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9457" w:type="dxa"/>
        <w:tblCellMar>
          <w:left w:w="0" w:type="dxa"/>
        </w:tblCellMar>
        <w:tblLook w:val="04A0" w:firstRow="1" w:lastRow="0" w:firstColumn="1" w:lastColumn="0" w:noHBand="0" w:noVBand="1"/>
      </w:tblPr>
      <w:tblGrid>
        <w:gridCol w:w="850"/>
        <w:gridCol w:w="7643"/>
        <w:gridCol w:w="964"/>
      </w:tblGrid>
      <w:tr w:rsidR="00A60D97" w:rsidRPr="00A60D97" w14:paraId="3AE4C130" w14:textId="77777777" w:rsidTr="00A60D97">
        <w:tc>
          <w:tcPr>
            <w:tcW w:w="850" w:type="dxa"/>
          </w:tcPr>
          <w:p w14:paraId="1173398C" w14:textId="74D43097" w:rsidR="00A60D97" w:rsidRPr="00A60D97" w:rsidRDefault="00A60D97" w:rsidP="001014D7">
            <w:pPr>
              <w:rPr>
                <w:sz w:val="28"/>
              </w:rPr>
            </w:pPr>
            <w:r w:rsidRPr="00A60D97">
              <w:rPr>
                <w:sz w:val="28"/>
              </w:rPr>
              <w:t>№</w:t>
            </w:r>
          </w:p>
        </w:tc>
        <w:tc>
          <w:tcPr>
            <w:tcW w:w="7643" w:type="dxa"/>
          </w:tcPr>
          <w:p w14:paraId="0C7376AC" w14:textId="0B590F1D" w:rsidR="00A60D97" w:rsidRPr="00A60D97" w:rsidRDefault="00A60D97" w:rsidP="001014D7">
            <w:pPr>
              <w:rPr>
                <w:sz w:val="28"/>
              </w:rPr>
            </w:pPr>
            <w:r w:rsidRPr="00A60D97">
              <w:rPr>
                <w:sz w:val="28"/>
              </w:rPr>
              <w:t>Название</w:t>
            </w:r>
          </w:p>
        </w:tc>
        <w:tc>
          <w:tcPr>
            <w:tcW w:w="964" w:type="dxa"/>
          </w:tcPr>
          <w:p w14:paraId="449C4A8C" w14:textId="72A5818E" w:rsidR="00A60D97" w:rsidRPr="00A60D97" w:rsidRDefault="00A60D97" w:rsidP="001014D7">
            <w:pPr>
              <w:rPr>
                <w:sz w:val="28"/>
              </w:rPr>
            </w:pPr>
            <w:r w:rsidRPr="00A60D97">
              <w:rPr>
                <w:sz w:val="28"/>
              </w:rPr>
              <w:t>стр</w:t>
            </w:r>
          </w:p>
        </w:tc>
      </w:tr>
      <w:tr w:rsidR="00A60D97" w:rsidRPr="00A60D97" w14:paraId="173D0C1F" w14:textId="77777777" w:rsidTr="00A60D97">
        <w:tc>
          <w:tcPr>
            <w:tcW w:w="850" w:type="dxa"/>
          </w:tcPr>
          <w:p w14:paraId="65E7D95E" w14:textId="1C06BAF6" w:rsidR="00A60D97" w:rsidRPr="00A60D97" w:rsidRDefault="00A60D97" w:rsidP="001014D7">
            <w:pPr>
              <w:rPr>
                <w:sz w:val="28"/>
              </w:rPr>
            </w:pPr>
            <w:r w:rsidRPr="00A60D97">
              <w:rPr>
                <w:sz w:val="28"/>
              </w:rPr>
              <w:t>1</w:t>
            </w:r>
          </w:p>
        </w:tc>
        <w:tc>
          <w:tcPr>
            <w:tcW w:w="7643" w:type="dxa"/>
          </w:tcPr>
          <w:p w14:paraId="0A8AD03B" w14:textId="493F1D99" w:rsidR="00A60D97" w:rsidRPr="00A60D97" w:rsidRDefault="00A60D97" w:rsidP="001014D7">
            <w:pPr>
              <w:rPr>
                <w:sz w:val="28"/>
              </w:rPr>
            </w:pPr>
            <w:r w:rsidRPr="00A60D97">
              <w:rPr>
                <w:sz w:val="28"/>
              </w:rPr>
              <w:t>Изменения1030.1 сп1</w:t>
            </w:r>
          </w:p>
        </w:tc>
        <w:tc>
          <w:tcPr>
            <w:tcW w:w="964" w:type="dxa"/>
          </w:tcPr>
          <w:p w14:paraId="0A631C30" w14:textId="2BD6A2AC" w:rsidR="00A60D97" w:rsidRPr="00A60D97" w:rsidRDefault="00A60D97" w:rsidP="001014D7">
            <w:pPr>
              <w:rPr>
                <w:sz w:val="28"/>
              </w:rPr>
            </w:pPr>
            <w:r>
              <w:rPr>
                <w:sz w:val="28"/>
              </w:rPr>
              <w:t>3</w:t>
            </w:r>
          </w:p>
        </w:tc>
      </w:tr>
      <w:tr w:rsidR="00A60D97" w:rsidRPr="00A60D97" w14:paraId="3B7AF220" w14:textId="77777777" w:rsidTr="00A60D97">
        <w:tc>
          <w:tcPr>
            <w:tcW w:w="850" w:type="dxa"/>
          </w:tcPr>
          <w:p w14:paraId="7975C81D" w14:textId="76A784D2" w:rsidR="00A60D97" w:rsidRPr="00A60D97" w:rsidRDefault="00A60D97" w:rsidP="001014D7">
            <w:pPr>
              <w:rPr>
                <w:sz w:val="28"/>
              </w:rPr>
            </w:pPr>
            <w:r w:rsidRPr="00A60D97">
              <w:rPr>
                <w:sz w:val="28"/>
              </w:rPr>
              <w:t>2</w:t>
            </w:r>
          </w:p>
        </w:tc>
        <w:tc>
          <w:tcPr>
            <w:tcW w:w="7643" w:type="dxa"/>
          </w:tcPr>
          <w:p w14:paraId="368B0A41" w14:textId="139F6C45" w:rsidR="00A60D97" w:rsidRPr="00A60D97" w:rsidRDefault="00A60D97" w:rsidP="001014D7">
            <w:pPr>
              <w:rPr>
                <w:sz w:val="28"/>
              </w:rPr>
            </w:pPr>
            <w:r w:rsidRPr="00A60D97">
              <w:rPr>
                <w:sz w:val="28"/>
              </w:rPr>
              <w:t>Изменения1030.1 сп2</w:t>
            </w:r>
          </w:p>
        </w:tc>
        <w:tc>
          <w:tcPr>
            <w:tcW w:w="964" w:type="dxa"/>
          </w:tcPr>
          <w:p w14:paraId="0F153410" w14:textId="736DCEE8" w:rsidR="00A60D97" w:rsidRPr="00A60D97" w:rsidRDefault="00A60D97" w:rsidP="001014D7">
            <w:pPr>
              <w:rPr>
                <w:sz w:val="28"/>
              </w:rPr>
            </w:pPr>
            <w:r>
              <w:rPr>
                <w:sz w:val="28"/>
              </w:rPr>
              <w:t>4</w:t>
            </w:r>
          </w:p>
        </w:tc>
      </w:tr>
      <w:tr w:rsidR="00A60D97" w:rsidRPr="00A60D97" w14:paraId="142CE7DF" w14:textId="77777777" w:rsidTr="00A60D97">
        <w:tc>
          <w:tcPr>
            <w:tcW w:w="850" w:type="dxa"/>
          </w:tcPr>
          <w:p w14:paraId="3C2EEE75" w14:textId="19C81E2C" w:rsidR="00A60D97" w:rsidRPr="00A60D97" w:rsidRDefault="00A60D97" w:rsidP="001014D7">
            <w:pPr>
              <w:rPr>
                <w:sz w:val="28"/>
              </w:rPr>
            </w:pPr>
            <w:r w:rsidRPr="00A60D97">
              <w:rPr>
                <w:sz w:val="28"/>
              </w:rPr>
              <w:t>3</w:t>
            </w:r>
          </w:p>
        </w:tc>
        <w:tc>
          <w:tcPr>
            <w:tcW w:w="7643" w:type="dxa"/>
          </w:tcPr>
          <w:p w14:paraId="6F7ED5B8" w14:textId="2D3A2E64" w:rsidR="00A60D97" w:rsidRPr="00A60D97" w:rsidRDefault="00A60D97" w:rsidP="001014D7">
            <w:pPr>
              <w:rPr>
                <w:sz w:val="28"/>
              </w:rPr>
            </w:pPr>
            <w:r w:rsidRPr="00A60D97">
              <w:rPr>
                <w:sz w:val="28"/>
              </w:rPr>
              <w:t>Изменения1030.1</w:t>
            </w:r>
          </w:p>
        </w:tc>
        <w:tc>
          <w:tcPr>
            <w:tcW w:w="964" w:type="dxa"/>
          </w:tcPr>
          <w:p w14:paraId="6FD9DE2A" w14:textId="76545F00" w:rsidR="00A60D97" w:rsidRPr="00A60D97" w:rsidRDefault="00A60D97" w:rsidP="001014D7">
            <w:pPr>
              <w:rPr>
                <w:sz w:val="28"/>
              </w:rPr>
            </w:pPr>
            <w:r>
              <w:rPr>
                <w:sz w:val="28"/>
              </w:rPr>
              <w:t>6</w:t>
            </w:r>
          </w:p>
        </w:tc>
      </w:tr>
      <w:tr w:rsidR="00A60D97" w:rsidRPr="00A60D97" w14:paraId="55ECB944" w14:textId="77777777" w:rsidTr="00A60D97">
        <w:tc>
          <w:tcPr>
            <w:tcW w:w="850" w:type="dxa"/>
          </w:tcPr>
          <w:p w14:paraId="53229E93" w14:textId="758C5BF0" w:rsidR="00A60D97" w:rsidRPr="00A60D97" w:rsidRDefault="00A60D97" w:rsidP="001014D7">
            <w:pPr>
              <w:rPr>
                <w:sz w:val="28"/>
              </w:rPr>
            </w:pPr>
            <w:r w:rsidRPr="00A60D97">
              <w:rPr>
                <w:sz w:val="28"/>
              </w:rPr>
              <w:t>4</w:t>
            </w:r>
          </w:p>
        </w:tc>
        <w:tc>
          <w:tcPr>
            <w:tcW w:w="7643" w:type="dxa"/>
          </w:tcPr>
          <w:p w14:paraId="722A3FE5" w14:textId="24AFF828" w:rsidR="00A60D97" w:rsidRPr="00A60D97" w:rsidRDefault="00A60D97" w:rsidP="001014D7">
            <w:pPr>
              <w:rPr>
                <w:sz w:val="28"/>
              </w:rPr>
            </w:pPr>
            <w:r w:rsidRPr="00A60D97">
              <w:rPr>
                <w:sz w:val="28"/>
              </w:rPr>
              <w:t>Изменения1030.2 сп2</w:t>
            </w:r>
          </w:p>
        </w:tc>
        <w:tc>
          <w:tcPr>
            <w:tcW w:w="964" w:type="dxa"/>
          </w:tcPr>
          <w:p w14:paraId="59E233DE" w14:textId="6C4F8054" w:rsidR="00A60D97" w:rsidRPr="00A60D97" w:rsidRDefault="00A60D97" w:rsidP="001014D7">
            <w:pPr>
              <w:rPr>
                <w:sz w:val="28"/>
              </w:rPr>
            </w:pPr>
            <w:r>
              <w:rPr>
                <w:sz w:val="28"/>
              </w:rPr>
              <w:t>16</w:t>
            </w:r>
          </w:p>
        </w:tc>
      </w:tr>
      <w:tr w:rsidR="00A60D97" w:rsidRPr="00A60D97" w14:paraId="25097408" w14:textId="77777777" w:rsidTr="00A60D97">
        <w:tc>
          <w:tcPr>
            <w:tcW w:w="850" w:type="dxa"/>
          </w:tcPr>
          <w:p w14:paraId="5678EA78" w14:textId="76B51671" w:rsidR="00A60D97" w:rsidRPr="00A60D97" w:rsidRDefault="00A60D97" w:rsidP="001014D7">
            <w:pPr>
              <w:rPr>
                <w:sz w:val="28"/>
              </w:rPr>
            </w:pPr>
            <w:r w:rsidRPr="00A60D97">
              <w:rPr>
                <w:sz w:val="28"/>
              </w:rPr>
              <w:t>5</w:t>
            </w:r>
          </w:p>
        </w:tc>
        <w:tc>
          <w:tcPr>
            <w:tcW w:w="7643" w:type="dxa"/>
          </w:tcPr>
          <w:p w14:paraId="77C7E272" w14:textId="1C2AEE74" w:rsidR="00A60D97" w:rsidRPr="00A60D97" w:rsidRDefault="00A60D97" w:rsidP="001014D7">
            <w:pPr>
              <w:rPr>
                <w:sz w:val="28"/>
              </w:rPr>
            </w:pPr>
            <w:r w:rsidRPr="00A60D97">
              <w:rPr>
                <w:sz w:val="28"/>
              </w:rPr>
              <w:t>Изменения1030.2 сп3</w:t>
            </w:r>
          </w:p>
        </w:tc>
        <w:tc>
          <w:tcPr>
            <w:tcW w:w="964" w:type="dxa"/>
          </w:tcPr>
          <w:p w14:paraId="4A471BFC" w14:textId="78422997" w:rsidR="00A60D97" w:rsidRPr="00A60D97" w:rsidRDefault="00A60D97" w:rsidP="001014D7">
            <w:pPr>
              <w:rPr>
                <w:sz w:val="28"/>
              </w:rPr>
            </w:pPr>
            <w:r>
              <w:rPr>
                <w:sz w:val="28"/>
              </w:rPr>
              <w:t>17</w:t>
            </w:r>
          </w:p>
        </w:tc>
      </w:tr>
      <w:tr w:rsidR="00A60D97" w:rsidRPr="00A60D97" w14:paraId="24608F6F" w14:textId="77777777" w:rsidTr="00A60D97">
        <w:tc>
          <w:tcPr>
            <w:tcW w:w="850" w:type="dxa"/>
          </w:tcPr>
          <w:p w14:paraId="34EF1661" w14:textId="276B5398" w:rsidR="00A60D97" w:rsidRPr="00A60D97" w:rsidRDefault="00A60D97" w:rsidP="001014D7">
            <w:pPr>
              <w:rPr>
                <w:sz w:val="28"/>
              </w:rPr>
            </w:pPr>
            <w:r w:rsidRPr="00A60D97">
              <w:rPr>
                <w:sz w:val="28"/>
              </w:rPr>
              <w:t>6</w:t>
            </w:r>
          </w:p>
        </w:tc>
        <w:tc>
          <w:tcPr>
            <w:tcW w:w="7643" w:type="dxa"/>
          </w:tcPr>
          <w:p w14:paraId="533A5636" w14:textId="5B72AD28" w:rsidR="00A60D97" w:rsidRPr="00A60D97" w:rsidRDefault="00A60D97" w:rsidP="001014D7">
            <w:pPr>
              <w:rPr>
                <w:sz w:val="28"/>
              </w:rPr>
            </w:pPr>
            <w:r w:rsidRPr="00A60D97">
              <w:rPr>
                <w:sz w:val="28"/>
              </w:rPr>
              <w:t>Изменения1030.2 сп4</w:t>
            </w:r>
          </w:p>
        </w:tc>
        <w:tc>
          <w:tcPr>
            <w:tcW w:w="964" w:type="dxa"/>
          </w:tcPr>
          <w:p w14:paraId="000A40B2" w14:textId="1A4EF418" w:rsidR="00A60D97" w:rsidRPr="00A60D97" w:rsidRDefault="00A60D97" w:rsidP="001014D7">
            <w:pPr>
              <w:rPr>
                <w:sz w:val="28"/>
              </w:rPr>
            </w:pPr>
            <w:r>
              <w:rPr>
                <w:sz w:val="28"/>
              </w:rPr>
              <w:t>18</w:t>
            </w:r>
          </w:p>
        </w:tc>
      </w:tr>
      <w:tr w:rsidR="00A60D97" w:rsidRPr="00A60D97" w14:paraId="6363DA93" w14:textId="77777777" w:rsidTr="00A60D97">
        <w:tc>
          <w:tcPr>
            <w:tcW w:w="850" w:type="dxa"/>
          </w:tcPr>
          <w:p w14:paraId="0E6DB7E5" w14:textId="08C51E1C" w:rsidR="00A60D97" w:rsidRPr="00A60D97" w:rsidRDefault="00A60D97" w:rsidP="001014D7">
            <w:pPr>
              <w:rPr>
                <w:sz w:val="28"/>
              </w:rPr>
            </w:pPr>
            <w:r w:rsidRPr="00A60D97">
              <w:rPr>
                <w:sz w:val="28"/>
              </w:rPr>
              <w:t>7</w:t>
            </w:r>
          </w:p>
        </w:tc>
        <w:tc>
          <w:tcPr>
            <w:tcW w:w="7643" w:type="dxa"/>
          </w:tcPr>
          <w:p w14:paraId="2234842A" w14:textId="0D20D072" w:rsidR="00A60D97" w:rsidRPr="00A60D97" w:rsidRDefault="00A60D97" w:rsidP="001014D7">
            <w:pPr>
              <w:rPr>
                <w:sz w:val="28"/>
              </w:rPr>
            </w:pPr>
            <w:r w:rsidRPr="00A60D97">
              <w:rPr>
                <w:sz w:val="28"/>
              </w:rPr>
              <w:t>Изменения1030.2</w:t>
            </w:r>
          </w:p>
        </w:tc>
        <w:tc>
          <w:tcPr>
            <w:tcW w:w="964" w:type="dxa"/>
          </w:tcPr>
          <w:p w14:paraId="53BF0D08" w14:textId="5D20F507" w:rsidR="00A60D97" w:rsidRPr="00A60D97" w:rsidRDefault="00A60D97" w:rsidP="001014D7">
            <w:pPr>
              <w:rPr>
                <w:sz w:val="28"/>
              </w:rPr>
            </w:pPr>
            <w:r>
              <w:rPr>
                <w:sz w:val="28"/>
              </w:rPr>
              <w:t>20</w:t>
            </w:r>
          </w:p>
        </w:tc>
      </w:tr>
      <w:tr w:rsidR="00A60D97" w:rsidRPr="00A60D97" w14:paraId="39617A0C" w14:textId="77777777" w:rsidTr="00A60D97">
        <w:tc>
          <w:tcPr>
            <w:tcW w:w="850" w:type="dxa"/>
          </w:tcPr>
          <w:p w14:paraId="02DD6EF8" w14:textId="6B93F8C2" w:rsidR="00A60D97" w:rsidRPr="00A60D97" w:rsidRDefault="00A60D97" w:rsidP="001014D7">
            <w:pPr>
              <w:rPr>
                <w:sz w:val="28"/>
              </w:rPr>
            </w:pPr>
            <w:r w:rsidRPr="00A60D97">
              <w:rPr>
                <w:sz w:val="28"/>
              </w:rPr>
              <w:t>8</w:t>
            </w:r>
          </w:p>
        </w:tc>
        <w:tc>
          <w:tcPr>
            <w:tcW w:w="7643" w:type="dxa"/>
          </w:tcPr>
          <w:p w14:paraId="03F6D333" w14:textId="26BB1D45" w:rsidR="00A60D97" w:rsidRPr="00A60D97" w:rsidRDefault="00A60D97" w:rsidP="001014D7">
            <w:pPr>
              <w:rPr>
                <w:sz w:val="28"/>
              </w:rPr>
            </w:pPr>
            <w:r w:rsidRPr="00A60D97">
              <w:rPr>
                <w:sz w:val="28"/>
              </w:rPr>
              <w:t>Изменения1030.3 сп1</w:t>
            </w:r>
          </w:p>
        </w:tc>
        <w:tc>
          <w:tcPr>
            <w:tcW w:w="964" w:type="dxa"/>
          </w:tcPr>
          <w:p w14:paraId="2F10FA5C" w14:textId="4088AFB1" w:rsidR="00A60D97" w:rsidRPr="00A60D97" w:rsidRDefault="00A60D97" w:rsidP="001014D7">
            <w:pPr>
              <w:rPr>
                <w:sz w:val="28"/>
              </w:rPr>
            </w:pPr>
            <w:r>
              <w:rPr>
                <w:sz w:val="28"/>
              </w:rPr>
              <w:t>36</w:t>
            </w:r>
          </w:p>
        </w:tc>
      </w:tr>
      <w:tr w:rsidR="00A60D97" w:rsidRPr="00A60D97" w14:paraId="31098C90" w14:textId="77777777" w:rsidTr="00A60D97">
        <w:tc>
          <w:tcPr>
            <w:tcW w:w="850" w:type="dxa"/>
          </w:tcPr>
          <w:p w14:paraId="46694D7B" w14:textId="566233F9" w:rsidR="00A60D97" w:rsidRPr="00A60D97" w:rsidRDefault="00A60D97" w:rsidP="001014D7">
            <w:pPr>
              <w:rPr>
                <w:sz w:val="28"/>
              </w:rPr>
            </w:pPr>
            <w:r w:rsidRPr="00A60D97">
              <w:rPr>
                <w:sz w:val="28"/>
              </w:rPr>
              <w:t>9</w:t>
            </w:r>
          </w:p>
        </w:tc>
        <w:tc>
          <w:tcPr>
            <w:tcW w:w="7643" w:type="dxa"/>
          </w:tcPr>
          <w:p w14:paraId="50CE3010" w14:textId="1070B220" w:rsidR="00A60D97" w:rsidRPr="00A60D97" w:rsidRDefault="00A60D97" w:rsidP="001014D7">
            <w:pPr>
              <w:rPr>
                <w:sz w:val="28"/>
              </w:rPr>
            </w:pPr>
            <w:r w:rsidRPr="00A60D97">
              <w:rPr>
                <w:sz w:val="28"/>
              </w:rPr>
              <w:t>Изменения1030.3 сп3</w:t>
            </w:r>
          </w:p>
        </w:tc>
        <w:tc>
          <w:tcPr>
            <w:tcW w:w="964" w:type="dxa"/>
          </w:tcPr>
          <w:p w14:paraId="1116C17D" w14:textId="77918D53" w:rsidR="00A60D97" w:rsidRPr="00A60D97" w:rsidRDefault="00A60D97" w:rsidP="001014D7">
            <w:pPr>
              <w:rPr>
                <w:sz w:val="28"/>
              </w:rPr>
            </w:pPr>
            <w:r>
              <w:rPr>
                <w:sz w:val="28"/>
              </w:rPr>
              <w:t>37</w:t>
            </w:r>
          </w:p>
        </w:tc>
      </w:tr>
      <w:tr w:rsidR="00A60D97" w:rsidRPr="00A60D97" w14:paraId="44E8FB01" w14:textId="77777777" w:rsidTr="00A60D97">
        <w:tc>
          <w:tcPr>
            <w:tcW w:w="850" w:type="dxa"/>
          </w:tcPr>
          <w:p w14:paraId="1A56F05B" w14:textId="38F22516" w:rsidR="00A60D97" w:rsidRPr="00A60D97" w:rsidRDefault="00A60D97" w:rsidP="001014D7">
            <w:pPr>
              <w:rPr>
                <w:sz w:val="28"/>
              </w:rPr>
            </w:pPr>
            <w:r w:rsidRPr="00A60D97">
              <w:rPr>
                <w:sz w:val="28"/>
              </w:rPr>
              <w:t>10</w:t>
            </w:r>
          </w:p>
        </w:tc>
        <w:tc>
          <w:tcPr>
            <w:tcW w:w="7643" w:type="dxa"/>
          </w:tcPr>
          <w:p w14:paraId="144F86D6" w14:textId="3C85A106" w:rsidR="00A60D97" w:rsidRPr="00A60D97" w:rsidRDefault="00A60D97" w:rsidP="001014D7">
            <w:pPr>
              <w:rPr>
                <w:sz w:val="28"/>
              </w:rPr>
            </w:pPr>
            <w:r w:rsidRPr="00A60D97">
              <w:rPr>
                <w:sz w:val="28"/>
              </w:rPr>
              <w:t>Изменения1030.3 сп4</w:t>
            </w:r>
          </w:p>
        </w:tc>
        <w:tc>
          <w:tcPr>
            <w:tcW w:w="964" w:type="dxa"/>
          </w:tcPr>
          <w:p w14:paraId="49F486EC" w14:textId="3F95E50E" w:rsidR="00A60D97" w:rsidRPr="00A60D97" w:rsidRDefault="00A60D97" w:rsidP="001014D7">
            <w:pPr>
              <w:rPr>
                <w:sz w:val="28"/>
              </w:rPr>
            </w:pPr>
            <w:r>
              <w:rPr>
                <w:sz w:val="28"/>
              </w:rPr>
              <w:t>38</w:t>
            </w:r>
          </w:p>
        </w:tc>
      </w:tr>
      <w:tr w:rsidR="00A60D97" w:rsidRPr="00A60D97" w14:paraId="29C72786" w14:textId="77777777" w:rsidTr="00A60D97">
        <w:tc>
          <w:tcPr>
            <w:tcW w:w="850" w:type="dxa"/>
          </w:tcPr>
          <w:p w14:paraId="162D49F9" w14:textId="58440F54" w:rsidR="00A60D97" w:rsidRPr="00A60D97" w:rsidRDefault="00A60D97" w:rsidP="001014D7">
            <w:pPr>
              <w:rPr>
                <w:sz w:val="28"/>
              </w:rPr>
            </w:pPr>
            <w:r w:rsidRPr="00A60D97">
              <w:rPr>
                <w:sz w:val="28"/>
              </w:rPr>
              <w:t>11</w:t>
            </w:r>
          </w:p>
        </w:tc>
        <w:tc>
          <w:tcPr>
            <w:tcW w:w="7643" w:type="dxa"/>
          </w:tcPr>
          <w:p w14:paraId="627BA03C" w14:textId="460CE694" w:rsidR="00A60D97" w:rsidRPr="00A60D97" w:rsidRDefault="00A60D97" w:rsidP="001014D7">
            <w:pPr>
              <w:rPr>
                <w:sz w:val="28"/>
              </w:rPr>
            </w:pPr>
            <w:r w:rsidRPr="00A60D97">
              <w:rPr>
                <w:sz w:val="28"/>
              </w:rPr>
              <w:t>Изменения1030.3</w:t>
            </w:r>
          </w:p>
        </w:tc>
        <w:tc>
          <w:tcPr>
            <w:tcW w:w="964" w:type="dxa"/>
          </w:tcPr>
          <w:p w14:paraId="3BBF0247" w14:textId="1926AE74" w:rsidR="00A60D97" w:rsidRPr="00A60D97" w:rsidRDefault="00A60D97" w:rsidP="001014D7">
            <w:pPr>
              <w:rPr>
                <w:sz w:val="28"/>
              </w:rPr>
            </w:pPr>
            <w:r>
              <w:rPr>
                <w:sz w:val="28"/>
              </w:rPr>
              <w:t>39</w:t>
            </w:r>
          </w:p>
        </w:tc>
      </w:tr>
      <w:tr w:rsidR="00A60D97" w:rsidRPr="00A60D97" w14:paraId="6541047A" w14:textId="77777777" w:rsidTr="00A60D97">
        <w:tc>
          <w:tcPr>
            <w:tcW w:w="850" w:type="dxa"/>
          </w:tcPr>
          <w:p w14:paraId="531B8B34" w14:textId="0A5599AF" w:rsidR="00A60D97" w:rsidRPr="00A60D97" w:rsidRDefault="00A60D97" w:rsidP="001014D7">
            <w:pPr>
              <w:rPr>
                <w:sz w:val="28"/>
              </w:rPr>
            </w:pPr>
            <w:r w:rsidRPr="00A60D97">
              <w:rPr>
                <w:sz w:val="28"/>
              </w:rPr>
              <w:t>12</w:t>
            </w:r>
          </w:p>
        </w:tc>
        <w:tc>
          <w:tcPr>
            <w:tcW w:w="7643" w:type="dxa"/>
          </w:tcPr>
          <w:p w14:paraId="62B81F15" w14:textId="10F58E7E" w:rsidR="00A60D97" w:rsidRPr="00A60D97" w:rsidRDefault="00A60D97" w:rsidP="001014D7">
            <w:pPr>
              <w:rPr>
                <w:sz w:val="28"/>
              </w:rPr>
            </w:pPr>
            <w:r w:rsidRPr="00A60D97">
              <w:rPr>
                <w:sz w:val="28"/>
              </w:rPr>
              <w:t>Изменения1030.4 сп1</w:t>
            </w:r>
          </w:p>
        </w:tc>
        <w:tc>
          <w:tcPr>
            <w:tcW w:w="964" w:type="dxa"/>
          </w:tcPr>
          <w:p w14:paraId="4C8D56A0" w14:textId="0E3DE478" w:rsidR="00A60D97" w:rsidRPr="00A60D97" w:rsidRDefault="00A60D97" w:rsidP="001014D7">
            <w:pPr>
              <w:rPr>
                <w:sz w:val="28"/>
              </w:rPr>
            </w:pPr>
            <w:r>
              <w:rPr>
                <w:sz w:val="28"/>
              </w:rPr>
              <w:t>49</w:t>
            </w:r>
          </w:p>
        </w:tc>
      </w:tr>
      <w:tr w:rsidR="00A60D97" w:rsidRPr="00A60D97" w14:paraId="547E1B3F" w14:textId="77777777" w:rsidTr="00A60D97">
        <w:tc>
          <w:tcPr>
            <w:tcW w:w="850" w:type="dxa"/>
          </w:tcPr>
          <w:p w14:paraId="4A4FF99B" w14:textId="04E811F0" w:rsidR="00A60D97" w:rsidRPr="00A60D97" w:rsidRDefault="00A60D97" w:rsidP="001014D7">
            <w:pPr>
              <w:rPr>
                <w:sz w:val="28"/>
              </w:rPr>
            </w:pPr>
            <w:r w:rsidRPr="00A60D97">
              <w:rPr>
                <w:sz w:val="28"/>
              </w:rPr>
              <w:t>13</w:t>
            </w:r>
          </w:p>
        </w:tc>
        <w:tc>
          <w:tcPr>
            <w:tcW w:w="7643" w:type="dxa"/>
          </w:tcPr>
          <w:p w14:paraId="79279E20" w14:textId="5604D3B1" w:rsidR="00A60D97" w:rsidRPr="00A60D97" w:rsidRDefault="00A60D97" w:rsidP="001014D7">
            <w:pPr>
              <w:rPr>
                <w:sz w:val="28"/>
              </w:rPr>
            </w:pPr>
            <w:r w:rsidRPr="00A60D97">
              <w:rPr>
                <w:sz w:val="28"/>
              </w:rPr>
              <w:t>Изменения1030.4 сп3</w:t>
            </w:r>
          </w:p>
        </w:tc>
        <w:tc>
          <w:tcPr>
            <w:tcW w:w="964" w:type="dxa"/>
          </w:tcPr>
          <w:p w14:paraId="7FEA2443" w14:textId="7D7D2DD5" w:rsidR="00A60D97" w:rsidRPr="00A60D97" w:rsidRDefault="00A60D97" w:rsidP="001014D7">
            <w:pPr>
              <w:rPr>
                <w:sz w:val="28"/>
              </w:rPr>
            </w:pPr>
            <w:r>
              <w:rPr>
                <w:sz w:val="28"/>
              </w:rPr>
              <w:t>50</w:t>
            </w:r>
          </w:p>
        </w:tc>
      </w:tr>
      <w:tr w:rsidR="00A60D97" w:rsidRPr="00A60D97" w14:paraId="0FF9317F" w14:textId="77777777" w:rsidTr="00A60D97">
        <w:tc>
          <w:tcPr>
            <w:tcW w:w="850" w:type="dxa"/>
          </w:tcPr>
          <w:p w14:paraId="62793CD2" w14:textId="65EC83BD" w:rsidR="00A60D97" w:rsidRPr="00A60D97" w:rsidRDefault="00A60D97" w:rsidP="001014D7">
            <w:pPr>
              <w:rPr>
                <w:sz w:val="28"/>
              </w:rPr>
            </w:pPr>
            <w:r w:rsidRPr="00A60D97">
              <w:rPr>
                <w:sz w:val="28"/>
              </w:rPr>
              <w:t>14</w:t>
            </w:r>
          </w:p>
        </w:tc>
        <w:tc>
          <w:tcPr>
            <w:tcW w:w="7643" w:type="dxa"/>
          </w:tcPr>
          <w:p w14:paraId="601F323F" w14:textId="3D86E91D" w:rsidR="00A60D97" w:rsidRPr="00A60D97" w:rsidRDefault="00A60D97" w:rsidP="001014D7">
            <w:pPr>
              <w:rPr>
                <w:sz w:val="28"/>
              </w:rPr>
            </w:pPr>
            <w:r w:rsidRPr="00A60D97">
              <w:rPr>
                <w:sz w:val="28"/>
              </w:rPr>
              <w:t>Изменения1030.4 сп4</w:t>
            </w:r>
          </w:p>
        </w:tc>
        <w:tc>
          <w:tcPr>
            <w:tcW w:w="964" w:type="dxa"/>
          </w:tcPr>
          <w:p w14:paraId="27D776E7" w14:textId="26BE7D92" w:rsidR="00A60D97" w:rsidRPr="00A60D97" w:rsidRDefault="00A60D97" w:rsidP="001014D7">
            <w:pPr>
              <w:rPr>
                <w:sz w:val="28"/>
              </w:rPr>
            </w:pPr>
            <w:r>
              <w:rPr>
                <w:sz w:val="28"/>
              </w:rPr>
              <w:t>51</w:t>
            </w:r>
          </w:p>
        </w:tc>
      </w:tr>
      <w:tr w:rsidR="00A60D97" w:rsidRPr="00A60D97" w14:paraId="5781522A" w14:textId="77777777" w:rsidTr="00A60D97">
        <w:tc>
          <w:tcPr>
            <w:tcW w:w="850" w:type="dxa"/>
          </w:tcPr>
          <w:p w14:paraId="02D5D3FA" w14:textId="173A07AD" w:rsidR="00A60D97" w:rsidRPr="00A60D97" w:rsidRDefault="00A60D97" w:rsidP="001014D7">
            <w:pPr>
              <w:rPr>
                <w:sz w:val="28"/>
              </w:rPr>
            </w:pPr>
            <w:r w:rsidRPr="00A60D97">
              <w:rPr>
                <w:sz w:val="28"/>
              </w:rPr>
              <w:t>15</w:t>
            </w:r>
          </w:p>
        </w:tc>
        <w:tc>
          <w:tcPr>
            <w:tcW w:w="7643" w:type="dxa"/>
          </w:tcPr>
          <w:p w14:paraId="6031E201" w14:textId="28453956" w:rsidR="00A60D97" w:rsidRPr="00A60D97" w:rsidRDefault="00A60D97" w:rsidP="001014D7">
            <w:pPr>
              <w:rPr>
                <w:sz w:val="28"/>
              </w:rPr>
            </w:pPr>
            <w:r w:rsidRPr="00A60D97">
              <w:rPr>
                <w:sz w:val="28"/>
              </w:rPr>
              <w:t>Изменения1030.4 сп5</w:t>
            </w:r>
          </w:p>
        </w:tc>
        <w:tc>
          <w:tcPr>
            <w:tcW w:w="964" w:type="dxa"/>
          </w:tcPr>
          <w:p w14:paraId="74B82571" w14:textId="6E35EC6F" w:rsidR="00A60D97" w:rsidRPr="00A60D97" w:rsidRDefault="00A60D97" w:rsidP="001014D7">
            <w:pPr>
              <w:rPr>
                <w:sz w:val="28"/>
              </w:rPr>
            </w:pPr>
            <w:r>
              <w:rPr>
                <w:sz w:val="28"/>
              </w:rPr>
              <w:t>53</w:t>
            </w:r>
          </w:p>
        </w:tc>
      </w:tr>
      <w:tr w:rsidR="00A60D97" w:rsidRPr="00A60D97" w14:paraId="7E5E8626" w14:textId="77777777" w:rsidTr="00A60D97">
        <w:tc>
          <w:tcPr>
            <w:tcW w:w="850" w:type="dxa"/>
          </w:tcPr>
          <w:p w14:paraId="1B0C5E11" w14:textId="0B4D512D" w:rsidR="00A60D97" w:rsidRPr="00A60D97" w:rsidRDefault="00A60D97" w:rsidP="001014D7">
            <w:pPr>
              <w:rPr>
                <w:sz w:val="28"/>
              </w:rPr>
            </w:pPr>
            <w:r w:rsidRPr="00A60D97">
              <w:rPr>
                <w:sz w:val="28"/>
              </w:rPr>
              <w:t>16</w:t>
            </w:r>
          </w:p>
        </w:tc>
        <w:tc>
          <w:tcPr>
            <w:tcW w:w="7643" w:type="dxa"/>
          </w:tcPr>
          <w:p w14:paraId="448183B3" w14:textId="302FD815" w:rsidR="00A60D97" w:rsidRPr="00A60D97" w:rsidRDefault="00A60D97" w:rsidP="001014D7">
            <w:pPr>
              <w:rPr>
                <w:sz w:val="28"/>
              </w:rPr>
            </w:pPr>
            <w:r w:rsidRPr="00A60D97">
              <w:rPr>
                <w:sz w:val="28"/>
              </w:rPr>
              <w:t>Изменения1030.4</w:t>
            </w:r>
          </w:p>
        </w:tc>
        <w:tc>
          <w:tcPr>
            <w:tcW w:w="964" w:type="dxa"/>
          </w:tcPr>
          <w:p w14:paraId="37A6357B" w14:textId="46667415" w:rsidR="00A60D97" w:rsidRPr="00A60D97" w:rsidRDefault="00A60D97" w:rsidP="001014D7">
            <w:pPr>
              <w:rPr>
                <w:sz w:val="28"/>
              </w:rPr>
            </w:pPr>
            <w:r>
              <w:rPr>
                <w:sz w:val="28"/>
              </w:rPr>
              <w:t>54</w:t>
            </w:r>
          </w:p>
        </w:tc>
      </w:tr>
      <w:tr w:rsidR="00A60D97" w:rsidRPr="00A60D97" w14:paraId="0ACE7AAF" w14:textId="77777777" w:rsidTr="00A60D97">
        <w:tc>
          <w:tcPr>
            <w:tcW w:w="850" w:type="dxa"/>
          </w:tcPr>
          <w:p w14:paraId="2DCAADF2" w14:textId="2E453B74" w:rsidR="00A60D97" w:rsidRPr="00A60D97" w:rsidRDefault="00A60D97" w:rsidP="001014D7">
            <w:pPr>
              <w:rPr>
                <w:sz w:val="28"/>
              </w:rPr>
            </w:pPr>
            <w:r w:rsidRPr="00A60D97">
              <w:rPr>
                <w:sz w:val="28"/>
              </w:rPr>
              <w:t>17</w:t>
            </w:r>
          </w:p>
        </w:tc>
        <w:tc>
          <w:tcPr>
            <w:tcW w:w="7643" w:type="dxa"/>
          </w:tcPr>
          <w:p w14:paraId="537FE153" w14:textId="3106AD9A" w:rsidR="00A60D97" w:rsidRPr="00A60D97" w:rsidRDefault="00A60D97" w:rsidP="001014D7">
            <w:pPr>
              <w:rPr>
                <w:sz w:val="28"/>
              </w:rPr>
            </w:pPr>
            <w:r w:rsidRPr="00A60D97">
              <w:rPr>
                <w:sz w:val="28"/>
              </w:rPr>
              <w:t>Изменения1031 сп2</w:t>
            </w:r>
          </w:p>
        </w:tc>
        <w:tc>
          <w:tcPr>
            <w:tcW w:w="964" w:type="dxa"/>
          </w:tcPr>
          <w:p w14:paraId="6BF400C5" w14:textId="4744D41A" w:rsidR="00A60D97" w:rsidRPr="00A60D97" w:rsidRDefault="00A60D97" w:rsidP="001014D7">
            <w:pPr>
              <w:rPr>
                <w:sz w:val="28"/>
              </w:rPr>
            </w:pPr>
            <w:r>
              <w:rPr>
                <w:sz w:val="28"/>
              </w:rPr>
              <w:t>65</w:t>
            </w:r>
          </w:p>
        </w:tc>
      </w:tr>
      <w:tr w:rsidR="00A60D97" w:rsidRPr="00A60D97" w14:paraId="20178FC6" w14:textId="77777777" w:rsidTr="00A60D97">
        <w:tc>
          <w:tcPr>
            <w:tcW w:w="850" w:type="dxa"/>
          </w:tcPr>
          <w:p w14:paraId="015B662D" w14:textId="42F35BFF" w:rsidR="00A60D97" w:rsidRPr="00A60D97" w:rsidRDefault="00A60D97" w:rsidP="001014D7">
            <w:pPr>
              <w:rPr>
                <w:sz w:val="28"/>
              </w:rPr>
            </w:pPr>
            <w:r w:rsidRPr="00A60D97">
              <w:rPr>
                <w:sz w:val="28"/>
              </w:rPr>
              <w:t>18</w:t>
            </w:r>
          </w:p>
        </w:tc>
        <w:tc>
          <w:tcPr>
            <w:tcW w:w="7643" w:type="dxa"/>
          </w:tcPr>
          <w:p w14:paraId="2A6B9076" w14:textId="0D1D20E7" w:rsidR="00A60D97" w:rsidRPr="00A60D97" w:rsidRDefault="00A60D97" w:rsidP="001014D7">
            <w:pPr>
              <w:rPr>
                <w:sz w:val="28"/>
              </w:rPr>
            </w:pPr>
            <w:r w:rsidRPr="00A60D97">
              <w:rPr>
                <w:sz w:val="28"/>
              </w:rPr>
              <w:t>Изменения1031 сп3</w:t>
            </w:r>
          </w:p>
        </w:tc>
        <w:tc>
          <w:tcPr>
            <w:tcW w:w="964" w:type="dxa"/>
          </w:tcPr>
          <w:p w14:paraId="7B91B69D" w14:textId="5B8ED64A" w:rsidR="00A60D97" w:rsidRPr="00A60D97" w:rsidRDefault="00A60D97" w:rsidP="001014D7">
            <w:pPr>
              <w:rPr>
                <w:sz w:val="28"/>
              </w:rPr>
            </w:pPr>
            <w:r>
              <w:rPr>
                <w:sz w:val="28"/>
              </w:rPr>
              <w:t>67</w:t>
            </w:r>
          </w:p>
        </w:tc>
      </w:tr>
      <w:tr w:rsidR="00A60D97" w:rsidRPr="00A60D97" w14:paraId="1D95B95C" w14:textId="77777777" w:rsidTr="00A60D97">
        <w:tc>
          <w:tcPr>
            <w:tcW w:w="850" w:type="dxa"/>
          </w:tcPr>
          <w:p w14:paraId="2F87DB00" w14:textId="13F4B460" w:rsidR="00A60D97" w:rsidRPr="00A60D97" w:rsidRDefault="00A60D97" w:rsidP="001014D7">
            <w:pPr>
              <w:rPr>
                <w:sz w:val="28"/>
              </w:rPr>
            </w:pPr>
            <w:r w:rsidRPr="00A60D97">
              <w:rPr>
                <w:sz w:val="28"/>
              </w:rPr>
              <w:t>19</w:t>
            </w:r>
          </w:p>
        </w:tc>
        <w:tc>
          <w:tcPr>
            <w:tcW w:w="7643" w:type="dxa"/>
          </w:tcPr>
          <w:p w14:paraId="09E94CF8" w14:textId="2DB871F6" w:rsidR="00A60D97" w:rsidRPr="00A60D97" w:rsidRDefault="00A60D97" w:rsidP="001014D7">
            <w:pPr>
              <w:rPr>
                <w:sz w:val="28"/>
              </w:rPr>
            </w:pPr>
            <w:r w:rsidRPr="00A60D97">
              <w:rPr>
                <w:sz w:val="28"/>
              </w:rPr>
              <w:t>Изменения1031 сп4</w:t>
            </w:r>
          </w:p>
        </w:tc>
        <w:tc>
          <w:tcPr>
            <w:tcW w:w="964" w:type="dxa"/>
          </w:tcPr>
          <w:p w14:paraId="563A81E3" w14:textId="02879668" w:rsidR="00A60D97" w:rsidRPr="00A60D97" w:rsidRDefault="00A60D97" w:rsidP="001014D7">
            <w:pPr>
              <w:rPr>
                <w:sz w:val="28"/>
              </w:rPr>
            </w:pPr>
            <w:r>
              <w:rPr>
                <w:sz w:val="28"/>
              </w:rPr>
              <w:t>68</w:t>
            </w:r>
          </w:p>
        </w:tc>
      </w:tr>
      <w:tr w:rsidR="00A60D97" w:rsidRPr="00A60D97" w14:paraId="0F0965F3" w14:textId="77777777" w:rsidTr="00A60D97">
        <w:tc>
          <w:tcPr>
            <w:tcW w:w="850" w:type="dxa"/>
          </w:tcPr>
          <w:p w14:paraId="7D59C57C" w14:textId="7698C2FD" w:rsidR="00A60D97" w:rsidRPr="00A60D97" w:rsidRDefault="00A60D97" w:rsidP="001014D7">
            <w:pPr>
              <w:rPr>
                <w:sz w:val="28"/>
              </w:rPr>
            </w:pPr>
            <w:r w:rsidRPr="00A60D97">
              <w:rPr>
                <w:sz w:val="28"/>
              </w:rPr>
              <w:t>20</w:t>
            </w:r>
          </w:p>
        </w:tc>
        <w:tc>
          <w:tcPr>
            <w:tcW w:w="7643" w:type="dxa"/>
          </w:tcPr>
          <w:p w14:paraId="77FA25A6" w14:textId="5D7D4816" w:rsidR="00A60D97" w:rsidRPr="00A60D97" w:rsidRDefault="00A60D97" w:rsidP="001014D7">
            <w:pPr>
              <w:rPr>
                <w:sz w:val="28"/>
              </w:rPr>
            </w:pPr>
            <w:r w:rsidRPr="00A60D97">
              <w:rPr>
                <w:sz w:val="28"/>
              </w:rPr>
              <w:t>Изменения1031 сп5</w:t>
            </w:r>
          </w:p>
        </w:tc>
        <w:tc>
          <w:tcPr>
            <w:tcW w:w="964" w:type="dxa"/>
          </w:tcPr>
          <w:p w14:paraId="52833808" w14:textId="290C8DA4" w:rsidR="00A60D97" w:rsidRPr="00A60D97" w:rsidRDefault="00A60D97" w:rsidP="001014D7">
            <w:pPr>
              <w:rPr>
                <w:sz w:val="28"/>
              </w:rPr>
            </w:pPr>
            <w:r>
              <w:rPr>
                <w:sz w:val="28"/>
              </w:rPr>
              <w:t>70</w:t>
            </w:r>
          </w:p>
        </w:tc>
      </w:tr>
      <w:tr w:rsidR="00A60D97" w:rsidRPr="00A60D97" w14:paraId="70463841" w14:textId="77777777" w:rsidTr="00A60D97">
        <w:tc>
          <w:tcPr>
            <w:tcW w:w="850" w:type="dxa"/>
          </w:tcPr>
          <w:p w14:paraId="1A32240F" w14:textId="50E90BED" w:rsidR="00A60D97" w:rsidRPr="00A60D97" w:rsidRDefault="00A60D97" w:rsidP="001014D7">
            <w:pPr>
              <w:rPr>
                <w:sz w:val="28"/>
              </w:rPr>
            </w:pPr>
            <w:r w:rsidRPr="00A60D97">
              <w:rPr>
                <w:sz w:val="28"/>
              </w:rPr>
              <w:t>21</w:t>
            </w:r>
          </w:p>
        </w:tc>
        <w:tc>
          <w:tcPr>
            <w:tcW w:w="7643" w:type="dxa"/>
          </w:tcPr>
          <w:p w14:paraId="109E0EF2" w14:textId="177B55BF" w:rsidR="00A60D97" w:rsidRPr="00A60D97" w:rsidRDefault="00A60D97" w:rsidP="001014D7">
            <w:pPr>
              <w:rPr>
                <w:sz w:val="28"/>
              </w:rPr>
            </w:pPr>
            <w:r w:rsidRPr="00A60D97">
              <w:rPr>
                <w:sz w:val="28"/>
              </w:rPr>
              <w:t>Изменения1031 сп6</w:t>
            </w:r>
          </w:p>
        </w:tc>
        <w:tc>
          <w:tcPr>
            <w:tcW w:w="964" w:type="dxa"/>
          </w:tcPr>
          <w:p w14:paraId="1AB015EF" w14:textId="36AC35FE" w:rsidR="00A60D97" w:rsidRPr="00A60D97" w:rsidRDefault="00A60D97" w:rsidP="001014D7">
            <w:pPr>
              <w:rPr>
                <w:sz w:val="28"/>
              </w:rPr>
            </w:pPr>
            <w:r>
              <w:rPr>
                <w:sz w:val="28"/>
              </w:rPr>
              <w:t>71</w:t>
            </w:r>
          </w:p>
        </w:tc>
      </w:tr>
      <w:tr w:rsidR="00A60D97" w:rsidRPr="00A60D97" w14:paraId="437258B7" w14:textId="77777777" w:rsidTr="00A60D97">
        <w:tc>
          <w:tcPr>
            <w:tcW w:w="850" w:type="dxa"/>
          </w:tcPr>
          <w:p w14:paraId="2EE852B3" w14:textId="14C22C0A" w:rsidR="00A60D97" w:rsidRPr="00A60D97" w:rsidRDefault="00A60D97" w:rsidP="001014D7">
            <w:pPr>
              <w:rPr>
                <w:sz w:val="28"/>
              </w:rPr>
            </w:pPr>
            <w:r w:rsidRPr="00A60D97">
              <w:rPr>
                <w:sz w:val="28"/>
              </w:rPr>
              <w:t>22</w:t>
            </w:r>
          </w:p>
        </w:tc>
        <w:tc>
          <w:tcPr>
            <w:tcW w:w="7643" w:type="dxa"/>
          </w:tcPr>
          <w:p w14:paraId="21B95E84" w14:textId="78204103" w:rsidR="00A60D97" w:rsidRPr="00A60D97" w:rsidRDefault="00A60D97" w:rsidP="001014D7">
            <w:pPr>
              <w:rPr>
                <w:sz w:val="28"/>
              </w:rPr>
            </w:pPr>
            <w:r w:rsidRPr="00A60D97">
              <w:rPr>
                <w:sz w:val="28"/>
              </w:rPr>
              <w:t>Изменения1031 сп7</w:t>
            </w:r>
          </w:p>
        </w:tc>
        <w:tc>
          <w:tcPr>
            <w:tcW w:w="964" w:type="dxa"/>
          </w:tcPr>
          <w:p w14:paraId="5F6BBE59" w14:textId="278E7E9B" w:rsidR="00A60D97" w:rsidRPr="00A60D97" w:rsidRDefault="00A60D97" w:rsidP="001014D7">
            <w:pPr>
              <w:rPr>
                <w:sz w:val="28"/>
              </w:rPr>
            </w:pPr>
            <w:r>
              <w:rPr>
                <w:sz w:val="28"/>
              </w:rPr>
              <w:t>73</w:t>
            </w:r>
          </w:p>
        </w:tc>
      </w:tr>
      <w:tr w:rsidR="00A60D97" w:rsidRPr="00A60D97" w14:paraId="2AB41849" w14:textId="77777777" w:rsidTr="00A60D97">
        <w:tc>
          <w:tcPr>
            <w:tcW w:w="850" w:type="dxa"/>
          </w:tcPr>
          <w:p w14:paraId="1EDDDD66" w14:textId="5A145F5E" w:rsidR="00A60D97" w:rsidRPr="00A60D97" w:rsidRDefault="00A60D97" w:rsidP="001014D7">
            <w:pPr>
              <w:rPr>
                <w:sz w:val="28"/>
              </w:rPr>
            </w:pPr>
            <w:r w:rsidRPr="00A60D97">
              <w:rPr>
                <w:sz w:val="28"/>
              </w:rPr>
              <w:t>23</w:t>
            </w:r>
          </w:p>
        </w:tc>
        <w:tc>
          <w:tcPr>
            <w:tcW w:w="7643" w:type="dxa"/>
          </w:tcPr>
          <w:p w14:paraId="40834887" w14:textId="5A9B717D" w:rsidR="00A60D97" w:rsidRPr="00A60D97" w:rsidRDefault="00A60D97" w:rsidP="001014D7">
            <w:pPr>
              <w:rPr>
                <w:sz w:val="28"/>
              </w:rPr>
            </w:pPr>
            <w:r w:rsidRPr="00A60D97">
              <w:rPr>
                <w:sz w:val="28"/>
              </w:rPr>
              <w:t>Изменения1031 сп8</w:t>
            </w:r>
          </w:p>
        </w:tc>
        <w:tc>
          <w:tcPr>
            <w:tcW w:w="964" w:type="dxa"/>
          </w:tcPr>
          <w:p w14:paraId="07823EE9" w14:textId="11556BCC" w:rsidR="00A60D97" w:rsidRPr="00A60D97" w:rsidRDefault="00A60D97" w:rsidP="001014D7">
            <w:pPr>
              <w:rPr>
                <w:sz w:val="28"/>
              </w:rPr>
            </w:pPr>
            <w:r>
              <w:rPr>
                <w:sz w:val="28"/>
              </w:rPr>
              <w:t>75</w:t>
            </w:r>
          </w:p>
        </w:tc>
      </w:tr>
      <w:tr w:rsidR="00A60D97" w:rsidRPr="00A60D97" w14:paraId="7755F4DA" w14:textId="77777777" w:rsidTr="00A60D97">
        <w:tc>
          <w:tcPr>
            <w:tcW w:w="850" w:type="dxa"/>
          </w:tcPr>
          <w:p w14:paraId="1699C17A" w14:textId="379F41B0" w:rsidR="00A60D97" w:rsidRPr="00A60D97" w:rsidRDefault="00A60D97" w:rsidP="001014D7">
            <w:pPr>
              <w:rPr>
                <w:sz w:val="28"/>
              </w:rPr>
            </w:pPr>
            <w:r w:rsidRPr="00A60D97">
              <w:rPr>
                <w:sz w:val="28"/>
              </w:rPr>
              <w:t>24</w:t>
            </w:r>
          </w:p>
        </w:tc>
        <w:tc>
          <w:tcPr>
            <w:tcW w:w="7643" w:type="dxa"/>
          </w:tcPr>
          <w:p w14:paraId="23A010B5" w14:textId="73A7C564" w:rsidR="00A60D97" w:rsidRPr="00A60D97" w:rsidRDefault="00A60D97" w:rsidP="001014D7">
            <w:pPr>
              <w:rPr>
                <w:sz w:val="28"/>
              </w:rPr>
            </w:pPr>
            <w:r w:rsidRPr="00A60D97">
              <w:rPr>
                <w:sz w:val="28"/>
              </w:rPr>
              <w:t>Изменения1031 сп9</w:t>
            </w:r>
          </w:p>
        </w:tc>
        <w:tc>
          <w:tcPr>
            <w:tcW w:w="964" w:type="dxa"/>
          </w:tcPr>
          <w:p w14:paraId="4EADA9BF" w14:textId="67C4992E" w:rsidR="00A60D97" w:rsidRPr="00A60D97" w:rsidRDefault="00A60D97" w:rsidP="001014D7">
            <w:pPr>
              <w:rPr>
                <w:sz w:val="28"/>
              </w:rPr>
            </w:pPr>
            <w:r>
              <w:rPr>
                <w:sz w:val="28"/>
              </w:rPr>
              <w:t>76</w:t>
            </w:r>
          </w:p>
        </w:tc>
      </w:tr>
      <w:tr w:rsidR="00A60D97" w:rsidRPr="00A60D97" w14:paraId="1EACBD83" w14:textId="77777777" w:rsidTr="00A60D97">
        <w:tc>
          <w:tcPr>
            <w:tcW w:w="850" w:type="dxa"/>
          </w:tcPr>
          <w:p w14:paraId="6A7BE11B" w14:textId="63EF02A2" w:rsidR="00A60D97" w:rsidRPr="00A60D97" w:rsidRDefault="00A60D97" w:rsidP="001014D7">
            <w:pPr>
              <w:rPr>
                <w:sz w:val="28"/>
              </w:rPr>
            </w:pPr>
            <w:r w:rsidRPr="00A60D97">
              <w:rPr>
                <w:sz w:val="28"/>
              </w:rPr>
              <w:t>25</w:t>
            </w:r>
          </w:p>
        </w:tc>
        <w:tc>
          <w:tcPr>
            <w:tcW w:w="7643" w:type="dxa"/>
          </w:tcPr>
          <w:p w14:paraId="2D77B055" w14:textId="6344FBF5" w:rsidR="00A60D97" w:rsidRPr="00A60D97" w:rsidRDefault="00A60D97" w:rsidP="001014D7">
            <w:pPr>
              <w:rPr>
                <w:sz w:val="28"/>
              </w:rPr>
            </w:pPr>
            <w:r w:rsidRPr="00A60D97">
              <w:rPr>
                <w:sz w:val="28"/>
              </w:rPr>
              <w:t>Изменения1031.1 сп1</w:t>
            </w:r>
          </w:p>
        </w:tc>
        <w:tc>
          <w:tcPr>
            <w:tcW w:w="964" w:type="dxa"/>
          </w:tcPr>
          <w:p w14:paraId="63B48059" w14:textId="25E70D7B" w:rsidR="00A60D97" w:rsidRPr="00A60D97" w:rsidRDefault="00A60D97" w:rsidP="001014D7">
            <w:pPr>
              <w:rPr>
                <w:sz w:val="28"/>
              </w:rPr>
            </w:pPr>
            <w:r>
              <w:rPr>
                <w:sz w:val="28"/>
              </w:rPr>
              <w:t>77</w:t>
            </w:r>
          </w:p>
        </w:tc>
      </w:tr>
      <w:tr w:rsidR="00A60D97" w:rsidRPr="00A60D97" w14:paraId="436D6EFE" w14:textId="77777777" w:rsidTr="00A60D97">
        <w:tc>
          <w:tcPr>
            <w:tcW w:w="850" w:type="dxa"/>
          </w:tcPr>
          <w:p w14:paraId="679B1C9E" w14:textId="5847DD57" w:rsidR="00A60D97" w:rsidRPr="00A60D97" w:rsidRDefault="00A60D97" w:rsidP="001014D7">
            <w:pPr>
              <w:rPr>
                <w:sz w:val="28"/>
              </w:rPr>
            </w:pPr>
            <w:r w:rsidRPr="00A60D97">
              <w:rPr>
                <w:sz w:val="28"/>
              </w:rPr>
              <w:t>26</w:t>
            </w:r>
          </w:p>
        </w:tc>
        <w:tc>
          <w:tcPr>
            <w:tcW w:w="7643" w:type="dxa"/>
          </w:tcPr>
          <w:p w14:paraId="44A5BCAE" w14:textId="58032EFE" w:rsidR="00A60D97" w:rsidRPr="00A60D97" w:rsidRDefault="00A60D97" w:rsidP="001014D7">
            <w:pPr>
              <w:rPr>
                <w:sz w:val="28"/>
              </w:rPr>
            </w:pPr>
            <w:r w:rsidRPr="00A60D97">
              <w:rPr>
                <w:sz w:val="28"/>
              </w:rPr>
              <w:t>Изменения1031.1 сп3</w:t>
            </w:r>
          </w:p>
        </w:tc>
        <w:tc>
          <w:tcPr>
            <w:tcW w:w="964" w:type="dxa"/>
          </w:tcPr>
          <w:p w14:paraId="25442C8A" w14:textId="2258D890" w:rsidR="00A60D97" w:rsidRPr="00A60D97" w:rsidRDefault="00A60D97" w:rsidP="001014D7">
            <w:pPr>
              <w:rPr>
                <w:sz w:val="28"/>
              </w:rPr>
            </w:pPr>
            <w:r>
              <w:rPr>
                <w:sz w:val="28"/>
              </w:rPr>
              <w:t>79</w:t>
            </w:r>
          </w:p>
        </w:tc>
      </w:tr>
      <w:tr w:rsidR="00A60D97" w:rsidRPr="00A60D97" w14:paraId="0FF7DA94" w14:textId="77777777" w:rsidTr="00A60D97">
        <w:tc>
          <w:tcPr>
            <w:tcW w:w="850" w:type="dxa"/>
          </w:tcPr>
          <w:p w14:paraId="73FD644D" w14:textId="32891DE2" w:rsidR="00A60D97" w:rsidRPr="00A60D97" w:rsidRDefault="00A60D97" w:rsidP="001014D7">
            <w:pPr>
              <w:rPr>
                <w:sz w:val="28"/>
              </w:rPr>
            </w:pPr>
            <w:r w:rsidRPr="00A60D97">
              <w:rPr>
                <w:sz w:val="28"/>
              </w:rPr>
              <w:t>27</w:t>
            </w:r>
          </w:p>
        </w:tc>
        <w:tc>
          <w:tcPr>
            <w:tcW w:w="7643" w:type="dxa"/>
          </w:tcPr>
          <w:p w14:paraId="5AFDDBC7" w14:textId="514C30D5" w:rsidR="00A60D97" w:rsidRPr="00A60D97" w:rsidRDefault="00A60D97" w:rsidP="001014D7">
            <w:pPr>
              <w:rPr>
                <w:sz w:val="28"/>
              </w:rPr>
            </w:pPr>
            <w:r w:rsidRPr="00A60D97">
              <w:rPr>
                <w:sz w:val="28"/>
              </w:rPr>
              <w:t>Изменения1031.1</w:t>
            </w:r>
          </w:p>
        </w:tc>
        <w:tc>
          <w:tcPr>
            <w:tcW w:w="964" w:type="dxa"/>
          </w:tcPr>
          <w:p w14:paraId="57E53A3B" w14:textId="47DD91F7" w:rsidR="00A60D97" w:rsidRPr="00A60D97" w:rsidRDefault="00A60D97" w:rsidP="001014D7">
            <w:pPr>
              <w:rPr>
                <w:sz w:val="28"/>
              </w:rPr>
            </w:pPr>
            <w:r>
              <w:rPr>
                <w:sz w:val="28"/>
              </w:rPr>
              <w:t>80</w:t>
            </w:r>
          </w:p>
        </w:tc>
      </w:tr>
      <w:tr w:rsidR="00A60D97" w:rsidRPr="00A60D97" w14:paraId="53CA6B3F" w14:textId="77777777" w:rsidTr="00A60D97">
        <w:tc>
          <w:tcPr>
            <w:tcW w:w="850" w:type="dxa"/>
          </w:tcPr>
          <w:p w14:paraId="7BFFBB98" w14:textId="17813185" w:rsidR="00A60D97" w:rsidRPr="00A60D97" w:rsidRDefault="00A60D97" w:rsidP="001014D7">
            <w:pPr>
              <w:rPr>
                <w:sz w:val="28"/>
              </w:rPr>
            </w:pPr>
            <w:r w:rsidRPr="00A60D97">
              <w:rPr>
                <w:sz w:val="28"/>
              </w:rPr>
              <w:t>28</w:t>
            </w:r>
          </w:p>
        </w:tc>
        <w:tc>
          <w:tcPr>
            <w:tcW w:w="7643" w:type="dxa"/>
          </w:tcPr>
          <w:p w14:paraId="1CCCB29A" w14:textId="525588CB" w:rsidR="00A60D97" w:rsidRPr="00A60D97" w:rsidRDefault="00A60D97" w:rsidP="001014D7">
            <w:pPr>
              <w:rPr>
                <w:sz w:val="28"/>
              </w:rPr>
            </w:pPr>
            <w:r w:rsidRPr="00A60D97">
              <w:rPr>
                <w:sz w:val="28"/>
              </w:rPr>
              <w:t>Изменения1031.2 сп3</w:t>
            </w:r>
          </w:p>
        </w:tc>
        <w:tc>
          <w:tcPr>
            <w:tcW w:w="964" w:type="dxa"/>
          </w:tcPr>
          <w:p w14:paraId="73EC8580" w14:textId="1145E968" w:rsidR="00A60D97" w:rsidRPr="00A60D97" w:rsidRDefault="00A60D97" w:rsidP="001014D7">
            <w:pPr>
              <w:rPr>
                <w:sz w:val="28"/>
              </w:rPr>
            </w:pPr>
            <w:r>
              <w:rPr>
                <w:sz w:val="28"/>
              </w:rPr>
              <w:t>95</w:t>
            </w:r>
          </w:p>
        </w:tc>
      </w:tr>
      <w:tr w:rsidR="00A60D97" w:rsidRPr="00A60D97" w14:paraId="4401B2C4" w14:textId="77777777" w:rsidTr="00A60D97">
        <w:tc>
          <w:tcPr>
            <w:tcW w:w="850" w:type="dxa"/>
          </w:tcPr>
          <w:p w14:paraId="15717987" w14:textId="1033EB10" w:rsidR="00A60D97" w:rsidRPr="00A60D97" w:rsidRDefault="00A60D97" w:rsidP="001014D7">
            <w:pPr>
              <w:rPr>
                <w:sz w:val="28"/>
              </w:rPr>
            </w:pPr>
            <w:r w:rsidRPr="00A60D97">
              <w:rPr>
                <w:sz w:val="28"/>
              </w:rPr>
              <w:t>29</w:t>
            </w:r>
          </w:p>
        </w:tc>
        <w:tc>
          <w:tcPr>
            <w:tcW w:w="7643" w:type="dxa"/>
          </w:tcPr>
          <w:p w14:paraId="3D4FDFC6" w14:textId="32CD80D5" w:rsidR="00A60D97" w:rsidRPr="00A60D97" w:rsidRDefault="00A60D97" w:rsidP="001014D7">
            <w:pPr>
              <w:rPr>
                <w:sz w:val="28"/>
              </w:rPr>
            </w:pPr>
            <w:r w:rsidRPr="00A60D97">
              <w:rPr>
                <w:sz w:val="28"/>
              </w:rPr>
              <w:t>Изменения1031.2 сп4</w:t>
            </w:r>
          </w:p>
        </w:tc>
        <w:tc>
          <w:tcPr>
            <w:tcW w:w="964" w:type="dxa"/>
          </w:tcPr>
          <w:p w14:paraId="3C487D75" w14:textId="2C1EE003" w:rsidR="00A60D97" w:rsidRPr="00A60D97" w:rsidRDefault="00A60D97" w:rsidP="001014D7">
            <w:pPr>
              <w:rPr>
                <w:sz w:val="28"/>
              </w:rPr>
            </w:pPr>
            <w:r>
              <w:rPr>
                <w:sz w:val="28"/>
              </w:rPr>
              <w:t>97</w:t>
            </w:r>
          </w:p>
        </w:tc>
      </w:tr>
      <w:tr w:rsidR="00A60D97" w:rsidRPr="00A60D97" w14:paraId="17393841" w14:textId="77777777" w:rsidTr="00A60D97">
        <w:tc>
          <w:tcPr>
            <w:tcW w:w="850" w:type="dxa"/>
          </w:tcPr>
          <w:p w14:paraId="57FFA0A0" w14:textId="092FDD8C" w:rsidR="00A60D97" w:rsidRPr="00A60D97" w:rsidRDefault="00A60D97" w:rsidP="001014D7">
            <w:pPr>
              <w:rPr>
                <w:sz w:val="28"/>
              </w:rPr>
            </w:pPr>
            <w:r w:rsidRPr="00A60D97">
              <w:rPr>
                <w:sz w:val="28"/>
              </w:rPr>
              <w:t>30</w:t>
            </w:r>
          </w:p>
        </w:tc>
        <w:tc>
          <w:tcPr>
            <w:tcW w:w="7643" w:type="dxa"/>
          </w:tcPr>
          <w:p w14:paraId="04C2020E" w14:textId="0C5305BA" w:rsidR="00A60D97" w:rsidRPr="00A60D97" w:rsidRDefault="00A60D97" w:rsidP="001014D7">
            <w:pPr>
              <w:rPr>
                <w:sz w:val="28"/>
              </w:rPr>
            </w:pPr>
            <w:r w:rsidRPr="00A60D97">
              <w:rPr>
                <w:sz w:val="28"/>
              </w:rPr>
              <w:t>Изменения1031.2 сп5</w:t>
            </w:r>
          </w:p>
        </w:tc>
        <w:tc>
          <w:tcPr>
            <w:tcW w:w="964" w:type="dxa"/>
          </w:tcPr>
          <w:p w14:paraId="21D58417" w14:textId="7402A523" w:rsidR="00A60D97" w:rsidRPr="00A60D97" w:rsidRDefault="00A60D97" w:rsidP="001014D7">
            <w:pPr>
              <w:rPr>
                <w:sz w:val="28"/>
              </w:rPr>
            </w:pPr>
            <w:r>
              <w:rPr>
                <w:sz w:val="28"/>
              </w:rPr>
              <w:t>98</w:t>
            </w:r>
          </w:p>
        </w:tc>
      </w:tr>
      <w:tr w:rsidR="00A60D97" w:rsidRPr="00A60D97" w14:paraId="6A490022" w14:textId="77777777" w:rsidTr="00A60D97">
        <w:tc>
          <w:tcPr>
            <w:tcW w:w="850" w:type="dxa"/>
          </w:tcPr>
          <w:p w14:paraId="5D9E996A" w14:textId="0D96F93D" w:rsidR="00A60D97" w:rsidRPr="00A60D97" w:rsidRDefault="00A60D97" w:rsidP="001014D7">
            <w:pPr>
              <w:rPr>
                <w:sz w:val="28"/>
              </w:rPr>
            </w:pPr>
            <w:r w:rsidRPr="00A60D97">
              <w:rPr>
                <w:sz w:val="28"/>
              </w:rPr>
              <w:t>31</w:t>
            </w:r>
          </w:p>
        </w:tc>
        <w:tc>
          <w:tcPr>
            <w:tcW w:w="7643" w:type="dxa"/>
          </w:tcPr>
          <w:p w14:paraId="28705CBD" w14:textId="73E44750" w:rsidR="00A60D97" w:rsidRPr="00A60D97" w:rsidRDefault="00A60D97" w:rsidP="001014D7">
            <w:pPr>
              <w:rPr>
                <w:sz w:val="28"/>
              </w:rPr>
            </w:pPr>
            <w:r w:rsidRPr="00A60D97">
              <w:rPr>
                <w:sz w:val="28"/>
              </w:rPr>
              <w:t>Изменения1031.2 сп6</w:t>
            </w:r>
          </w:p>
        </w:tc>
        <w:tc>
          <w:tcPr>
            <w:tcW w:w="964" w:type="dxa"/>
          </w:tcPr>
          <w:p w14:paraId="79A28158" w14:textId="474B85C3" w:rsidR="00A60D97" w:rsidRPr="00A60D97" w:rsidRDefault="00A60D97" w:rsidP="001014D7">
            <w:pPr>
              <w:rPr>
                <w:sz w:val="28"/>
              </w:rPr>
            </w:pPr>
            <w:r>
              <w:rPr>
                <w:sz w:val="28"/>
              </w:rPr>
              <w:t>100</w:t>
            </w:r>
          </w:p>
        </w:tc>
      </w:tr>
      <w:tr w:rsidR="00A60D97" w:rsidRPr="00A60D97" w14:paraId="0F316E36" w14:textId="77777777" w:rsidTr="00A60D97">
        <w:tc>
          <w:tcPr>
            <w:tcW w:w="850" w:type="dxa"/>
          </w:tcPr>
          <w:p w14:paraId="7681648F" w14:textId="765DB600" w:rsidR="00A60D97" w:rsidRPr="00A60D97" w:rsidRDefault="00A60D97" w:rsidP="001014D7">
            <w:pPr>
              <w:rPr>
                <w:sz w:val="28"/>
              </w:rPr>
            </w:pPr>
            <w:r w:rsidRPr="00A60D97">
              <w:rPr>
                <w:sz w:val="28"/>
              </w:rPr>
              <w:t>32</w:t>
            </w:r>
          </w:p>
        </w:tc>
        <w:tc>
          <w:tcPr>
            <w:tcW w:w="7643" w:type="dxa"/>
          </w:tcPr>
          <w:p w14:paraId="5CFBBB68" w14:textId="041C1A89" w:rsidR="00A60D97" w:rsidRPr="00A60D97" w:rsidRDefault="00A60D97" w:rsidP="001014D7">
            <w:pPr>
              <w:rPr>
                <w:sz w:val="28"/>
              </w:rPr>
            </w:pPr>
            <w:r w:rsidRPr="00A60D97">
              <w:rPr>
                <w:sz w:val="28"/>
              </w:rPr>
              <w:t>Изменения1031.2 сп7</w:t>
            </w:r>
          </w:p>
        </w:tc>
        <w:tc>
          <w:tcPr>
            <w:tcW w:w="964" w:type="dxa"/>
          </w:tcPr>
          <w:p w14:paraId="40516F8E" w14:textId="2D364BCB" w:rsidR="00A60D97" w:rsidRPr="00A60D97" w:rsidRDefault="00A60D97" w:rsidP="001014D7">
            <w:pPr>
              <w:rPr>
                <w:sz w:val="28"/>
              </w:rPr>
            </w:pPr>
            <w:r>
              <w:rPr>
                <w:sz w:val="28"/>
              </w:rPr>
              <w:t>101</w:t>
            </w:r>
          </w:p>
        </w:tc>
      </w:tr>
      <w:tr w:rsidR="00A60D97" w:rsidRPr="00A60D97" w14:paraId="471AC4F9" w14:textId="77777777" w:rsidTr="00A60D97">
        <w:tc>
          <w:tcPr>
            <w:tcW w:w="850" w:type="dxa"/>
          </w:tcPr>
          <w:p w14:paraId="6B70F19B" w14:textId="69034DF6" w:rsidR="00A60D97" w:rsidRPr="00A60D97" w:rsidRDefault="00A60D97" w:rsidP="001014D7">
            <w:pPr>
              <w:rPr>
                <w:sz w:val="28"/>
              </w:rPr>
            </w:pPr>
            <w:r w:rsidRPr="00A60D97">
              <w:rPr>
                <w:sz w:val="28"/>
              </w:rPr>
              <w:t>33</w:t>
            </w:r>
          </w:p>
        </w:tc>
        <w:tc>
          <w:tcPr>
            <w:tcW w:w="7643" w:type="dxa"/>
          </w:tcPr>
          <w:p w14:paraId="66F1BFB7" w14:textId="3ED2B77A" w:rsidR="00A60D97" w:rsidRPr="00A60D97" w:rsidRDefault="00A60D97" w:rsidP="001014D7">
            <w:pPr>
              <w:rPr>
                <w:sz w:val="28"/>
              </w:rPr>
            </w:pPr>
            <w:r w:rsidRPr="00A60D97">
              <w:rPr>
                <w:sz w:val="28"/>
              </w:rPr>
              <w:t>Изменения1031.2 сп8</w:t>
            </w:r>
          </w:p>
        </w:tc>
        <w:tc>
          <w:tcPr>
            <w:tcW w:w="964" w:type="dxa"/>
          </w:tcPr>
          <w:p w14:paraId="6354CBC9" w14:textId="6B81950E" w:rsidR="00A60D97" w:rsidRPr="00A60D97" w:rsidRDefault="00A60D97" w:rsidP="001014D7">
            <w:pPr>
              <w:rPr>
                <w:sz w:val="28"/>
              </w:rPr>
            </w:pPr>
            <w:r>
              <w:rPr>
                <w:sz w:val="28"/>
              </w:rPr>
              <w:t>102</w:t>
            </w:r>
          </w:p>
        </w:tc>
      </w:tr>
      <w:tr w:rsidR="00A60D97" w:rsidRPr="00A60D97" w14:paraId="5430B1B6" w14:textId="77777777" w:rsidTr="00A60D97">
        <w:tc>
          <w:tcPr>
            <w:tcW w:w="850" w:type="dxa"/>
          </w:tcPr>
          <w:p w14:paraId="1E7A8BA5" w14:textId="6B1E7A97" w:rsidR="00A60D97" w:rsidRPr="00A60D97" w:rsidRDefault="00A60D97" w:rsidP="001014D7">
            <w:pPr>
              <w:rPr>
                <w:sz w:val="28"/>
              </w:rPr>
            </w:pPr>
            <w:r w:rsidRPr="00A60D97">
              <w:rPr>
                <w:sz w:val="28"/>
              </w:rPr>
              <w:t>34</w:t>
            </w:r>
          </w:p>
        </w:tc>
        <w:tc>
          <w:tcPr>
            <w:tcW w:w="7643" w:type="dxa"/>
          </w:tcPr>
          <w:p w14:paraId="5E4BE9CB" w14:textId="0B51ED24" w:rsidR="00A60D97" w:rsidRPr="00A60D97" w:rsidRDefault="00A60D97" w:rsidP="001014D7">
            <w:pPr>
              <w:rPr>
                <w:sz w:val="28"/>
              </w:rPr>
            </w:pPr>
            <w:r w:rsidRPr="00A60D97">
              <w:rPr>
                <w:sz w:val="28"/>
              </w:rPr>
              <w:t>Изменения1031.2 сп9</w:t>
            </w:r>
          </w:p>
        </w:tc>
        <w:tc>
          <w:tcPr>
            <w:tcW w:w="964" w:type="dxa"/>
          </w:tcPr>
          <w:p w14:paraId="2154FB12" w14:textId="6B98DF99" w:rsidR="00A60D97" w:rsidRPr="00A60D97" w:rsidRDefault="00A60D97" w:rsidP="001014D7">
            <w:pPr>
              <w:rPr>
                <w:sz w:val="28"/>
              </w:rPr>
            </w:pPr>
            <w:r>
              <w:rPr>
                <w:sz w:val="28"/>
              </w:rPr>
              <w:t>103</w:t>
            </w:r>
          </w:p>
        </w:tc>
      </w:tr>
      <w:tr w:rsidR="00A60D97" w:rsidRPr="00A60D97" w14:paraId="349C6F3D" w14:textId="77777777" w:rsidTr="00A60D97">
        <w:tc>
          <w:tcPr>
            <w:tcW w:w="850" w:type="dxa"/>
          </w:tcPr>
          <w:p w14:paraId="7A9CC64D" w14:textId="706433D9" w:rsidR="00A60D97" w:rsidRPr="00A60D97" w:rsidRDefault="00A60D97" w:rsidP="001014D7">
            <w:pPr>
              <w:rPr>
                <w:sz w:val="28"/>
              </w:rPr>
            </w:pPr>
            <w:r w:rsidRPr="00A60D97">
              <w:rPr>
                <w:sz w:val="28"/>
              </w:rPr>
              <w:t>35</w:t>
            </w:r>
          </w:p>
        </w:tc>
        <w:tc>
          <w:tcPr>
            <w:tcW w:w="7643" w:type="dxa"/>
          </w:tcPr>
          <w:p w14:paraId="6B707AF2" w14:textId="4F2610FB" w:rsidR="00A60D97" w:rsidRPr="00A60D97" w:rsidRDefault="00A60D97" w:rsidP="001014D7">
            <w:pPr>
              <w:rPr>
                <w:sz w:val="28"/>
              </w:rPr>
            </w:pPr>
            <w:r w:rsidRPr="00A60D97">
              <w:rPr>
                <w:sz w:val="28"/>
              </w:rPr>
              <w:t>Изменения1031.2</w:t>
            </w:r>
          </w:p>
        </w:tc>
        <w:tc>
          <w:tcPr>
            <w:tcW w:w="964" w:type="dxa"/>
          </w:tcPr>
          <w:p w14:paraId="5529833C" w14:textId="0055F74B" w:rsidR="00A60D97" w:rsidRPr="00A60D97" w:rsidRDefault="00A60D97" w:rsidP="001014D7">
            <w:pPr>
              <w:rPr>
                <w:sz w:val="28"/>
              </w:rPr>
            </w:pPr>
            <w:r>
              <w:rPr>
                <w:sz w:val="28"/>
              </w:rPr>
              <w:t>104</w:t>
            </w:r>
          </w:p>
        </w:tc>
      </w:tr>
      <w:tr w:rsidR="00A60D97" w:rsidRPr="00A60D97" w14:paraId="6EE18B31" w14:textId="77777777" w:rsidTr="00A60D97">
        <w:tc>
          <w:tcPr>
            <w:tcW w:w="850" w:type="dxa"/>
          </w:tcPr>
          <w:p w14:paraId="07DB2A83" w14:textId="5DA5CDEF" w:rsidR="00A60D97" w:rsidRPr="00A60D97" w:rsidRDefault="00A60D97" w:rsidP="001014D7">
            <w:pPr>
              <w:rPr>
                <w:sz w:val="28"/>
              </w:rPr>
            </w:pPr>
            <w:r w:rsidRPr="00A60D97">
              <w:rPr>
                <w:sz w:val="28"/>
              </w:rPr>
              <w:t>36</w:t>
            </w:r>
          </w:p>
        </w:tc>
        <w:tc>
          <w:tcPr>
            <w:tcW w:w="7643" w:type="dxa"/>
          </w:tcPr>
          <w:p w14:paraId="7DFAA586" w14:textId="3CDA42D5" w:rsidR="00A60D97" w:rsidRPr="00A60D97" w:rsidRDefault="00A60D97" w:rsidP="001014D7">
            <w:pPr>
              <w:rPr>
                <w:sz w:val="28"/>
              </w:rPr>
            </w:pPr>
            <w:r w:rsidRPr="00A60D97">
              <w:rPr>
                <w:sz w:val="28"/>
              </w:rPr>
              <w:t>Изменения1031</w:t>
            </w:r>
          </w:p>
        </w:tc>
        <w:tc>
          <w:tcPr>
            <w:tcW w:w="964" w:type="dxa"/>
          </w:tcPr>
          <w:p w14:paraId="13ACFFE4" w14:textId="01E4E5F3" w:rsidR="00A60D97" w:rsidRPr="00A60D97" w:rsidRDefault="00A60D97" w:rsidP="001014D7">
            <w:pPr>
              <w:rPr>
                <w:sz w:val="28"/>
              </w:rPr>
            </w:pPr>
            <w:r>
              <w:rPr>
                <w:sz w:val="28"/>
              </w:rPr>
              <w:t>114</w:t>
            </w:r>
          </w:p>
        </w:tc>
      </w:tr>
      <w:tr w:rsidR="00A60D97" w:rsidRPr="00A60D97" w14:paraId="4FCDAA4A" w14:textId="77777777" w:rsidTr="00A60D97">
        <w:tc>
          <w:tcPr>
            <w:tcW w:w="850" w:type="dxa"/>
          </w:tcPr>
          <w:p w14:paraId="706D4D53" w14:textId="200AB738" w:rsidR="00A60D97" w:rsidRPr="00A60D97" w:rsidRDefault="00A60D97" w:rsidP="001014D7">
            <w:pPr>
              <w:rPr>
                <w:sz w:val="28"/>
              </w:rPr>
            </w:pPr>
            <w:r w:rsidRPr="00A60D97">
              <w:rPr>
                <w:sz w:val="28"/>
              </w:rPr>
              <w:t>37</w:t>
            </w:r>
          </w:p>
        </w:tc>
        <w:tc>
          <w:tcPr>
            <w:tcW w:w="7643" w:type="dxa"/>
          </w:tcPr>
          <w:p w14:paraId="2C3C6D67" w14:textId="5623AD1E" w:rsidR="00A60D97" w:rsidRPr="00A60D97" w:rsidRDefault="00A60D97" w:rsidP="001014D7">
            <w:pPr>
              <w:rPr>
                <w:sz w:val="28"/>
              </w:rPr>
            </w:pPr>
            <w:r w:rsidRPr="00A60D97">
              <w:rPr>
                <w:sz w:val="28"/>
              </w:rPr>
              <w:t>Изменения1032 сп1</w:t>
            </w:r>
          </w:p>
        </w:tc>
        <w:tc>
          <w:tcPr>
            <w:tcW w:w="964" w:type="dxa"/>
          </w:tcPr>
          <w:p w14:paraId="253DD2D3" w14:textId="193AE942" w:rsidR="00A60D97" w:rsidRPr="00A60D97" w:rsidRDefault="00A60D97" w:rsidP="001014D7">
            <w:pPr>
              <w:rPr>
                <w:sz w:val="28"/>
              </w:rPr>
            </w:pPr>
            <w:r>
              <w:rPr>
                <w:sz w:val="28"/>
              </w:rPr>
              <w:t>125</w:t>
            </w:r>
          </w:p>
        </w:tc>
      </w:tr>
      <w:tr w:rsidR="00A60D97" w:rsidRPr="00A60D97" w14:paraId="435932CA" w14:textId="77777777" w:rsidTr="00A60D97">
        <w:tc>
          <w:tcPr>
            <w:tcW w:w="850" w:type="dxa"/>
          </w:tcPr>
          <w:p w14:paraId="011EAAFA" w14:textId="4FFE4B18" w:rsidR="00A60D97" w:rsidRPr="00A60D97" w:rsidRDefault="00A60D97" w:rsidP="001014D7">
            <w:pPr>
              <w:rPr>
                <w:sz w:val="28"/>
              </w:rPr>
            </w:pPr>
            <w:r w:rsidRPr="00A60D97">
              <w:rPr>
                <w:sz w:val="28"/>
              </w:rPr>
              <w:t>38</w:t>
            </w:r>
          </w:p>
        </w:tc>
        <w:tc>
          <w:tcPr>
            <w:tcW w:w="7643" w:type="dxa"/>
          </w:tcPr>
          <w:p w14:paraId="1091DCB7" w14:textId="6993BE25" w:rsidR="00A60D97" w:rsidRPr="00A60D97" w:rsidRDefault="00A60D97" w:rsidP="001014D7">
            <w:pPr>
              <w:rPr>
                <w:sz w:val="28"/>
              </w:rPr>
            </w:pPr>
            <w:r w:rsidRPr="00A60D97">
              <w:rPr>
                <w:sz w:val="28"/>
              </w:rPr>
              <w:t>Изменения1032 сп2</w:t>
            </w:r>
          </w:p>
        </w:tc>
        <w:tc>
          <w:tcPr>
            <w:tcW w:w="964" w:type="dxa"/>
          </w:tcPr>
          <w:p w14:paraId="46CD0C2F" w14:textId="736D0401" w:rsidR="00A60D97" w:rsidRPr="00A60D97" w:rsidRDefault="00A60D97" w:rsidP="001014D7">
            <w:pPr>
              <w:rPr>
                <w:sz w:val="28"/>
              </w:rPr>
            </w:pPr>
            <w:r>
              <w:rPr>
                <w:sz w:val="28"/>
              </w:rPr>
              <w:t>127</w:t>
            </w:r>
          </w:p>
        </w:tc>
      </w:tr>
      <w:tr w:rsidR="00A60D97" w:rsidRPr="00A60D97" w14:paraId="144E4E0F" w14:textId="77777777" w:rsidTr="00A60D97">
        <w:tc>
          <w:tcPr>
            <w:tcW w:w="850" w:type="dxa"/>
          </w:tcPr>
          <w:p w14:paraId="14D61309" w14:textId="1B154A5A" w:rsidR="00A60D97" w:rsidRPr="00A60D97" w:rsidRDefault="00A60D97" w:rsidP="001014D7">
            <w:pPr>
              <w:rPr>
                <w:sz w:val="28"/>
              </w:rPr>
            </w:pPr>
            <w:r w:rsidRPr="00A60D97">
              <w:rPr>
                <w:sz w:val="28"/>
              </w:rPr>
              <w:t>39</w:t>
            </w:r>
          </w:p>
        </w:tc>
        <w:tc>
          <w:tcPr>
            <w:tcW w:w="7643" w:type="dxa"/>
          </w:tcPr>
          <w:p w14:paraId="73A4FB3C" w14:textId="1AD21B51" w:rsidR="00A60D97" w:rsidRPr="00A60D97" w:rsidRDefault="00A60D97" w:rsidP="001014D7">
            <w:pPr>
              <w:rPr>
                <w:sz w:val="28"/>
              </w:rPr>
            </w:pPr>
            <w:r w:rsidRPr="00A60D97">
              <w:rPr>
                <w:sz w:val="28"/>
              </w:rPr>
              <w:t>Изменения1032 сп4</w:t>
            </w:r>
          </w:p>
        </w:tc>
        <w:tc>
          <w:tcPr>
            <w:tcW w:w="964" w:type="dxa"/>
          </w:tcPr>
          <w:p w14:paraId="1B472B21" w14:textId="7A7B6575" w:rsidR="00A60D97" w:rsidRPr="00A60D97" w:rsidRDefault="00A60D97" w:rsidP="001014D7">
            <w:pPr>
              <w:rPr>
                <w:sz w:val="28"/>
              </w:rPr>
            </w:pPr>
            <w:r>
              <w:rPr>
                <w:sz w:val="28"/>
              </w:rPr>
              <w:t>128</w:t>
            </w:r>
          </w:p>
        </w:tc>
      </w:tr>
      <w:tr w:rsidR="00A60D97" w:rsidRPr="00A60D97" w14:paraId="3BF9357B" w14:textId="77777777" w:rsidTr="00A60D97">
        <w:tc>
          <w:tcPr>
            <w:tcW w:w="850" w:type="dxa"/>
          </w:tcPr>
          <w:p w14:paraId="53BADC86" w14:textId="62858639" w:rsidR="00A60D97" w:rsidRPr="00A60D97" w:rsidRDefault="00A60D97" w:rsidP="001014D7">
            <w:pPr>
              <w:rPr>
                <w:sz w:val="28"/>
              </w:rPr>
            </w:pPr>
            <w:r w:rsidRPr="00A60D97">
              <w:rPr>
                <w:sz w:val="28"/>
              </w:rPr>
              <w:t>40</w:t>
            </w:r>
          </w:p>
        </w:tc>
        <w:tc>
          <w:tcPr>
            <w:tcW w:w="7643" w:type="dxa"/>
          </w:tcPr>
          <w:p w14:paraId="42AAEB87" w14:textId="377B310B" w:rsidR="00A60D97" w:rsidRPr="00A60D97" w:rsidRDefault="00A60D97" w:rsidP="001014D7">
            <w:pPr>
              <w:rPr>
                <w:sz w:val="28"/>
              </w:rPr>
            </w:pPr>
            <w:r w:rsidRPr="00A60D97">
              <w:rPr>
                <w:sz w:val="28"/>
              </w:rPr>
              <w:t>Изменения1032.1</w:t>
            </w:r>
          </w:p>
        </w:tc>
        <w:tc>
          <w:tcPr>
            <w:tcW w:w="964" w:type="dxa"/>
          </w:tcPr>
          <w:p w14:paraId="321A74A2" w14:textId="1C4A4D6F" w:rsidR="00A60D97" w:rsidRPr="00A60D97" w:rsidRDefault="00A60D97" w:rsidP="001014D7">
            <w:pPr>
              <w:rPr>
                <w:sz w:val="28"/>
              </w:rPr>
            </w:pPr>
            <w:r>
              <w:rPr>
                <w:sz w:val="28"/>
              </w:rPr>
              <w:t>129</w:t>
            </w:r>
          </w:p>
        </w:tc>
      </w:tr>
      <w:tr w:rsidR="00A60D97" w:rsidRPr="00A60D97" w14:paraId="4418277A" w14:textId="77777777" w:rsidTr="00A60D97">
        <w:tc>
          <w:tcPr>
            <w:tcW w:w="850" w:type="dxa"/>
          </w:tcPr>
          <w:p w14:paraId="4B23ED62" w14:textId="6DAF4823" w:rsidR="00A60D97" w:rsidRPr="00A60D97" w:rsidRDefault="00A60D97" w:rsidP="001014D7">
            <w:pPr>
              <w:rPr>
                <w:sz w:val="28"/>
              </w:rPr>
            </w:pPr>
            <w:r w:rsidRPr="00A60D97">
              <w:rPr>
                <w:sz w:val="28"/>
              </w:rPr>
              <w:t>41</w:t>
            </w:r>
          </w:p>
        </w:tc>
        <w:tc>
          <w:tcPr>
            <w:tcW w:w="7643" w:type="dxa"/>
          </w:tcPr>
          <w:p w14:paraId="3C56AB6F" w14:textId="786F583A" w:rsidR="00A60D97" w:rsidRPr="00A60D97" w:rsidRDefault="00A60D97" w:rsidP="001014D7">
            <w:pPr>
              <w:rPr>
                <w:sz w:val="28"/>
              </w:rPr>
            </w:pPr>
            <w:r w:rsidRPr="00A60D97">
              <w:rPr>
                <w:sz w:val="28"/>
              </w:rPr>
              <w:t>Изменения1032.2 сп1</w:t>
            </w:r>
          </w:p>
        </w:tc>
        <w:tc>
          <w:tcPr>
            <w:tcW w:w="964" w:type="dxa"/>
          </w:tcPr>
          <w:p w14:paraId="63FB8B34" w14:textId="53E5DD0A" w:rsidR="00A60D97" w:rsidRPr="00A60D97" w:rsidRDefault="00A60D97" w:rsidP="001014D7">
            <w:pPr>
              <w:rPr>
                <w:sz w:val="28"/>
              </w:rPr>
            </w:pPr>
            <w:r>
              <w:rPr>
                <w:sz w:val="28"/>
              </w:rPr>
              <w:t>150</w:t>
            </w:r>
          </w:p>
        </w:tc>
      </w:tr>
      <w:tr w:rsidR="00A60D97" w:rsidRPr="00A60D97" w14:paraId="1CF49EE7" w14:textId="77777777" w:rsidTr="00A60D97">
        <w:tc>
          <w:tcPr>
            <w:tcW w:w="850" w:type="dxa"/>
          </w:tcPr>
          <w:p w14:paraId="3F1C2858" w14:textId="6F80C63A" w:rsidR="00A60D97" w:rsidRPr="00A60D97" w:rsidRDefault="00A60D97" w:rsidP="001014D7">
            <w:pPr>
              <w:rPr>
                <w:sz w:val="28"/>
              </w:rPr>
            </w:pPr>
            <w:r w:rsidRPr="00A60D97">
              <w:rPr>
                <w:sz w:val="28"/>
              </w:rPr>
              <w:t>42</w:t>
            </w:r>
          </w:p>
        </w:tc>
        <w:tc>
          <w:tcPr>
            <w:tcW w:w="7643" w:type="dxa"/>
          </w:tcPr>
          <w:p w14:paraId="36448F69" w14:textId="3A4195C2" w:rsidR="00A60D97" w:rsidRPr="00A60D97" w:rsidRDefault="00A60D97" w:rsidP="001014D7">
            <w:pPr>
              <w:rPr>
                <w:sz w:val="28"/>
              </w:rPr>
            </w:pPr>
            <w:r w:rsidRPr="00A60D97">
              <w:rPr>
                <w:sz w:val="28"/>
              </w:rPr>
              <w:t>Изменения1032.2 сп3</w:t>
            </w:r>
          </w:p>
        </w:tc>
        <w:tc>
          <w:tcPr>
            <w:tcW w:w="964" w:type="dxa"/>
          </w:tcPr>
          <w:p w14:paraId="7F3E8802" w14:textId="098A7279" w:rsidR="00A60D97" w:rsidRPr="00A60D97" w:rsidRDefault="00A60D97" w:rsidP="001014D7">
            <w:pPr>
              <w:rPr>
                <w:sz w:val="28"/>
              </w:rPr>
            </w:pPr>
            <w:r>
              <w:rPr>
                <w:sz w:val="28"/>
              </w:rPr>
              <w:t>152</w:t>
            </w:r>
          </w:p>
        </w:tc>
      </w:tr>
      <w:tr w:rsidR="00A60D97" w:rsidRPr="00A60D97" w14:paraId="1E18B791" w14:textId="77777777" w:rsidTr="00A60D97">
        <w:tc>
          <w:tcPr>
            <w:tcW w:w="850" w:type="dxa"/>
          </w:tcPr>
          <w:p w14:paraId="6A0DAE9D" w14:textId="35470806" w:rsidR="00A60D97" w:rsidRPr="00A60D97" w:rsidRDefault="00A60D97" w:rsidP="001014D7">
            <w:pPr>
              <w:rPr>
                <w:sz w:val="28"/>
              </w:rPr>
            </w:pPr>
            <w:r w:rsidRPr="00A60D97">
              <w:rPr>
                <w:sz w:val="28"/>
              </w:rPr>
              <w:lastRenderedPageBreak/>
              <w:t>43</w:t>
            </w:r>
          </w:p>
        </w:tc>
        <w:tc>
          <w:tcPr>
            <w:tcW w:w="7643" w:type="dxa"/>
          </w:tcPr>
          <w:p w14:paraId="29F0BE10" w14:textId="010B9990" w:rsidR="00A60D97" w:rsidRPr="00A60D97" w:rsidRDefault="00A60D97" w:rsidP="001014D7">
            <w:pPr>
              <w:rPr>
                <w:sz w:val="28"/>
              </w:rPr>
            </w:pPr>
            <w:r w:rsidRPr="00A60D97">
              <w:rPr>
                <w:sz w:val="28"/>
              </w:rPr>
              <w:t>Изменения1032.2 сп4</w:t>
            </w:r>
          </w:p>
        </w:tc>
        <w:tc>
          <w:tcPr>
            <w:tcW w:w="964" w:type="dxa"/>
          </w:tcPr>
          <w:p w14:paraId="13B83D6A" w14:textId="4D44BA8B" w:rsidR="00A60D97" w:rsidRPr="00A60D97" w:rsidRDefault="00A60D97" w:rsidP="001014D7">
            <w:pPr>
              <w:rPr>
                <w:sz w:val="28"/>
              </w:rPr>
            </w:pPr>
            <w:r>
              <w:rPr>
                <w:sz w:val="28"/>
              </w:rPr>
              <w:t>154</w:t>
            </w:r>
          </w:p>
        </w:tc>
      </w:tr>
      <w:tr w:rsidR="00A60D97" w:rsidRPr="00A60D97" w14:paraId="10DB5C19" w14:textId="77777777" w:rsidTr="00A60D97">
        <w:tc>
          <w:tcPr>
            <w:tcW w:w="850" w:type="dxa"/>
          </w:tcPr>
          <w:p w14:paraId="08DC00E0" w14:textId="4A68E4ED" w:rsidR="00A60D97" w:rsidRPr="00A60D97" w:rsidRDefault="00A60D97" w:rsidP="001014D7">
            <w:pPr>
              <w:rPr>
                <w:sz w:val="28"/>
              </w:rPr>
            </w:pPr>
            <w:r w:rsidRPr="00A60D97">
              <w:rPr>
                <w:sz w:val="28"/>
              </w:rPr>
              <w:t>44</w:t>
            </w:r>
          </w:p>
        </w:tc>
        <w:tc>
          <w:tcPr>
            <w:tcW w:w="7643" w:type="dxa"/>
          </w:tcPr>
          <w:p w14:paraId="7B1A3F61" w14:textId="35233AA1" w:rsidR="00A60D97" w:rsidRPr="00A60D97" w:rsidRDefault="00A60D97" w:rsidP="001014D7">
            <w:pPr>
              <w:rPr>
                <w:sz w:val="28"/>
              </w:rPr>
            </w:pPr>
            <w:r w:rsidRPr="00A60D97">
              <w:rPr>
                <w:sz w:val="28"/>
              </w:rPr>
              <w:t>Изменения1032.2 сп5</w:t>
            </w:r>
          </w:p>
        </w:tc>
        <w:tc>
          <w:tcPr>
            <w:tcW w:w="964" w:type="dxa"/>
          </w:tcPr>
          <w:p w14:paraId="38FE5A4F" w14:textId="267D1D61" w:rsidR="00A60D97" w:rsidRPr="00A60D97" w:rsidRDefault="00A60D97" w:rsidP="001014D7">
            <w:pPr>
              <w:rPr>
                <w:sz w:val="28"/>
              </w:rPr>
            </w:pPr>
            <w:r>
              <w:rPr>
                <w:sz w:val="28"/>
              </w:rPr>
              <w:t>156</w:t>
            </w:r>
          </w:p>
        </w:tc>
      </w:tr>
      <w:tr w:rsidR="00A60D97" w:rsidRPr="00A60D97" w14:paraId="479A69F2" w14:textId="77777777" w:rsidTr="00A60D97">
        <w:tc>
          <w:tcPr>
            <w:tcW w:w="850" w:type="dxa"/>
          </w:tcPr>
          <w:p w14:paraId="1F0242F8" w14:textId="09DF4D9F" w:rsidR="00A60D97" w:rsidRPr="00A60D97" w:rsidRDefault="00A60D97" w:rsidP="001014D7">
            <w:pPr>
              <w:rPr>
                <w:sz w:val="28"/>
              </w:rPr>
            </w:pPr>
            <w:r w:rsidRPr="00A60D97">
              <w:rPr>
                <w:sz w:val="28"/>
              </w:rPr>
              <w:t>45</w:t>
            </w:r>
          </w:p>
        </w:tc>
        <w:tc>
          <w:tcPr>
            <w:tcW w:w="7643" w:type="dxa"/>
          </w:tcPr>
          <w:p w14:paraId="34CFDC11" w14:textId="56B18508" w:rsidR="00A60D97" w:rsidRPr="00A60D97" w:rsidRDefault="00A60D97" w:rsidP="001014D7">
            <w:pPr>
              <w:rPr>
                <w:sz w:val="28"/>
              </w:rPr>
            </w:pPr>
            <w:r w:rsidRPr="00A60D97">
              <w:rPr>
                <w:sz w:val="28"/>
              </w:rPr>
              <w:t>Изменения1032.2</w:t>
            </w:r>
          </w:p>
        </w:tc>
        <w:tc>
          <w:tcPr>
            <w:tcW w:w="964" w:type="dxa"/>
          </w:tcPr>
          <w:p w14:paraId="253A45F4" w14:textId="3B1DB22F" w:rsidR="00A60D97" w:rsidRPr="00A60D97" w:rsidRDefault="00A60D97" w:rsidP="001014D7">
            <w:pPr>
              <w:rPr>
                <w:sz w:val="28"/>
              </w:rPr>
            </w:pPr>
            <w:r>
              <w:rPr>
                <w:sz w:val="28"/>
              </w:rPr>
              <w:t>157</w:t>
            </w:r>
          </w:p>
        </w:tc>
      </w:tr>
      <w:tr w:rsidR="00A60D97" w:rsidRPr="00A60D97" w14:paraId="4F301C65" w14:textId="77777777" w:rsidTr="00A60D97">
        <w:tc>
          <w:tcPr>
            <w:tcW w:w="850" w:type="dxa"/>
          </w:tcPr>
          <w:p w14:paraId="208E8647" w14:textId="03BE1F2B" w:rsidR="00A60D97" w:rsidRPr="00A60D97" w:rsidRDefault="00A60D97" w:rsidP="001014D7">
            <w:pPr>
              <w:rPr>
                <w:sz w:val="28"/>
              </w:rPr>
            </w:pPr>
            <w:r w:rsidRPr="00A60D97">
              <w:rPr>
                <w:sz w:val="28"/>
              </w:rPr>
              <w:t>46</w:t>
            </w:r>
          </w:p>
        </w:tc>
        <w:tc>
          <w:tcPr>
            <w:tcW w:w="7643" w:type="dxa"/>
          </w:tcPr>
          <w:p w14:paraId="16C205B9" w14:textId="2FBE6B3F" w:rsidR="00A60D97" w:rsidRPr="00A60D97" w:rsidRDefault="00A60D97" w:rsidP="001014D7">
            <w:pPr>
              <w:rPr>
                <w:sz w:val="28"/>
              </w:rPr>
            </w:pPr>
            <w:r w:rsidRPr="00A60D97">
              <w:rPr>
                <w:sz w:val="28"/>
              </w:rPr>
              <w:t>Изменения1032</w:t>
            </w:r>
          </w:p>
        </w:tc>
        <w:tc>
          <w:tcPr>
            <w:tcW w:w="964" w:type="dxa"/>
          </w:tcPr>
          <w:p w14:paraId="2C6238F7" w14:textId="098F3D99" w:rsidR="00A60D97" w:rsidRPr="00A60D97" w:rsidRDefault="00A60D97" w:rsidP="001014D7">
            <w:pPr>
              <w:rPr>
                <w:sz w:val="28"/>
              </w:rPr>
            </w:pPr>
            <w:r>
              <w:rPr>
                <w:sz w:val="28"/>
              </w:rPr>
              <w:t>166</w:t>
            </w:r>
          </w:p>
        </w:tc>
      </w:tr>
      <w:tr w:rsidR="00A60D97" w:rsidRPr="00A60D97" w14:paraId="3696B4F2" w14:textId="77777777" w:rsidTr="00A60D97">
        <w:tc>
          <w:tcPr>
            <w:tcW w:w="850" w:type="dxa"/>
          </w:tcPr>
          <w:p w14:paraId="0106F700" w14:textId="4EA88683" w:rsidR="00A60D97" w:rsidRPr="00A60D97" w:rsidRDefault="00A60D97" w:rsidP="001014D7">
            <w:pPr>
              <w:rPr>
                <w:sz w:val="28"/>
              </w:rPr>
            </w:pPr>
            <w:r w:rsidRPr="00A60D97">
              <w:rPr>
                <w:sz w:val="28"/>
              </w:rPr>
              <w:t>47</w:t>
            </w:r>
          </w:p>
        </w:tc>
        <w:tc>
          <w:tcPr>
            <w:tcW w:w="7643" w:type="dxa"/>
          </w:tcPr>
          <w:p w14:paraId="033E736D" w14:textId="323D229D" w:rsidR="00A60D97" w:rsidRPr="00A60D97" w:rsidRDefault="00A60D97" w:rsidP="001014D7">
            <w:pPr>
              <w:rPr>
                <w:sz w:val="28"/>
              </w:rPr>
            </w:pPr>
            <w:r w:rsidRPr="00A60D97">
              <w:rPr>
                <w:sz w:val="28"/>
              </w:rPr>
              <w:t>Изменения1033 сп2</w:t>
            </w:r>
          </w:p>
        </w:tc>
        <w:tc>
          <w:tcPr>
            <w:tcW w:w="964" w:type="dxa"/>
          </w:tcPr>
          <w:p w14:paraId="0DDEC776" w14:textId="05CDEE78" w:rsidR="00A60D97" w:rsidRPr="00A60D97" w:rsidRDefault="00A60D97" w:rsidP="001014D7">
            <w:pPr>
              <w:rPr>
                <w:sz w:val="28"/>
              </w:rPr>
            </w:pPr>
            <w:r>
              <w:rPr>
                <w:sz w:val="28"/>
              </w:rPr>
              <w:t>197</w:t>
            </w:r>
          </w:p>
        </w:tc>
      </w:tr>
      <w:tr w:rsidR="00A60D97" w:rsidRPr="00A60D97" w14:paraId="296056A3" w14:textId="77777777" w:rsidTr="00A60D97">
        <w:tc>
          <w:tcPr>
            <w:tcW w:w="850" w:type="dxa"/>
          </w:tcPr>
          <w:p w14:paraId="68119AD8" w14:textId="6FE87B16" w:rsidR="00A60D97" w:rsidRPr="00A60D97" w:rsidRDefault="00A60D97" w:rsidP="001014D7">
            <w:pPr>
              <w:rPr>
                <w:sz w:val="28"/>
              </w:rPr>
            </w:pPr>
            <w:r w:rsidRPr="00A60D97">
              <w:rPr>
                <w:sz w:val="28"/>
              </w:rPr>
              <w:t>48</w:t>
            </w:r>
          </w:p>
        </w:tc>
        <w:tc>
          <w:tcPr>
            <w:tcW w:w="7643" w:type="dxa"/>
          </w:tcPr>
          <w:p w14:paraId="066E4955" w14:textId="44C6ECF5" w:rsidR="00A60D97" w:rsidRPr="00A60D97" w:rsidRDefault="00A60D97" w:rsidP="001014D7">
            <w:pPr>
              <w:rPr>
                <w:sz w:val="28"/>
              </w:rPr>
            </w:pPr>
            <w:r w:rsidRPr="00A60D97">
              <w:rPr>
                <w:sz w:val="28"/>
              </w:rPr>
              <w:t>Изменения1033 сп3</w:t>
            </w:r>
          </w:p>
        </w:tc>
        <w:tc>
          <w:tcPr>
            <w:tcW w:w="964" w:type="dxa"/>
          </w:tcPr>
          <w:p w14:paraId="4FFFF4D4" w14:textId="2D472D32" w:rsidR="00A60D97" w:rsidRPr="00A60D97" w:rsidRDefault="00A60D97" w:rsidP="001014D7">
            <w:pPr>
              <w:rPr>
                <w:sz w:val="28"/>
              </w:rPr>
            </w:pPr>
            <w:r>
              <w:rPr>
                <w:sz w:val="28"/>
              </w:rPr>
              <w:t>202</w:t>
            </w:r>
          </w:p>
        </w:tc>
      </w:tr>
      <w:tr w:rsidR="00A60D97" w:rsidRPr="00A60D97" w14:paraId="3DBE8704" w14:textId="77777777" w:rsidTr="00A60D97">
        <w:tc>
          <w:tcPr>
            <w:tcW w:w="850" w:type="dxa"/>
          </w:tcPr>
          <w:p w14:paraId="2EFA4588" w14:textId="514E7261" w:rsidR="00A60D97" w:rsidRPr="00A60D97" w:rsidRDefault="00A60D97" w:rsidP="001014D7">
            <w:pPr>
              <w:rPr>
                <w:sz w:val="28"/>
              </w:rPr>
            </w:pPr>
            <w:r w:rsidRPr="00A60D97">
              <w:rPr>
                <w:sz w:val="28"/>
              </w:rPr>
              <w:t>49</w:t>
            </w:r>
          </w:p>
        </w:tc>
        <w:tc>
          <w:tcPr>
            <w:tcW w:w="7643" w:type="dxa"/>
          </w:tcPr>
          <w:p w14:paraId="524A352B" w14:textId="4986C97B" w:rsidR="00A60D97" w:rsidRPr="00A60D97" w:rsidRDefault="00A60D97" w:rsidP="001014D7">
            <w:pPr>
              <w:rPr>
                <w:sz w:val="28"/>
              </w:rPr>
            </w:pPr>
            <w:r w:rsidRPr="00A60D97">
              <w:rPr>
                <w:sz w:val="28"/>
              </w:rPr>
              <w:t>Изменения1033 сп5</w:t>
            </w:r>
          </w:p>
        </w:tc>
        <w:tc>
          <w:tcPr>
            <w:tcW w:w="964" w:type="dxa"/>
          </w:tcPr>
          <w:p w14:paraId="03E68665" w14:textId="1EBF7187" w:rsidR="00A60D97" w:rsidRPr="00A60D97" w:rsidRDefault="00A60D97" w:rsidP="001014D7">
            <w:pPr>
              <w:rPr>
                <w:sz w:val="28"/>
              </w:rPr>
            </w:pPr>
            <w:r>
              <w:rPr>
                <w:sz w:val="28"/>
              </w:rPr>
              <w:t>203</w:t>
            </w:r>
          </w:p>
        </w:tc>
      </w:tr>
      <w:tr w:rsidR="00A60D97" w:rsidRPr="00A60D97" w14:paraId="76B10750" w14:textId="77777777" w:rsidTr="00A60D97">
        <w:tc>
          <w:tcPr>
            <w:tcW w:w="850" w:type="dxa"/>
          </w:tcPr>
          <w:p w14:paraId="405A4D64" w14:textId="00726DF8" w:rsidR="00A60D97" w:rsidRPr="00A60D97" w:rsidRDefault="00A60D97" w:rsidP="001014D7">
            <w:pPr>
              <w:rPr>
                <w:sz w:val="28"/>
              </w:rPr>
            </w:pPr>
            <w:r w:rsidRPr="00A60D97">
              <w:rPr>
                <w:sz w:val="28"/>
              </w:rPr>
              <w:t>50</w:t>
            </w:r>
          </w:p>
        </w:tc>
        <w:tc>
          <w:tcPr>
            <w:tcW w:w="7643" w:type="dxa"/>
          </w:tcPr>
          <w:p w14:paraId="6357BCE2" w14:textId="40F177C5" w:rsidR="00A60D97" w:rsidRPr="00A60D97" w:rsidRDefault="00A60D97" w:rsidP="001014D7">
            <w:pPr>
              <w:rPr>
                <w:sz w:val="28"/>
              </w:rPr>
            </w:pPr>
            <w:r w:rsidRPr="00A60D97">
              <w:rPr>
                <w:sz w:val="28"/>
              </w:rPr>
              <w:t>Изменения1033 сп6</w:t>
            </w:r>
          </w:p>
        </w:tc>
        <w:tc>
          <w:tcPr>
            <w:tcW w:w="964" w:type="dxa"/>
          </w:tcPr>
          <w:p w14:paraId="37F615D9" w14:textId="22D1B2DF" w:rsidR="00A60D97" w:rsidRPr="00A60D97" w:rsidRDefault="00A60D97" w:rsidP="001014D7">
            <w:pPr>
              <w:rPr>
                <w:sz w:val="28"/>
              </w:rPr>
            </w:pPr>
            <w:r>
              <w:rPr>
                <w:sz w:val="28"/>
              </w:rPr>
              <w:t>206</w:t>
            </w:r>
          </w:p>
        </w:tc>
      </w:tr>
      <w:tr w:rsidR="00A60D97" w:rsidRPr="00A60D97" w14:paraId="2850245C" w14:textId="77777777" w:rsidTr="00A60D97">
        <w:tc>
          <w:tcPr>
            <w:tcW w:w="850" w:type="dxa"/>
          </w:tcPr>
          <w:p w14:paraId="4861B472" w14:textId="258F96F8" w:rsidR="00A60D97" w:rsidRPr="00A60D97" w:rsidRDefault="00A60D97" w:rsidP="001014D7">
            <w:pPr>
              <w:rPr>
                <w:sz w:val="28"/>
              </w:rPr>
            </w:pPr>
            <w:r w:rsidRPr="00A60D97">
              <w:rPr>
                <w:sz w:val="28"/>
              </w:rPr>
              <w:t>51</w:t>
            </w:r>
          </w:p>
        </w:tc>
        <w:tc>
          <w:tcPr>
            <w:tcW w:w="7643" w:type="dxa"/>
          </w:tcPr>
          <w:p w14:paraId="67546622" w14:textId="109F6EC1" w:rsidR="00A60D97" w:rsidRPr="00A60D97" w:rsidRDefault="00A60D97" w:rsidP="001014D7">
            <w:pPr>
              <w:rPr>
                <w:sz w:val="28"/>
              </w:rPr>
            </w:pPr>
            <w:r w:rsidRPr="00A60D97">
              <w:rPr>
                <w:sz w:val="28"/>
              </w:rPr>
              <w:t>Изменения1033.1 сп1</w:t>
            </w:r>
          </w:p>
        </w:tc>
        <w:tc>
          <w:tcPr>
            <w:tcW w:w="964" w:type="dxa"/>
          </w:tcPr>
          <w:p w14:paraId="2BDF15B2" w14:textId="4999A71D" w:rsidR="00A60D97" w:rsidRPr="00A60D97" w:rsidRDefault="00A60D97" w:rsidP="001014D7">
            <w:pPr>
              <w:rPr>
                <w:sz w:val="28"/>
              </w:rPr>
            </w:pPr>
            <w:r>
              <w:rPr>
                <w:sz w:val="28"/>
              </w:rPr>
              <w:t>207</w:t>
            </w:r>
          </w:p>
        </w:tc>
      </w:tr>
      <w:tr w:rsidR="00A60D97" w:rsidRPr="00A60D97" w14:paraId="4A237FC9" w14:textId="77777777" w:rsidTr="00A60D97">
        <w:tc>
          <w:tcPr>
            <w:tcW w:w="850" w:type="dxa"/>
          </w:tcPr>
          <w:p w14:paraId="564BFCDF" w14:textId="4EEA0BAC" w:rsidR="00A60D97" w:rsidRPr="00A60D97" w:rsidRDefault="00A60D97" w:rsidP="001014D7">
            <w:pPr>
              <w:rPr>
                <w:sz w:val="28"/>
              </w:rPr>
            </w:pPr>
            <w:r w:rsidRPr="00A60D97">
              <w:rPr>
                <w:sz w:val="28"/>
              </w:rPr>
              <w:t>52</w:t>
            </w:r>
          </w:p>
        </w:tc>
        <w:tc>
          <w:tcPr>
            <w:tcW w:w="7643" w:type="dxa"/>
          </w:tcPr>
          <w:p w14:paraId="3C30E6F5" w14:textId="03CEB488" w:rsidR="00A60D97" w:rsidRPr="00A60D97" w:rsidRDefault="00A60D97" w:rsidP="001014D7">
            <w:pPr>
              <w:rPr>
                <w:sz w:val="28"/>
              </w:rPr>
            </w:pPr>
            <w:r w:rsidRPr="00A60D97">
              <w:rPr>
                <w:sz w:val="28"/>
              </w:rPr>
              <w:t>Изменения1033.1 сп2</w:t>
            </w:r>
          </w:p>
        </w:tc>
        <w:tc>
          <w:tcPr>
            <w:tcW w:w="964" w:type="dxa"/>
          </w:tcPr>
          <w:p w14:paraId="3B1906B7" w14:textId="52EEA3F1" w:rsidR="00A60D97" w:rsidRPr="00A60D97" w:rsidRDefault="00A60D97" w:rsidP="001014D7">
            <w:pPr>
              <w:rPr>
                <w:sz w:val="28"/>
              </w:rPr>
            </w:pPr>
            <w:r>
              <w:rPr>
                <w:sz w:val="28"/>
              </w:rPr>
              <w:t>210</w:t>
            </w:r>
          </w:p>
        </w:tc>
      </w:tr>
      <w:tr w:rsidR="00A60D97" w:rsidRPr="00A60D97" w14:paraId="54011DA0" w14:textId="77777777" w:rsidTr="00A60D97">
        <w:tc>
          <w:tcPr>
            <w:tcW w:w="850" w:type="dxa"/>
          </w:tcPr>
          <w:p w14:paraId="0304FB9F" w14:textId="49DA5E63" w:rsidR="00A60D97" w:rsidRPr="00A60D97" w:rsidRDefault="00A60D97" w:rsidP="001014D7">
            <w:pPr>
              <w:rPr>
                <w:sz w:val="28"/>
              </w:rPr>
            </w:pPr>
            <w:r w:rsidRPr="00A60D97">
              <w:rPr>
                <w:sz w:val="28"/>
              </w:rPr>
              <w:t>53</w:t>
            </w:r>
          </w:p>
        </w:tc>
        <w:tc>
          <w:tcPr>
            <w:tcW w:w="7643" w:type="dxa"/>
          </w:tcPr>
          <w:p w14:paraId="7135B197" w14:textId="5963DEF2" w:rsidR="00A60D97" w:rsidRPr="00A60D97" w:rsidRDefault="00A60D97" w:rsidP="001014D7">
            <w:pPr>
              <w:rPr>
                <w:sz w:val="28"/>
              </w:rPr>
            </w:pPr>
            <w:r w:rsidRPr="00A60D97">
              <w:rPr>
                <w:sz w:val="28"/>
              </w:rPr>
              <w:t>Изменения1033.1 сп3</w:t>
            </w:r>
          </w:p>
        </w:tc>
        <w:tc>
          <w:tcPr>
            <w:tcW w:w="964" w:type="dxa"/>
          </w:tcPr>
          <w:p w14:paraId="33EADBDB" w14:textId="27A696A0" w:rsidR="00A60D97" w:rsidRPr="00A60D97" w:rsidRDefault="00A60D97" w:rsidP="001014D7">
            <w:pPr>
              <w:rPr>
                <w:sz w:val="28"/>
              </w:rPr>
            </w:pPr>
            <w:r>
              <w:rPr>
                <w:sz w:val="28"/>
              </w:rPr>
              <w:t>214</w:t>
            </w:r>
          </w:p>
        </w:tc>
      </w:tr>
      <w:tr w:rsidR="00A60D97" w:rsidRPr="00A60D97" w14:paraId="752E497F" w14:textId="77777777" w:rsidTr="00A60D97">
        <w:tc>
          <w:tcPr>
            <w:tcW w:w="850" w:type="dxa"/>
          </w:tcPr>
          <w:p w14:paraId="5AE48762" w14:textId="0BC67584" w:rsidR="00A60D97" w:rsidRPr="00A60D97" w:rsidRDefault="00A60D97" w:rsidP="001014D7">
            <w:pPr>
              <w:rPr>
                <w:sz w:val="28"/>
              </w:rPr>
            </w:pPr>
            <w:r w:rsidRPr="00A60D97">
              <w:rPr>
                <w:sz w:val="28"/>
              </w:rPr>
              <w:t>54</w:t>
            </w:r>
          </w:p>
        </w:tc>
        <w:tc>
          <w:tcPr>
            <w:tcW w:w="7643" w:type="dxa"/>
          </w:tcPr>
          <w:p w14:paraId="0C2A9558" w14:textId="5796FD7A" w:rsidR="00A60D97" w:rsidRPr="00A60D97" w:rsidRDefault="00A60D97" w:rsidP="001014D7">
            <w:pPr>
              <w:rPr>
                <w:sz w:val="28"/>
              </w:rPr>
            </w:pPr>
            <w:r w:rsidRPr="00A60D97">
              <w:rPr>
                <w:sz w:val="28"/>
              </w:rPr>
              <w:t>Изменения1033.1 сп4</w:t>
            </w:r>
          </w:p>
        </w:tc>
        <w:tc>
          <w:tcPr>
            <w:tcW w:w="964" w:type="dxa"/>
          </w:tcPr>
          <w:p w14:paraId="58B00EA2" w14:textId="744F265A" w:rsidR="00A60D97" w:rsidRPr="00A60D97" w:rsidRDefault="00A60D97" w:rsidP="001014D7">
            <w:pPr>
              <w:rPr>
                <w:sz w:val="28"/>
              </w:rPr>
            </w:pPr>
            <w:r>
              <w:rPr>
                <w:sz w:val="28"/>
              </w:rPr>
              <w:t>216</w:t>
            </w:r>
          </w:p>
        </w:tc>
      </w:tr>
      <w:tr w:rsidR="00A60D97" w:rsidRPr="00A60D97" w14:paraId="081C173C" w14:textId="77777777" w:rsidTr="00A60D97">
        <w:tc>
          <w:tcPr>
            <w:tcW w:w="850" w:type="dxa"/>
          </w:tcPr>
          <w:p w14:paraId="01F3EB89" w14:textId="38B40A40" w:rsidR="00A60D97" w:rsidRPr="00A60D97" w:rsidRDefault="00A60D97" w:rsidP="001014D7">
            <w:pPr>
              <w:rPr>
                <w:sz w:val="28"/>
              </w:rPr>
            </w:pPr>
            <w:r w:rsidRPr="00A60D97">
              <w:rPr>
                <w:sz w:val="28"/>
              </w:rPr>
              <w:t>55</w:t>
            </w:r>
          </w:p>
        </w:tc>
        <w:tc>
          <w:tcPr>
            <w:tcW w:w="7643" w:type="dxa"/>
          </w:tcPr>
          <w:p w14:paraId="059FA8B6" w14:textId="6DFA0E97" w:rsidR="00A60D97" w:rsidRPr="00A60D97" w:rsidRDefault="00A60D97" w:rsidP="001014D7">
            <w:pPr>
              <w:rPr>
                <w:sz w:val="28"/>
              </w:rPr>
            </w:pPr>
            <w:r w:rsidRPr="00A60D97">
              <w:rPr>
                <w:sz w:val="28"/>
              </w:rPr>
              <w:t>Изменения1033.1 сп6</w:t>
            </w:r>
          </w:p>
        </w:tc>
        <w:tc>
          <w:tcPr>
            <w:tcW w:w="964" w:type="dxa"/>
          </w:tcPr>
          <w:p w14:paraId="5917FB9A" w14:textId="7C8EB520" w:rsidR="00A60D97" w:rsidRPr="00A60D97" w:rsidRDefault="00A60D97" w:rsidP="001014D7">
            <w:pPr>
              <w:rPr>
                <w:sz w:val="28"/>
              </w:rPr>
            </w:pPr>
            <w:r>
              <w:rPr>
                <w:sz w:val="28"/>
              </w:rPr>
              <w:t>218</w:t>
            </w:r>
          </w:p>
        </w:tc>
      </w:tr>
      <w:tr w:rsidR="00A60D97" w:rsidRPr="00A60D97" w14:paraId="68643FD2" w14:textId="77777777" w:rsidTr="00A60D97">
        <w:tc>
          <w:tcPr>
            <w:tcW w:w="850" w:type="dxa"/>
          </w:tcPr>
          <w:p w14:paraId="23F53878" w14:textId="68F13C05" w:rsidR="00A60D97" w:rsidRPr="00A60D97" w:rsidRDefault="00A60D97" w:rsidP="001014D7">
            <w:pPr>
              <w:rPr>
                <w:sz w:val="28"/>
              </w:rPr>
            </w:pPr>
            <w:r w:rsidRPr="00A60D97">
              <w:rPr>
                <w:sz w:val="28"/>
              </w:rPr>
              <w:t>56</w:t>
            </w:r>
          </w:p>
        </w:tc>
        <w:tc>
          <w:tcPr>
            <w:tcW w:w="7643" w:type="dxa"/>
          </w:tcPr>
          <w:p w14:paraId="11842977" w14:textId="099878C4" w:rsidR="00A60D97" w:rsidRPr="00A60D97" w:rsidRDefault="00A60D97" w:rsidP="001014D7">
            <w:pPr>
              <w:rPr>
                <w:sz w:val="28"/>
              </w:rPr>
            </w:pPr>
            <w:r w:rsidRPr="00A60D97">
              <w:rPr>
                <w:sz w:val="28"/>
              </w:rPr>
              <w:t>Изменения1033.1 сп7</w:t>
            </w:r>
          </w:p>
        </w:tc>
        <w:tc>
          <w:tcPr>
            <w:tcW w:w="964" w:type="dxa"/>
          </w:tcPr>
          <w:p w14:paraId="163773DA" w14:textId="495DFCB9" w:rsidR="00A60D97" w:rsidRPr="00A60D97" w:rsidRDefault="00A60D97" w:rsidP="001014D7">
            <w:pPr>
              <w:rPr>
                <w:sz w:val="28"/>
              </w:rPr>
            </w:pPr>
            <w:r>
              <w:rPr>
                <w:sz w:val="28"/>
              </w:rPr>
              <w:t>220</w:t>
            </w:r>
          </w:p>
        </w:tc>
      </w:tr>
      <w:tr w:rsidR="00A60D97" w:rsidRPr="00A60D97" w14:paraId="40A2A39E" w14:textId="77777777" w:rsidTr="00A60D97">
        <w:tc>
          <w:tcPr>
            <w:tcW w:w="850" w:type="dxa"/>
          </w:tcPr>
          <w:p w14:paraId="01226CDB" w14:textId="3A6BCCF6" w:rsidR="00A60D97" w:rsidRPr="00A60D97" w:rsidRDefault="00A60D97" w:rsidP="001014D7">
            <w:pPr>
              <w:rPr>
                <w:sz w:val="28"/>
              </w:rPr>
            </w:pPr>
            <w:r w:rsidRPr="00A60D97">
              <w:rPr>
                <w:sz w:val="28"/>
              </w:rPr>
              <w:t>57</w:t>
            </w:r>
          </w:p>
        </w:tc>
        <w:tc>
          <w:tcPr>
            <w:tcW w:w="7643" w:type="dxa"/>
          </w:tcPr>
          <w:p w14:paraId="20B6AC5B" w14:textId="54A2D262" w:rsidR="00A60D97" w:rsidRPr="00A60D97" w:rsidRDefault="00A60D97" w:rsidP="001014D7">
            <w:pPr>
              <w:rPr>
                <w:sz w:val="28"/>
              </w:rPr>
            </w:pPr>
            <w:r w:rsidRPr="00A60D97">
              <w:rPr>
                <w:sz w:val="28"/>
              </w:rPr>
              <w:t>Изменения1033.1 сп9</w:t>
            </w:r>
          </w:p>
        </w:tc>
        <w:tc>
          <w:tcPr>
            <w:tcW w:w="964" w:type="dxa"/>
          </w:tcPr>
          <w:p w14:paraId="1AFEEBA4" w14:textId="005B0233" w:rsidR="00A60D97" w:rsidRPr="00A60D97" w:rsidRDefault="00A60D97" w:rsidP="001014D7">
            <w:pPr>
              <w:rPr>
                <w:sz w:val="28"/>
              </w:rPr>
            </w:pPr>
            <w:r>
              <w:rPr>
                <w:sz w:val="28"/>
              </w:rPr>
              <w:t>221</w:t>
            </w:r>
          </w:p>
        </w:tc>
      </w:tr>
      <w:tr w:rsidR="00A60D97" w:rsidRPr="00A60D97" w14:paraId="311808AB" w14:textId="77777777" w:rsidTr="00A60D97">
        <w:tc>
          <w:tcPr>
            <w:tcW w:w="850" w:type="dxa"/>
          </w:tcPr>
          <w:p w14:paraId="1438DADA" w14:textId="02115EBE" w:rsidR="00A60D97" w:rsidRPr="00A60D97" w:rsidRDefault="00A60D97" w:rsidP="001014D7">
            <w:pPr>
              <w:rPr>
                <w:sz w:val="28"/>
              </w:rPr>
            </w:pPr>
            <w:r w:rsidRPr="00A60D97">
              <w:rPr>
                <w:sz w:val="28"/>
              </w:rPr>
              <w:t>58</w:t>
            </w:r>
          </w:p>
        </w:tc>
        <w:tc>
          <w:tcPr>
            <w:tcW w:w="7643" w:type="dxa"/>
          </w:tcPr>
          <w:p w14:paraId="64308AAD" w14:textId="6F6C5199" w:rsidR="00A60D97" w:rsidRPr="00A60D97" w:rsidRDefault="00A60D97" w:rsidP="001014D7">
            <w:pPr>
              <w:rPr>
                <w:sz w:val="28"/>
              </w:rPr>
            </w:pPr>
            <w:r w:rsidRPr="00A60D97">
              <w:rPr>
                <w:sz w:val="28"/>
              </w:rPr>
              <w:t>Изменения1033.1</w:t>
            </w:r>
          </w:p>
        </w:tc>
        <w:tc>
          <w:tcPr>
            <w:tcW w:w="964" w:type="dxa"/>
          </w:tcPr>
          <w:p w14:paraId="3544F281" w14:textId="6C2D6502" w:rsidR="00A60D97" w:rsidRPr="00A60D97" w:rsidRDefault="00A60D97" w:rsidP="001014D7">
            <w:pPr>
              <w:rPr>
                <w:sz w:val="28"/>
              </w:rPr>
            </w:pPr>
            <w:r>
              <w:rPr>
                <w:sz w:val="28"/>
              </w:rPr>
              <w:t>222</w:t>
            </w:r>
          </w:p>
        </w:tc>
      </w:tr>
      <w:tr w:rsidR="00A60D97" w:rsidRPr="00A60D97" w14:paraId="1A8DCBF8" w14:textId="77777777" w:rsidTr="00A60D97">
        <w:tc>
          <w:tcPr>
            <w:tcW w:w="850" w:type="dxa"/>
          </w:tcPr>
          <w:p w14:paraId="2D20E979" w14:textId="4CD6A676" w:rsidR="00A60D97" w:rsidRPr="00A60D97" w:rsidRDefault="00A60D97" w:rsidP="001014D7">
            <w:pPr>
              <w:rPr>
                <w:sz w:val="28"/>
              </w:rPr>
            </w:pPr>
            <w:r>
              <w:rPr>
                <w:sz w:val="28"/>
              </w:rPr>
              <w:t>59</w:t>
            </w:r>
          </w:p>
        </w:tc>
        <w:tc>
          <w:tcPr>
            <w:tcW w:w="7643" w:type="dxa"/>
          </w:tcPr>
          <w:p w14:paraId="62A99D6C" w14:textId="61BCCDA3" w:rsidR="00A60D97" w:rsidRPr="00A60D97" w:rsidRDefault="00A60D97" w:rsidP="001014D7">
            <w:pPr>
              <w:rPr>
                <w:sz w:val="28"/>
              </w:rPr>
            </w:pPr>
            <w:r>
              <w:rPr>
                <w:sz w:val="28"/>
              </w:rPr>
              <w:t>Изменения1033</w:t>
            </w:r>
          </w:p>
        </w:tc>
        <w:tc>
          <w:tcPr>
            <w:tcW w:w="964" w:type="dxa"/>
          </w:tcPr>
          <w:p w14:paraId="2009299A" w14:textId="358E1047" w:rsidR="00A60D97" w:rsidRPr="00A60D97" w:rsidRDefault="00A60D97" w:rsidP="001014D7">
            <w:pPr>
              <w:rPr>
                <w:sz w:val="28"/>
              </w:rPr>
            </w:pPr>
            <w:r>
              <w:rPr>
                <w:sz w:val="28"/>
              </w:rPr>
              <w:t>235</w:t>
            </w:r>
          </w:p>
        </w:tc>
      </w:tr>
    </w:tbl>
    <w:p w14:paraId="00218D84" w14:textId="77777777" w:rsidR="00A60D97" w:rsidRDefault="00A60D97" w:rsidP="001014D7"/>
    <w:p w14:paraId="5AC7CFB1" w14:textId="77777777" w:rsidR="00A60D97" w:rsidRDefault="00A60D97" w:rsidP="001014D7">
      <w:r>
        <w:br w:type="page"/>
      </w:r>
    </w:p>
    <w:p w14:paraId="5D120823"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1.030.1 сервис пак 1.</w:t>
      </w:r>
    </w:p>
    <w:p w14:paraId="17CF0401" w14:textId="77777777" w:rsidR="00A60D97" w:rsidRPr="00A60D97" w:rsidRDefault="00A60D97" w:rsidP="00A60D97">
      <w:pPr>
        <w:spacing w:line="240" w:lineRule="auto"/>
        <w:rPr>
          <w:rFonts w:ascii="Arial" w:eastAsia="Times New Roman" w:hAnsi="Arial"/>
          <w:bCs w:val="0"/>
          <w:sz w:val="20"/>
          <w:szCs w:val="24"/>
          <w:lang w:eastAsia="ru-RU"/>
        </w:rPr>
      </w:pPr>
    </w:p>
    <w:p w14:paraId="7BD9534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7" w:anchor="_Toc362005009" w:history="1">
        <w:r w:rsidRPr="00A60D97">
          <w:rPr>
            <w:rFonts w:ascii="Arial" w:eastAsia="Times New Roman" w:hAnsi="Arial"/>
            <w:bCs w:val="0"/>
            <w:noProof/>
            <w:color w:val="0000FF"/>
            <w:sz w:val="20"/>
            <w:szCs w:val="24"/>
            <w:u w:val="single"/>
            <w:lang w:eastAsia="ru-RU"/>
          </w:rPr>
          <w:t>Контракты с поставщиками. Генерация актов изменения цены.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_Toc362005009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B5DD956"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3A6797C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0" w:name="_Toc362005009"/>
      <w:bookmarkStart w:id="1" w:name="_Toc322449809"/>
      <w:r w:rsidRPr="00A60D97">
        <w:rPr>
          <w:rFonts w:ascii="Arial" w:eastAsia="Times New Roman" w:hAnsi="Arial" w:cs="Arial"/>
          <w:sz w:val="24"/>
          <w:szCs w:val="26"/>
          <w:lang w:eastAsia="ru-RU"/>
        </w:rPr>
        <w:t>Контракты с поставщиками. Генерация актов изменения цены.</w:t>
      </w:r>
      <w:bookmarkEnd w:id="0"/>
    </w:p>
    <w:p w14:paraId="33367779" w14:textId="77777777" w:rsidR="00A60D97" w:rsidRPr="00A60D97" w:rsidRDefault="00A60D97" w:rsidP="00A60D97">
      <w:pPr>
        <w:spacing w:line="240" w:lineRule="auto"/>
        <w:rPr>
          <w:rFonts w:ascii="Arial" w:eastAsia="Times New Roman" w:hAnsi="Arial"/>
          <w:bCs w:val="0"/>
          <w:sz w:val="20"/>
          <w:szCs w:val="24"/>
          <w:lang w:eastAsia="ru-RU"/>
        </w:rPr>
      </w:pPr>
    </w:p>
    <w:p w14:paraId="4B92300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функции «Генерация актов изменения цены...» добавлена опция «Немедленное исполнение» в список опций «Создать акты изменения цены на основе контракта с поставщиком ... с предполагаемой датой исполнения:».</w:t>
      </w:r>
    </w:p>
    <w:p w14:paraId="424A4D6C" w14:textId="77777777" w:rsidR="00A60D97" w:rsidRPr="00A60D97" w:rsidRDefault="00A60D97" w:rsidP="00A60D97">
      <w:pPr>
        <w:spacing w:line="240" w:lineRule="auto"/>
        <w:rPr>
          <w:rFonts w:ascii="Arial" w:eastAsia="Times New Roman" w:hAnsi="Arial"/>
          <w:bCs w:val="0"/>
          <w:sz w:val="20"/>
          <w:szCs w:val="24"/>
          <w:lang w:eastAsia="ru-RU"/>
        </w:rPr>
      </w:pPr>
    </w:p>
    <w:p w14:paraId="3788F4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выборе опции акты переоценки, создаваемые на основании контракта с поставщиком получают условие исполнения «Немедленно при оприходовании» и исполняются немедленно после завершения работы функции.</w:t>
      </w:r>
    </w:p>
    <w:bookmarkEnd w:id="1"/>
    <w:p w14:paraId="1C277B57" w14:textId="77777777" w:rsidR="00A60D97" w:rsidRPr="00A60D97" w:rsidRDefault="00A60D97" w:rsidP="00A60D97">
      <w:pPr>
        <w:spacing w:line="240" w:lineRule="auto"/>
        <w:rPr>
          <w:rFonts w:ascii="Arial" w:eastAsia="Times New Roman" w:hAnsi="Arial"/>
          <w:bCs w:val="0"/>
          <w:sz w:val="20"/>
          <w:szCs w:val="24"/>
          <w:lang w:eastAsia="ru-RU"/>
        </w:rPr>
      </w:pPr>
    </w:p>
    <w:p w14:paraId="037E90EC" w14:textId="77777777" w:rsidR="00A60D97" w:rsidRDefault="00A60D97" w:rsidP="00A60D97"/>
    <w:p w14:paraId="3AB21DF5" w14:textId="77777777" w:rsidR="00A60D97" w:rsidRDefault="00A60D97" w:rsidP="00A60D97">
      <w:r>
        <w:br w:type="page"/>
      </w:r>
    </w:p>
    <w:p w14:paraId="71A17051" w14:textId="77777777" w:rsidR="00A60D97" w:rsidRPr="00A60D97" w:rsidRDefault="00A60D97" w:rsidP="00A60D97">
      <w:pPr>
        <w:spacing w:before="100" w:beforeAutospacing="1" w:after="100" w:afterAutospacing="1" w:line="240" w:lineRule="auto"/>
        <w:rPr>
          <w:rFonts w:eastAsia="Times New Roman"/>
          <w:bCs w:val="0"/>
          <w:sz w:val="24"/>
          <w:szCs w:val="24"/>
          <w:lang w:eastAsia="ru-RU"/>
        </w:rPr>
      </w:pPr>
      <w:r w:rsidRPr="00A60D97">
        <w:rPr>
          <w:rFonts w:eastAsia="Times New Roman"/>
          <w:bCs w:val="0"/>
          <w:sz w:val="24"/>
          <w:szCs w:val="24"/>
          <w:lang w:eastAsia="ru-RU"/>
        </w:rPr>
        <w:t>Изменения функционала в версии 1.030.1 сервис пак 2.</w:t>
      </w:r>
    </w:p>
    <w:p w14:paraId="595EC28B" w14:textId="77777777" w:rsidR="00A60D97" w:rsidRPr="00A60D97" w:rsidRDefault="00A60D97" w:rsidP="00A60D97">
      <w:pPr>
        <w:spacing w:line="240" w:lineRule="auto"/>
        <w:rPr>
          <w:rFonts w:ascii="Arial" w:eastAsia="Times New Roman" w:hAnsi="Arial"/>
          <w:bCs w:val="0"/>
          <w:sz w:val="20"/>
          <w:szCs w:val="24"/>
          <w:lang w:eastAsia="ru-RU"/>
        </w:rPr>
      </w:pPr>
    </w:p>
    <w:p w14:paraId="235A36B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8" w:anchor="_Toc364769358" w:history="1">
        <w:r w:rsidRPr="00A60D97">
          <w:rPr>
            <w:rFonts w:ascii="Arial" w:eastAsia="Times New Roman" w:hAnsi="Arial"/>
            <w:bCs w:val="0"/>
            <w:noProof/>
            <w:color w:val="0000FF"/>
            <w:sz w:val="20"/>
            <w:szCs w:val="24"/>
            <w:u w:val="single"/>
            <w:lang w:eastAsia="ru-RU"/>
          </w:rPr>
          <w:t>Контракты с поставщиками. Дополнительные и маркетинговые контракты.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_Toc364769358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6F2241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 w:anchor="_Toc364769359" w:history="1">
        <w:r w:rsidRPr="00A60D97">
          <w:rPr>
            <w:rFonts w:ascii="Arial" w:eastAsia="Times New Roman" w:hAnsi="Arial"/>
            <w:bCs w:val="0"/>
            <w:noProof/>
            <w:color w:val="0000FF"/>
            <w:sz w:val="20"/>
            <w:szCs w:val="24"/>
            <w:u w:val="single"/>
            <w:lang w:eastAsia="ru-RU"/>
          </w:rPr>
          <w:t>Функция поиска цены контракта для поставки.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_Toc364769359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25F216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0" w:anchor="_Toc364769360" w:history="1">
        <w:r w:rsidRPr="00A60D97">
          <w:rPr>
            <w:rFonts w:ascii="Arial" w:eastAsia="Times New Roman" w:hAnsi="Arial"/>
            <w:bCs w:val="0"/>
            <w:noProof/>
            <w:color w:val="0000FF"/>
            <w:sz w:val="20"/>
            <w:szCs w:val="24"/>
            <w:u w:val="single"/>
            <w:lang w:eastAsia="ru-RU"/>
          </w:rPr>
          <w:t>Кассовый модуль. Протокол УКМ4 ТХТ, загрузка цен в центральный офис.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_Toc364769360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36915C36"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018B5DC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 w:name="_Toc364769358"/>
      <w:r w:rsidRPr="00A60D97">
        <w:rPr>
          <w:rFonts w:ascii="Arial" w:eastAsia="Times New Roman" w:hAnsi="Arial" w:cs="Arial"/>
          <w:sz w:val="24"/>
          <w:szCs w:val="26"/>
          <w:lang w:eastAsia="ru-RU"/>
        </w:rPr>
        <w:t>Контракты с поставщиками. Дополнительные и маркетинговые контракты.</w:t>
      </w:r>
      <w:bookmarkEnd w:id="2"/>
    </w:p>
    <w:p w14:paraId="5A98A2A8" w14:textId="77777777" w:rsidR="00A60D97" w:rsidRPr="00A60D97" w:rsidRDefault="00A60D97" w:rsidP="00A60D97">
      <w:pPr>
        <w:spacing w:line="240" w:lineRule="auto"/>
        <w:rPr>
          <w:rFonts w:ascii="Arial" w:eastAsia="Times New Roman" w:hAnsi="Arial"/>
          <w:bCs w:val="0"/>
          <w:sz w:val="20"/>
          <w:szCs w:val="24"/>
          <w:lang w:eastAsia="ru-RU"/>
        </w:rPr>
      </w:pPr>
    </w:p>
    <w:p w14:paraId="2CA4F64D" w14:textId="77777777" w:rsidR="00A60D97" w:rsidRPr="00A60D97" w:rsidRDefault="00A60D97" w:rsidP="00A60D97">
      <w:pPr>
        <w:spacing w:line="240" w:lineRule="auto"/>
        <w:rPr>
          <w:rFonts w:ascii="Arial" w:eastAsia="Times New Roman" w:hAnsi="Arial"/>
          <w:bCs w:val="0"/>
          <w:sz w:val="20"/>
          <w:szCs w:val="24"/>
          <w:lang w:eastAsia="ru-RU"/>
        </w:rPr>
      </w:pPr>
    </w:p>
    <w:p w14:paraId="4F89C32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контрактов с поставщиком с типом «Дополнительный» разрешено создавать соглашения о поставках. Ранее, для дополнительных контрактов соглашения о поставках не создавались.</w:t>
      </w:r>
    </w:p>
    <w:p w14:paraId="7310D7E7" w14:textId="77777777" w:rsidR="00A60D97" w:rsidRPr="00A60D97" w:rsidRDefault="00A60D97" w:rsidP="00A60D97">
      <w:pPr>
        <w:spacing w:line="240" w:lineRule="auto"/>
        <w:rPr>
          <w:rFonts w:ascii="Arial" w:eastAsia="Times New Roman" w:hAnsi="Arial"/>
          <w:bCs w:val="0"/>
          <w:sz w:val="20"/>
          <w:szCs w:val="24"/>
          <w:lang w:eastAsia="ru-RU"/>
        </w:rPr>
      </w:pPr>
    </w:p>
    <w:p w14:paraId="6837BB3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Соглашения о поставках дополнительных контрактов не проверяются на пересечение по ассортименту и срокам действия с соглашениями о поставках других контрактов, независимо от их типа, и не участвуют в алгоритмах автоматической генерации заказов, но могут быть использованы в процессе «Формирование пакета заказов на базе контракта».</w:t>
      </w:r>
    </w:p>
    <w:p w14:paraId="3D162863" w14:textId="77777777" w:rsidR="00A60D97" w:rsidRPr="00A60D97" w:rsidRDefault="00A60D97" w:rsidP="00A60D97">
      <w:pPr>
        <w:spacing w:line="240" w:lineRule="auto"/>
        <w:rPr>
          <w:rFonts w:ascii="Arial" w:eastAsia="Times New Roman" w:hAnsi="Arial"/>
          <w:bCs w:val="0"/>
          <w:sz w:val="20"/>
          <w:szCs w:val="24"/>
          <w:lang w:eastAsia="ru-RU"/>
        </w:rPr>
      </w:pPr>
    </w:p>
    <w:p w14:paraId="16183E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контрактов с поставщиком добавлен тип контакта «Маркетинговый». Маркетинговый контракт предназначен для описания исключений из основного контракта, которые действуют ограниченное время в период действия основного контракта.</w:t>
      </w:r>
    </w:p>
    <w:p w14:paraId="3B1040C6" w14:textId="77777777" w:rsidR="00A60D97" w:rsidRPr="00A60D97" w:rsidRDefault="00A60D97" w:rsidP="00A60D97">
      <w:pPr>
        <w:spacing w:line="240" w:lineRule="auto"/>
        <w:rPr>
          <w:rFonts w:ascii="Arial" w:eastAsia="Times New Roman" w:hAnsi="Arial"/>
          <w:bCs w:val="0"/>
          <w:sz w:val="20"/>
          <w:szCs w:val="24"/>
          <w:lang w:eastAsia="ru-RU"/>
        </w:rPr>
      </w:pPr>
    </w:p>
    <w:p w14:paraId="7991C8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Маркетинговые контракты, в отличие от других контрактов, обязаны иметь дату окончания контракта. Контроль наличия у маркетингового контракта даты окончания контракта добавлен в функцию проверки 40 «Корректность документов «Контракт с поставщиком»». Соглашения о поставках маркетингового контракта могут пересекаться по датам с соглашениями о поставках основного контракта, но не могут пересекаться с соглашениями о поставках других маркетинговых контрактов. Проверка пересечения осуществляется с учетом параметра «Единственный поставщик для артикула», как и для основных контрактов. В проверке пересечения соглашений о поставках основных контрактов не принимаются во внимание соглашения о поставках дополнительных и маркетинговых контрактов.</w:t>
      </w:r>
    </w:p>
    <w:p w14:paraId="68C74373" w14:textId="77777777" w:rsidR="00A60D97" w:rsidRPr="00A60D97" w:rsidRDefault="00A60D97" w:rsidP="00A60D97">
      <w:pPr>
        <w:spacing w:line="240" w:lineRule="auto"/>
        <w:rPr>
          <w:rFonts w:ascii="Arial" w:eastAsia="Times New Roman" w:hAnsi="Arial"/>
          <w:bCs w:val="0"/>
          <w:sz w:val="20"/>
          <w:szCs w:val="24"/>
          <w:lang w:eastAsia="ru-RU"/>
        </w:rPr>
      </w:pPr>
    </w:p>
    <w:p w14:paraId="3F7393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Маркетинговые контракты участвуют в автоматической генерации заказа. Если при отборе для артикула действующих соглашений о поставках были отобраны документы и с основным типом контракта, и с маркетинговым, то для расчета заказа будет взят маркетинговый контракт.</w:t>
      </w:r>
    </w:p>
    <w:p w14:paraId="4FF177D2" w14:textId="77777777" w:rsidR="00A60D97" w:rsidRPr="00A60D97" w:rsidRDefault="00A60D97" w:rsidP="00A60D97">
      <w:pPr>
        <w:spacing w:line="240" w:lineRule="auto"/>
        <w:rPr>
          <w:rFonts w:ascii="Arial" w:eastAsia="Times New Roman" w:hAnsi="Arial"/>
          <w:bCs w:val="0"/>
          <w:sz w:val="20"/>
          <w:szCs w:val="24"/>
          <w:lang w:eastAsia="ru-RU"/>
        </w:rPr>
      </w:pPr>
    </w:p>
    <w:p w14:paraId="7D8E92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 алгоритм подбора соглашений о поставках, которые могут быть использованы для автоматической генерации заказа. В предыдущих версиях подбирались оприходованные соглашения о поставках с типом контракта «основной», действующие или ожидаемые на текущую дату. В текущей версии:</w:t>
      </w:r>
    </w:p>
    <w:p w14:paraId="6186B41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помимо основных контрактов подбираются и маркетинговые контракты;</w:t>
      </w:r>
    </w:p>
    <w:p w14:paraId="07B905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установлено ограничение по дате первого заказа: подбираются соглашения о поставках, у которых дата первого заказа (или дата начала контракта, если дата первого заказа не установлена) не больше даты заказа, которая задается в мастере генерации заказа в опции «Только на дату», либо текущей даты, если дата заказа в мастере не задана.</w:t>
      </w:r>
    </w:p>
    <w:p w14:paraId="601772A0" w14:textId="77777777" w:rsidR="00A60D97" w:rsidRPr="00A60D97" w:rsidRDefault="00A60D97" w:rsidP="00A60D97">
      <w:pPr>
        <w:spacing w:line="240" w:lineRule="auto"/>
        <w:rPr>
          <w:rFonts w:ascii="Arial" w:eastAsia="Times New Roman" w:hAnsi="Arial"/>
          <w:bCs w:val="0"/>
          <w:sz w:val="20"/>
          <w:szCs w:val="24"/>
          <w:lang w:eastAsia="ru-RU"/>
        </w:rPr>
      </w:pPr>
    </w:p>
    <w:p w14:paraId="7E9553F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 интерфейс мастера автоматической генерации заказа. В режиме генерации заказа на основании соглашений о поставках в таблицу отобранных документов добавлена колонка «тип контракта».</w:t>
      </w:r>
    </w:p>
    <w:p w14:paraId="41C41861" w14:textId="77777777" w:rsidR="00A60D97" w:rsidRPr="00A60D97" w:rsidRDefault="00A60D97" w:rsidP="00A60D97">
      <w:pPr>
        <w:spacing w:line="240" w:lineRule="auto"/>
        <w:rPr>
          <w:rFonts w:ascii="Arial" w:eastAsia="Times New Roman" w:hAnsi="Arial"/>
          <w:bCs w:val="0"/>
          <w:sz w:val="20"/>
          <w:szCs w:val="24"/>
          <w:lang w:eastAsia="ru-RU"/>
        </w:rPr>
      </w:pPr>
    </w:p>
    <w:p w14:paraId="1AE82AA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 w:name="_Toc364769359"/>
      <w:r w:rsidRPr="00A60D97">
        <w:rPr>
          <w:rFonts w:ascii="Arial" w:eastAsia="Times New Roman" w:hAnsi="Arial" w:cs="Arial"/>
          <w:sz w:val="24"/>
          <w:szCs w:val="26"/>
          <w:lang w:eastAsia="ru-RU"/>
        </w:rPr>
        <w:t>Функция поиска цены контракта для поставки.</w:t>
      </w:r>
      <w:bookmarkEnd w:id="3"/>
    </w:p>
    <w:p w14:paraId="57B98509" w14:textId="77777777" w:rsidR="00A60D97" w:rsidRPr="00A60D97" w:rsidRDefault="00A60D97" w:rsidP="00A60D97">
      <w:pPr>
        <w:spacing w:line="240" w:lineRule="auto"/>
        <w:rPr>
          <w:rFonts w:ascii="Arial" w:eastAsia="Times New Roman" w:hAnsi="Arial"/>
          <w:bCs w:val="0"/>
          <w:sz w:val="20"/>
          <w:szCs w:val="24"/>
          <w:lang w:eastAsia="ru-RU"/>
        </w:rPr>
      </w:pPr>
    </w:p>
    <w:p w14:paraId="03319CD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 алгоритм поиска цены контракта для поставки. Если в основании приходной накладной нет заказа или если в основании заказа нет контракта, то для артикула ищется действующий контракт на дату накладной вначале маркетинговый, затем, если маркетингового контракта нет, ищется основной контракт. В найденном контракте цена берется из истории цен контракта на дату накладной.</w:t>
      </w:r>
    </w:p>
    <w:p w14:paraId="215A8D2B" w14:textId="77777777" w:rsidR="00A60D97" w:rsidRPr="00A60D97" w:rsidRDefault="00A60D97" w:rsidP="00A60D97">
      <w:pPr>
        <w:spacing w:line="240" w:lineRule="auto"/>
        <w:rPr>
          <w:rFonts w:ascii="Arial" w:eastAsia="Times New Roman" w:hAnsi="Arial"/>
          <w:bCs w:val="0"/>
          <w:sz w:val="20"/>
          <w:szCs w:val="24"/>
          <w:lang w:eastAsia="ru-RU"/>
        </w:rPr>
      </w:pPr>
    </w:p>
    <w:p w14:paraId="29E672C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основании накладной имеется заказ и в основании заказа имеется контракт, то цена берется из истории цен этого контракта на дату заказа. Если контрактов в основании заказа несколько, например, основной и маркетинговый (для разных артикулов), то контракт для поиска цены определяется по вхождению в его спецификацию рассматриваемого артикула. Вначале артикул ищется в маркетинговом контракте, затем в основном.</w:t>
      </w:r>
    </w:p>
    <w:p w14:paraId="08CE2A11" w14:textId="77777777" w:rsidR="00A60D97" w:rsidRPr="00A60D97" w:rsidRDefault="00A60D97" w:rsidP="00A60D97">
      <w:pPr>
        <w:spacing w:line="240" w:lineRule="auto"/>
        <w:rPr>
          <w:rFonts w:ascii="Arial" w:eastAsia="Times New Roman" w:hAnsi="Arial"/>
          <w:bCs w:val="0"/>
          <w:sz w:val="20"/>
          <w:szCs w:val="24"/>
          <w:lang w:eastAsia="ru-RU"/>
        </w:rPr>
      </w:pPr>
    </w:p>
    <w:p w14:paraId="6830859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 w:name="_Toc364769360"/>
      <w:r w:rsidRPr="00A60D97">
        <w:rPr>
          <w:rFonts w:ascii="Arial" w:eastAsia="Times New Roman" w:hAnsi="Arial" w:cs="Arial"/>
          <w:sz w:val="24"/>
          <w:szCs w:val="26"/>
          <w:lang w:eastAsia="ru-RU"/>
        </w:rPr>
        <w:t>Кассовый модуль. Протокол УКМ4 ТХТ, загрузка цен в центральный офис.</w:t>
      </w:r>
      <w:bookmarkEnd w:id="4"/>
    </w:p>
    <w:p w14:paraId="28830E7D" w14:textId="77777777" w:rsidR="00A60D97" w:rsidRPr="00A60D97" w:rsidRDefault="00A60D97" w:rsidP="00A60D97">
      <w:pPr>
        <w:spacing w:line="240" w:lineRule="auto"/>
        <w:rPr>
          <w:rFonts w:ascii="Arial" w:eastAsia="Times New Roman" w:hAnsi="Arial"/>
          <w:bCs w:val="0"/>
          <w:sz w:val="20"/>
          <w:szCs w:val="24"/>
          <w:lang w:eastAsia="ru-RU"/>
        </w:rPr>
      </w:pPr>
    </w:p>
    <w:p w14:paraId="46CF90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протокол УКМ4 ТХТ внесено изменение в части загрузки касс при работе с местом хранения «Центральный офис». В предыдущих версиях при загрузке данных в кассовый сервер центрального офиса передавались данные о товарах, но не передавались никакие данные о ценах или скидках на артикулы.</w:t>
      </w:r>
    </w:p>
    <w:p w14:paraId="23DBD69C" w14:textId="77777777" w:rsidR="00A60D97" w:rsidRPr="00A60D97" w:rsidRDefault="00A60D97" w:rsidP="00A60D97">
      <w:pPr>
        <w:spacing w:line="240" w:lineRule="auto"/>
        <w:rPr>
          <w:rFonts w:ascii="Arial" w:eastAsia="Times New Roman" w:hAnsi="Arial"/>
          <w:bCs w:val="0"/>
          <w:sz w:val="20"/>
          <w:szCs w:val="24"/>
          <w:lang w:eastAsia="ru-RU"/>
        </w:rPr>
      </w:pPr>
    </w:p>
    <w:p w14:paraId="43C4EF9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протокол передачи данных в кассовый сервер в режиме работы «Центральный офис» внесено следующее изменение:</w:t>
      </w:r>
    </w:p>
    <w:p w14:paraId="75287AA6" w14:textId="77777777" w:rsidR="00A60D97" w:rsidRPr="00A60D97" w:rsidRDefault="00A60D97" w:rsidP="00A60D97">
      <w:pPr>
        <w:spacing w:line="240" w:lineRule="auto"/>
        <w:rPr>
          <w:rFonts w:ascii="Arial" w:eastAsia="Times New Roman" w:hAnsi="Arial"/>
          <w:bCs w:val="0"/>
          <w:sz w:val="20"/>
          <w:szCs w:val="24"/>
          <w:lang w:eastAsia="ru-RU"/>
        </w:rPr>
      </w:pPr>
    </w:p>
    <w:p w14:paraId="2CF629B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кассовый сервер дополнительно передаются две таблицы: «</w:t>
      </w:r>
      <w:r w:rsidRPr="00A60D97">
        <w:rPr>
          <w:rFonts w:ascii="Arial" w:eastAsia="Times New Roman" w:hAnsi="Arial"/>
          <w:bCs w:val="0"/>
          <w:sz w:val="20"/>
          <w:szCs w:val="24"/>
          <w:lang w:val="en-US" w:eastAsia="ru-RU"/>
        </w:rPr>
        <w:t>PRICEKIN</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DAT</w:t>
      </w:r>
      <w:r w:rsidRPr="00A60D97">
        <w:rPr>
          <w:rFonts w:ascii="Arial" w:eastAsia="Times New Roman" w:hAnsi="Arial"/>
          <w:bCs w:val="0"/>
          <w:sz w:val="20"/>
          <w:szCs w:val="24"/>
          <w:lang w:eastAsia="ru-RU"/>
        </w:rPr>
        <w:t>» - таблица дополнительных прайс-листов и «DISCCARD.DAT» - таблица дополнительных цен.</w:t>
      </w:r>
    </w:p>
    <w:p w14:paraId="7AAC262D" w14:textId="77777777" w:rsidR="00A60D97" w:rsidRPr="00A60D97" w:rsidRDefault="00A60D97" w:rsidP="00A60D97">
      <w:pPr>
        <w:spacing w:line="240" w:lineRule="auto"/>
        <w:rPr>
          <w:rFonts w:ascii="Arial" w:eastAsia="Times New Roman" w:hAnsi="Arial"/>
          <w:bCs w:val="0"/>
          <w:sz w:val="20"/>
          <w:szCs w:val="24"/>
          <w:lang w:eastAsia="ru-RU"/>
        </w:rPr>
      </w:pPr>
    </w:p>
    <w:p w14:paraId="394189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Таблица дополнительных прайс-листов используется для описания перечня мест хранения, имеющих цену для кассы. В таблице в поле </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xml:space="preserve"> передается код места хранения, в поле </w:t>
      </w:r>
      <w:r w:rsidRPr="00A60D97">
        <w:rPr>
          <w:rFonts w:ascii="Arial" w:eastAsia="Times New Roman" w:hAnsi="Arial"/>
          <w:bCs w:val="0"/>
          <w:sz w:val="20"/>
          <w:szCs w:val="24"/>
          <w:lang w:val="en-US" w:eastAsia="ru-RU"/>
        </w:rPr>
        <w:t>NAME</w:t>
      </w:r>
      <w:r w:rsidRPr="00A60D97">
        <w:rPr>
          <w:rFonts w:ascii="Arial" w:eastAsia="Times New Roman" w:hAnsi="Arial"/>
          <w:bCs w:val="0"/>
          <w:sz w:val="20"/>
          <w:szCs w:val="24"/>
          <w:lang w:eastAsia="ru-RU"/>
        </w:rPr>
        <w:t xml:space="preserve"> передается название вида цены для кассы плюс код места хранения.</w:t>
      </w:r>
    </w:p>
    <w:p w14:paraId="2243F459" w14:textId="77777777" w:rsidR="00A60D97" w:rsidRPr="00A60D97" w:rsidRDefault="00A60D97" w:rsidP="00A60D97">
      <w:pPr>
        <w:spacing w:line="240" w:lineRule="auto"/>
        <w:rPr>
          <w:rFonts w:ascii="Arial" w:eastAsia="Times New Roman" w:hAnsi="Arial"/>
          <w:bCs w:val="0"/>
          <w:sz w:val="20"/>
          <w:szCs w:val="24"/>
          <w:lang w:eastAsia="ru-RU"/>
        </w:rPr>
      </w:pPr>
    </w:p>
    <w:p w14:paraId="2401CAC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Таблица дополнительных цен используется для передачи цен для кассы мест хранения и скидок на количество для этих видов цен. В поле </w:t>
      </w:r>
      <w:r w:rsidRPr="00A60D97">
        <w:rPr>
          <w:rFonts w:ascii="Arial" w:eastAsia="Times New Roman" w:hAnsi="Arial"/>
          <w:bCs w:val="0"/>
          <w:sz w:val="20"/>
          <w:szCs w:val="24"/>
          <w:lang w:val="en-US" w:eastAsia="ru-RU"/>
        </w:rPr>
        <w:t>PRICEINDEX</w:t>
      </w:r>
      <w:r w:rsidRPr="00A60D97">
        <w:rPr>
          <w:rFonts w:ascii="Arial" w:eastAsia="Times New Roman" w:hAnsi="Arial"/>
          <w:bCs w:val="0"/>
          <w:sz w:val="20"/>
          <w:szCs w:val="24"/>
          <w:lang w:eastAsia="ru-RU"/>
        </w:rPr>
        <w:t xml:space="preserve"> передается код места хранения, в поле </w:t>
      </w:r>
      <w:r w:rsidRPr="00A60D97">
        <w:rPr>
          <w:rFonts w:ascii="Arial" w:eastAsia="Times New Roman" w:hAnsi="Arial"/>
          <w:bCs w:val="0"/>
          <w:sz w:val="20"/>
          <w:szCs w:val="24"/>
          <w:lang w:val="en-US" w:eastAsia="ru-RU"/>
        </w:rPr>
        <w:t>PRICERUB</w:t>
      </w:r>
      <w:r w:rsidRPr="00A60D97">
        <w:rPr>
          <w:rFonts w:ascii="Arial" w:eastAsia="Times New Roman" w:hAnsi="Arial"/>
          <w:bCs w:val="0"/>
          <w:sz w:val="20"/>
          <w:szCs w:val="24"/>
          <w:lang w:eastAsia="ru-RU"/>
        </w:rPr>
        <w:t xml:space="preserve"> - цена для кассы места хранения.</w:t>
      </w:r>
    </w:p>
    <w:p w14:paraId="73CE1DD2" w14:textId="77777777" w:rsidR="00A60D97" w:rsidRPr="00A60D97" w:rsidRDefault="00A60D97" w:rsidP="00A60D97">
      <w:pPr>
        <w:spacing w:line="240" w:lineRule="auto"/>
        <w:rPr>
          <w:rFonts w:ascii="Arial" w:eastAsia="Times New Roman" w:hAnsi="Arial"/>
          <w:bCs w:val="0"/>
          <w:sz w:val="20"/>
          <w:szCs w:val="24"/>
          <w:lang w:eastAsia="ru-RU"/>
        </w:rPr>
      </w:pPr>
    </w:p>
    <w:p w14:paraId="455AEB1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полной выгрузке в кассу в таблицу дополнительных цен попадают цены для всех артикулов из таблицы PLUCASH для всех мест хранения. При инкрементальной загрузке касс в таблице PLUCASH присутствуют только измененные артикулы, тогда как в таблицу DISCCARD выгружаются цены для всех артикулов, также как и при полной выгрузке.</w:t>
      </w:r>
    </w:p>
    <w:p w14:paraId="4BF9971D" w14:textId="77777777" w:rsidR="00A60D97" w:rsidRPr="00A60D97" w:rsidRDefault="00A60D97" w:rsidP="00A60D97">
      <w:pPr>
        <w:spacing w:line="240" w:lineRule="auto"/>
        <w:rPr>
          <w:rFonts w:ascii="Arial" w:eastAsia="Times New Roman" w:hAnsi="Arial"/>
          <w:bCs w:val="0"/>
          <w:sz w:val="20"/>
          <w:szCs w:val="24"/>
          <w:lang w:eastAsia="ru-RU"/>
        </w:rPr>
      </w:pPr>
    </w:p>
    <w:p w14:paraId="4127117F" w14:textId="77777777" w:rsidR="00A60D97" w:rsidRPr="00A60D97" w:rsidRDefault="00A60D97" w:rsidP="00A60D97">
      <w:pPr>
        <w:spacing w:line="240" w:lineRule="auto"/>
        <w:rPr>
          <w:rFonts w:ascii="Arial" w:eastAsia="Times New Roman" w:hAnsi="Arial"/>
          <w:bCs w:val="0"/>
          <w:sz w:val="20"/>
          <w:szCs w:val="24"/>
          <w:lang w:eastAsia="ru-RU"/>
        </w:rPr>
      </w:pPr>
    </w:p>
    <w:p w14:paraId="618E36BB" w14:textId="77777777" w:rsidR="00A60D97" w:rsidRDefault="00A60D97" w:rsidP="00A60D97"/>
    <w:p w14:paraId="6FA30D0D" w14:textId="77777777" w:rsidR="00A60D97" w:rsidRDefault="00A60D97" w:rsidP="00A60D97">
      <w:r>
        <w:br w:type="page"/>
      </w:r>
    </w:p>
    <w:p w14:paraId="6CC2EDEC"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1.030.1.</w:t>
      </w:r>
    </w:p>
    <w:p w14:paraId="0D2E6542" w14:textId="77777777" w:rsidR="00A60D97" w:rsidRPr="00A60D97" w:rsidRDefault="00A60D97" w:rsidP="00A60D97">
      <w:pPr>
        <w:spacing w:line="240" w:lineRule="auto"/>
        <w:rPr>
          <w:rFonts w:ascii="Arial" w:eastAsia="Times New Roman" w:hAnsi="Arial"/>
          <w:bCs w:val="0"/>
          <w:sz w:val="20"/>
          <w:szCs w:val="24"/>
          <w:lang w:eastAsia="ru-RU"/>
        </w:rPr>
      </w:pPr>
    </w:p>
    <w:p w14:paraId="47EF457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1" w:anchor="_Toc360700378" w:history="1">
        <w:r w:rsidRPr="00A60D97">
          <w:rPr>
            <w:rFonts w:ascii="Arial" w:eastAsia="Times New Roman" w:hAnsi="Arial"/>
            <w:bCs w:val="0"/>
            <w:noProof/>
            <w:color w:val="0000FF"/>
            <w:sz w:val="20"/>
            <w:szCs w:val="24"/>
            <w:u w:val="single"/>
            <w:lang w:eastAsia="ru-RU"/>
          </w:rPr>
          <w:t>Карточки складского учета. Упаковки.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_Toc360700378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14860F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2" w:anchor="_Toc360700379" w:history="1">
        <w:r w:rsidRPr="00A60D97">
          <w:rPr>
            <w:rFonts w:ascii="Arial" w:eastAsia="Times New Roman" w:hAnsi="Arial"/>
            <w:bCs w:val="0"/>
            <w:noProof/>
            <w:color w:val="0000FF"/>
            <w:sz w:val="20"/>
            <w:szCs w:val="24"/>
            <w:u w:val="single"/>
            <w:lang w:eastAsia="ru-RU"/>
          </w:rPr>
          <w:t>Склады и магазины. Журнал.</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_Toc360700379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10BD885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3" w:anchor="_Toc360700380" w:history="1">
        <w:r w:rsidRPr="00A60D97">
          <w:rPr>
            <w:rFonts w:ascii="Arial" w:eastAsia="Times New Roman" w:hAnsi="Arial"/>
            <w:bCs w:val="0"/>
            <w:noProof/>
            <w:color w:val="0000FF"/>
            <w:sz w:val="20"/>
            <w:szCs w:val="24"/>
            <w:u w:val="single"/>
            <w:lang w:eastAsia="ru-RU"/>
          </w:rPr>
          <w:t>Приходная и расходная накладная. Транспортный раздел.</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_Toc360700380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5223BDC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4" w:anchor="_Toc360700381" w:history="1">
        <w:r w:rsidRPr="00A60D97">
          <w:rPr>
            <w:rFonts w:ascii="Arial" w:eastAsia="Times New Roman" w:hAnsi="Arial"/>
            <w:bCs w:val="0"/>
            <w:noProof/>
            <w:color w:val="0000FF"/>
            <w:sz w:val="20"/>
            <w:szCs w:val="24"/>
            <w:u w:val="single"/>
            <w:lang w:eastAsia="ru-RU"/>
          </w:rPr>
          <w:t>Накладная на перемещение.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_Toc360700381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40337AA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5" w:anchor="_Toc360700382" w:history="1">
        <w:r w:rsidRPr="00A60D97">
          <w:rPr>
            <w:rFonts w:ascii="Arial" w:eastAsia="Times New Roman" w:hAnsi="Arial"/>
            <w:bCs w:val="0"/>
            <w:noProof/>
            <w:color w:val="0000FF"/>
            <w:sz w:val="20"/>
            <w:szCs w:val="24"/>
            <w:u w:val="single"/>
            <w:lang w:eastAsia="ru-RU"/>
          </w:rPr>
          <w:t>Собственный контрагент.</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_Toc360700382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11F4C42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6" w:anchor="_Toc360700383" w:history="1">
        <w:r w:rsidRPr="00A60D97">
          <w:rPr>
            <w:rFonts w:ascii="Arial" w:eastAsia="Times New Roman" w:hAnsi="Arial"/>
            <w:bCs w:val="0"/>
            <w:noProof/>
            <w:color w:val="0000FF"/>
            <w:sz w:val="20"/>
            <w:szCs w:val="24"/>
            <w:u w:val="single"/>
            <w:lang w:eastAsia="ru-RU"/>
          </w:rPr>
          <w:t>Выбор места хранения «В» при ограничении прав на места хранения.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_Toc360700383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7615556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7" w:anchor="_Toc360700384" w:history="1">
        <w:r w:rsidRPr="00A60D97">
          <w:rPr>
            <w:rFonts w:ascii="Arial" w:eastAsia="Times New Roman" w:hAnsi="Arial"/>
            <w:bCs w:val="0"/>
            <w:noProof/>
            <w:color w:val="0000FF"/>
            <w:sz w:val="20"/>
            <w:szCs w:val="24"/>
            <w:u w:val="single"/>
            <w:lang w:eastAsia="ru-RU"/>
          </w:rPr>
          <w:t>Документ «Накладная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_Toc360700384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2B79E60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8" w:anchor="_Toc360700385" w:history="1">
        <w:r w:rsidRPr="00A60D97">
          <w:rPr>
            <w:rFonts w:ascii="Arial" w:eastAsia="Times New Roman" w:hAnsi="Arial"/>
            <w:bCs w:val="0"/>
            <w:noProof/>
            <w:color w:val="0000FF"/>
            <w:sz w:val="20"/>
            <w:szCs w:val="24"/>
            <w:u w:val="single"/>
            <w:lang w:eastAsia="ru-RU"/>
          </w:rPr>
          <w:t>Документ «Соглашение о поставках».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_Toc360700385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7E794D76"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9" w:anchor="_Toc360700386" w:history="1">
        <w:r w:rsidRPr="00A60D97">
          <w:rPr>
            <w:rFonts w:ascii="Arial" w:eastAsia="Times New Roman" w:hAnsi="Arial"/>
            <w:bCs w:val="0"/>
            <w:noProof/>
            <w:color w:val="0000FF"/>
            <w:sz w:val="20"/>
            <w:szCs w:val="24"/>
            <w:u w:val="single"/>
            <w:lang w:eastAsia="ru-RU"/>
          </w:rPr>
          <w:t>Переименование типа документов «Спецификация поставки».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_Toc360700386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0E9DA24E"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0" w:anchor="_Toc360700387" w:history="1">
        <w:r w:rsidRPr="00A60D97">
          <w:rPr>
            <w:rFonts w:ascii="Arial" w:eastAsia="Times New Roman" w:hAnsi="Arial"/>
            <w:bCs w:val="0"/>
            <w:noProof/>
            <w:color w:val="0000FF"/>
            <w:sz w:val="20"/>
            <w:szCs w:val="24"/>
            <w:u w:val="single"/>
            <w:lang w:eastAsia="ru-RU"/>
          </w:rPr>
          <w:t>Функции «Добавить места поставки», «Изъять места поставки».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_Toc360700387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5068365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1" w:anchor="_Toc360700388" w:history="1">
        <w:r w:rsidRPr="00A60D97">
          <w:rPr>
            <w:rFonts w:ascii="Arial" w:eastAsia="Times New Roman" w:hAnsi="Arial"/>
            <w:bCs w:val="0"/>
            <w:noProof/>
            <w:color w:val="0000FF"/>
            <w:sz w:val="20"/>
            <w:szCs w:val="24"/>
            <w:u w:val="single"/>
            <w:lang w:eastAsia="ru-RU"/>
          </w:rPr>
          <w:t>Документ «Задание на производство».</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_Toc360700388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48F8B32B"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2" w:anchor="_Toc360700389" w:history="1">
        <w:r w:rsidRPr="00A60D97">
          <w:rPr>
            <w:rFonts w:ascii="Arial" w:eastAsia="Times New Roman" w:hAnsi="Arial"/>
            <w:bCs w:val="0"/>
            <w:noProof/>
            <w:color w:val="0000FF"/>
            <w:sz w:val="20"/>
            <w:szCs w:val="24"/>
            <w:u w:val="single"/>
            <w:lang w:eastAsia="ru-RU"/>
          </w:rPr>
          <w:t>Процесс формирования заказа на базе контракта.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_Toc360700389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07FE482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3" w:anchor="_Toc360700390" w:history="1">
        <w:r w:rsidRPr="00A60D97">
          <w:rPr>
            <w:rFonts w:ascii="Arial" w:eastAsia="Times New Roman" w:hAnsi="Arial"/>
            <w:bCs w:val="0"/>
            <w:noProof/>
            <w:color w:val="0000FF"/>
            <w:sz w:val="20"/>
            <w:szCs w:val="24"/>
            <w:u w:val="single"/>
            <w:lang w:eastAsia="ru-RU"/>
          </w:rPr>
          <w:t>Планограмма.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_Toc360700390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41219C6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4" w:anchor="_Toc360700391" w:history="1">
        <w:r w:rsidRPr="00A60D97">
          <w:rPr>
            <w:rFonts w:ascii="Arial" w:eastAsia="Times New Roman" w:hAnsi="Arial"/>
            <w:bCs w:val="0"/>
            <w:noProof/>
            <w:color w:val="0000FF"/>
            <w:sz w:val="20"/>
            <w:szCs w:val="24"/>
            <w:u w:val="single"/>
            <w:lang w:eastAsia="ru-RU"/>
          </w:rPr>
          <w:t>Вложения.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_Toc360700391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4179549C"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5" w:anchor="_Toc360700392" w:history="1">
        <w:r w:rsidRPr="00A60D97">
          <w:rPr>
            <w:rFonts w:ascii="Arial" w:eastAsia="Times New Roman" w:hAnsi="Arial"/>
            <w:bCs w:val="0"/>
            <w:noProof/>
            <w:color w:val="0000FF"/>
            <w:sz w:val="20"/>
            <w:szCs w:val="24"/>
            <w:u w:val="single"/>
            <w:lang w:eastAsia="ru-RU"/>
          </w:rPr>
          <w:t>Шаг отверстий для крепежа.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_Toc360700392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66AFCBEC"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6" w:anchor="_Toc360700393" w:history="1">
        <w:r w:rsidRPr="00A60D97">
          <w:rPr>
            <w:rFonts w:ascii="Arial" w:eastAsia="Times New Roman" w:hAnsi="Arial"/>
            <w:bCs w:val="0"/>
            <w:noProof/>
            <w:color w:val="0000FF"/>
            <w:sz w:val="20"/>
            <w:szCs w:val="24"/>
            <w:u w:val="single"/>
            <w:lang w:eastAsia="ru-RU"/>
          </w:rPr>
          <w:t>Изображение и текст на поверхности зоны товара / группы товаров.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_Toc360700393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012F021E"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7" w:anchor="_Toc360700394" w:history="1">
        <w:r w:rsidRPr="00A60D97">
          <w:rPr>
            <w:rFonts w:ascii="Arial" w:eastAsia="Times New Roman" w:hAnsi="Arial"/>
            <w:bCs w:val="0"/>
            <w:noProof/>
            <w:color w:val="0000FF"/>
            <w:sz w:val="20"/>
            <w:szCs w:val="24"/>
            <w:u w:val="single"/>
            <w:lang w:eastAsia="ru-RU"/>
          </w:rPr>
          <w:t>Размещение зоны артикула на полке.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_Toc360700394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0370E329"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8" w:anchor="_Toc360700395" w:history="1">
        <w:r w:rsidRPr="00A60D97">
          <w:rPr>
            <w:rFonts w:ascii="Arial" w:eastAsia="Times New Roman" w:hAnsi="Arial"/>
            <w:bCs w:val="0"/>
            <w:noProof/>
            <w:color w:val="0000FF"/>
            <w:sz w:val="20"/>
            <w:szCs w:val="24"/>
            <w:u w:val="single"/>
            <w:lang w:eastAsia="ru-RU"/>
          </w:rPr>
          <w:t>Зона размещения упаковки.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_Toc360700395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1CC7607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9" w:anchor="_Toc360700396" w:history="1">
        <w:r w:rsidRPr="00A60D97">
          <w:rPr>
            <w:rFonts w:ascii="Arial" w:eastAsia="Times New Roman" w:hAnsi="Arial"/>
            <w:bCs w:val="0"/>
            <w:noProof/>
            <w:color w:val="0000FF"/>
            <w:sz w:val="20"/>
            <w:szCs w:val="24"/>
            <w:u w:val="single"/>
            <w:lang w:eastAsia="ru-RU"/>
          </w:rPr>
          <w:t>Раздел «Электронные весы». Поиск в таблице артикулов для загрузки в весы.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_Toc360700396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27CC2F3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0" w:anchor="_Toc360700397" w:history="1">
        <w:r w:rsidRPr="00A60D97">
          <w:rPr>
            <w:rFonts w:ascii="Arial" w:eastAsia="Times New Roman" w:hAnsi="Arial"/>
            <w:bCs w:val="0"/>
            <w:noProof/>
            <w:color w:val="0000FF"/>
            <w:sz w:val="20"/>
            <w:szCs w:val="24"/>
            <w:u w:val="single"/>
            <w:lang w:eastAsia="ru-RU"/>
          </w:rPr>
          <w:t>Почтовый модуль. Шаблоны синхронизации.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_Toc360700397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5F3B5EA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1" w:anchor="_Toc360700398" w:history="1">
        <w:r w:rsidRPr="00A60D97">
          <w:rPr>
            <w:rFonts w:ascii="Arial" w:eastAsia="Times New Roman" w:hAnsi="Arial"/>
            <w:bCs w:val="0"/>
            <w:noProof/>
            <w:color w:val="0000FF"/>
            <w:sz w:val="20"/>
            <w:szCs w:val="24"/>
            <w:u w:val="single"/>
            <w:lang w:eastAsia="ru-RU"/>
          </w:rPr>
          <w:t>Бизнес-анализ.</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_Toc360700398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03ABFC50"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2" w:anchor="_Toc360700399" w:history="1">
        <w:r w:rsidRPr="00A60D97">
          <w:rPr>
            <w:rFonts w:ascii="Arial" w:eastAsia="Times New Roman" w:hAnsi="Arial"/>
            <w:bCs w:val="0"/>
            <w:noProof/>
            <w:color w:val="0000FF"/>
            <w:sz w:val="20"/>
            <w:szCs w:val="24"/>
            <w:u w:val="single"/>
            <w:lang w:eastAsia="ru-RU"/>
          </w:rPr>
          <w:t>Количество в альтернативных единицах измерения.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_Toc360700399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77FB429B"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3" w:anchor="_Toc360700400" w:history="1">
        <w:r w:rsidRPr="00A60D97">
          <w:rPr>
            <w:rFonts w:ascii="Arial" w:eastAsia="Times New Roman" w:hAnsi="Arial"/>
            <w:bCs w:val="0"/>
            <w:noProof/>
            <w:color w:val="0000FF"/>
            <w:sz w:val="20"/>
            <w:szCs w:val="24"/>
            <w:u w:val="single"/>
            <w:lang w:eastAsia="ru-RU"/>
          </w:rPr>
          <w:t>Печать результата выполнения задачи.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_Toc360700400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7D37215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4" w:anchor="_Toc360700401" w:history="1">
        <w:r w:rsidRPr="00A60D97">
          <w:rPr>
            <w:rFonts w:ascii="Arial" w:eastAsia="Times New Roman" w:hAnsi="Arial"/>
            <w:bCs w:val="0"/>
            <w:noProof/>
            <w:color w:val="0000FF"/>
            <w:sz w:val="20"/>
            <w:szCs w:val="24"/>
            <w:u w:val="single"/>
            <w:lang w:eastAsia="ru-RU"/>
          </w:rPr>
          <w:t>Административный модуль. Задание «Полный сбор статистики».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_Toc360700401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4706787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5" w:anchor="_Toc360700402" w:history="1">
        <w:r w:rsidRPr="00A60D97">
          <w:rPr>
            <w:rFonts w:ascii="Arial" w:eastAsia="Times New Roman" w:hAnsi="Arial"/>
            <w:bCs w:val="0"/>
            <w:noProof/>
            <w:color w:val="0000FF"/>
            <w:sz w:val="20"/>
            <w:szCs w:val="24"/>
            <w:u w:val="single"/>
            <w:lang w:eastAsia="ru-RU"/>
          </w:rPr>
          <w:t xml:space="preserve">Редактор </w:t>
        </w:r>
        <w:r w:rsidRPr="00A60D97">
          <w:rPr>
            <w:rFonts w:ascii="Arial" w:eastAsia="Times New Roman" w:hAnsi="Arial"/>
            <w:bCs w:val="0"/>
            <w:noProof/>
            <w:color w:val="0000FF"/>
            <w:sz w:val="20"/>
            <w:szCs w:val="24"/>
            <w:u w:val="single"/>
            <w:lang w:val="en-US" w:eastAsia="ru-RU"/>
          </w:rPr>
          <w:t>XML</w:t>
        </w:r>
        <w:r w:rsidRPr="00A60D97">
          <w:rPr>
            <w:rFonts w:ascii="Arial" w:eastAsia="Times New Roman" w:hAnsi="Arial"/>
            <w:bCs w:val="0"/>
            <w:noProof/>
            <w:color w:val="0000FF"/>
            <w:sz w:val="20"/>
            <w:szCs w:val="24"/>
            <w:u w:val="single"/>
            <w:lang w:eastAsia="ru-RU"/>
          </w:rPr>
          <w:t>-схем почтовых объектов.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_Toc360700402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5E477AA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6" w:anchor="_Toc360700403" w:history="1">
        <w:r w:rsidRPr="00A60D97">
          <w:rPr>
            <w:rFonts w:ascii="Arial" w:eastAsia="Times New Roman" w:hAnsi="Arial"/>
            <w:bCs w:val="0"/>
            <w:noProof/>
            <w:color w:val="0000FF"/>
            <w:sz w:val="20"/>
            <w:szCs w:val="24"/>
            <w:u w:val="single"/>
            <w:lang w:eastAsia="ru-RU"/>
          </w:rPr>
          <w:t>Отчеты.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_Toc360700403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7739B002"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7B223E4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 w:name="_Toc360700378"/>
      <w:r w:rsidRPr="00A60D97">
        <w:rPr>
          <w:rFonts w:ascii="Arial" w:eastAsia="Times New Roman" w:hAnsi="Arial" w:cs="Arial"/>
          <w:sz w:val="24"/>
          <w:szCs w:val="26"/>
          <w:lang w:eastAsia="ru-RU"/>
        </w:rPr>
        <w:t>Карточки складского учета. Упаковки.</w:t>
      </w:r>
      <w:bookmarkEnd w:id="5"/>
    </w:p>
    <w:p w14:paraId="6BBC05E1" w14:textId="77777777" w:rsidR="00A60D97" w:rsidRPr="00A60D97" w:rsidRDefault="00A60D97" w:rsidP="00A60D97">
      <w:pPr>
        <w:spacing w:line="240" w:lineRule="auto"/>
        <w:rPr>
          <w:rFonts w:ascii="Arial" w:eastAsia="Times New Roman" w:hAnsi="Arial"/>
          <w:bCs w:val="0"/>
          <w:sz w:val="20"/>
          <w:szCs w:val="24"/>
          <w:lang w:eastAsia="ru-RU"/>
        </w:rPr>
      </w:pPr>
    </w:p>
    <w:p w14:paraId="273A6BB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карточек складского учета изменена трактовка понятия «упаковка». В предыдущих версиях в Торговой системе отсутствовало явное понятие упаковки, как логистического объекта. В качестве упаковки мог использоваться штриховой код с отличным от единицы количеством идентифицируемого товара, для которого в разделе «Карточки складского учета» на закладке «Склад» можно было дополнительно прописать логистические атрибуты (размеры, вес, штабелируемость, то есть возможность устанавливать упаковки друг на друга).</w:t>
      </w:r>
    </w:p>
    <w:p w14:paraId="074349BD" w14:textId="77777777" w:rsidR="00A60D97" w:rsidRPr="00A60D97" w:rsidRDefault="00A60D97" w:rsidP="00A60D97">
      <w:pPr>
        <w:spacing w:line="240" w:lineRule="auto"/>
        <w:rPr>
          <w:rFonts w:ascii="Arial" w:eastAsia="Times New Roman" w:hAnsi="Arial"/>
          <w:bCs w:val="0"/>
          <w:sz w:val="20"/>
          <w:szCs w:val="24"/>
          <w:lang w:eastAsia="ru-RU"/>
        </w:rPr>
      </w:pPr>
    </w:p>
    <w:p w14:paraId="3B708D9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понятие упаковки товара отделено от штрихового кода. Упаковка артикула может быть описана, как логистический объект, и может быть связана или не связана со штриховым кодом. При необходимости можно указать несколько штриховых кодов, идентифицирующих данную упаковку артикула. </w:t>
      </w:r>
    </w:p>
    <w:p w14:paraId="67F56B1E" w14:textId="77777777" w:rsidR="00A60D97" w:rsidRPr="00A60D97" w:rsidRDefault="00A60D97" w:rsidP="00A60D97">
      <w:pPr>
        <w:spacing w:line="240" w:lineRule="auto"/>
        <w:rPr>
          <w:rFonts w:ascii="Arial" w:eastAsia="Times New Roman" w:hAnsi="Arial"/>
          <w:bCs w:val="0"/>
          <w:sz w:val="20"/>
          <w:szCs w:val="24"/>
          <w:lang w:eastAsia="ru-RU"/>
        </w:rPr>
      </w:pPr>
    </w:p>
    <w:p w14:paraId="4D1B48B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Интерфейс для работы с упаковками размещен на закладке «Склад» вместо таблицы штриховых кодов. Описание упаковки включает те же атрибуты, которые использовались для описания логистических свойств штрихового кода и дополнительно включает единицы измерения для веса и размера. Атрибут «Вес тары» в упаковке заменен атрибутом «Вес нетто».</w:t>
      </w:r>
    </w:p>
    <w:p w14:paraId="2AC2A1FA" w14:textId="77777777" w:rsidR="00A60D97" w:rsidRPr="00A60D97" w:rsidRDefault="00A60D97" w:rsidP="00A60D97">
      <w:pPr>
        <w:spacing w:line="240" w:lineRule="auto"/>
        <w:rPr>
          <w:rFonts w:ascii="Arial" w:eastAsia="Times New Roman" w:hAnsi="Arial"/>
          <w:bCs w:val="0"/>
          <w:sz w:val="20"/>
          <w:szCs w:val="24"/>
          <w:lang w:eastAsia="ru-RU"/>
        </w:rPr>
      </w:pPr>
    </w:p>
    <w:p w14:paraId="07CCBE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обновлении версии данные упаковок не создаются из данных штриховых кодов и таблица упаковок будет пустой. В случае использования логистических атрибутов штриховых кодов в прежних версиях необходимо либо создать упаковки и описать их свойства, либо перенести данные из таблиц штриховых кодов, которые более не используются, но и не уничтожаются. Процедуры переноса в поставку не входят, поскольку не могут быть одинаковыми для всех пользователей. </w:t>
      </w:r>
    </w:p>
    <w:p w14:paraId="54B31852" w14:textId="77777777" w:rsidR="00A60D97" w:rsidRPr="00A60D97" w:rsidRDefault="00A60D97" w:rsidP="00A60D97">
      <w:pPr>
        <w:spacing w:line="240" w:lineRule="auto"/>
        <w:rPr>
          <w:rFonts w:ascii="Arial" w:eastAsia="Times New Roman" w:hAnsi="Arial"/>
          <w:bCs w:val="0"/>
          <w:sz w:val="20"/>
          <w:szCs w:val="24"/>
          <w:lang w:eastAsia="ru-RU"/>
        </w:rPr>
      </w:pPr>
    </w:p>
    <w:p w14:paraId="75B8D3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создании новой упаковки для артикула, ей присваивается очередной номер, который является уникальным в пределах артикула. Упаковки не являются полностью самостоятельными объектами, и не предполагается, что одна и та же упаковка может использоваться для разных товаров. Упаковки не являются самостоятельными почтовыми объектами и рассылаются в составе артикула. Изменение </w:t>
      </w:r>
      <w:r w:rsidRPr="00A60D97">
        <w:rPr>
          <w:rFonts w:ascii="Arial" w:eastAsia="Times New Roman" w:hAnsi="Arial"/>
          <w:bCs w:val="0"/>
          <w:sz w:val="20"/>
          <w:szCs w:val="24"/>
          <w:lang w:eastAsia="ru-RU"/>
        </w:rPr>
        <w:lastRenderedPageBreak/>
        <w:t>или добавление упаковки вызывает постановку артикула в очередь на рассылку, если для карточек описано правило автоматической рассылки.</w:t>
      </w:r>
    </w:p>
    <w:p w14:paraId="4EA0AEBD" w14:textId="77777777" w:rsidR="00A60D97" w:rsidRPr="00A60D97" w:rsidRDefault="00A60D97" w:rsidP="00A60D97">
      <w:pPr>
        <w:spacing w:line="240" w:lineRule="auto"/>
        <w:rPr>
          <w:rFonts w:ascii="Arial" w:eastAsia="Times New Roman" w:hAnsi="Arial"/>
          <w:bCs w:val="0"/>
          <w:sz w:val="20"/>
          <w:szCs w:val="24"/>
          <w:lang w:eastAsia="ru-RU"/>
        </w:rPr>
      </w:pPr>
    </w:p>
    <w:p w14:paraId="055C6CD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Упаковку, заранее описанную на закладке «Склад», можно связать со штриховым кодом. Назначение штриховому коду упаковки производится на закладке «Штрихкоды» в диалоге создания нового или изменения существующего штрихового кода. При назначении упаковки штриховому коду производится проверка совпадения количества штрихового кода и упаковки. Если количество упаковки меняется уже после назначения упаковки штриховому коду, то связь между штриховым кодом и упаковкой разрывается. Количество штрихового кода после установления связи изменить нельзя, пока связь с упаковкой не удалена.</w:t>
      </w:r>
    </w:p>
    <w:p w14:paraId="45C84853" w14:textId="77777777" w:rsidR="00A60D97" w:rsidRPr="00A60D97" w:rsidRDefault="00A60D97" w:rsidP="00A60D97">
      <w:pPr>
        <w:spacing w:line="240" w:lineRule="auto"/>
        <w:rPr>
          <w:rFonts w:ascii="Arial" w:eastAsia="Times New Roman" w:hAnsi="Arial"/>
          <w:bCs w:val="0"/>
          <w:sz w:val="20"/>
          <w:szCs w:val="24"/>
          <w:lang w:eastAsia="ru-RU"/>
        </w:rPr>
      </w:pPr>
    </w:p>
    <w:p w14:paraId="2F8B784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6" w:name="_Toc360700379"/>
      <w:r w:rsidRPr="00A60D97">
        <w:rPr>
          <w:rFonts w:ascii="Arial" w:eastAsia="Times New Roman" w:hAnsi="Arial" w:cs="Arial"/>
          <w:sz w:val="24"/>
          <w:szCs w:val="26"/>
          <w:lang w:eastAsia="ru-RU"/>
        </w:rPr>
        <w:t>Склады и магазины. Журнал.</w:t>
      </w:r>
      <w:bookmarkEnd w:id="6"/>
    </w:p>
    <w:p w14:paraId="14926416" w14:textId="77777777" w:rsidR="00A60D97" w:rsidRPr="00A60D97" w:rsidRDefault="00A60D97" w:rsidP="00A60D97">
      <w:pPr>
        <w:spacing w:line="240" w:lineRule="auto"/>
        <w:rPr>
          <w:rFonts w:ascii="Arial" w:eastAsia="Times New Roman" w:hAnsi="Arial"/>
          <w:bCs w:val="0"/>
          <w:sz w:val="20"/>
          <w:szCs w:val="24"/>
          <w:lang w:eastAsia="ru-RU"/>
        </w:rPr>
      </w:pPr>
    </w:p>
    <w:p w14:paraId="4F16521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«Склады и магазины» в детальную информацию о месте хранения добавлена закладка «Журнал». В журнале сохраняется информация о фактах создания и смены статуса места хранения, об изменении полного названия и сотруднике, совершившем это действие.</w:t>
      </w:r>
    </w:p>
    <w:p w14:paraId="26593698" w14:textId="77777777" w:rsidR="00A60D97" w:rsidRPr="00A60D97" w:rsidRDefault="00A60D97" w:rsidP="00A60D97">
      <w:pPr>
        <w:spacing w:line="240" w:lineRule="auto"/>
        <w:rPr>
          <w:rFonts w:ascii="Arial" w:eastAsia="Times New Roman" w:hAnsi="Arial"/>
          <w:bCs w:val="0"/>
          <w:sz w:val="20"/>
          <w:szCs w:val="24"/>
          <w:lang w:eastAsia="ru-RU"/>
        </w:rPr>
      </w:pPr>
    </w:p>
    <w:p w14:paraId="47903C0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7" w:name="_Toc360700380"/>
      <w:r w:rsidRPr="00A60D97">
        <w:rPr>
          <w:rFonts w:ascii="Arial" w:eastAsia="Times New Roman" w:hAnsi="Arial" w:cs="Arial"/>
          <w:sz w:val="24"/>
          <w:szCs w:val="26"/>
          <w:lang w:eastAsia="ru-RU"/>
        </w:rPr>
        <w:t>Приходная и расходная накладная. Транспортный раздел.</w:t>
      </w:r>
      <w:bookmarkEnd w:id="7"/>
    </w:p>
    <w:p w14:paraId="035CF94C" w14:textId="77777777" w:rsidR="00A60D97" w:rsidRPr="00A60D97" w:rsidRDefault="00A60D97" w:rsidP="00A60D97">
      <w:pPr>
        <w:spacing w:line="240" w:lineRule="auto"/>
        <w:rPr>
          <w:rFonts w:ascii="Arial" w:eastAsia="Times New Roman" w:hAnsi="Arial"/>
          <w:bCs w:val="0"/>
          <w:sz w:val="20"/>
          <w:szCs w:val="24"/>
          <w:lang w:eastAsia="ru-RU"/>
        </w:rPr>
      </w:pPr>
    </w:p>
    <w:p w14:paraId="20D497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заголовок приходной накладной и расходной накладной добавлена закладка «Транспортный раздел» для регистрации данных, связанных с транспортировкой партии товара, принятой или отгруженной по данной накладной.</w:t>
      </w:r>
    </w:p>
    <w:p w14:paraId="16B2A6C9" w14:textId="77777777" w:rsidR="00A60D97" w:rsidRPr="00A60D97" w:rsidRDefault="00A60D97" w:rsidP="00A60D97">
      <w:pPr>
        <w:spacing w:line="240" w:lineRule="auto"/>
        <w:rPr>
          <w:rFonts w:ascii="Arial" w:eastAsia="Times New Roman" w:hAnsi="Arial"/>
          <w:bCs w:val="0"/>
          <w:sz w:val="20"/>
          <w:szCs w:val="24"/>
          <w:lang w:eastAsia="ru-RU"/>
        </w:rPr>
      </w:pPr>
    </w:p>
    <w:p w14:paraId="5EB52C2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транспортном разделе можно задать контрагентов перевозчика и заказчика, а также дату фактической транспортировки груза, которая может отличаться от даты приема товара, указанной в накладной.</w:t>
      </w:r>
    </w:p>
    <w:p w14:paraId="676CE5A2" w14:textId="77777777" w:rsidR="00A60D97" w:rsidRPr="00A60D97" w:rsidRDefault="00A60D97" w:rsidP="00A60D97">
      <w:pPr>
        <w:spacing w:line="240" w:lineRule="auto"/>
        <w:rPr>
          <w:rFonts w:ascii="Arial" w:eastAsia="Times New Roman" w:hAnsi="Arial"/>
          <w:bCs w:val="0"/>
          <w:sz w:val="20"/>
          <w:szCs w:val="24"/>
          <w:lang w:eastAsia="ru-RU"/>
        </w:rPr>
      </w:pPr>
    </w:p>
    <w:p w14:paraId="57B25A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заголовке можно задать атрибуты транспортного средства и водителя, осуществившего перевозку груза. Эти атрибуты можно задать вручную или выбрать из заранее заполненного справочника. Заполнение справочника транспортных средств актуально в случае, когда торговое предприятие имеет собственную транспортную службу и использует ее для доставки товара, либо когда пользуется услугами постоянного перевозчика.</w:t>
      </w:r>
    </w:p>
    <w:p w14:paraId="7047F5B6" w14:textId="77777777" w:rsidR="00A60D97" w:rsidRPr="00A60D97" w:rsidRDefault="00A60D97" w:rsidP="00A60D97">
      <w:pPr>
        <w:spacing w:line="240" w:lineRule="auto"/>
        <w:rPr>
          <w:rFonts w:ascii="Arial" w:eastAsia="Times New Roman" w:hAnsi="Arial"/>
          <w:bCs w:val="0"/>
          <w:sz w:val="20"/>
          <w:szCs w:val="24"/>
          <w:lang w:eastAsia="ru-RU"/>
        </w:rPr>
      </w:pPr>
    </w:p>
    <w:p w14:paraId="13AA2C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использования справочника транспортных средств необходимо предварительно в справочнике «Единицы измерения» указать единицы измерения веса и линейных размеров, в справочнике «Типы транспортных средств» описать типы и характеристики машин, а в справочнике «Транспортные средства» описать конкретные машины с их номерами государственной регистрации и атрибутами основного водителя.</w:t>
      </w:r>
    </w:p>
    <w:p w14:paraId="028B1410" w14:textId="77777777" w:rsidR="00A60D97" w:rsidRPr="00A60D97" w:rsidRDefault="00A60D97" w:rsidP="00A60D97">
      <w:pPr>
        <w:spacing w:line="240" w:lineRule="auto"/>
        <w:rPr>
          <w:rFonts w:ascii="Arial" w:eastAsia="Times New Roman" w:hAnsi="Arial"/>
          <w:bCs w:val="0"/>
          <w:sz w:val="20"/>
          <w:szCs w:val="24"/>
          <w:lang w:eastAsia="ru-RU"/>
        </w:rPr>
      </w:pPr>
    </w:p>
    <w:p w14:paraId="2C8D5C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Атрибуты транспортного раздела используются при печати ТТН по форме 1-Т на листе 2.</w:t>
      </w:r>
    </w:p>
    <w:p w14:paraId="4626D2B9" w14:textId="77777777" w:rsidR="00A60D97" w:rsidRPr="00A60D97" w:rsidRDefault="00A60D97" w:rsidP="00A60D97">
      <w:pPr>
        <w:spacing w:line="240" w:lineRule="auto"/>
        <w:rPr>
          <w:rFonts w:ascii="Arial" w:eastAsia="Times New Roman" w:hAnsi="Arial"/>
          <w:bCs w:val="0"/>
          <w:sz w:val="20"/>
          <w:szCs w:val="24"/>
          <w:lang w:eastAsia="ru-RU"/>
        </w:rPr>
      </w:pPr>
    </w:p>
    <w:p w14:paraId="5A6ECBF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 w:name="_Toc360700381"/>
      <w:r w:rsidRPr="00A60D97">
        <w:rPr>
          <w:rFonts w:ascii="Arial" w:eastAsia="Times New Roman" w:hAnsi="Arial" w:cs="Arial"/>
          <w:sz w:val="24"/>
          <w:szCs w:val="26"/>
          <w:lang w:eastAsia="ru-RU"/>
        </w:rPr>
        <w:t>Накладная на перемещение.</w:t>
      </w:r>
      <w:bookmarkEnd w:id="8"/>
      <w:r w:rsidRPr="00A60D97">
        <w:rPr>
          <w:rFonts w:ascii="Arial" w:eastAsia="Times New Roman" w:hAnsi="Arial" w:cs="Arial"/>
          <w:sz w:val="24"/>
          <w:szCs w:val="26"/>
          <w:lang w:eastAsia="ru-RU"/>
        </w:rPr>
        <w:t xml:space="preserve"> </w:t>
      </w:r>
    </w:p>
    <w:p w14:paraId="6793848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9" w:name="_Toc360700382"/>
      <w:r w:rsidRPr="00A60D97">
        <w:rPr>
          <w:rFonts w:ascii="Arial" w:eastAsia="Times New Roman" w:hAnsi="Arial"/>
          <w:iCs/>
          <w:sz w:val="22"/>
          <w:szCs w:val="26"/>
          <w:lang w:eastAsia="ru-RU"/>
        </w:rPr>
        <w:t>Собственный контрагент.</w:t>
      </w:r>
      <w:bookmarkEnd w:id="9"/>
    </w:p>
    <w:p w14:paraId="214FA83A" w14:textId="77777777" w:rsidR="00A60D97" w:rsidRPr="00A60D97" w:rsidRDefault="00A60D97" w:rsidP="00A60D97">
      <w:pPr>
        <w:spacing w:line="240" w:lineRule="auto"/>
        <w:rPr>
          <w:rFonts w:ascii="Arial" w:eastAsia="Times New Roman" w:hAnsi="Arial"/>
          <w:bCs w:val="0"/>
          <w:sz w:val="20"/>
          <w:szCs w:val="24"/>
          <w:lang w:eastAsia="ru-RU"/>
        </w:rPr>
      </w:pPr>
    </w:p>
    <w:p w14:paraId="07F57E9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заголовок накладной на перемещение добавлено поле «Собственный контрагент». Значение собственного контрагента может быть задано в мастере создания нового документа или при редактировании черновика. </w:t>
      </w:r>
    </w:p>
    <w:p w14:paraId="7006C95C" w14:textId="77777777" w:rsidR="00A60D97" w:rsidRPr="00A60D97" w:rsidRDefault="00A60D97" w:rsidP="00A60D97">
      <w:pPr>
        <w:spacing w:line="240" w:lineRule="auto"/>
        <w:rPr>
          <w:rFonts w:ascii="Arial" w:eastAsia="Times New Roman" w:hAnsi="Arial"/>
          <w:bCs w:val="0"/>
          <w:sz w:val="20"/>
          <w:szCs w:val="24"/>
          <w:lang w:eastAsia="ru-RU"/>
        </w:rPr>
      </w:pPr>
    </w:p>
    <w:p w14:paraId="4F67D27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Атрибут является необязательным, но если он задан, то при смене статуса с «Черновик» на «Отправлен» осуществляются следующие проверки:</w:t>
      </w:r>
    </w:p>
    <w:p w14:paraId="5D013B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- 203 «Собственный контрагент документа не является собственным контрагентом места хранения документа» - проверяется принадлежность мест хранения накладной на перемещение «Из» и «В» местам хранения собственного контрагента.</w:t>
      </w:r>
    </w:p>
    <w:p w14:paraId="134EC0A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- 140 «Контроль номенклатуры собственного контрагента в документах» - проверяется соответствие артикулов спецификации накладной номенклатуре собственного контрагента, если собственный контрагент имеет ограничение по номенклатуре (см. раздел «Контрагенты», закладка «Собственный контрагент»).</w:t>
      </w:r>
    </w:p>
    <w:p w14:paraId="4F4212D9" w14:textId="77777777" w:rsidR="00A60D97" w:rsidRPr="00A60D97" w:rsidRDefault="00A60D97" w:rsidP="00A60D97">
      <w:pPr>
        <w:spacing w:line="240" w:lineRule="auto"/>
        <w:rPr>
          <w:rFonts w:ascii="Arial" w:eastAsia="Times New Roman" w:hAnsi="Arial"/>
          <w:bCs w:val="0"/>
          <w:sz w:val="20"/>
          <w:szCs w:val="24"/>
          <w:lang w:eastAsia="ru-RU"/>
        </w:rPr>
      </w:pPr>
    </w:p>
    <w:p w14:paraId="34D9E78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перемещении товара собственного контрагента считается, что товар может перемещаться только между двумя собственными местами хранения контрагента и только в случае, если товары входят в номенклатуру контрагента в обоих местах хранения. </w:t>
      </w:r>
    </w:p>
    <w:p w14:paraId="2694C219" w14:textId="77777777" w:rsidR="00A60D97" w:rsidRPr="00A60D97" w:rsidRDefault="00A60D97" w:rsidP="00A60D97">
      <w:pPr>
        <w:spacing w:line="240" w:lineRule="auto"/>
        <w:rPr>
          <w:rFonts w:ascii="Arial" w:eastAsia="Times New Roman" w:hAnsi="Arial"/>
          <w:bCs w:val="0"/>
          <w:sz w:val="20"/>
          <w:szCs w:val="24"/>
          <w:lang w:eastAsia="ru-RU"/>
        </w:rPr>
      </w:pPr>
    </w:p>
    <w:p w14:paraId="33E7039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Собственный контрагент в накладной на перемещение необходимо задавать обязательно в случае, когда хотя бы одно из мест хранений перемещения обслуживает нескольких собственных контрагентов. В противном случае нельзя гарантировано определить принадлежность товара, имеющегося в месте хранения, если номенклатуры собственных контрагентов со временем изменяются.</w:t>
      </w:r>
    </w:p>
    <w:p w14:paraId="408073EB" w14:textId="77777777" w:rsidR="00A60D97" w:rsidRPr="00A60D97" w:rsidRDefault="00A60D97" w:rsidP="00A60D97">
      <w:pPr>
        <w:spacing w:line="240" w:lineRule="auto"/>
        <w:rPr>
          <w:rFonts w:ascii="Arial" w:eastAsia="Times New Roman" w:hAnsi="Arial"/>
          <w:bCs w:val="0"/>
          <w:sz w:val="20"/>
          <w:szCs w:val="24"/>
          <w:lang w:eastAsia="ru-RU"/>
        </w:rPr>
      </w:pPr>
    </w:p>
    <w:p w14:paraId="1AEBD89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печати документа для опции «От имени» добавлен флаг «всегда использовать выбранное значение вместо собственного  контрагента документа». Если флаг не установлен, то при печати накладной используется собственный контрагент накладной, если он указан, а не значение опции «От имени».</w:t>
      </w:r>
    </w:p>
    <w:p w14:paraId="64E0C0A4" w14:textId="77777777" w:rsidR="00A60D97" w:rsidRPr="00A60D97" w:rsidRDefault="00A60D97" w:rsidP="00A60D97">
      <w:pPr>
        <w:spacing w:line="240" w:lineRule="auto"/>
        <w:rPr>
          <w:rFonts w:ascii="Arial" w:eastAsia="Times New Roman" w:hAnsi="Arial"/>
          <w:bCs w:val="0"/>
          <w:sz w:val="20"/>
          <w:szCs w:val="24"/>
          <w:lang w:eastAsia="ru-RU"/>
        </w:rPr>
      </w:pPr>
    </w:p>
    <w:p w14:paraId="1D4B3EB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0" w:name="_Toc360700383"/>
      <w:r w:rsidRPr="00A60D97">
        <w:rPr>
          <w:rFonts w:ascii="Arial" w:eastAsia="Times New Roman" w:hAnsi="Arial"/>
          <w:iCs/>
          <w:sz w:val="22"/>
          <w:szCs w:val="26"/>
          <w:lang w:eastAsia="ru-RU"/>
        </w:rPr>
        <w:t>Выбор места хранения «В» при ограничении прав на места хранения.</w:t>
      </w:r>
      <w:bookmarkEnd w:id="10"/>
    </w:p>
    <w:p w14:paraId="6AB235AB" w14:textId="77777777" w:rsidR="00A60D97" w:rsidRPr="00A60D97" w:rsidRDefault="00A60D97" w:rsidP="00A60D97">
      <w:pPr>
        <w:spacing w:line="240" w:lineRule="auto"/>
        <w:rPr>
          <w:rFonts w:ascii="Arial" w:eastAsia="Times New Roman" w:hAnsi="Arial"/>
          <w:bCs w:val="0"/>
          <w:sz w:val="20"/>
          <w:szCs w:val="24"/>
          <w:lang w:eastAsia="ru-RU"/>
        </w:rPr>
      </w:pPr>
    </w:p>
    <w:p w14:paraId="51C1C1A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накладной на перемещение существует правило, по которому документ доступен пользователю, если любое из мест хранения документа «В» или «Из» разрешено пользователю. То есть, если одно из мест хранения документа не доступно пользователю, а другое доступно, то документ будет доступен пользователю в рамках его прав на доступное место хранения.</w:t>
      </w:r>
    </w:p>
    <w:p w14:paraId="112E1588" w14:textId="77777777" w:rsidR="00A60D97" w:rsidRPr="00A60D97" w:rsidRDefault="00A60D97" w:rsidP="00A60D97">
      <w:pPr>
        <w:spacing w:line="240" w:lineRule="auto"/>
        <w:rPr>
          <w:rFonts w:ascii="Arial" w:eastAsia="Times New Roman" w:hAnsi="Arial"/>
          <w:bCs w:val="0"/>
          <w:sz w:val="20"/>
          <w:szCs w:val="24"/>
          <w:lang w:eastAsia="ru-RU"/>
        </w:rPr>
      </w:pPr>
    </w:p>
    <w:p w14:paraId="2FFCC6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Данная технология работы в предыдущих версиях имела ограничение, связанное с созданием накладной на перемещение. При создании накладной необходимо задать места хранения документа «В» и «Из». В диалоге выбора отображаются только доступные пользователю места хранения. Если одно из мест хранения будущего документа пользователю не разрешено, то он должен был обращаться к другому сотруднику с большими полномочиями для начала работы с документом.</w:t>
      </w:r>
    </w:p>
    <w:p w14:paraId="0F4FF474" w14:textId="77777777" w:rsidR="00A60D97" w:rsidRPr="00A60D97" w:rsidRDefault="00A60D97" w:rsidP="00A60D97">
      <w:pPr>
        <w:spacing w:line="240" w:lineRule="auto"/>
        <w:rPr>
          <w:rFonts w:ascii="Arial" w:eastAsia="Times New Roman" w:hAnsi="Arial"/>
          <w:bCs w:val="0"/>
          <w:sz w:val="20"/>
          <w:szCs w:val="24"/>
          <w:lang w:eastAsia="ru-RU"/>
        </w:rPr>
      </w:pPr>
    </w:p>
    <w:p w14:paraId="0961CB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элементы интерфейса для работы с местами хранения накладной на перемещение подчиняются следующим правилам: элемент интерфейса для выбора места хранения «Из» ограничивает пользователя выбором только разрешенных ему мест хранения, элемент интерфейса для выбора места хранения «В» позволяет выбрать любое место хранения, независимо от наличия ограничений.</w:t>
      </w:r>
    </w:p>
    <w:p w14:paraId="07C3F56C" w14:textId="77777777" w:rsidR="00A60D97" w:rsidRPr="00A60D97" w:rsidRDefault="00A60D97" w:rsidP="00A60D97">
      <w:pPr>
        <w:spacing w:line="240" w:lineRule="auto"/>
        <w:rPr>
          <w:rFonts w:ascii="Arial" w:eastAsia="Times New Roman" w:hAnsi="Arial"/>
          <w:bCs w:val="0"/>
          <w:sz w:val="20"/>
          <w:szCs w:val="24"/>
          <w:lang w:eastAsia="ru-RU"/>
        </w:rPr>
      </w:pPr>
    </w:p>
    <w:p w14:paraId="03AAF80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1" w:name="_Toc360700384"/>
      <w:r w:rsidRPr="00A60D97">
        <w:rPr>
          <w:rFonts w:ascii="Arial" w:eastAsia="Times New Roman" w:hAnsi="Arial" w:cs="Arial"/>
          <w:sz w:val="24"/>
          <w:szCs w:val="26"/>
          <w:lang w:eastAsia="ru-RU"/>
        </w:rPr>
        <w:t>Документ «Накладная поставщика».</w:t>
      </w:r>
      <w:bookmarkEnd w:id="11"/>
    </w:p>
    <w:p w14:paraId="50F98BBE" w14:textId="77777777" w:rsidR="00A60D97" w:rsidRPr="00A60D97" w:rsidRDefault="00A60D97" w:rsidP="00A60D97">
      <w:pPr>
        <w:spacing w:line="240" w:lineRule="auto"/>
        <w:rPr>
          <w:rFonts w:ascii="Arial" w:eastAsia="Times New Roman" w:hAnsi="Arial"/>
          <w:bCs w:val="0"/>
          <w:sz w:val="20"/>
          <w:szCs w:val="24"/>
          <w:lang w:eastAsia="ru-RU"/>
        </w:rPr>
      </w:pPr>
    </w:p>
    <w:p w14:paraId="1072CD2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торговую систему добавлен новый тип документа «Накладная поставщика» («</w:t>
      </w:r>
      <w:r w:rsidRPr="00A60D97">
        <w:rPr>
          <w:rFonts w:ascii="Arial" w:eastAsia="Times New Roman" w:hAnsi="Arial"/>
          <w:bCs w:val="0"/>
          <w:sz w:val="20"/>
          <w:szCs w:val="24"/>
          <w:lang w:val="en-US" w:eastAsia="ru-RU"/>
        </w:rPr>
        <w:t>WE</w:t>
      </w:r>
      <w:r w:rsidRPr="00A60D97">
        <w:rPr>
          <w:rFonts w:ascii="Arial" w:eastAsia="Times New Roman" w:hAnsi="Arial"/>
          <w:bCs w:val="0"/>
          <w:sz w:val="20"/>
          <w:szCs w:val="24"/>
          <w:lang w:eastAsia="ru-RU"/>
        </w:rPr>
        <w:t>»). Документ по структуре соответствует содержанию документа «Приходная накладная», но не обладает его функциональностью. То есть не является документом, регистрирующим движение товаров, и не порождает финансовое обязательство перед поставщиком. Документ «Накладная поставщика» не предполагается создавать вручную. Для него не существует функции создания и его невозможно создать путем экспорта из документа другого типа. Документ должен приходить от поставщика по системе электронного документооборота и его содержание не может быть изменено в Торговой системе. Документ можно только удалить.</w:t>
      </w:r>
    </w:p>
    <w:p w14:paraId="1F34C51B" w14:textId="77777777" w:rsidR="00A60D97" w:rsidRPr="00A60D97" w:rsidRDefault="00A60D97" w:rsidP="00A60D97">
      <w:pPr>
        <w:spacing w:line="240" w:lineRule="auto"/>
        <w:rPr>
          <w:rFonts w:ascii="Arial" w:eastAsia="Times New Roman" w:hAnsi="Arial"/>
          <w:bCs w:val="0"/>
          <w:sz w:val="20"/>
          <w:szCs w:val="24"/>
          <w:lang w:eastAsia="ru-RU"/>
        </w:rPr>
      </w:pPr>
    </w:p>
    <w:p w14:paraId="467A6D4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 имеет три статуса: «Заблокирован», «Черновик» и «Принят». Для удаления документа необходимо понизить его статус до черновика и после удалить.</w:t>
      </w:r>
    </w:p>
    <w:p w14:paraId="61BF4024" w14:textId="77777777" w:rsidR="00A60D97" w:rsidRPr="00A60D97" w:rsidRDefault="00A60D97" w:rsidP="00A60D97">
      <w:pPr>
        <w:spacing w:line="240" w:lineRule="auto"/>
        <w:rPr>
          <w:rFonts w:ascii="Arial" w:eastAsia="Times New Roman" w:hAnsi="Arial"/>
          <w:bCs w:val="0"/>
          <w:sz w:val="20"/>
          <w:szCs w:val="24"/>
          <w:lang w:eastAsia="ru-RU"/>
        </w:rPr>
      </w:pPr>
    </w:p>
    <w:p w14:paraId="010C8E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Накладная поставщика является документом, определяющим окончательные намерения поставщика поставить товар в обозначенном количестве и с указанной ценой. Документ может быть использован в качестве основания для формирования приходной накладной, а также источником информации о поставке в случае доверительного приема поставки, когда прием товара производится без его пересчета в процессе приемки.</w:t>
      </w:r>
    </w:p>
    <w:p w14:paraId="59D2137F" w14:textId="77777777" w:rsidR="00A60D97" w:rsidRPr="00A60D97" w:rsidRDefault="00A60D97" w:rsidP="00A60D97">
      <w:pPr>
        <w:spacing w:line="240" w:lineRule="auto"/>
        <w:rPr>
          <w:rFonts w:ascii="Arial" w:eastAsia="Times New Roman" w:hAnsi="Arial"/>
          <w:bCs w:val="0"/>
          <w:sz w:val="20"/>
          <w:szCs w:val="24"/>
          <w:lang w:eastAsia="ru-RU"/>
        </w:rPr>
      </w:pPr>
    </w:p>
    <w:p w14:paraId="6B42CD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Структура данных документа имеет упрощенный вид, в частности, в спецификации документа может быть только один вид налога – НДС, отсутствует информация о цене для кассы. </w:t>
      </w:r>
    </w:p>
    <w:p w14:paraId="7CC314D7" w14:textId="77777777" w:rsidR="00A60D97" w:rsidRPr="00A60D97" w:rsidRDefault="00A60D97" w:rsidP="00A60D97">
      <w:pPr>
        <w:spacing w:line="240" w:lineRule="auto"/>
        <w:rPr>
          <w:rFonts w:ascii="Arial" w:eastAsia="Times New Roman" w:hAnsi="Arial"/>
          <w:bCs w:val="0"/>
          <w:sz w:val="20"/>
          <w:szCs w:val="24"/>
          <w:lang w:eastAsia="ru-RU"/>
        </w:rPr>
      </w:pPr>
    </w:p>
    <w:p w14:paraId="630377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Номер документа создается по правилам генерации номеров документов Супермага в момент его приема по почте. Исходный номер накладной поставщика сохраняется в отдельном поле. Документ </w:t>
      </w:r>
      <w:r w:rsidRPr="00A60D97">
        <w:rPr>
          <w:rFonts w:ascii="Arial" w:eastAsia="Times New Roman" w:hAnsi="Arial"/>
          <w:bCs w:val="0"/>
          <w:sz w:val="20"/>
          <w:szCs w:val="24"/>
          <w:lang w:eastAsia="ru-RU"/>
        </w:rPr>
        <w:lastRenderedPageBreak/>
        <w:t>имеет две операции: 61 «Приход от поставщика» и 62 «Поступление инвентаря от поставщика». По умолчанию, если операция не задана, то при приеме документа будет проставлена операция 61 «Приход от поставщика».</w:t>
      </w:r>
    </w:p>
    <w:p w14:paraId="170CBCBA" w14:textId="77777777" w:rsidR="00A60D97" w:rsidRPr="00A60D97" w:rsidRDefault="00A60D97" w:rsidP="00A60D97">
      <w:pPr>
        <w:spacing w:line="240" w:lineRule="auto"/>
        <w:rPr>
          <w:rFonts w:ascii="Arial" w:eastAsia="Times New Roman" w:hAnsi="Arial"/>
          <w:bCs w:val="0"/>
          <w:sz w:val="20"/>
          <w:szCs w:val="24"/>
          <w:lang w:eastAsia="ru-RU"/>
        </w:rPr>
      </w:pPr>
    </w:p>
    <w:p w14:paraId="5EB0E0C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документа не предусмотрена обработка числовых полей в процессе приема документа почтовым модулем. Если какие-либо поля цен или сумм не заданы, они останутся пустыми. Если суммы и цены в документе не согласованы, документ все равно будет принят в том виде, в котором он поступил.</w:t>
      </w:r>
    </w:p>
    <w:p w14:paraId="42ABBE0F" w14:textId="77777777" w:rsidR="00A60D97" w:rsidRPr="00A60D97" w:rsidRDefault="00A60D97" w:rsidP="00A60D97">
      <w:pPr>
        <w:spacing w:line="240" w:lineRule="auto"/>
        <w:rPr>
          <w:rFonts w:ascii="Arial" w:eastAsia="Times New Roman" w:hAnsi="Arial"/>
          <w:bCs w:val="0"/>
          <w:sz w:val="20"/>
          <w:szCs w:val="24"/>
          <w:lang w:eastAsia="ru-RU"/>
        </w:rPr>
      </w:pPr>
    </w:p>
    <w:p w14:paraId="51A70CC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 будучи принятым из внешней системы, может пересылаться в другие базы данных по правилам рассылки почтового модуля.</w:t>
      </w:r>
    </w:p>
    <w:p w14:paraId="10A22B80" w14:textId="77777777" w:rsidR="00A60D97" w:rsidRPr="00A60D97" w:rsidRDefault="00A60D97" w:rsidP="00A60D97">
      <w:pPr>
        <w:spacing w:line="240" w:lineRule="auto"/>
        <w:rPr>
          <w:rFonts w:ascii="Arial" w:eastAsia="Times New Roman" w:hAnsi="Arial"/>
          <w:bCs w:val="0"/>
          <w:sz w:val="20"/>
          <w:szCs w:val="24"/>
          <w:lang w:eastAsia="ru-RU"/>
        </w:rPr>
      </w:pPr>
    </w:p>
    <w:p w14:paraId="386B94F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2" w:name="_Toc360700385"/>
      <w:r w:rsidRPr="00A60D97">
        <w:rPr>
          <w:rFonts w:ascii="Arial" w:eastAsia="Times New Roman" w:hAnsi="Arial" w:cs="Arial"/>
          <w:sz w:val="24"/>
          <w:szCs w:val="26"/>
          <w:lang w:eastAsia="ru-RU"/>
        </w:rPr>
        <w:t>Документ «Соглашение о поставках».</w:t>
      </w:r>
      <w:bookmarkEnd w:id="12"/>
      <w:r w:rsidRPr="00A60D97">
        <w:rPr>
          <w:rFonts w:ascii="Arial" w:eastAsia="Times New Roman" w:hAnsi="Arial" w:cs="Arial"/>
          <w:sz w:val="24"/>
          <w:szCs w:val="26"/>
          <w:lang w:eastAsia="ru-RU"/>
        </w:rPr>
        <w:t xml:space="preserve"> </w:t>
      </w:r>
    </w:p>
    <w:p w14:paraId="123F45F7"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3" w:name="_Toc360700386"/>
      <w:r w:rsidRPr="00A60D97">
        <w:rPr>
          <w:rFonts w:ascii="Arial" w:eastAsia="Times New Roman" w:hAnsi="Arial"/>
          <w:iCs/>
          <w:sz w:val="22"/>
          <w:szCs w:val="26"/>
          <w:lang w:eastAsia="ru-RU"/>
        </w:rPr>
        <w:t>Переименование типа документов «Спецификация поставки».</w:t>
      </w:r>
      <w:bookmarkEnd w:id="13"/>
    </w:p>
    <w:p w14:paraId="206BD3F9" w14:textId="77777777" w:rsidR="00A60D97" w:rsidRPr="00A60D97" w:rsidRDefault="00A60D97" w:rsidP="00A60D97">
      <w:pPr>
        <w:spacing w:line="240" w:lineRule="auto"/>
        <w:rPr>
          <w:rFonts w:ascii="Arial" w:eastAsia="Times New Roman" w:hAnsi="Arial"/>
          <w:bCs w:val="0"/>
          <w:sz w:val="20"/>
          <w:szCs w:val="24"/>
          <w:lang w:eastAsia="ru-RU"/>
        </w:rPr>
      </w:pPr>
    </w:p>
    <w:p w14:paraId="63AFB69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 «Спецификация поставки» получил название «Соглашение о поставках».</w:t>
      </w:r>
    </w:p>
    <w:p w14:paraId="66FDD052" w14:textId="77777777" w:rsidR="00A60D97" w:rsidRPr="00A60D97" w:rsidRDefault="00A60D97" w:rsidP="00A60D97">
      <w:pPr>
        <w:spacing w:line="240" w:lineRule="auto"/>
        <w:rPr>
          <w:rFonts w:ascii="Arial" w:eastAsia="Times New Roman" w:hAnsi="Arial"/>
          <w:bCs w:val="0"/>
          <w:sz w:val="20"/>
          <w:szCs w:val="24"/>
          <w:lang w:eastAsia="ru-RU"/>
        </w:rPr>
      </w:pPr>
    </w:p>
    <w:p w14:paraId="322DBC7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4" w:name="_Toc360700387"/>
      <w:r w:rsidRPr="00A60D97">
        <w:rPr>
          <w:rFonts w:ascii="Arial" w:eastAsia="Times New Roman" w:hAnsi="Arial"/>
          <w:iCs/>
          <w:sz w:val="22"/>
          <w:szCs w:val="26"/>
          <w:lang w:eastAsia="ru-RU"/>
        </w:rPr>
        <w:t>Функции «Добавить места поставки», «Изъять места поставки».</w:t>
      </w:r>
      <w:bookmarkEnd w:id="14"/>
    </w:p>
    <w:p w14:paraId="1FA429E7" w14:textId="77777777" w:rsidR="00A60D97" w:rsidRPr="00A60D97" w:rsidRDefault="00A60D97" w:rsidP="00A60D97">
      <w:pPr>
        <w:spacing w:line="240" w:lineRule="auto"/>
        <w:rPr>
          <w:rFonts w:ascii="Arial" w:eastAsia="Times New Roman" w:hAnsi="Arial"/>
          <w:bCs w:val="0"/>
          <w:sz w:val="20"/>
          <w:szCs w:val="24"/>
          <w:lang w:eastAsia="ru-RU"/>
        </w:rPr>
      </w:pPr>
    </w:p>
    <w:p w14:paraId="77E842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«Соглашения о поставках» добавлены две функции «Добавить места поставки» и «Изъять места поставки». Функции работают по списку отобранных документов, имеющих статус «Черновик».</w:t>
      </w:r>
    </w:p>
    <w:p w14:paraId="24477DAC" w14:textId="77777777" w:rsidR="00A60D97" w:rsidRPr="00A60D97" w:rsidRDefault="00A60D97" w:rsidP="00A60D97">
      <w:pPr>
        <w:spacing w:line="240" w:lineRule="auto"/>
        <w:rPr>
          <w:rFonts w:ascii="Arial" w:eastAsia="Times New Roman" w:hAnsi="Arial"/>
          <w:bCs w:val="0"/>
          <w:sz w:val="20"/>
          <w:szCs w:val="24"/>
          <w:lang w:eastAsia="ru-RU"/>
        </w:rPr>
      </w:pPr>
    </w:p>
    <w:p w14:paraId="65AD01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Функции могут быть использованы, когда необходимо добавить или удалить место поставки из соглашений о поставках множества поставщиков, например, при открытии нового или закрытии существующего магазина.</w:t>
      </w:r>
    </w:p>
    <w:p w14:paraId="392C13C2" w14:textId="77777777" w:rsidR="00A60D97" w:rsidRPr="00A60D97" w:rsidRDefault="00A60D97" w:rsidP="00A60D97">
      <w:pPr>
        <w:spacing w:line="240" w:lineRule="auto"/>
        <w:rPr>
          <w:rFonts w:ascii="Arial" w:eastAsia="Times New Roman" w:hAnsi="Arial"/>
          <w:bCs w:val="0"/>
          <w:sz w:val="20"/>
          <w:szCs w:val="24"/>
          <w:lang w:eastAsia="ru-RU"/>
        </w:rPr>
      </w:pPr>
    </w:p>
    <w:p w14:paraId="6AFEC8F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5" w:name="_Toc360700388"/>
      <w:r w:rsidRPr="00A60D97">
        <w:rPr>
          <w:rFonts w:ascii="Arial" w:eastAsia="Times New Roman" w:hAnsi="Arial" w:cs="Arial"/>
          <w:sz w:val="24"/>
          <w:szCs w:val="26"/>
          <w:lang w:eastAsia="ru-RU"/>
        </w:rPr>
        <w:t>Документ «Задание на производство».</w:t>
      </w:r>
      <w:bookmarkEnd w:id="15"/>
    </w:p>
    <w:p w14:paraId="4B70EDF2" w14:textId="77777777" w:rsidR="00A60D97" w:rsidRPr="00A60D97" w:rsidRDefault="00A60D97" w:rsidP="00A60D97">
      <w:pPr>
        <w:spacing w:line="240" w:lineRule="auto"/>
        <w:rPr>
          <w:rFonts w:ascii="Arial" w:eastAsia="Times New Roman" w:hAnsi="Arial"/>
          <w:bCs w:val="0"/>
          <w:sz w:val="20"/>
          <w:szCs w:val="24"/>
          <w:lang w:eastAsia="ru-RU"/>
        </w:rPr>
      </w:pPr>
    </w:p>
    <w:p w14:paraId="46652F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торговую систему добавлен новый тип документа «Задание на производство» («</w:t>
      </w:r>
      <w:r w:rsidRPr="00A60D97">
        <w:rPr>
          <w:rFonts w:ascii="Arial" w:eastAsia="Times New Roman" w:hAnsi="Arial"/>
          <w:bCs w:val="0"/>
          <w:sz w:val="20"/>
          <w:szCs w:val="24"/>
          <w:lang w:val="en-US" w:eastAsia="ru-RU"/>
        </w:rPr>
        <w:t>PJ</w:t>
      </w:r>
      <w:r w:rsidRPr="00A60D97">
        <w:rPr>
          <w:rFonts w:ascii="Arial" w:eastAsia="Times New Roman" w:hAnsi="Arial"/>
          <w:bCs w:val="0"/>
          <w:sz w:val="20"/>
          <w:szCs w:val="24"/>
          <w:lang w:eastAsia="ru-RU"/>
        </w:rPr>
        <w:t>»), который предназначен для описания перечня артикулов готовой продукции и их количества, которое необходимо произвести в указанную дату («Дата производства») в указанном цехе места хранения.</w:t>
      </w:r>
    </w:p>
    <w:p w14:paraId="32DE6834" w14:textId="77777777" w:rsidR="00A60D97" w:rsidRPr="00A60D97" w:rsidRDefault="00A60D97" w:rsidP="00A60D97">
      <w:pPr>
        <w:spacing w:line="240" w:lineRule="auto"/>
        <w:rPr>
          <w:rFonts w:ascii="Arial" w:eastAsia="Times New Roman" w:hAnsi="Arial"/>
          <w:bCs w:val="0"/>
          <w:sz w:val="20"/>
          <w:szCs w:val="24"/>
          <w:lang w:eastAsia="ru-RU"/>
        </w:rPr>
      </w:pPr>
    </w:p>
    <w:p w14:paraId="195051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 может быть использован в качестве задания для персонала производственного цеха, а также для расчета необходимого количества ингредиентов для производства запланированного количества готовой продукции.</w:t>
      </w:r>
    </w:p>
    <w:p w14:paraId="396301E8" w14:textId="77777777" w:rsidR="00A60D97" w:rsidRPr="00A60D97" w:rsidRDefault="00A60D97" w:rsidP="00A60D97">
      <w:pPr>
        <w:spacing w:line="240" w:lineRule="auto"/>
        <w:rPr>
          <w:rFonts w:ascii="Arial" w:eastAsia="Times New Roman" w:hAnsi="Arial"/>
          <w:bCs w:val="0"/>
          <w:sz w:val="20"/>
          <w:szCs w:val="24"/>
          <w:lang w:eastAsia="ru-RU"/>
        </w:rPr>
      </w:pPr>
    </w:p>
    <w:p w14:paraId="264CE5D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 имеет статусы: «Заблокирован», «Черновик» и «Принят». Редактирование документа возможно только на статусе «Черновик».</w:t>
      </w:r>
    </w:p>
    <w:p w14:paraId="6F1A4AA9" w14:textId="77777777" w:rsidR="00A60D97" w:rsidRPr="00A60D97" w:rsidRDefault="00A60D97" w:rsidP="00A60D97">
      <w:pPr>
        <w:spacing w:line="240" w:lineRule="auto"/>
        <w:rPr>
          <w:rFonts w:ascii="Arial" w:eastAsia="Times New Roman" w:hAnsi="Arial"/>
          <w:bCs w:val="0"/>
          <w:sz w:val="20"/>
          <w:szCs w:val="24"/>
          <w:lang w:eastAsia="ru-RU"/>
        </w:rPr>
      </w:pPr>
    </w:p>
    <w:p w14:paraId="5EAF22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спецификации документа для каждого артикула готовой продукции можно указать время производства и зафиксировать калькуляцию, по которой его предполагается производить. Подбор калькуляций осуществляется функцией «Подобрать калькуляции». Вручную задать калькуляцию в спецификации нельзя. При простановке калькуляции из неё проставляется цена готовой продукции и рассчитывается сумма стоимости готовой продукции по затребованному количеству готовой продукции.</w:t>
      </w:r>
    </w:p>
    <w:p w14:paraId="7FC261B1" w14:textId="77777777" w:rsidR="00A60D97" w:rsidRPr="00A60D97" w:rsidRDefault="00A60D97" w:rsidP="00A60D97">
      <w:pPr>
        <w:spacing w:line="240" w:lineRule="auto"/>
        <w:rPr>
          <w:rFonts w:ascii="Arial" w:eastAsia="Times New Roman" w:hAnsi="Arial"/>
          <w:bCs w:val="0"/>
          <w:sz w:val="20"/>
          <w:szCs w:val="24"/>
          <w:lang w:eastAsia="ru-RU"/>
        </w:rPr>
      </w:pPr>
    </w:p>
    <w:p w14:paraId="5F2ABF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Содержание документа может быть распечатано в форме «Задание на производство» и в форме «Перечень ингредиентов». В форме перечень ингредиентов список артикулов готовой продукции заменяется перечнем ингредиентов, необходимых для их приготовления. Перечень ингредиентов и их количество определяется по калькуляциям, внесенным в спецификацию документа. Количество ингредиента рассчитывается суммарно для всех артикулов готовой продукции, перечисленных в спецификации задания на производство. Для артикулов, для которых не подобрана калькуляция, а также для артикулов, получаемых в результате разделки, расчет количества ингредиентов не производится.</w:t>
      </w:r>
    </w:p>
    <w:p w14:paraId="05F1652B" w14:textId="77777777" w:rsidR="00A60D97" w:rsidRPr="00A60D97" w:rsidRDefault="00A60D97" w:rsidP="00A60D97">
      <w:pPr>
        <w:spacing w:line="240" w:lineRule="auto"/>
        <w:rPr>
          <w:rFonts w:ascii="Arial" w:eastAsia="Times New Roman" w:hAnsi="Arial"/>
          <w:bCs w:val="0"/>
          <w:sz w:val="20"/>
          <w:szCs w:val="24"/>
          <w:lang w:eastAsia="ru-RU"/>
        </w:rPr>
      </w:pPr>
    </w:p>
    <w:p w14:paraId="18C2E29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6" w:name="_Toc360700389"/>
      <w:r w:rsidRPr="00A60D97">
        <w:rPr>
          <w:rFonts w:ascii="Arial" w:eastAsia="Times New Roman" w:hAnsi="Arial" w:cs="Arial"/>
          <w:sz w:val="24"/>
          <w:szCs w:val="26"/>
          <w:lang w:eastAsia="ru-RU"/>
        </w:rPr>
        <w:t>Процесс формирования заказа на базе контракта.</w:t>
      </w:r>
      <w:bookmarkEnd w:id="16"/>
    </w:p>
    <w:p w14:paraId="077C5929" w14:textId="77777777" w:rsidR="00A60D97" w:rsidRPr="00A60D97" w:rsidRDefault="00A60D97" w:rsidP="00A60D97">
      <w:pPr>
        <w:spacing w:line="240" w:lineRule="auto"/>
        <w:rPr>
          <w:rFonts w:ascii="Arial" w:eastAsia="Times New Roman" w:hAnsi="Arial"/>
          <w:bCs w:val="0"/>
          <w:sz w:val="20"/>
          <w:szCs w:val="24"/>
          <w:lang w:eastAsia="ru-RU"/>
        </w:rPr>
      </w:pPr>
    </w:p>
    <w:p w14:paraId="48752F3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мастере создания процесса в диалоге «Выбор ожидаемого или действующего контракта с поставщиком» в таблицу отобранных контрактов добавлены колонки «Контракт» (название контракта) и «Номер договора». Сам диалог сделан с изменяемым размером окна. На странице мастера «Соглашение о поставках» в таблицу отобранных документов добавлена колонка «Комментарий».</w:t>
      </w:r>
    </w:p>
    <w:p w14:paraId="52A243F3" w14:textId="77777777" w:rsidR="00A60D97" w:rsidRPr="00A60D97" w:rsidRDefault="00A60D97" w:rsidP="00A60D97">
      <w:pPr>
        <w:spacing w:line="240" w:lineRule="auto"/>
        <w:rPr>
          <w:rFonts w:ascii="Arial" w:eastAsia="Times New Roman" w:hAnsi="Arial"/>
          <w:bCs w:val="0"/>
          <w:sz w:val="20"/>
          <w:szCs w:val="24"/>
          <w:lang w:eastAsia="ru-RU"/>
        </w:rPr>
      </w:pPr>
    </w:p>
    <w:p w14:paraId="3615A6B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таблицу артикулов, анализируемых для заказа товара по контракту, добавлена колонка «Количество упаковок». В колонке показывается результат деления количества заказа на количество товара в упаковке заказа. Поле редактируемое. Если ввести количество упаковок заказа вручную, будет рассчитано количество заказа как произведение количества упаковок и количества в упаковке заказа.</w:t>
      </w:r>
    </w:p>
    <w:p w14:paraId="77AA2B86" w14:textId="77777777" w:rsidR="00A60D97" w:rsidRPr="00A60D97" w:rsidRDefault="00A60D97" w:rsidP="00A60D97">
      <w:pPr>
        <w:spacing w:line="240" w:lineRule="auto"/>
        <w:rPr>
          <w:rFonts w:ascii="Arial" w:eastAsia="Times New Roman" w:hAnsi="Arial"/>
          <w:bCs w:val="0"/>
          <w:sz w:val="20"/>
          <w:szCs w:val="24"/>
          <w:lang w:eastAsia="ru-RU"/>
        </w:rPr>
      </w:pPr>
    </w:p>
    <w:p w14:paraId="56549A7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7" w:name="_Toc360700390"/>
      <w:r w:rsidRPr="00A60D97">
        <w:rPr>
          <w:rFonts w:ascii="Arial" w:eastAsia="Times New Roman" w:hAnsi="Arial" w:cs="Arial"/>
          <w:sz w:val="24"/>
          <w:szCs w:val="26"/>
          <w:lang w:eastAsia="ru-RU"/>
        </w:rPr>
        <w:t>Планограмма.</w:t>
      </w:r>
      <w:bookmarkEnd w:id="17"/>
    </w:p>
    <w:p w14:paraId="06B7429E"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8" w:name="_Toc360700391"/>
      <w:r w:rsidRPr="00A60D97">
        <w:rPr>
          <w:rFonts w:ascii="Arial" w:eastAsia="Times New Roman" w:hAnsi="Arial"/>
          <w:iCs/>
          <w:sz w:val="22"/>
          <w:szCs w:val="26"/>
          <w:lang w:eastAsia="ru-RU"/>
        </w:rPr>
        <w:t>Вложения.</w:t>
      </w:r>
      <w:bookmarkEnd w:id="18"/>
    </w:p>
    <w:p w14:paraId="3F836A62" w14:textId="77777777" w:rsidR="00A60D97" w:rsidRPr="00A60D97" w:rsidRDefault="00A60D97" w:rsidP="00A60D97">
      <w:pPr>
        <w:spacing w:line="240" w:lineRule="auto"/>
        <w:rPr>
          <w:rFonts w:ascii="Arial" w:eastAsia="Times New Roman" w:hAnsi="Arial"/>
          <w:bCs w:val="0"/>
          <w:sz w:val="20"/>
          <w:szCs w:val="24"/>
          <w:lang w:eastAsia="ru-RU"/>
        </w:rPr>
      </w:pPr>
    </w:p>
    <w:p w14:paraId="2F951A4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«Планограммы» в кнопку «Вид», которая размещена в зоне экрана с управляющими кнопками, добавлен пункт меню «Вложения». Если отметить флажок «Вложения», то будет отображена зона экрана с элементами диалога для работы с вложениями, то есть с файлами, которые могут быть прикреплены к планограмме и будут рассылаться по почте вместе с ней. По умолчанию пункт меню «Вложения» не отмечен.</w:t>
      </w:r>
    </w:p>
    <w:p w14:paraId="061DE61F" w14:textId="77777777" w:rsidR="00A60D97" w:rsidRPr="00A60D97" w:rsidRDefault="00A60D97" w:rsidP="00A60D97">
      <w:pPr>
        <w:spacing w:line="240" w:lineRule="auto"/>
        <w:rPr>
          <w:rFonts w:ascii="Arial" w:eastAsia="Times New Roman" w:hAnsi="Arial"/>
          <w:bCs w:val="0"/>
          <w:sz w:val="20"/>
          <w:szCs w:val="24"/>
          <w:lang w:eastAsia="ru-RU"/>
        </w:rPr>
      </w:pPr>
    </w:p>
    <w:p w14:paraId="4411DB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планограммы можно добавить несколько вложений, аналогично тому, как это делается в документах Торговой системы. Дополнительно, вложения можно добавлять для каждого элемента планограммы. Это может быть использовано, например, для прикрепления к элементу планограммы фотографии натурального стенда элемента планограммы с размещенными на нем товарами.</w:t>
      </w:r>
    </w:p>
    <w:p w14:paraId="7C2FC4F4" w14:textId="77777777" w:rsidR="00A60D97" w:rsidRPr="00A60D97" w:rsidRDefault="00A60D97" w:rsidP="00A60D97">
      <w:pPr>
        <w:spacing w:line="240" w:lineRule="auto"/>
        <w:rPr>
          <w:rFonts w:ascii="Arial" w:eastAsia="Times New Roman" w:hAnsi="Arial"/>
          <w:bCs w:val="0"/>
          <w:sz w:val="20"/>
          <w:szCs w:val="24"/>
          <w:lang w:eastAsia="ru-RU"/>
        </w:rPr>
      </w:pPr>
    </w:p>
    <w:p w14:paraId="4FA3B00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Элементы интерфейса для работы с вложениями элемента планограммы показываются только в  режиме просмотра содержания элемента планограммы.</w:t>
      </w:r>
    </w:p>
    <w:p w14:paraId="55A4482B" w14:textId="77777777" w:rsidR="00A60D97" w:rsidRPr="00A60D97" w:rsidRDefault="00A60D97" w:rsidP="00A60D97">
      <w:pPr>
        <w:spacing w:line="240" w:lineRule="auto"/>
        <w:rPr>
          <w:rFonts w:ascii="Arial" w:eastAsia="Times New Roman" w:hAnsi="Arial"/>
          <w:bCs w:val="0"/>
          <w:sz w:val="20"/>
          <w:szCs w:val="24"/>
          <w:lang w:eastAsia="ru-RU"/>
        </w:rPr>
      </w:pPr>
    </w:p>
    <w:p w14:paraId="1A7174BD"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9" w:name="_Toc360700392"/>
      <w:r w:rsidRPr="00A60D97">
        <w:rPr>
          <w:rFonts w:ascii="Arial" w:eastAsia="Times New Roman" w:hAnsi="Arial"/>
          <w:iCs/>
          <w:sz w:val="22"/>
          <w:szCs w:val="26"/>
          <w:lang w:eastAsia="ru-RU"/>
        </w:rPr>
        <w:t>Шаг отверстий для крепежа.</w:t>
      </w:r>
      <w:bookmarkEnd w:id="19"/>
    </w:p>
    <w:p w14:paraId="0D982558" w14:textId="77777777" w:rsidR="00A60D97" w:rsidRPr="00A60D97" w:rsidRDefault="00A60D97" w:rsidP="00A60D97">
      <w:pPr>
        <w:spacing w:line="240" w:lineRule="auto"/>
        <w:rPr>
          <w:rFonts w:ascii="Arial" w:eastAsia="Times New Roman" w:hAnsi="Arial"/>
          <w:bCs w:val="0"/>
          <w:sz w:val="20"/>
          <w:szCs w:val="24"/>
          <w:lang w:eastAsia="ru-RU"/>
        </w:rPr>
      </w:pPr>
    </w:p>
    <w:p w14:paraId="20DD5AA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элементов планограммы типа «Стеллаж» и «Холодильная горка» добавлены атрибуты «Шаг крепежа» и «Первый крепеж». Атрибуты позволяют задать шаг крепежных отверстий и расстояние первого крепежного отверстия от пола для тех стеллажей, которые позволяют навешивать полки на крепления, размещаемые в крепежных отверстиях. Атрибуты редактируются в свойствах элемента планограммы.</w:t>
      </w:r>
    </w:p>
    <w:p w14:paraId="66EC005A" w14:textId="77777777" w:rsidR="00A60D97" w:rsidRPr="00A60D97" w:rsidRDefault="00A60D97" w:rsidP="00A60D97">
      <w:pPr>
        <w:spacing w:line="240" w:lineRule="auto"/>
        <w:rPr>
          <w:rFonts w:ascii="Arial" w:eastAsia="Times New Roman" w:hAnsi="Arial"/>
          <w:bCs w:val="0"/>
          <w:sz w:val="20"/>
          <w:szCs w:val="24"/>
          <w:lang w:eastAsia="ru-RU"/>
        </w:rPr>
      </w:pPr>
    </w:p>
    <w:p w14:paraId="06D659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Положение крепежных отверстий показывается при детальном отображении элемента планограммы отметками вдоль правой задней кромки стеллажа с нумерацией через каждые десять отметок. Отметки позволяют персоналу избегать ошибок при навешивании полок в процессе сборки стеллажей.</w:t>
      </w:r>
    </w:p>
    <w:p w14:paraId="682CF2A7" w14:textId="77777777" w:rsidR="00A60D97" w:rsidRPr="00A60D97" w:rsidRDefault="00A60D97" w:rsidP="00A60D97">
      <w:pPr>
        <w:spacing w:line="240" w:lineRule="auto"/>
        <w:rPr>
          <w:rFonts w:ascii="Arial" w:eastAsia="Times New Roman" w:hAnsi="Arial"/>
          <w:bCs w:val="0"/>
          <w:sz w:val="20"/>
          <w:szCs w:val="24"/>
          <w:lang w:eastAsia="ru-RU"/>
        </w:rPr>
      </w:pPr>
    </w:p>
    <w:p w14:paraId="1F65F166"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0" w:name="_Toc360700393"/>
      <w:r w:rsidRPr="00A60D97">
        <w:rPr>
          <w:rFonts w:ascii="Arial" w:eastAsia="Times New Roman" w:hAnsi="Arial"/>
          <w:iCs/>
          <w:sz w:val="22"/>
          <w:szCs w:val="26"/>
          <w:lang w:eastAsia="ru-RU"/>
        </w:rPr>
        <w:t>Изображение и текст на поверхности зоны товара / группы товаров.</w:t>
      </w:r>
      <w:bookmarkEnd w:id="20"/>
    </w:p>
    <w:p w14:paraId="24EA8BC8" w14:textId="77777777" w:rsidR="00A60D97" w:rsidRPr="00A60D97" w:rsidRDefault="00A60D97" w:rsidP="00A60D97">
      <w:pPr>
        <w:spacing w:line="240" w:lineRule="auto"/>
        <w:rPr>
          <w:rFonts w:ascii="Arial" w:eastAsia="Times New Roman" w:hAnsi="Arial"/>
          <w:bCs w:val="0"/>
          <w:sz w:val="20"/>
          <w:szCs w:val="24"/>
          <w:lang w:eastAsia="ru-RU"/>
        </w:rPr>
      </w:pPr>
    </w:p>
    <w:p w14:paraId="550134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режиме отображения элемента планограммы с размещенными на нем зонами товаров и групп товаров в зону кнопок управления полками и зон размещения товаров добавлен выбор способа отображения товара на лицевой поверхности зоны товара / группы товаров. </w:t>
      </w:r>
    </w:p>
    <w:p w14:paraId="2A3C5960" w14:textId="77777777" w:rsidR="00A60D97" w:rsidRPr="00A60D97" w:rsidRDefault="00A60D97" w:rsidP="00A60D97">
      <w:pPr>
        <w:spacing w:line="240" w:lineRule="auto"/>
        <w:rPr>
          <w:rFonts w:ascii="Arial" w:eastAsia="Times New Roman" w:hAnsi="Arial"/>
          <w:bCs w:val="0"/>
          <w:sz w:val="20"/>
          <w:szCs w:val="24"/>
          <w:lang w:eastAsia="ru-RU"/>
        </w:rPr>
      </w:pPr>
    </w:p>
    <w:p w14:paraId="683D91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Отображение товара может быть в виде изображения или текста. При выборе варианта отображения «Текст» в прямоугольнике лицевой зоны размещения товара печатается артикул, через пробел название товара, его текущая цена для кассы и название упаковки, если на полке размещена упаковка товара. Для зоны группы товаров печатается название группы товаров. Шрифт для текста, его размер и способ начертания может быть задан пользователем.</w:t>
      </w:r>
    </w:p>
    <w:p w14:paraId="1CFD8BCD" w14:textId="77777777" w:rsidR="00A60D97" w:rsidRPr="00A60D97" w:rsidRDefault="00A60D97" w:rsidP="00A60D97">
      <w:pPr>
        <w:spacing w:line="240" w:lineRule="auto"/>
        <w:rPr>
          <w:rFonts w:ascii="Arial" w:eastAsia="Times New Roman" w:hAnsi="Arial"/>
          <w:bCs w:val="0"/>
          <w:sz w:val="20"/>
          <w:szCs w:val="24"/>
          <w:lang w:eastAsia="ru-RU"/>
        </w:rPr>
      </w:pPr>
    </w:p>
    <w:p w14:paraId="45E8FF1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текст выводится в зоне размещения артикула или его упаковки и для артикула заданы размеры, то в на лицевой поверхности зоне отображаются вертикальные линии отмечающие границы расположения экземпляров товара или упаковки. Если размер зоны для размещения товаров / </w:t>
      </w:r>
      <w:r w:rsidRPr="00A60D97">
        <w:rPr>
          <w:rFonts w:ascii="Arial" w:eastAsia="Times New Roman" w:hAnsi="Arial"/>
          <w:bCs w:val="0"/>
          <w:sz w:val="20"/>
          <w:szCs w:val="24"/>
          <w:lang w:eastAsia="ru-RU"/>
        </w:rPr>
        <w:lastRenderedPageBreak/>
        <w:t>упаковки не кратен размеру товара / упаковки, то есть когда есть пустое пространство, то текст размещается только в пределах той части зоны, где может быть размещен товар.</w:t>
      </w:r>
    </w:p>
    <w:p w14:paraId="168F7B2A" w14:textId="77777777" w:rsidR="00A60D97" w:rsidRPr="00A60D97" w:rsidRDefault="00A60D97" w:rsidP="00A60D97">
      <w:pPr>
        <w:spacing w:line="240" w:lineRule="auto"/>
        <w:rPr>
          <w:rFonts w:ascii="Arial" w:eastAsia="Times New Roman" w:hAnsi="Arial"/>
          <w:bCs w:val="0"/>
          <w:sz w:val="20"/>
          <w:szCs w:val="24"/>
          <w:lang w:eastAsia="ru-RU"/>
        </w:rPr>
      </w:pPr>
    </w:p>
    <w:p w14:paraId="1974B14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выборе режима отображения «Изображение», на лицевой поверхности зоны выводится изображение артикула. Для товаров это изображение повторяется в размерах товара / упаковки товара, для группы товаров изображение выводится однократно на весь размер зоны. В случае если для артикула или группы товаров изображение товара не задано, то в соответствующей зоне будет выводиться текст названия артикула / группы товаров.</w:t>
      </w:r>
    </w:p>
    <w:p w14:paraId="2CC0F0E4" w14:textId="77777777" w:rsidR="00A60D97" w:rsidRPr="00A60D97" w:rsidRDefault="00A60D97" w:rsidP="00A60D97">
      <w:pPr>
        <w:spacing w:line="240" w:lineRule="auto"/>
        <w:rPr>
          <w:rFonts w:ascii="Arial" w:eastAsia="Times New Roman" w:hAnsi="Arial"/>
          <w:bCs w:val="0"/>
          <w:sz w:val="20"/>
          <w:szCs w:val="24"/>
          <w:lang w:eastAsia="ru-RU"/>
        </w:rPr>
      </w:pPr>
    </w:p>
    <w:p w14:paraId="00E632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печати изображения элемента планограммы на печать выводится текущее изображение элемента, то есть то изображение, которое видно на экране, и печатается либо с изображениями товаров, либо с их названиями.</w:t>
      </w:r>
    </w:p>
    <w:p w14:paraId="1A2639CE" w14:textId="77777777" w:rsidR="00A60D97" w:rsidRPr="00A60D97" w:rsidRDefault="00A60D97" w:rsidP="00A60D97">
      <w:pPr>
        <w:spacing w:line="240" w:lineRule="auto"/>
        <w:rPr>
          <w:rFonts w:ascii="Arial" w:eastAsia="Times New Roman" w:hAnsi="Arial"/>
          <w:bCs w:val="0"/>
          <w:sz w:val="20"/>
          <w:szCs w:val="24"/>
          <w:lang w:eastAsia="ru-RU"/>
        </w:rPr>
      </w:pPr>
    </w:p>
    <w:p w14:paraId="47845387"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1" w:name="_Toc360700394"/>
      <w:r w:rsidRPr="00A60D97">
        <w:rPr>
          <w:rFonts w:ascii="Arial" w:eastAsia="Times New Roman" w:hAnsi="Arial"/>
          <w:iCs/>
          <w:sz w:val="22"/>
          <w:szCs w:val="26"/>
          <w:lang w:eastAsia="ru-RU"/>
        </w:rPr>
        <w:t>Размещение зоны артикула на полке.</w:t>
      </w:r>
      <w:bookmarkEnd w:id="21"/>
    </w:p>
    <w:p w14:paraId="3A853028" w14:textId="77777777" w:rsidR="00A60D97" w:rsidRPr="00A60D97" w:rsidRDefault="00A60D97" w:rsidP="00A60D97">
      <w:pPr>
        <w:spacing w:line="240" w:lineRule="auto"/>
        <w:rPr>
          <w:rFonts w:ascii="Arial" w:eastAsia="Times New Roman" w:hAnsi="Arial"/>
          <w:bCs w:val="0"/>
          <w:sz w:val="20"/>
          <w:szCs w:val="24"/>
          <w:lang w:eastAsia="ru-RU"/>
        </w:rPr>
      </w:pPr>
    </w:p>
    <w:p w14:paraId="2295430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Над таблицей с товарами элемента планограммы добавлен флажок «Показывать артикулы для группы классификатора». Если флажок отмечен, то при выборе группы в классификаторе товаров, который размещен в левой части экрана, в таблицу товаров помещаются все товары группы классификатора с учетом номенклатуры места хранения планограммы и можно мышкой перетащить необходимый артикул на полку элемента планограммы. Артикул в этом случае по умолчанию займет все доступное пространство на полке. При необходимости размеры зоны и ее положение на полке можно изменить мышкой или редактированием атрибутов зоны артикула.</w:t>
      </w:r>
    </w:p>
    <w:p w14:paraId="533A1F5D" w14:textId="77777777" w:rsidR="00A60D97" w:rsidRPr="00A60D97" w:rsidRDefault="00A60D97" w:rsidP="00A60D97">
      <w:pPr>
        <w:spacing w:line="240" w:lineRule="auto"/>
        <w:rPr>
          <w:rFonts w:ascii="Arial" w:eastAsia="Times New Roman" w:hAnsi="Arial"/>
          <w:bCs w:val="0"/>
          <w:sz w:val="20"/>
          <w:szCs w:val="24"/>
          <w:lang w:eastAsia="ru-RU"/>
        </w:rPr>
      </w:pPr>
    </w:p>
    <w:p w14:paraId="77D2243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Когда флажок не установлен, в таблице показываются только артикулы и группы товаров, размещенные на элементе планограммы и перетаскивание артикула не разрешено.</w:t>
      </w:r>
    </w:p>
    <w:p w14:paraId="53C49F0F" w14:textId="77777777" w:rsidR="00A60D97" w:rsidRPr="00A60D97" w:rsidRDefault="00A60D97" w:rsidP="00A60D97">
      <w:pPr>
        <w:spacing w:line="240" w:lineRule="auto"/>
        <w:rPr>
          <w:rFonts w:ascii="Arial" w:eastAsia="Times New Roman" w:hAnsi="Arial"/>
          <w:bCs w:val="0"/>
          <w:sz w:val="20"/>
          <w:szCs w:val="24"/>
          <w:lang w:eastAsia="ru-RU"/>
        </w:rPr>
      </w:pPr>
    </w:p>
    <w:p w14:paraId="3916E22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добавлении зоны артикула с использованием мастера создания зоны размещения, который  вызывается кнопкой «Добавить», в текущей версии запоминается выбор варианта зоны – артикула или группы товаров. При выборе варианта размещения зоны артикула сразу предлагается диалог раздела карточек складского учета для выбора артикула и далее, в диалоге задания атрибутов зоны размещения артикула, сразу предлагается номер полки для размещения зоны. Подбор подходящей полки начинается с нижней полки. Если на нижней полке места нет, место ищется на следующей полке и так далее. Если свободная полка не найдена, номер полки останется не заполненным. Одновременно, заполняются атрибуты зоны значениями по умолчанию, которые можно в дальнейшем скорректировать.</w:t>
      </w:r>
    </w:p>
    <w:p w14:paraId="3DEE0A78" w14:textId="77777777" w:rsidR="00A60D97" w:rsidRPr="00A60D97" w:rsidRDefault="00A60D97" w:rsidP="00A60D97">
      <w:pPr>
        <w:spacing w:line="240" w:lineRule="auto"/>
        <w:rPr>
          <w:rFonts w:ascii="Arial" w:eastAsia="Times New Roman" w:hAnsi="Arial"/>
          <w:bCs w:val="0"/>
          <w:sz w:val="20"/>
          <w:szCs w:val="24"/>
          <w:lang w:eastAsia="ru-RU"/>
        </w:rPr>
      </w:pPr>
    </w:p>
    <w:p w14:paraId="7014687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перечень атрибутов зоны размещения артикула добавлен параметр «Количество по оси Х». Параметр показывает, сколько штук товара можно разместить на полке по длине выделенной зоны товара. Параметр рассчитывается как отношение длины полки к длине экземпляра товара. Дробное значение параметра показывает на несоразмерность длины зоны и длины товара. Параметр является редактируемым. Его изменение приводит к изменению длины зоны размещения артикула. Таким образом, длину зоны размещения товаров можно задавать как в мерах длины, так и в товарах.</w:t>
      </w:r>
    </w:p>
    <w:p w14:paraId="59F7C8DC" w14:textId="77777777" w:rsidR="00A60D97" w:rsidRPr="00A60D97" w:rsidRDefault="00A60D97" w:rsidP="00A60D97">
      <w:pPr>
        <w:spacing w:line="240" w:lineRule="auto"/>
        <w:rPr>
          <w:rFonts w:ascii="Arial" w:eastAsia="Times New Roman" w:hAnsi="Arial"/>
          <w:bCs w:val="0"/>
          <w:sz w:val="20"/>
          <w:szCs w:val="24"/>
          <w:lang w:eastAsia="ru-RU"/>
        </w:rPr>
      </w:pPr>
    </w:p>
    <w:p w14:paraId="11E18C0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2" w:name="_Toc360700395"/>
      <w:r w:rsidRPr="00A60D97">
        <w:rPr>
          <w:rFonts w:ascii="Arial" w:eastAsia="Times New Roman" w:hAnsi="Arial"/>
          <w:iCs/>
          <w:sz w:val="22"/>
          <w:szCs w:val="26"/>
          <w:lang w:eastAsia="ru-RU"/>
        </w:rPr>
        <w:t>Зона размещения упаковки.</w:t>
      </w:r>
      <w:bookmarkEnd w:id="22"/>
    </w:p>
    <w:p w14:paraId="14C65FF6" w14:textId="77777777" w:rsidR="00A60D97" w:rsidRPr="00A60D97" w:rsidRDefault="00A60D97" w:rsidP="00A60D97">
      <w:pPr>
        <w:spacing w:line="240" w:lineRule="auto"/>
        <w:rPr>
          <w:rFonts w:ascii="Arial" w:eastAsia="Times New Roman" w:hAnsi="Arial"/>
          <w:bCs w:val="0"/>
          <w:sz w:val="20"/>
          <w:szCs w:val="24"/>
          <w:lang w:eastAsia="ru-RU"/>
        </w:rPr>
      </w:pPr>
    </w:p>
    <w:p w14:paraId="195C0B4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добавлении зоны размещения артикула с использованием матера создания зоны, после выбора артикула на странице подтверждения выбора артикула показывается таблица, в столбцах которой показываются размеры экземпляра товара, а в строках показывается артикул и все его упаковки, зарегистрированные на закладке «Склад» раздела «Карточки складского учета». Упаковки показываются независимо от того, связаны они со  штриховым кодом артикула или нет.</w:t>
      </w:r>
    </w:p>
    <w:p w14:paraId="7B2A65E1" w14:textId="77777777" w:rsidR="00A60D97" w:rsidRPr="00A60D97" w:rsidRDefault="00A60D97" w:rsidP="00A60D97">
      <w:pPr>
        <w:spacing w:line="240" w:lineRule="auto"/>
        <w:rPr>
          <w:rFonts w:ascii="Arial" w:eastAsia="Times New Roman" w:hAnsi="Arial"/>
          <w:bCs w:val="0"/>
          <w:sz w:val="20"/>
          <w:szCs w:val="24"/>
          <w:lang w:eastAsia="ru-RU"/>
        </w:rPr>
      </w:pPr>
    </w:p>
    <w:p w14:paraId="249371E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таблице выбрать строку упаковки, то на элементе планограммы будет размещаться не артикул, а его упаковка с теми размерами, которые соответствует выбранной упаковке. Упаковка размещается по тем же правилам, что и артикул.</w:t>
      </w:r>
    </w:p>
    <w:p w14:paraId="4786A7C7" w14:textId="77777777" w:rsidR="00A60D97" w:rsidRPr="00A60D97" w:rsidRDefault="00A60D97" w:rsidP="00A60D97">
      <w:pPr>
        <w:spacing w:line="240" w:lineRule="auto"/>
        <w:rPr>
          <w:rFonts w:ascii="Arial" w:eastAsia="Times New Roman" w:hAnsi="Arial"/>
          <w:bCs w:val="0"/>
          <w:sz w:val="20"/>
          <w:szCs w:val="24"/>
          <w:lang w:eastAsia="ru-RU"/>
        </w:rPr>
      </w:pPr>
    </w:p>
    <w:p w14:paraId="13DF61D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показе изображения на лицевой зоне упаковки показывается изображение артикула, а количество картинок соответствует количеству упаковок, которые можно разместить на выделенном пространстве полки. То есть упаковка рассматривается как самостоятельный объект, похожий на артикул, размером с упаковку.</w:t>
      </w:r>
    </w:p>
    <w:p w14:paraId="7BB99287" w14:textId="77777777" w:rsidR="00A60D97" w:rsidRPr="00A60D97" w:rsidRDefault="00A60D97" w:rsidP="00A60D97">
      <w:pPr>
        <w:spacing w:line="240" w:lineRule="auto"/>
        <w:rPr>
          <w:rFonts w:ascii="Arial" w:eastAsia="Times New Roman" w:hAnsi="Arial"/>
          <w:bCs w:val="0"/>
          <w:sz w:val="20"/>
          <w:szCs w:val="24"/>
          <w:lang w:eastAsia="ru-RU"/>
        </w:rPr>
      </w:pPr>
    </w:p>
    <w:p w14:paraId="193736F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 w:name="_Toc360700396"/>
      <w:r w:rsidRPr="00A60D97">
        <w:rPr>
          <w:rFonts w:ascii="Arial" w:eastAsia="Times New Roman" w:hAnsi="Arial" w:cs="Arial"/>
          <w:sz w:val="24"/>
          <w:szCs w:val="26"/>
          <w:lang w:eastAsia="ru-RU"/>
        </w:rPr>
        <w:lastRenderedPageBreak/>
        <w:t>Раздел «Электронные весы». Поиск в таблице артикулов для загрузки в весы.</w:t>
      </w:r>
      <w:bookmarkEnd w:id="23"/>
    </w:p>
    <w:p w14:paraId="76434C42" w14:textId="77777777" w:rsidR="00A60D97" w:rsidRPr="00A60D97" w:rsidRDefault="00A60D97" w:rsidP="00A60D97">
      <w:pPr>
        <w:spacing w:line="240" w:lineRule="auto"/>
        <w:rPr>
          <w:rFonts w:ascii="Arial" w:eastAsia="Times New Roman" w:hAnsi="Arial"/>
          <w:bCs w:val="0"/>
          <w:sz w:val="20"/>
          <w:szCs w:val="24"/>
          <w:lang w:eastAsia="ru-RU"/>
        </w:rPr>
      </w:pPr>
    </w:p>
    <w:p w14:paraId="0ED16D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«Электронные весы» над таблицей артикулов для загрузки товаров в весы размещены элементы для выбора столбца и ввода значения для поиска подходящей строки в таблице. Поиск осуществляется по первым символам значения поля. Курсор устанавливается на первой строке с подходящим значением.</w:t>
      </w:r>
    </w:p>
    <w:p w14:paraId="1357F741" w14:textId="77777777" w:rsidR="00A60D97" w:rsidRPr="00A60D97" w:rsidRDefault="00A60D97" w:rsidP="00A60D97">
      <w:pPr>
        <w:spacing w:line="240" w:lineRule="auto"/>
        <w:rPr>
          <w:rFonts w:ascii="Arial" w:eastAsia="Times New Roman" w:hAnsi="Arial"/>
          <w:bCs w:val="0"/>
          <w:sz w:val="20"/>
          <w:szCs w:val="24"/>
          <w:lang w:eastAsia="ru-RU"/>
        </w:rPr>
      </w:pPr>
    </w:p>
    <w:p w14:paraId="30B5406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Вместо выбора названия колонки, по которой предполагается производить поиск, можно выделить ячейку поля и сразу вводить символы для поиска. Переход в элемент для ввода строки поиска и выбор названия необходимой колонки произойдет автоматически. </w:t>
      </w:r>
    </w:p>
    <w:p w14:paraId="34743CFB" w14:textId="77777777" w:rsidR="00A60D97" w:rsidRPr="00A60D97" w:rsidRDefault="00A60D97" w:rsidP="00A60D97">
      <w:pPr>
        <w:spacing w:line="240" w:lineRule="auto"/>
        <w:rPr>
          <w:rFonts w:ascii="Arial" w:eastAsia="Times New Roman" w:hAnsi="Arial"/>
          <w:bCs w:val="0"/>
          <w:sz w:val="20"/>
          <w:szCs w:val="24"/>
          <w:lang w:eastAsia="ru-RU"/>
        </w:rPr>
      </w:pPr>
    </w:p>
    <w:p w14:paraId="6A543E4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Поиск можно вести только по полям «№ </w:t>
      </w:r>
      <w:r w:rsidRPr="00A60D97">
        <w:rPr>
          <w:rFonts w:ascii="Arial" w:eastAsia="Times New Roman" w:hAnsi="Arial"/>
          <w:bCs w:val="0"/>
          <w:sz w:val="20"/>
          <w:szCs w:val="24"/>
          <w:lang w:val="en-US" w:eastAsia="ru-RU"/>
        </w:rPr>
        <w:t>PLU</w:t>
      </w:r>
      <w:r w:rsidRPr="00A60D97">
        <w:rPr>
          <w:rFonts w:ascii="Arial" w:eastAsia="Times New Roman" w:hAnsi="Arial"/>
          <w:bCs w:val="0"/>
          <w:sz w:val="20"/>
          <w:szCs w:val="24"/>
          <w:lang w:eastAsia="ru-RU"/>
        </w:rPr>
        <w:t>», «Артикул», «Штриховой код», «Название».</w:t>
      </w:r>
    </w:p>
    <w:p w14:paraId="3CE6F700" w14:textId="77777777" w:rsidR="00A60D97" w:rsidRPr="00A60D97" w:rsidRDefault="00A60D97" w:rsidP="00A60D97">
      <w:pPr>
        <w:spacing w:line="240" w:lineRule="auto"/>
        <w:rPr>
          <w:rFonts w:ascii="Arial" w:eastAsia="Times New Roman" w:hAnsi="Arial"/>
          <w:bCs w:val="0"/>
          <w:sz w:val="20"/>
          <w:szCs w:val="24"/>
          <w:lang w:eastAsia="ru-RU"/>
        </w:rPr>
      </w:pPr>
    </w:p>
    <w:p w14:paraId="039E8B7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4" w:name="_Toc360700397"/>
      <w:r w:rsidRPr="00A60D97">
        <w:rPr>
          <w:rFonts w:ascii="Arial" w:eastAsia="Times New Roman" w:hAnsi="Arial" w:cs="Arial"/>
          <w:sz w:val="24"/>
          <w:szCs w:val="26"/>
          <w:lang w:eastAsia="ru-RU"/>
        </w:rPr>
        <w:t>Почтовый модуль. Шаблоны синхронизации.</w:t>
      </w:r>
      <w:bookmarkEnd w:id="24"/>
    </w:p>
    <w:p w14:paraId="74597DF1" w14:textId="77777777" w:rsidR="00A60D97" w:rsidRPr="00A60D97" w:rsidRDefault="00A60D97" w:rsidP="00A60D97">
      <w:pPr>
        <w:spacing w:line="240" w:lineRule="auto"/>
        <w:rPr>
          <w:rFonts w:ascii="Arial" w:eastAsia="Times New Roman" w:hAnsi="Arial"/>
          <w:bCs w:val="0"/>
          <w:sz w:val="20"/>
          <w:szCs w:val="24"/>
          <w:lang w:eastAsia="ru-RU"/>
        </w:rPr>
      </w:pPr>
    </w:p>
    <w:p w14:paraId="284170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почтовом модуле реализована возможность описания шаблона для задания на синхронизацию объектов Торговой системы в разных базах данных. Шаблоны можно использовать для автоматического создания однотипных заданий на синхронизацию объектов одновременно для множества удаленных баз данных.</w:t>
      </w:r>
    </w:p>
    <w:p w14:paraId="717FF273" w14:textId="77777777" w:rsidR="00A60D97" w:rsidRPr="00A60D97" w:rsidRDefault="00A60D97" w:rsidP="00A60D97">
      <w:pPr>
        <w:spacing w:line="240" w:lineRule="auto"/>
        <w:rPr>
          <w:rFonts w:ascii="Arial" w:eastAsia="Times New Roman" w:hAnsi="Arial"/>
          <w:bCs w:val="0"/>
          <w:sz w:val="20"/>
          <w:szCs w:val="24"/>
          <w:lang w:eastAsia="ru-RU"/>
        </w:rPr>
      </w:pPr>
    </w:p>
    <w:p w14:paraId="54852A1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Шаблоны синхронизации описываются в интерфейсе администратора почтового модуля в окне текущего состояния работы почтового модуля в новой закладке «Шаблоны синхронизации».</w:t>
      </w:r>
    </w:p>
    <w:p w14:paraId="13ACF8E5" w14:textId="77777777" w:rsidR="00A60D97" w:rsidRPr="00A60D97" w:rsidRDefault="00A60D97" w:rsidP="00A60D97">
      <w:pPr>
        <w:spacing w:line="240" w:lineRule="auto"/>
        <w:rPr>
          <w:rFonts w:ascii="Arial" w:eastAsia="Times New Roman" w:hAnsi="Arial"/>
          <w:bCs w:val="0"/>
          <w:sz w:val="20"/>
          <w:szCs w:val="24"/>
          <w:lang w:eastAsia="ru-RU"/>
        </w:rPr>
      </w:pPr>
    </w:p>
    <w:p w14:paraId="6DD52DA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Создание шаблона синхронизации аналогично созданию заданию на синхронизацию за исключением того, что можно задать перечень баз данных, для которых будет выполняться синхронизация, и необходимо задать расписание синхронизации. Расписание можно задать с ежедневным выполнением синхронизации, по дням недели или по дням месяца.</w:t>
      </w:r>
    </w:p>
    <w:p w14:paraId="26462070" w14:textId="77777777" w:rsidR="00A60D97" w:rsidRPr="00A60D97" w:rsidRDefault="00A60D97" w:rsidP="00A60D97">
      <w:pPr>
        <w:spacing w:line="240" w:lineRule="auto"/>
        <w:rPr>
          <w:rFonts w:ascii="Arial" w:eastAsia="Times New Roman" w:hAnsi="Arial"/>
          <w:bCs w:val="0"/>
          <w:sz w:val="20"/>
          <w:szCs w:val="24"/>
          <w:lang w:eastAsia="ru-RU"/>
        </w:rPr>
      </w:pPr>
    </w:p>
    <w:p w14:paraId="6B57336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Перечень баз данных можно задать в виде фиксированного списка или как «все подчиненные». В последнем случае список баз данных будет определяться автоматически перед началом очередного выполнения процедуры генерации заданий по расписанию.</w:t>
      </w:r>
    </w:p>
    <w:p w14:paraId="0B5B60D8" w14:textId="77777777" w:rsidR="00A60D97" w:rsidRPr="00A60D97" w:rsidRDefault="00A60D97" w:rsidP="00A60D97">
      <w:pPr>
        <w:spacing w:line="240" w:lineRule="auto"/>
        <w:rPr>
          <w:rFonts w:ascii="Arial" w:eastAsia="Times New Roman" w:hAnsi="Arial"/>
          <w:bCs w:val="0"/>
          <w:sz w:val="20"/>
          <w:szCs w:val="24"/>
          <w:lang w:eastAsia="ru-RU"/>
        </w:rPr>
      </w:pPr>
    </w:p>
    <w:p w14:paraId="4B9EE5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Созданный шаблон можно использовать, в том числе, для ручного запуска множества заданий. Для этого надо нажать кнопку «Исполнить». В этом случае задания создаются немедленно и не ожидают времени исполнения по расписанию.</w:t>
      </w:r>
    </w:p>
    <w:p w14:paraId="29E8B748" w14:textId="77777777" w:rsidR="00A60D97" w:rsidRPr="00A60D97" w:rsidRDefault="00A60D97" w:rsidP="00A60D97">
      <w:pPr>
        <w:spacing w:line="240" w:lineRule="auto"/>
        <w:rPr>
          <w:rFonts w:ascii="Arial" w:eastAsia="Times New Roman" w:hAnsi="Arial"/>
          <w:bCs w:val="0"/>
          <w:sz w:val="20"/>
          <w:szCs w:val="24"/>
          <w:lang w:eastAsia="ru-RU"/>
        </w:rPr>
      </w:pPr>
    </w:p>
    <w:p w14:paraId="5FCBFF6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шаблона добавлена возможность задавать фильтр дат для отбора документов в относительном виде, то есть количеством дней от текущей даты.</w:t>
      </w:r>
    </w:p>
    <w:p w14:paraId="3010E4E3" w14:textId="77777777" w:rsidR="00A60D97" w:rsidRPr="00A60D97" w:rsidRDefault="00A60D97" w:rsidP="00A60D97">
      <w:pPr>
        <w:spacing w:line="240" w:lineRule="auto"/>
        <w:rPr>
          <w:rFonts w:ascii="Arial" w:eastAsia="Times New Roman" w:hAnsi="Arial"/>
          <w:bCs w:val="0"/>
          <w:sz w:val="20"/>
          <w:szCs w:val="24"/>
          <w:lang w:eastAsia="ru-RU"/>
        </w:rPr>
      </w:pPr>
    </w:p>
    <w:p w14:paraId="1329983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сравнению с предыдущими версиями описание фильтра объектов для задачи синхронизации дополнено выбором статусов документов. Если ни одного статуса не выбрано, то статусы при сравнении документов не учитываются.</w:t>
      </w:r>
    </w:p>
    <w:p w14:paraId="3DC1D903" w14:textId="77777777" w:rsidR="00A60D97" w:rsidRPr="00A60D97" w:rsidRDefault="00A60D97" w:rsidP="00A60D97">
      <w:pPr>
        <w:spacing w:line="240" w:lineRule="auto"/>
        <w:rPr>
          <w:rFonts w:ascii="Arial" w:eastAsia="Times New Roman" w:hAnsi="Arial"/>
          <w:bCs w:val="0"/>
          <w:sz w:val="20"/>
          <w:szCs w:val="24"/>
          <w:lang w:eastAsia="ru-RU"/>
        </w:rPr>
      </w:pPr>
    </w:p>
    <w:p w14:paraId="50AF30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указании статуса сравниваемых документов действует следующее правило сравнения объектов: в базе данных, объекты которой сравниваются с объектами другой базы данных, выбор статусов ограничивает перечень документов, которые требуют сравнения. В базе данных, где производится сравнение, выбор статусов не влияет на исходный список сравниваемых документов, но используется для поиска документов с указанными статусами, отсутствующих в исходном списке. </w:t>
      </w:r>
    </w:p>
    <w:p w14:paraId="6BD7A08F" w14:textId="77777777" w:rsidR="00A60D97" w:rsidRPr="00A60D97" w:rsidRDefault="00A60D97" w:rsidP="00A60D97">
      <w:pPr>
        <w:spacing w:line="240" w:lineRule="auto"/>
        <w:rPr>
          <w:rFonts w:ascii="Arial" w:eastAsia="Times New Roman" w:hAnsi="Arial"/>
          <w:bCs w:val="0"/>
          <w:sz w:val="20"/>
          <w:szCs w:val="24"/>
          <w:lang w:eastAsia="ru-RU"/>
        </w:rPr>
      </w:pPr>
    </w:p>
    <w:p w14:paraId="4A377DF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Например, в старшей базе данных имеются накладные. Необходимо сравнить документы старшей базы с документами подчиненной базы и выявить различие. При сравнении указано, что надо сравнивать только документы в статусе «принят складом» и «принят центром». При формировании задания в старшей базе будут отобраны для сравнения только документы с указанными статусами. При выполнении сравнения в подчиненной базе данных для каждого документа из списка старшей базы данных будет произведен поиск соответствующего документа в подчиненной базе и будет произведено сравнение. При этом если в подчиненной базе данных искомый документ будет иметь статус «Черновик» или «Заблокирован», то такой документ будет отмечен как несовпадающий с документом старшей базы данных, то есть «измененный». Кроме этого в подчиненной базе будет произведен поиск документов с указанными статусами, которые не входят в список сравнения. Такие документы будут переданы в старшую базу данных как результат синхронизации и будут показаны в </w:t>
      </w:r>
      <w:r w:rsidRPr="00A60D97">
        <w:rPr>
          <w:rFonts w:ascii="Arial" w:eastAsia="Times New Roman" w:hAnsi="Arial"/>
          <w:bCs w:val="0"/>
          <w:sz w:val="20"/>
          <w:szCs w:val="24"/>
          <w:lang w:eastAsia="ru-RU"/>
        </w:rPr>
        <w:lastRenderedPageBreak/>
        <w:t>ней как «отсутствующие», если в старшей базе данных их нет или как «измененные», если они в старшей базе имеются.</w:t>
      </w:r>
    </w:p>
    <w:p w14:paraId="4DE85BD9" w14:textId="77777777" w:rsidR="00A60D97" w:rsidRPr="00A60D97" w:rsidRDefault="00A60D97" w:rsidP="00A60D97">
      <w:pPr>
        <w:spacing w:line="240" w:lineRule="auto"/>
        <w:rPr>
          <w:rFonts w:ascii="Arial" w:eastAsia="Times New Roman" w:hAnsi="Arial"/>
          <w:bCs w:val="0"/>
          <w:sz w:val="20"/>
          <w:szCs w:val="24"/>
          <w:lang w:eastAsia="ru-RU"/>
        </w:rPr>
      </w:pPr>
    </w:p>
    <w:p w14:paraId="66187BF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5" w:name="_Toc360700398"/>
      <w:r w:rsidRPr="00A60D97">
        <w:rPr>
          <w:rFonts w:ascii="Arial" w:eastAsia="Times New Roman" w:hAnsi="Arial" w:cs="Arial"/>
          <w:sz w:val="24"/>
          <w:szCs w:val="26"/>
          <w:lang w:eastAsia="ru-RU"/>
        </w:rPr>
        <w:t>Бизнес-анализ.</w:t>
      </w:r>
      <w:bookmarkEnd w:id="25"/>
      <w:r w:rsidRPr="00A60D97">
        <w:rPr>
          <w:rFonts w:ascii="Arial" w:eastAsia="Times New Roman" w:hAnsi="Arial" w:cs="Arial"/>
          <w:sz w:val="24"/>
          <w:szCs w:val="26"/>
          <w:lang w:eastAsia="ru-RU"/>
        </w:rPr>
        <w:t xml:space="preserve"> </w:t>
      </w:r>
    </w:p>
    <w:p w14:paraId="5459387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6" w:name="_Toc360700399"/>
      <w:r w:rsidRPr="00A60D97">
        <w:rPr>
          <w:rFonts w:ascii="Arial" w:eastAsia="Times New Roman" w:hAnsi="Arial"/>
          <w:iCs/>
          <w:sz w:val="22"/>
          <w:szCs w:val="26"/>
          <w:lang w:eastAsia="ru-RU"/>
        </w:rPr>
        <w:t>Количество в альтернативных единицах измерения.</w:t>
      </w:r>
      <w:bookmarkEnd w:id="26"/>
    </w:p>
    <w:p w14:paraId="7DD7A609" w14:textId="77777777" w:rsidR="00A60D97" w:rsidRPr="00A60D97" w:rsidRDefault="00A60D97" w:rsidP="00A60D97">
      <w:pPr>
        <w:spacing w:line="240" w:lineRule="auto"/>
        <w:rPr>
          <w:rFonts w:ascii="Arial" w:eastAsia="Times New Roman" w:hAnsi="Arial"/>
          <w:bCs w:val="0"/>
          <w:sz w:val="20"/>
          <w:szCs w:val="24"/>
          <w:lang w:eastAsia="ru-RU"/>
        </w:rPr>
      </w:pPr>
    </w:p>
    <w:p w14:paraId="550996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все количества артикула - остатки, количество из документа или чека, выводились только в единице измерения артикула. Если артикулу назначена альтернативная единица измерения, например, литр, или если в справочнике единиц измерения описана возможность пересчета единицы измерения артикула в другую единицу измерения, например, килограммов в граммы, то вывести количества в этих других единицах измерения в задаче бизнес-анализа было невозможно.</w:t>
      </w:r>
    </w:p>
    <w:p w14:paraId="6BE6BBAC" w14:textId="77777777" w:rsidR="00A60D97" w:rsidRPr="00A60D97" w:rsidRDefault="00A60D97" w:rsidP="00A60D97">
      <w:pPr>
        <w:spacing w:line="240" w:lineRule="auto"/>
        <w:rPr>
          <w:rFonts w:ascii="Arial" w:eastAsia="Times New Roman" w:hAnsi="Arial"/>
          <w:bCs w:val="0"/>
          <w:sz w:val="20"/>
          <w:szCs w:val="24"/>
          <w:lang w:eastAsia="ru-RU"/>
        </w:rPr>
      </w:pPr>
    </w:p>
    <w:p w14:paraId="0DBA983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группу полей «Единица измерения карточки» добавлена подгруппа «Коэффициент пересчета в альтернативную единицу измерения», которая состоит из всех единиц измерения Торговой системы, описанных в справочнике единиц измерения. При составлении задачи анализа можно использовать коэффициенты пересчета в формулах для вывода количества в альтернативных единицах измерения.</w:t>
      </w:r>
    </w:p>
    <w:p w14:paraId="4A6F4595" w14:textId="77777777" w:rsidR="00A60D97" w:rsidRPr="00A60D97" w:rsidRDefault="00A60D97" w:rsidP="00A60D97">
      <w:pPr>
        <w:spacing w:line="240" w:lineRule="auto"/>
        <w:rPr>
          <w:rFonts w:ascii="Arial" w:eastAsia="Times New Roman" w:hAnsi="Arial"/>
          <w:bCs w:val="0"/>
          <w:sz w:val="20"/>
          <w:szCs w:val="24"/>
          <w:lang w:eastAsia="ru-RU"/>
        </w:rPr>
      </w:pPr>
    </w:p>
    <w:p w14:paraId="29CD54C6"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7" w:name="_Toc360700400"/>
      <w:r w:rsidRPr="00A60D97">
        <w:rPr>
          <w:rFonts w:ascii="Arial" w:eastAsia="Times New Roman" w:hAnsi="Arial"/>
          <w:iCs/>
          <w:sz w:val="22"/>
          <w:szCs w:val="26"/>
          <w:lang w:eastAsia="ru-RU"/>
        </w:rPr>
        <w:t>Печать результата выполнения задачи.</w:t>
      </w:r>
      <w:bookmarkEnd w:id="27"/>
    </w:p>
    <w:p w14:paraId="4539FC22" w14:textId="77777777" w:rsidR="00A60D97" w:rsidRPr="00A60D97" w:rsidRDefault="00A60D97" w:rsidP="00A60D97">
      <w:pPr>
        <w:spacing w:line="240" w:lineRule="auto"/>
        <w:rPr>
          <w:rFonts w:ascii="Arial" w:eastAsia="Times New Roman" w:hAnsi="Arial"/>
          <w:bCs w:val="0"/>
          <w:sz w:val="20"/>
          <w:szCs w:val="24"/>
          <w:lang w:eastAsia="ru-RU"/>
        </w:rPr>
      </w:pPr>
    </w:p>
    <w:p w14:paraId="5C8A73C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«Бизнес-анализ» реализована печать (только в форме предварительного просмотра) таблицы результата выполнения задачи. При печати можно выбрать перечень необходимых столбцов из полного списка столбцов таблицы. Порядок столбцов при печати определяется порядком, столбцов в описании задачи. Ширина столбцов определяется шириной листа и пропорцией ширины колонок, которая может быть задана или изменена в мастере  запуска печати.</w:t>
      </w:r>
    </w:p>
    <w:p w14:paraId="46886173" w14:textId="77777777" w:rsidR="00A60D97" w:rsidRPr="00A60D97" w:rsidRDefault="00A60D97" w:rsidP="00A60D97">
      <w:pPr>
        <w:spacing w:line="240" w:lineRule="auto"/>
        <w:rPr>
          <w:rFonts w:ascii="Arial" w:eastAsia="Times New Roman" w:hAnsi="Arial"/>
          <w:bCs w:val="0"/>
          <w:sz w:val="20"/>
          <w:szCs w:val="24"/>
          <w:lang w:eastAsia="ru-RU"/>
        </w:rPr>
      </w:pPr>
    </w:p>
    <w:p w14:paraId="790F4F8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27882F5" wp14:editId="2444D1E3">
            <wp:extent cx="5486400" cy="2724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2724150"/>
                    </a:xfrm>
                    <a:prstGeom prst="rect">
                      <a:avLst/>
                    </a:prstGeom>
                    <a:noFill/>
                    <a:ln>
                      <a:noFill/>
                    </a:ln>
                  </pic:spPr>
                </pic:pic>
              </a:graphicData>
            </a:graphic>
          </wp:inline>
        </w:drawing>
      </w:r>
    </w:p>
    <w:p w14:paraId="5B6B6E5F" w14:textId="77777777" w:rsidR="00A60D97" w:rsidRPr="00A60D97" w:rsidRDefault="00A60D97" w:rsidP="00A60D97">
      <w:pPr>
        <w:spacing w:line="240" w:lineRule="auto"/>
        <w:rPr>
          <w:rFonts w:ascii="Arial" w:eastAsia="Times New Roman" w:hAnsi="Arial"/>
          <w:bCs w:val="0"/>
          <w:sz w:val="20"/>
          <w:szCs w:val="24"/>
          <w:lang w:eastAsia="ru-RU"/>
        </w:rPr>
      </w:pPr>
    </w:p>
    <w:p w14:paraId="43761B7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8" w:name="_Toc360700401"/>
      <w:r w:rsidRPr="00A60D97">
        <w:rPr>
          <w:rFonts w:ascii="Arial" w:eastAsia="Times New Roman" w:hAnsi="Arial" w:cs="Arial"/>
          <w:sz w:val="24"/>
          <w:szCs w:val="26"/>
          <w:lang w:eastAsia="ru-RU"/>
        </w:rPr>
        <w:t>Административный модуль. Задание «Полный сбор статистики».</w:t>
      </w:r>
      <w:bookmarkEnd w:id="28"/>
    </w:p>
    <w:p w14:paraId="2509503F" w14:textId="77777777" w:rsidR="00A60D97" w:rsidRPr="00A60D97" w:rsidRDefault="00A60D97" w:rsidP="00A60D97">
      <w:pPr>
        <w:spacing w:line="240" w:lineRule="auto"/>
        <w:rPr>
          <w:rFonts w:ascii="Arial" w:eastAsia="Times New Roman" w:hAnsi="Arial"/>
          <w:bCs w:val="0"/>
          <w:sz w:val="20"/>
          <w:szCs w:val="24"/>
          <w:lang w:eastAsia="ru-RU"/>
        </w:rPr>
      </w:pPr>
    </w:p>
    <w:p w14:paraId="71583F7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связи с отказом от поддержки СУБД </w:t>
      </w:r>
      <w:r w:rsidRPr="00A60D97">
        <w:rPr>
          <w:rFonts w:ascii="Arial" w:eastAsia="Times New Roman" w:hAnsi="Arial"/>
          <w:bCs w:val="0"/>
          <w:sz w:val="20"/>
          <w:szCs w:val="24"/>
          <w:lang w:val="en-US" w:eastAsia="ru-RU"/>
        </w:rPr>
        <w:t>Oracle</w:t>
      </w:r>
      <w:r w:rsidRPr="00A60D97">
        <w:rPr>
          <w:rFonts w:ascii="Arial" w:eastAsia="Times New Roman" w:hAnsi="Arial"/>
          <w:bCs w:val="0"/>
          <w:sz w:val="20"/>
          <w:szCs w:val="24"/>
          <w:lang w:eastAsia="ru-RU"/>
        </w:rPr>
        <w:t xml:space="preserve"> 8 и 9 (с версии 1.030) из списка административных заданий административного модуля убрано задание «Полный сбор статистики», а задание «Полный сбор статистики для СУБД </w:t>
      </w:r>
      <w:r w:rsidRPr="00A60D97">
        <w:rPr>
          <w:rFonts w:ascii="Arial" w:eastAsia="Times New Roman" w:hAnsi="Arial"/>
          <w:bCs w:val="0"/>
          <w:sz w:val="20"/>
          <w:szCs w:val="24"/>
          <w:lang w:val="en-US" w:eastAsia="ru-RU"/>
        </w:rPr>
        <w:t>Oracle</w:t>
      </w:r>
      <w:r w:rsidRPr="00A60D97">
        <w:rPr>
          <w:rFonts w:ascii="Arial" w:eastAsia="Times New Roman" w:hAnsi="Arial"/>
          <w:bCs w:val="0"/>
          <w:sz w:val="20"/>
          <w:szCs w:val="24"/>
          <w:lang w:eastAsia="ru-RU"/>
        </w:rPr>
        <w:t xml:space="preserve"> 10</w:t>
      </w:r>
      <w:r w:rsidRPr="00A60D97">
        <w:rPr>
          <w:rFonts w:ascii="Arial" w:eastAsia="Times New Roman" w:hAnsi="Arial"/>
          <w:bCs w:val="0"/>
          <w:sz w:val="20"/>
          <w:szCs w:val="24"/>
          <w:lang w:val="en-US" w:eastAsia="ru-RU"/>
        </w:rPr>
        <w:t>g</w:t>
      </w:r>
      <w:r w:rsidRPr="00A60D97">
        <w:rPr>
          <w:rFonts w:ascii="Arial" w:eastAsia="Times New Roman" w:hAnsi="Arial"/>
          <w:bCs w:val="0"/>
          <w:sz w:val="20"/>
          <w:szCs w:val="24"/>
          <w:lang w:eastAsia="ru-RU"/>
        </w:rPr>
        <w:t>» получило название «Полный сбор статистики».</w:t>
      </w:r>
    </w:p>
    <w:p w14:paraId="61871251" w14:textId="77777777" w:rsidR="00A60D97" w:rsidRPr="00A60D97" w:rsidRDefault="00A60D97" w:rsidP="00A60D97">
      <w:pPr>
        <w:spacing w:line="240" w:lineRule="auto"/>
        <w:rPr>
          <w:rFonts w:ascii="Arial" w:eastAsia="Times New Roman" w:hAnsi="Arial"/>
          <w:bCs w:val="0"/>
          <w:sz w:val="20"/>
          <w:szCs w:val="24"/>
          <w:lang w:eastAsia="ru-RU"/>
        </w:rPr>
      </w:pPr>
    </w:p>
    <w:p w14:paraId="15D68AD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9" w:name="_Toc360700402"/>
      <w:r w:rsidRPr="00A60D97">
        <w:rPr>
          <w:rFonts w:ascii="Arial" w:eastAsia="Times New Roman" w:hAnsi="Arial" w:cs="Arial"/>
          <w:sz w:val="24"/>
          <w:szCs w:val="26"/>
          <w:lang w:eastAsia="ru-RU"/>
        </w:rPr>
        <w:t xml:space="preserve">Редактор </w:t>
      </w:r>
      <w:r w:rsidRPr="00A60D97">
        <w:rPr>
          <w:rFonts w:ascii="Arial" w:eastAsia="Times New Roman" w:hAnsi="Arial" w:cs="Arial"/>
          <w:sz w:val="24"/>
          <w:szCs w:val="26"/>
          <w:lang w:val="en-US" w:eastAsia="ru-RU"/>
        </w:rPr>
        <w:t>XML</w:t>
      </w:r>
      <w:r w:rsidRPr="00A60D97">
        <w:rPr>
          <w:rFonts w:ascii="Arial" w:eastAsia="Times New Roman" w:hAnsi="Arial" w:cs="Arial"/>
          <w:sz w:val="24"/>
          <w:szCs w:val="26"/>
          <w:lang w:eastAsia="ru-RU"/>
        </w:rPr>
        <w:t>-схем почтовых объектов.</w:t>
      </w:r>
      <w:bookmarkEnd w:id="29"/>
    </w:p>
    <w:p w14:paraId="629A072A" w14:textId="77777777" w:rsidR="00A60D97" w:rsidRPr="00A60D97" w:rsidRDefault="00A60D97" w:rsidP="00A60D97">
      <w:pPr>
        <w:spacing w:line="240" w:lineRule="auto"/>
        <w:rPr>
          <w:rFonts w:ascii="Arial" w:eastAsia="Times New Roman" w:hAnsi="Arial"/>
          <w:bCs w:val="0"/>
          <w:sz w:val="20"/>
          <w:szCs w:val="24"/>
          <w:lang w:eastAsia="ru-RU"/>
        </w:rPr>
      </w:pPr>
    </w:p>
    <w:p w14:paraId="4A11D00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xml:space="preserve">В программу «Редактор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-схем почтовых объектов» добавлена возможность формировать описание схемы с функциями в качестве полей таблиц почтового объекта. Функции предназначены для формирования данных почтового объекта для отправки во внешние системы с иными, чем в Торговой системе требованиями к содержанию почтового объекта. Например, функция «MeasurementName»</w:t>
      </w:r>
      <w:r w:rsidRPr="00A60D97">
        <w:rPr>
          <w:rFonts w:eastAsia="Times New Roman"/>
          <w:bCs w:val="0"/>
          <w:sz w:val="24"/>
          <w:szCs w:val="24"/>
          <w:lang w:eastAsia="ru-RU"/>
        </w:rPr>
        <w:t xml:space="preserve"> </w:t>
      </w:r>
      <w:r w:rsidRPr="00A60D97">
        <w:rPr>
          <w:rFonts w:ascii="Arial" w:eastAsia="Times New Roman" w:hAnsi="Arial"/>
          <w:bCs w:val="0"/>
          <w:sz w:val="20"/>
          <w:szCs w:val="24"/>
          <w:lang w:eastAsia="ru-RU"/>
        </w:rPr>
        <w:t>позволяет поместить в поле почтового объекта название единицы измерения, если в составе почтового объекта имеется код единицы измерения.</w:t>
      </w:r>
    </w:p>
    <w:p w14:paraId="286609AA" w14:textId="77777777" w:rsidR="00A60D97" w:rsidRPr="00A60D97" w:rsidRDefault="00A60D97" w:rsidP="00A60D97">
      <w:pPr>
        <w:spacing w:line="240" w:lineRule="auto"/>
        <w:rPr>
          <w:rFonts w:ascii="Arial" w:eastAsia="Times New Roman" w:hAnsi="Arial"/>
          <w:bCs w:val="0"/>
          <w:sz w:val="20"/>
          <w:szCs w:val="24"/>
          <w:lang w:eastAsia="ru-RU"/>
        </w:rPr>
      </w:pPr>
    </w:p>
    <w:p w14:paraId="6D8D7A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Перечень доступный функций приведен ниже:</w:t>
      </w:r>
    </w:p>
    <w:p w14:paraId="67B1AA77" w14:textId="77777777" w:rsidR="00A60D97" w:rsidRPr="00A60D97" w:rsidRDefault="00A60D97" w:rsidP="00A60D97">
      <w:pPr>
        <w:spacing w:line="240" w:lineRule="auto"/>
        <w:rPr>
          <w:rFonts w:ascii="Arial" w:eastAsia="Times New Roman" w:hAnsi="Arial"/>
          <w:bCs w:val="0"/>
          <w:sz w:val="20"/>
          <w:szCs w:val="24"/>
          <w:lang w:eastAsia="ru-RU"/>
        </w:rPr>
      </w:pPr>
    </w:p>
    <w:tbl>
      <w:tblPr>
        <w:tblW w:w="9585" w:type="dxa"/>
        <w:tblCellSpacing w:w="15" w:type="dxa"/>
        <w:tblLook w:val="04A0" w:firstRow="1" w:lastRow="0" w:firstColumn="1" w:lastColumn="0" w:noHBand="0" w:noVBand="1"/>
      </w:tblPr>
      <w:tblGrid>
        <w:gridCol w:w="2745"/>
        <w:gridCol w:w="6840"/>
      </w:tblGrid>
      <w:tr w:rsidR="00A60D97" w:rsidRPr="00A60D97" w14:paraId="5CB32044" w14:textId="77777777" w:rsidTr="00A60D97">
        <w:trPr>
          <w:tblCellSpacing w:w="15" w:type="dxa"/>
        </w:trPr>
        <w:tc>
          <w:tcPr>
            <w:tcW w:w="2700" w:type="dxa"/>
            <w:tcMar>
              <w:top w:w="15" w:type="dxa"/>
              <w:left w:w="15" w:type="dxa"/>
              <w:bottom w:w="15" w:type="dxa"/>
              <w:right w:w="15" w:type="dxa"/>
            </w:tcMar>
            <w:vAlign w:val="center"/>
            <w:hideMark/>
          </w:tcPr>
          <w:p w14:paraId="25E585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BarcodeExternal</w:t>
            </w:r>
          </w:p>
        </w:tc>
        <w:tc>
          <w:tcPr>
            <w:tcW w:w="6795" w:type="dxa"/>
            <w:tcMar>
              <w:top w:w="15" w:type="dxa"/>
              <w:left w:w="15" w:type="dxa"/>
              <w:bottom w:w="15" w:type="dxa"/>
              <w:right w:w="15" w:type="dxa"/>
            </w:tcMar>
            <w:vAlign w:val="center"/>
            <w:hideMark/>
          </w:tcPr>
          <w:p w14:paraId="713D6E0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штриховой код поставщика по артикулу</w:t>
            </w:r>
          </w:p>
        </w:tc>
      </w:tr>
      <w:tr w:rsidR="00A60D97" w:rsidRPr="00A60D97" w14:paraId="38F85B1D" w14:textId="77777777" w:rsidTr="00A60D97">
        <w:trPr>
          <w:tblCellSpacing w:w="15" w:type="dxa"/>
        </w:trPr>
        <w:tc>
          <w:tcPr>
            <w:tcW w:w="2700" w:type="dxa"/>
            <w:tcMar>
              <w:top w:w="15" w:type="dxa"/>
              <w:left w:w="15" w:type="dxa"/>
              <w:bottom w:w="15" w:type="dxa"/>
              <w:right w:w="15" w:type="dxa"/>
            </w:tcMar>
            <w:vAlign w:val="center"/>
            <w:hideMark/>
          </w:tcPr>
          <w:p w14:paraId="5EE9B82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CardFullName</w:t>
            </w:r>
          </w:p>
        </w:tc>
        <w:tc>
          <w:tcPr>
            <w:tcW w:w="6795" w:type="dxa"/>
            <w:tcMar>
              <w:top w:w="15" w:type="dxa"/>
              <w:left w:w="15" w:type="dxa"/>
              <w:bottom w:w="15" w:type="dxa"/>
              <w:right w:w="15" w:type="dxa"/>
            </w:tcMar>
            <w:vAlign w:val="center"/>
            <w:hideMark/>
          </w:tcPr>
          <w:p w14:paraId="474B90A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название товара по артикулу</w:t>
            </w:r>
          </w:p>
        </w:tc>
      </w:tr>
      <w:tr w:rsidR="00A60D97" w:rsidRPr="00A60D97" w14:paraId="031A7CAA" w14:textId="77777777" w:rsidTr="00A60D97">
        <w:trPr>
          <w:tblCellSpacing w:w="15" w:type="dxa"/>
        </w:trPr>
        <w:tc>
          <w:tcPr>
            <w:tcW w:w="2700" w:type="dxa"/>
            <w:tcMar>
              <w:top w:w="15" w:type="dxa"/>
              <w:left w:w="15" w:type="dxa"/>
              <w:bottom w:w="15" w:type="dxa"/>
              <w:right w:w="15" w:type="dxa"/>
            </w:tcMar>
            <w:vAlign w:val="center"/>
            <w:hideMark/>
          </w:tcPr>
          <w:p w14:paraId="2ACC2D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CardMeasurementCode</w:t>
            </w:r>
          </w:p>
        </w:tc>
        <w:tc>
          <w:tcPr>
            <w:tcW w:w="6795" w:type="dxa"/>
            <w:tcMar>
              <w:top w:w="15" w:type="dxa"/>
              <w:left w:w="15" w:type="dxa"/>
              <w:bottom w:w="15" w:type="dxa"/>
              <w:right w:w="15" w:type="dxa"/>
            </w:tcMar>
            <w:vAlign w:val="center"/>
            <w:hideMark/>
          </w:tcPr>
          <w:p w14:paraId="75EF945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код ОКЕИ для единицы измерения по артикулу</w:t>
            </w:r>
          </w:p>
        </w:tc>
      </w:tr>
      <w:tr w:rsidR="00A60D97" w:rsidRPr="00A60D97" w14:paraId="3842C40D" w14:textId="77777777" w:rsidTr="00A60D97">
        <w:trPr>
          <w:tblCellSpacing w:w="15" w:type="dxa"/>
        </w:trPr>
        <w:tc>
          <w:tcPr>
            <w:tcW w:w="2700" w:type="dxa"/>
            <w:tcMar>
              <w:top w:w="15" w:type="dxa"/>
              <w:left w:w="15" w:type="dxa"/>
              <w:bottom w:w="15" w:type="dxa"/>
              <w:right w:w="15" w:type="dxa"/>
            </w:tcMar>
            <w:vAlign w:val="center"/>
            <w:hideMark/>
          </w:tcPr>
          <w:p w14:paraId="2A2D3BE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CardMeasurementCodeISO</w:t>
            </w:r>
          </w:p>
        </w:tc>
        <w:tc>
          <w:tcPr>
            <w:tcW w:w="6795" w:type="dxa"/>
            <w:tcMar>
              <w:top w:w="15" w:type="dxa"/>
              <w:left w:w="15" w:type="dxa"/>
              <w:bottom w:w="15" w:type="dxa"/>
              <w:right w:w="15" w:type="dxa"/>
            </w:tcMar>
            <w:vAlign w:val="center"/>
            <w:hideMark/>
          </w:tcPr>
          <w:p w14:paraId="2460FF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код ISO для единицы измерения по артикулу</w:t>
            </w:r>
          </w:p>
        </w:tc>
      </w:tr>
      <w:tr w:rsidR="00A60D97" w:rsidRPr="00A60D97" w14:paraId="64EF9895" w14:textId="77777777" w:rsidTr="00A60D97">
        <w:trPr>
          <w:tblCellSpacing w:w="15" w:type="dxa"/>
        </w:trPr>
        <w:tc>
          <w:tcPr>
            <w:tcW w:w="2700" w:type="dxa"/>
            <w:tcMar>
              <w:top w:w="15" w:type="dxa"/>
              <w:left w:w="15" w:type="dxa"/>
              <w:bottom w:w="15" w:type="dxa"/>
              <w:right w:w="15" w:type="dxa"/>
            </w:tcMar>
            <w:vAlign w:val="center"/>
            <w:hideMark/>
          </w:tcPr>
          <w:p w14:paraId="7467F95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MeasurementName</w:t>
            </w:r>
          </w:p>
        </w:tc>
        <w:tc>
          <w:tcPr>
            <w:tcW w:w="6795" w:type="dxa"/>
            <w:tcMar>
              <w:top w:w="15" w:type="dxa"/>
              <w:left w:w="15" w:type="dxa"/>
              <w:bottom w:w="15" w:type="dxa"/>
              <w:right w:w="15" w:type="dxa"/>
            </w:tcMar>
            <w:vAlign w:val="center"/>
            <w:hideMark/>
          </w:tcPr>
          <w:p w14:paraId="53D672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название единицы измерения по коду</w:t>
            </w:r>
          </w:p>
        </w:tc>
      </w:tr>
      <w:tr w:rsidR="00A60D97" w:rsidRPr="00A60D97" w14:paraId="542DC3B4" w14:textId="77777777" w:rsidTr="00A60D97">
        <w:trPr>
          <w:tblCellSpacing w:w="15" w:type="dxa"/>
        </w:trPr>
        <w:tc>
          <w:tcPr>
            <w:tcW w:w="2700" w:type="dxa"/>
            <w:tcMar>
              <w:top w:w="15" w:type="dxa"/>
              <w:left w:w="15" w:type="dxa"/>
              <w:bottom w:w="15" w:type="dxa"/>
              <w:right w:w="15" w:type="dxa"/>
            </w:tcMar>
            <w:vAlign w:val="center"/>
            <w:hideMark/>
          </w:tcPr>
          <w:p w14:paraId="56BD6A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MeasurementAbbreviation</w:t>
            </w:r>
          </w:p>
        </w:tc>
        <w:tc>
          <w:tcPr>
            <w:tcW w:w="6795" w:type="dxa"/>
            <w:tcMar>
              <w:top w:w="15" w:type="dxa"/>
              <w:left w:w="15" w:type="dxa"/>
              <w:bottom w:w="15" w:type="dxa"/>
              <w:right w:w="15" w:type="dxa"/>
            </w:tcMar>
            <w:vAlign w:val="center"/>
            <w:hideMark/>
          </w:tcPr>
          <w:p w14:paraId="3BB2C4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краткое название единицы измерения по коду</w:t>
            </w:r>
          </w:p>
        </w:tc>
      </w:tr>
      <w:tr w:rsidR="00A60D97" w:rsidRPr="00A60D97" w14:paraId="594FF2DA" w14:textId="77777777" w:rsidTr="00A60D97">
        <w:trPr>
          <w:tblCellSpacing w:w="15" w:type="dxa"/>
        </w:trPr>
        <w:tc>
          <w:tcPr>
            <w:tcW w:w="2700" w:type="dxa"/>
            <w:tcMar>
              <w:top w:w="15" w:type="dxa"/>
              <w:left w:w="15" w:type="dxa"/>
              <w:bottom w:w="15" w:type="dxa"/>
              <w:right w:w="15" w:type="dxa"/>
            </w:tcMar>
            <w:vAlign w:val="center"/>
            <w:hideMark/>
          </w:tcPr>
          <w:p w14:paraId="7AB9B63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MeasurementCode</w:t>
            </w:r>
          </w:p>
        </w:tc>
        <w:tc>
          <w:tcPr>
            <w:tcW w:w="6795" w:type="dxa"/>
            <w:tcMar>
              <w:top w:w="15" w:type="dxa"/>
              <w:left w:w="15" w:type="dxa"/>
              <w:bottom w:w="15" w:type="dxa"/>
              <w:right w:w="15" w:type="dxa"/>
            </w:tcMar>
            <w:vAlign w:val="center"/>
            <w:hideMark/>
          </w:tcPr>
          <w:p w14:paraId="4190566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Код ОКЕИ для единицы измерения по коду</w:t>
            </w:r>
          </w:p>
        </w:tc>
      </w:tr>
      <w:tr w:rsidR="00A60D97" w:rsidRPr="00A60D97" w14:paraId="49DE5323" w14:textId="77777777" w:rsidTr="00A60D97">
        <w:trPr>
          <w:tblCellSpacing w:w="15" w:type="dxa"/>
        </w:trPr>
        <w:tc>
          <w:tcPr>
            <w:tcW w:w="2700" w:type="dxa"/>
            <w:tcMar>
              <w:top w:w="15" w:type="dxa"/>
              <w:left w:w="15" w:type="dxa"/>
              <w:bottom w:w="15" w:type="dxa"/>
              <w:right w:w="15" w:type="dxa"/>
            </w:tcMar>
            <w:vAlign w:val="center"/>
            <w:hideMark/>
          </w:tcPr>
          <w:p w14:paraId="6B2486E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MeasurementCodeISO</w:t>
            </w:r>
          </w:p>
        </w:tc>
        <w:tc>
          <w:tcPr>
            <w:tcW w:w="6795" w:type="dxa"/>
            <w:tcMar>
              <w:top w:w="15" w:type="dxa"/>
              <w:left w:w="15" w:type="dxa"/>
              <w:bottom w:w="15" w:type="dxa"/>
              <w:right w:w="15" w:type="dxa"/>
            </w:tcMar>
            <w:vAlign w:val="center"/>
            <w:hideMark/>
          </w:tcPr>
          <w:p w14:paraId="735974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код ISO для единицы измерения по коду</w:t>
            </w:r>
          </w:p>
        </w:tc>
      </w:tr>
      <w:tr w:rsidR="00A60D97" w:rsidRPr="00A60D97" w14:paraId="39BF7596" w14:textId="77777777" w:rsidTr="00A60D97">
        <w:trPr>
          <w:tblCellSpacing w:w="15" w:type="dxa"/>
        </w:trPr>
        <w:tc>
          <w:tcPr>
            <w:tcW w:w="2700" w:type="dxa"/>
            <w:tcMar>
              <w:top w:w="15" w:type="dxa"/>
              <w:left w:w="15" w:type="dxa"/>
              <w:bottom w:w="15" w:type="dxa"/>
              <w:right w:w="15" w:type="dxa"/>
            </w:tcMar>
            <w:vAlign w:val="center"/>
            <w:hideMark/>
          </w:tcPr>
          <w:p w14:paraId="71283F6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CountryNameByCode</w:t>
            </w:r>
          </w:p>
        </w:tc>
        <w:tc>
          <w:tcPr>
            <w:tcW w:w="6795" w:type="dxa"/>
            <w:tcMar>
              <w:top w:w="15" w:type="dxa"/>
              <w:left w:w="15" w:type="dxa"/>
              <w:bottom w:w="15" w:type="dxa"/>
              <w:right w:w="15" w:type="dxa"/>
            </w:tcMar>
            <w:vAlign w:val="center"/>
            <w:hideMark/>
          </w:tcPr>
          <w:p w14:paraId="30153C8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название страны по её буквенному коду</w:t>
            </w:r>
          </w:p>
        </w:tc>
      </w:tr>
      <w:tr w:rsidR="00A60D97" w:rsidRPr="00A60D97" w14:paraId="5E028DA7" w14:textId="77777777" w:rsidTr="00A60D97">
        <w:trPr>
          <w:tblCellSpacing w:w="15" w:type="dxa"/>
        </w:trPr>
        <w:tc>
          <w:tcPr>
            <w:tcW w:w="2700" w:type="dxa"/>
            <w:tcMar>
              <w:top w:w="15" w:type="dxa"/>
              <w:left w:w="15" w:type="dxa"/>
              <w:bottom w:w="15" w:type="dxa"/>
              <w:right w:w="15" w:type="dxa"/>
            </w:tcMar>
            <w:vAlign w:val="center"/>
            <w:hideMark/>
          </w:tcPr>
          <w:p w14:paraId="010EC8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CountryCodeByName</w:t>
            </w:r>
          </w:p>
        </w:tc>
        <w:tc>
          <w:tcPr>
            <w:tcW w:w="6795" w:type="dxa"/>
            <w:tcMar>
              <w:top w:w="15" w:type="dxa"/>
              <w:left w:w="15" w:type="dxa"/>
              <w:bottom w:w="15" w:type="dxa"/>
              <w:right w:w="15" w:type="dxa"/>
            </w:tcMar>
            <w:vAlign w:val="center"/>
            <w:hideMark/>
          </w:tcPr>
          <w:p w14:paraId="2F40A4E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цифровой код страны (ОКСМ) по её названию</w:t>
            </w:r>
          </w:p>
        </w:tc>
      </w:tr>
      <w:tr w:rsidR="00A60D97" w:rsidRPr="00A60D97" w14:paraId="46D8AF49" w14:textId="77777777" w:rsidTr="00A60D97">
        <w:trPr>
          <w:tblCellSpacing w:w="15" w:type="dxa"/>
        </w:trPr>
        <w:tc>
          <w:tcPr>
            <w:tcW w:w="2700" w:type="dxa"/>
            <w:tcMar>
              <w:top w:w="15" w:type="dxa"/>
              <w:left w:w="15" w:type="dxa"/>
              <w:bottom w:w="15" w:type="dxa"/>
              <w:right w:w="15" w:type="dxa"/>
            </w:tcMar>
            <w:vAlign w:val="center"/>
            <w:hideMark/>
          </w:tcPr>
          <w:p w14:paraId="230128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CurrencyCode</w:t>
            </w:r>
          </w:p>
        </w:tc>
        <w:tc>
          <w:tcPr>
            <w:tcW w:w="6795" w:type="dxa"/>
            <w:tcMar>
              <w:top w:w="15" w:type="dxa"/>
              <w:left w:w="15" w:type="dxa"/>
              <w:bottom w:w="15" w:type="dxa"/>
              <w:right w:w="15" w:type="dxa"/>
            </w:tcMar>
            <w:vAlign w:val="center"/>
            <w:hideMark/>
          </w:tcPr>
          <w:p w14:paraId="7E74186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цифровой код валюты ОКВ по её идентификатору</w:t>
            </w:r>
          </w:p>
        </w:tc>
      </w:tr>
      <w:tr w:rsidR="00A60D97" w:rsidRPr="00A60D97" w14:paraId="38F37DF5" w14:textId="77777777" w:rsidTr="00A60D97">
        <w:trPr>
          <w:tblCellSpacing w:w="15" w:type="dxa"/>
        </w:trPr>
        <w:tc>
          <w:tcPr>
            <w:tcW w:w="2700" w:type="dxa"/>
            <w:tcMar>
              <w:top w:w="15" w:type="dxa"/>
              <w:left w:w="15" w:type="dxa"/>
              <w:bottom w:w="15" w:type="dxa"/>
              <w:right w:w="15" w:type="dxa"/>
            </w:tcMar>
            <w:vAlign w:val="center"/>
            <w:hideMark/>
          </w:tcPr>
          <w:p w14:paraId="01C9603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CurrencyCodeISO</w:t>
            </w:r>
          </w:p>
        </w:tc>
        <w:tc>
          <w:tcPr>
            <w:tcW w:w="6795" w:type="dxa"/>
            <w:tcMar>
              <w:top w:w="15" w:type="dxa"/>
              <w:left w:w="15" w:type="dxa"/>
              <w:bottom w:w="15" w:type="dxa"/>
              <w:right w:w="15" w:type="dxa"/>
            </w:tcMar>
            <w:vAlign w:val="center"/>
            <w:hideMark/>
          </w:tcPr>
          <w:p w14:paraId="257C9F2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код валюты ISO по её идентификатору</w:t>
            </w:r>
          </w:p>
        </w:tc>
      </w:tr>
      <w:tr w:rsidR="00A60D97" w:rsidRPr="00A60D97" w14:paraId="337DDE0E" w14:textId="77777777" w:rsidTr="00A60D97">
        <w:trPr>
          <w:tblCellSpacing w:w="15" w:type="dxa"/>
        </w:trPr>
        <w:tc>
          <w:tcPr>
            <w:tcW w:w="2700" w:type="dxa"/>
            <w:tcMar>
              <w:top w:w="15" w:type="dxa"/>
              <w:left w:w="15" w:type="dxa"/>
              <w:bottom w:w="15" w:type="dxa"/>
              <w:right w:w="15" w:type="dxa"/>
            </w:tcMar>
            <w:vAlign w:val="center"/>
            <w:hideMark/>
          </w:tcPr>
          <w:p w14:paraId="7033ED1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LocationGLN</w:t>
            </w:r>
          </w:p>
        </w:tc>
        <w:tc>
          <w:tcPr>
            <w:tcW w:w="6795" w:type="dxa"/>
            <w:tcMar>
              <w:top w:w="15" w:type="dxa"/>
              <w:left w:w="15" w:type="dxa"/>
              <w:bottom w:w="15" w:type="dxa"/>
              <w:right w:w="15" w:type="dxa"/>
            </w:tcMar>
            <w:vAlign w:val="center"/>
            <w:hideMark/>
          </w:tcPr>
          <w:p w14:paraId="131BFB2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Возвращает номер GLN (Global Location Number) места хранения </w:t>
            </w:r>
          </w:p>
        </w:tc>
      </w:tr>
      <w:tr w:rsidR="00A60D97" w:rsidRPr="00A60D97" w14:paraId="7DDC73F3" w14:textId="77777777" w:rsidTr="00A60D97">
        <w:trPr>
          <w:tblCellSpacing w:w="15" w:type="dxa"/>
        </w:trPr>
        <w:tc>
          <w:tcPr>
            <w:tcW w:w="2700" w:type="dxa"/>
            <w:tcMar>
              <w:top w:w="15" w:type="dxa"/>
              <w:left w:w="15" w:type="dxa"/>
              <w:bottom w:w="15" w:type="dxa"/>
              <w:right w:w="15" w:type="dxa"/>
            </w:tcMar>
            <w:vAlign w:val="center"/>
            <w:hideMark/>
          </w:tcPr>
          <w:p w14:paraId="7EBC9A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ClientGLN</w:t>
            </w:r>
          </w:p>
        </w:tc>
        <w:tc>
          <w:tcPr>
            <w:tcW w:w="6795" w:type="dxa"/>
            <w:tcMar>
              <w:top w:w="15" w:type="dxa"/>
              <w:left w:w="15" w:type="dxa"/>
              <w:bottom w:w="15" w:type="dxa"/>
              <w:right w:w="15" w:type="dxa"/>
            </w:tcMar>
            <w:vAlign w:val="center"/>
            <w:hideMark/>
          </w:tcPr>
          <w:p w14:paraId="247A2B5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Возвращает номер GLN (Global Location Number) контрагента </w:t>
            </w:r>
          </w:p>
        </w:tc>
      </w:tr>
      <w:tr w:rsidR="00A60D97" w:rsidRPr="00A60D97" w14:paraId="333CDBD7" w14:textId="77777777" w:rsidTr="00A60D97">
        <w:trPr>
          <w:tblCellSpacing w:w="15" w:type="dxa"/>
        </w:trPr>
        <w:tc>
          <w:tcPr>
            <w:tcW w:w="2700" w:type="dxa"/>
            <w:tcMar>
              <w:top w:w="15" w:type="dxa"/>
              <w:left w:w="15" w:type="dxa"/>
              <w:bottom w:w="15" w:type="dxa"/>
              <w:right w:w="15" w:type="dxa"/>
            </w:tcMar>
            <w:vAlign w:val="center"/>
            <w:hideMark/>
          </w:tcPr>
          <w:p w14:paraId="0D5933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SupplierArticle</w:t>
            </w:r>
          </w:p>
        </w:tc>
        <w:tc>
          <w:tcPr>
            <w:tcW w:w="6795" w:type="dxa"/>
            <w:tcMar>
              <w:top w:w="15" w:type="dxa"/>
              <w:left w:w="15" w:type="dxa"/>
              <w:bottom w:w="15" w:type="dxa"/>
              <w:right w:w="15" w:type="dxa"/>
            </w:tcMar>
            <w:vAlign w:val="center"/>
            <w:hideMark/>
          </w:tcPr>
          <w:p w14:paraId="322AE91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артикул поставщика для конкретного документа</w:t>
            </w:r>
          </w:p>
        </w:tc>
      </w:tr>
      <w:tr w:rsidR="00A60D97" w:rsidRPr="00A60D97" w14:paraId="6B0DB7C9" w14:textId="77777777" w:rsidTr="00A60D97">
        <w:trPr>
          <w:tblCellSpacing w:w="15" w:type="dxa"/>
        </w:trPr>
        <w:tc>
          <w:tcPr>
            <w:tcW w:w="2700" w:type="dxa"/>
            <w:tcMar>
              <w:top w:w="15" w:type="dxa"/>
              <w:left w:w="15" w:type="dxa"/>
              <w:bottom w:w="15" w:type="dxa"/>
              <w:right w:w="15" w:type="dxa"/>
            </w:tcMar>
            <w:vAlign w:val="center"/>
            <w:hideMark/>
          </w:tcPr>
          <w:p w14:paraId="40CAA1B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SupplierArticleName</w:t>
            </w:r>
          </w:p>
        </w:tc>
        <w:tc>
          <w:tcPr>
            <w:tcW w:w="6795" w:type="dxa"/>
            <w:tcMar>
              <w:top w:w="15" w:type="dxa"/>
              <w:left w:w="15" w:type="dxa"/>
              <w:bottom w:w="15" w:type="dxa"/>
              <w:right w:w="15" w:type="dxa"/>
            </w:tcMar>
            <w:vAlign w:val="center"/>
            <w:hideMark/>
          </w:tcPr>
          <w:p w14:paraId="38A9F4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название артикула поставщика для конкретного документа</w:t>
            </w:r>
          </w:p>
        </w:tc>
      </w:tr>
    </w:tbl>
    <w:p w14:paraId="0850925C" w14:textId="77777777" w:rsidR="00A60D97" w:rsidRPr="00A60D97" w:rsidRDefault="00A60D97" w:rsidP="00A60D97">
      <w:pPr>
        <w:spacing w:line="240" w:lineRule="auto"/>
        <w:rPr>
          <w:rFonts w:ascii="Arial" w:eastAsia="Times New Roman" w:hAnsi="Arial"/>
          <w:bCs w:val="0"/>
          <w:sz w:val="20"/>
          <w:szCs w:val="24"/>
          <w:lang w:eastAsia="ru-RU"/>
        </w:rPr>
      </w:pPr>
    </w:p>
    <w:p w14:paraId="160B7C1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использовании функций для формирования структуры почтового объекта необходимо учитывать, что функции применимы только для отсылаемых объектов, но не для принимаемых. При использовании функций необходимо указывать поле объекта, которое является источником аргумента, например, если аргументом функции является артикул, то поле с функцией CardFullName может быть размещено только в той таблице объекта, которая содержит поле артикул, и это поле необходимо указать в качестве аргумента этой функции, например:</w:t>
      </w:r>
    </w:p>
    <w:p w14:paraId="51A509D9" w14:textId="77777777" w:rsidR="00A60D97" w:rsidRPr="00A60D97" w:rsidRDefault="00A60D97" w:rsidP="00A60D97">
      <w:pPr>
        <w:spacing w:line="240" w:lineRule="auto"/>
        <w:rPr>
          <w:rFonts w:ascii="Arial" w:eastAsia="Times New Roman" w:hAnsi="Arial"/>
          <w:bCs w:val="0"/>
          <w:sz w:val="20"/>
          <w:szCs w:val="24"/>
          <w:lang w:eastAsia="ru-RU"/>
        </w:rPr>
      </w:pPr>
    </w:p>
    <w:p w14:paraId="4377B53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F34C5FB" wp14:editId="269C2A31">
            <wp:extent cx="5934075" cy="3048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4075" cy="3048000"/>
                    </a:xfrm>
                    <a:prstGeom prst="rect">
                      <a:avLst/>
                    </a:prstGeom>
                    <a:noFill/>
                    <a:ln>
                      <a:noFill/>
                    </a:ln>
                  </pic:spPr>
                </pic:pic>
              </a:graphicData>
            </a:graphic>
          </wp:inline>
        </w:drawing>
      </w:r>
    </w:p>
    <w:p w14:paraId="626F70E4" w14:textId="77777777" w:rsidR="00A60D97" w:rsidRPr="00A60D97" w:rsidRDefault="00A60D97" w:rsidP="00A60D97">
      <w:pPr>
        <w:spacing w:line="240" w:lineRule="auto"/>
        <w:rPr>
          <w:rFonts w:ascii="Arial" w:eastAsia="Times New Roman" w:hAnsi="Arial"/>
          <w:bCs w:val="0"/>
          <w:sz w:val="20"/>
          <w:szCs w:val="24"/>
          <w:lang w:eastAsia="ru-RU"/>
        </w:rPr>
      </w:pPr>
    </w:p>
    <w:p w14:paraId="684AD55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Диалог заполнения аргументов функции позволяет выбирать в качестве аргумента только поля той таблицы, в которую добавляется новое поле типа «функция». </w:t>
      </w:r>
    </w:p>
    <w:p w14:paraId="19E71D69" w14:textId="77777777" w:rsidR="00A60D97" w:rsidRPr="00A60D97" w:rsidRDefault="00A60D97" w:rsidP="00A60D97">
      <w:pPr>
        <w:spacing w:line="240" w:lineRule="auto"/>
        <w:rPr>
          <w:rFonts w:ascii="Arial" w:eastAsia="Times New Roman" w:hAnsi="Arial"/>
          <w:bCs w:val="0"/>
          <w:sz w:val="20"/>
          <w:szCs w:val="24"/>
          <w:lang w:eastAsia="ru-RU"/>
        </w:rPr>
      </w:pPr>
    </w:p>
    <w:p w14:paraId="525FFE7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0" w:name="_Toc360700403"/>
      <w:r w:rsidRPr="00A60D97">
        <w:rPr>
          <w:rFonts w:ascii="Arial" w:eastAsia="Times New Roman" w:hAnsi="Arial" w:cs="Arial"/>
          <w:sz w:val="24"/>
          <w:szCs w:val="26"/>
          <w:lang w:eastAsia="ru-RU"/>
        </w:rPr>
        <w:lastRenderedPageBreak/>
        <w:t>Отчеты.</w:t>
      </w:r>
      <w:bookmarkEnd w:id="30"/>
    </w:p>
    <w:p w14:paraId="47B1F359" w14:textId="77777777" w:rsidR="00A60D97" w:rsidRPr="00A60D97" w:rsidRDefault="00A60D97" w:rsidP="00A60D97">
      <w:pPr>
        <w:spacing w:line="240" w:lineRule="auto"/>
        <w:rPr>
          <w:rFonts w:ascii="Arial" w:eastAsia="Times New Roman" w:hAnsi="Arial"/>
          <w:bCs w:val="0"/>
          <w:sz w:val="20"/>
          <w:szCs w:val="24"/>
          <w:lang w:eastAsia="ru-RU"/>
        </w:rPr>
      </w:pPr>
    </w:p>
    <w:p w14:paraId="10D168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среде </w:t>
      </w:r>
      <w:r w:rsidRPr="00A60D97">
        <w:rPr>
          <w:rFonts w:ascii="Arial" w:eastAsia="Times New Roman" w:hAnsi="Arial"/>
          <w:bCs w:val="0"/>
          <w:sz w:val="20"/>
          <w:szCs w:val="24"/>
          <w:lang w:val="en-US" w:eastAsia="ru-RU"/>
        </w:rPr>
        <w:t>FastReport</w:t>
      </w:r>
      <w:r w:rsidRPr="00A60D97">
        <w:rPr>
          <w:rFonts w:ascii="Arial" w:eastAsia="Times New Roman" w:hAnsi="Arial"/>
          <w:bCs w:val="0"/>
          <w:sz w:val="20"/>
          <w:szCs w:val="24"/>
          <w:lang w:eastAsia="ru-RU"/>
        </w:rPr>
        <w:t xml:space="preserve"> реализованы следующие отчеты:</w:t>
      </w:r>
    </w:p>
    <w:p w14:paraId="4C96BE85" w14:textId="77777777" w:rsidR="00A60D97" w:rsidRPr="00A60D97" w:rsidRDefault="00A60D97" w:rsidP="00A60D97">
      <w:pPr>
        <w:spacing w:line="240" w:lineRule="auto"/>
        <w:rPr>
          <w:rFonts w:ascii="Arial" w:eastAsia="Times New Roman" w:hAnsi="Arial"/>
          <w:bCs w:val="0"/>
          <w:sz w:val="20"/>
          <w:szCs w:val="24"/>
          <w:lang w:eastAsia="ru-RU"/>
        </w:rPr>
      </w:pPr>
    </w:p>
    <w:p w14:paraId="4E17E04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Отчет «Остатки в производстве» из группы отчетов «Товарные». </w:t>
      </w:r>
    </w:p>
    <w:p w14:paraId="050446E9" w14:textId="77777777" w:rsidR="00A60D97" w:rsidRPr="00A60D97" w:rsidRDefault="00A60D97" w:rsidP="00A60D97">
      <w:pPr>
        <w:spacing w:line="240" w:lineRule="auto"/>
        <w:rPr>
          <w:rFonts w:ascii="Arial" w:eastAsia="Times New Roman" w:hAnsi="Arial"/>
          <w:bCs w:val="0"/>
          <w:sz w:val="20"/>
          <w:szCs w:val="24"/>
          <w:lang w:eastAsia="ru-RU"/>
        </w:rPr>
      </w:pPr>
    </w:p>
    <w:p w14:paraId="10210BD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отчета добавлены опции «Остатки: только ненулевые», «Остатки: в диапазоне от ... до ...». Опция «Место хранения» реализована в форме, позволяющей выбирать несколько мест хранения или группу мест хранения.</w:t>
      </w:r>
    </w:p>
    <w:p w14:paraId="5ECF5373" w14:textId="77777777" w:rsidR="00A60D97" w:rsidRPr="00A60D97" w:rsidRDefault="00A60D97" w:rsidP="00A60D97">
      <w:pPr>
        <w:spacing w:line="240" w:lineRule="auto"/>
        <w:rPr>
          <w:rFonts w:ascii="Arial" w:eastAsia="Times New Roman" w:hAnsi="Arial"/>
          <w:bCs w:val="0"/>
          <w:sz w:val="20"/>
          <w:szCs w:val="24"/>
          <w:lang w:eastAsia="ru-RU"/>
        </w:rPr>
      </w:pPr>
    </w:p>
    <w:p w14:paraId="52C14CA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Отчет «Остатки» из группы отчетов «Товарные». </w:t>
      </w:r>
    </w:p>
    <w:p w14:paraId="5CA66F65" w14:textId="77777777" w:rsidR="00A60D97" w:rsidRPr="00A60D97" w:rsidRDefault="00A60D97" w:rsidP="00A60D97">
      <w:pPr>
        <w:spacing w:line="240" w:lineRule="auto"/>
        <w:rPr>
          <w:rFonts w:ascii="Arial" w:eastAsia="Times New Roman" w:hAnsi="Arial"/>
          <w:bCs w:val="0"/>
          <w:sz w:val="20"/>
          <w:szCs w:val="24"/>
          <w:lang w:eastAsia="ru-RU"/>
        </w:rPr>
      </w:pPr>
    </w:p>
    <w:p w14:paraId="780C4F8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Опция диалога старта отчета «Место хранения» реализована в форме, позволяющей выбирать несколько мест хранения или группу мест хранения. В итогах отчета убрана строка «в т.ч. с неустан. ценой». Убран показ прочих количеств детально по налоговым группам в итогах по месту хранения и отчету в целом.</w:t>
      </w:r>
    </w:p>
    <w:p w14:paraId="0B53E615" w14:textId="77777777" w:rsidR="00A60D97" w:rsidRPr="00A60D97" w:rsidRDefault="00A60D97" w:rsidP="00A60D97">
      <w:pPr>
        <w:spacing w:line="240" w:lineRule="auto"/>
        <w:rPr>
          <w:rFonts w:ascii="Arial" w:eastAsia="Times New Roman" w:hAnsi="Arial"/>
          <w:bCs w:val="0"/>
          <w:sz w:val="20"/>
          <w:szCs w:val="24"/>
          <w:lang w:eastAsia="ru-RU"/>
        </w:rPr>
      </w:pPr>
    </w:p>
    <w:p w14:paraId="2CAE66C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Отчет «Реестр накладных» из группы отчетов «Документооборот».</w:t>
      </w:r>
    </w:p>
    <w:p w14:paraId="39AAC900" w14:textId="77777777" w:rsidR="00A60D97" w:rsidRPr="00A60D97" w:rsidRDefault="00A60D97" w:rsidP="00A60D97">
      <w:pPr>
        <w:spacing w:line="240" w:lineRule="auto"/>
        <w:rPr>
          <w:rFonts w:ascii="Arial" w:eastAsia="Times New Roman" w:hAnsi="Arial"/>
          <w:bCs w:val="0"/>
          <w:sz w:val="20"/>
          <w:szCs w:val="24"/>
          <w:lang w:eastAsia="ru-RU"/>
        </w:rPr>
      </w:pPr>
    </w:p>
    <w:p w14:paraId="67EDC88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отчета добавлены опции «показать суммы НДС», «показать суммы без НДС». Убрана опция «вид валюты». Убрана сортировка по статусу с выводом заголовка статуса.</w:t>
      </w:r>
    </w:p>
    <w:p w14:paraId="28321651" w14:textId="77777777" w:rsidR="00A60D97" w:rsidRPr="00A60D97" w:rsidRDefault="00A60D97" w:rsidP="00A60D97">
      <w:pPr>
        <w:spacing w:line="240" w:lineRule="auto"/>
        <w:rPr>
          <w:rFonts w:ascii="Arial" w:eastAsia="Times New Roman" w:hAnsi="Arial"/>
          <w:bCs w:val="0"/>
          <w:sz w:val="20"/>
          <w:szCs w:val="24"/>
          <w:lang w:eastAsia="ru-RU"/>
        </w:rPr>
      </w:pPr>
    </w:p>
    <w:p w14:paraId="248EFB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Отчет «Реестр кассовых документов» из группы отчетов «Документооборот».</w:t>
      </w:r>
    </w:p>
    <w:p w14:paraId="1C4A3161" w14:textId="77777777" w:rsidR="00A60D97" w:rsidRPr="00A60D97" w:rsidRDefault="00A60D97" w:rsidP="00A60D97">
      <w:pPr>
        <w:spacing w:line="240" w:lineRule="auto"/>
        <w:rPr>
          <w:rFonts w:ascii="Arial" w:eastAsia="Times New Roman" w:hAnsi="Arial"/>
          <w:bCs w:val="0"/>
          <w:sz w:val="20"/>
          <w:szCs w:val="24"/>
          <w:lang w:eastAsia="ru-RU"/>
        </w:rPr>
      </w:pPr>
    </w:p>
    <w:p w14:paraId="6555094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В отчете убран вывод столбцов «Сумма НсП», «Сумма с НДС».</w:t>
      </w:r>
    </w:p>
    <w:p w14:paraId="0A5143EF" w14:textId="77777777" w:rsidR="00A60D97" w:rsidRPr="00A60D97" w:rsidRDefault="00A60D97" w:rsidP="00A60D97">
      <w:pPr>
        <w:spacing w:line="240" w:lineRule="auto"/>
        <w:rPr>
          <w:rFonts w:ascii="Arial" w:eastAsia="Times New Roman" w:hAnsi="Arial"/>
          <w:bCs w:val="0"/>
          <w:sz w:val="20"/>
          <w:szCs w:val="24"/>
          <w:lang w:eastAsia="ru-RU"/>
        </w:rPr>
      </w:pPr>
    </w:p>
    <w:p w14:paraId="527D360F" w14:textId="77777777" w:rsidR="00A60D97" w:rsidRDefault="00A60D97" w:rsidP="00A60D97"/>
    <w:p w14:paraId="300F3A2C" w14:textId="77777777" w:rsidR="00A60D97" w:rsidRDefault="00A60D97" w:rsidP="00A60D97">
      <w:r>
        <w:br w:type="page"/>
      </w:r>
    </w:p>
    <w:p w14:paraId="14572064" w14:textId="77777777" w:rsidR="00A60D97" w:rsidRPr="00A60D97" w:rsidRDefault="00A60D97" w:rsidP="00A60D97">
      <w:pPr>
        <w:spacing w:before="100" w:beforeAutospacing="1" w:after="100" w:afterAutospacing="1" w:line="240" w:lineRule="auto"/>
        <w:rPr>
          <w:rFonts w:eastAsia="Times New Roman"/>
          <w:bCs w:val="0"/>
          <w:sz w:val="24"/>
          <w:szCs w:val="24"/>
          <w:lang w:eastAsia="ru-RU"/>
        </w:rPr>
      </w:pPr>
      <w:r w:rsidRPr="00A60D97">
        <w:rPr>
          <w:rFonts w:eastAsia="Times New Roman"/>
          <w:bCs w:val="0"/>
          <w:sz w:val="24"/>
          <w:szCs w:val="24"/>
          <w:lang w:eastAsia="ru-RU"/>
        </w:rPr>
        <w:t>Изменения функционала в версии 1.030.2 сервис пак 2.</w:t>
      </w:r>
    </w:p>
    <w:p w14:paraId="6D825EA3" w14:textId="77777777" w:rsidR="00A60D97" w:rsidRPr="00A60D97" w:rsidRDefault="00A60D97" w:rsidP="00A60D97">
      <w:pPr>
        <w:spacing w:line="240" w:lineRule="auto"/>
        <w:rPr>
          <w:rFonts w:ascii="Arial" w:eastAsia="Times New Roman" w:hAnsi="Arial"/>
          <w:bCs w:val="0"/>
          <w:sz w:val="20"/>
          <w:szCs w:val="24"/>
          <w:lang w:eastAsia="ru-RU"/>
        </w:rPr>
      </w:pPr>
    </w:p>
    <w:p w14:paraId="3D7589E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9" w:anchor="_Toc369102915" w:history="1">
        <w:r w:rsidRPr="00A60D97">
          <w:rPr>
            <w:rFonts w:ascii="Arial" w:eastAsia="Times New Roman" w:hAnsi="Arial"/>
            <w:bCs w:val="0"/>
            <w:noProof/>
            <w:color w:val="0000FF"/>
            <w:sz w:val="20"/>
            <w:szCs w:val="24"/>
            <w:u w:val="single"/>
            <w:lang w:eastAsia="ru-RU"/>
          </w:rPr>
          <w:t>Алгоритм генерации заказа «РЦ в упаковках для магазинов».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_Toc369102915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13831F7"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43E1C2C5" w14:textId="77777777" w:rsidR="00A60D97" w:rsidRPr="00A60D97" w:rsidRDefault="00A60D97" w:rsidP="00A60D97">
      <w:pPr>
        <w:spacing w:line="240" w:lineRule="auto"/>
        <w:rPr>
          <w:rFonts w:ascii="Arial" w:eastAsia="Times New Roman" w:hAnsi="Arial"/>
          <w:bCs w:val="0"/>
          <w:sz w:val="20"/>
          <w:szCs w:val="24"/>
          <w:lang w:eastAsia="ru-RU"/>
        </w:rPr>
      </w:pPr>
    </w:p>
    <w:p w14:paraId="46F9EAF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1" w:name="_Toc369102915"/>
      <w:r w:rsidRPr="00A60D97">
        <w:rPr>
          <w:rFonts w:ascii="Arial" w:eastAsia="Times New Roman" w:hAnsi="Arial" w:cs="Arial"/>
          <w:sz w:val="24"/>
          <w:szCs w:val="26"/>
          <w:lang w:eastAsia="ru-RU"/>
        </w:rPr>
        <w:t>Алгоритм генерации заказа «РЦ в упаковках для магазинов».</w:t>
      </w:r>
      <w:bookmarkEnd w:id="31"/>
    </w:p>
    <w:p w14:paraId="7CB6DE30" w14:textId="77777777" w:rsidR="00A60D97" w:rsidRPr="00A60D97" w:rsidRDefault="00A60D97" w:rsidP="00A60D97">
      <w:pPr>
        <w:spacing w:line="240" w:lineRule="auto"/>
        <w:rPr>
          <w:rFonts w:ascii="Arial" w:eastAsia="Times New Roman" w:hAnsi="Arial"/>
          <w:bCs w:val="0"/>
          <w:sz w:val="20"/>
          <w:szCs w:val="24"/>
          <w:lang w:eastAsia="ru-RU"/>
        </w:rPr>
      </w:pPr>
    </w:p>
    <w:p w14:paraId="0E76D1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 новый алгоритм автоматической генерации заказов поставщикам «РЦ в упаковках для магазинов». Блок-схема алгоритма описана в документе «Алгоритм автоматической генерации заказа.</w:t>
      </w:r>
      <w:r w:rsidRPr="00A60D97">
        <w:rPr>
          <w:rFonts w:ascii="Arial" w:eastAsia="Times New Roman" w:hAnsi="Arial"/>
          <w:bCs w:val="0"/>
          <w:sz w:val="20"/>
          <w:szCs w:val="24"/>
          <w:lang w:val="en-US" w:eastAsia="ru-RU"/>
        </w:rPr>
        <w:t>doc</w:t>
      </w:r>
      <w:r w:rsidRPr="00A60D97">
        <w:rPr>
          <w:rFonts w:ascii="Arial" w:eastAsia="Times New Roman" w:hAnsi="Arial"/>
          <w:bCs w:val="0"/>
          <w:sz w:val="20"/>
          <w:szCs w:val="24"/>
          <w:lang w:eastAsia="ru-RU"/>
        </w:rPr>
        <w:t>».</w:t>
      </w:r>
    </w:p>
    <w:p w14:paraId="7F610A26" w14:textId="77777777" w:rsidR="00A60D97" w:rsidRPr="00A60D97" w:rsidRDefault="00A60D97" w:rsidP="00A60D97">
      <w:pPr>
        <w:spacing w:line="240" w:lineRule="auto"/>
        <w:rPr>
          <w:rFonts w:ascii="Arial" w:eastAsia="Times New Roman" w:hAnsi="Arial"/>
          <w:bCs w:val="0"/>
          <w:sz w:val="20"/>
          <w:szCs w:val="24"/>
          <w:lang w:eastAsia="ru-RU"/>
        </w:rPr>
      </w:pPr>
    </w:p>
    <w:p w14:paraId="48CF60D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Целью алгоритма является заказ товара в упаковках поставщика в таком количестве упаковок, чтобы при распределении партии товара, поставленной в РЦ, каждый магазин, в котором имеется потребность, получил бы товар при условии, что товар со склада перемещается в упаковках поставки и упаковки на РЦ не раскрываются.</w:t>
      </w:r>
    </w:p>
    <w:p w14:paraId="56C22C6F" w14:textId="77777777" w:rsidR="00A60D97" w:rsidRPr="00A60D97" w:rsidRDefault="00A60D97" w:rsidP="00A60D97">
      <w:pPr>
        <w:spacing w:line="240" w:lineRule="auto"/>
        <w:rPr>
          <w:rFonts w:ascii="Arial" w:eastAsia="Times New Roman" w:hAnsi="Arial"/>
          <w:bCs w:val="0"/>
          <w:sz w:val="20"/>
          <w:szCs w:val="24"/>
          <w:lang w:eastAsia="ru-RU"/>
        </w:rPr>
      </w:pPr>
    </w:p>
    <w:p w14:paraId="722F777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того, чтобы избежать избыточного заказа, когда одни магазины испытывают потребность, а в других имеется избыток, или от предыдущей партии остался товар на РЦ, при формировании заказа учитывается излишек товаров в магазинах сети и на складе. Излишек учитывается в упаковках, поскольку всякое возможное перемещение товара предполагается делать упаковками. Например, если в магазине имеется излишек товара в количестве полторы упаковки, то излишком, пригодным для перемещения в другие магазины, будет считаться количество одной упаковки.</w:t>
      </w:r>
    </w:p>
    <w:p w14:paraId="2207D619" w14:textId="77777777" w:rsidR="00A60D97" w:rsidRPr="00A60D97" w:rsidRDefault="00A60D97" w:rsidP="00A60D97">
      <w:pPr>
        <w:spacing w:line="240" w:lineRule="auto"/>
        <w:rPr>
          <w:rFonts w:ascii="Arial" w:eastAsia="Times New Roman" w:hAnsi="Arial"/>
          <w:bCs w:val="0"/>
          <w:sz w:val="20"/>
          <w:szCs w:val="24"/>
          <w:lang w:eastAsia="ru-RU"/>
        </w:rPr>
      </w:pPr>
    </w:p>
    <w:p w14:paraId="21AD2EE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Излишек считается, как прогнозируемое превышение количества товара в магазине над минимальным уровнем складских запасов ко дню второй поставки.</w:t>
      </w:r>
    </w:p>
    <w:p w14:paraId="0BED7278" w14:textId="77777777" w:rsidR="00A60D97" w:rsidRPr="00A60D97" w:rsidRDefault="00A60D97" w:rsidP="00A60D97">
      <w:pPr>
        <w:spacing w:line="240" w:lineRule="auto"/>
        <w:rPr>
          <w:rFonts w:ascii="Arial" w:eastAsia="Times New Roman" w:hAnsi="Arial"/>
          <w:bCs w:val="0"/>
          <w:sz w:val="20"/>
          <w:szCs w:val="24"/>
          <w:lang w:eastAsia="ru-RU"/>
        </w:rPr>
      </w:pPr>
    </w:p>
    <w:p w14:paraId="2F4D26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Перераспределение излишка товара между магазинами относится к ведению административного управления сети. Запас товара РЦ распределяется по магазинам алгоритмом генерации складских требований.</w:t>
      </w:r>
    </w:p>
    <w:p w14:paraId="3DCD01EF" w14:textId="77777777" w:rsidR="00A60D97" w:rsidRPr="00A60D97" w:rsidRDefault="00A60D97" w:rsidP="00A60D97">
      <w:pPr>
        <w:spacing w:line="240" w:lineRule="auto"/>
        <w:rPr>
          <w:rFonts w:ascii="Arial" w:eastAsia="Times New Roman" w:hAnsi="Arial"/>
          <w:bCs w:val="0"/>
          <w:sz w:val="20"/>
          <w:szCs w:val="24"/>
          <w:lang w:eastAsia="ru-RU"/>
        </w:rPr>
      </w:pPr>
    </w:p>
    <w:p w14:paraId="57AA36CE" w14:textId="77777777" w:rsidR="00A60D97" w:rsidRDefault="00A60D97" w:rsidP="00A60D97"/>
    <w:p w14:paraId="41424C5B" w14:textId="77777777" w:rsidR="00A60D97" w:rsidRDefault="00A60D97" w:rsidP="00A60D97">
      <w:r>
        <w:br w:type="page"/>
      </w:r>
    </w:p>
    <w:p w14:paraId="59ED0504"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1.030.2 сервис пак 3.</w:t>
      </w:r>
    </w:p>
    <w:p w14:paraId="74E63F45" w14:textId="77777777" w:rsidR="00A60D97" w:rsidRPr="00A60D97" w:rsidRDefault="00A60D97" w:rsidP="00A60D97">
      <w:pPr>
        <w:spacing w:line="240" w:lineRule="auto"/>
        <w:rPr>
          <w:rFonts w:ascii="Arial" w:eastAsia="Times New Roman" w:hAnsi="Arial"/>
          <w:bCs w:val="0"/>
          <w:sz w:val="20"/>
          <w:szCs w:val="24"/>
          <w:lang w:eastAsia="ru-RU"/>
        </w:rPr>
      </w:pPr>
    </w:p>
    <w:p w14:paraId="401639F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40" w:anchor="_Toc372105723" w:history="1">
        <w:r w:rsidRPr="00A60D97">
          <w:rPr>
            <w:rFonts w:ascii="Arial" w:eastAsia="Times New Roman" w:hAnsi="Arial"/>
            <w:bCs w:val="0"/>
            <w:noProof/>
            <w:color w:val="0000FF"/>
            <w:sz w:val="20"/>
            <w:szCs w:val="24"/>
            <w:u w:val="single"/>
            <w:lang w:eastAsia="ru-RU"/>
          </w:rPr>
          <w:t>Алгоритм генерации заказа «РЦ в упаковках для магазинов». Учет излишков магазинов.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_Toc372105723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FBABB55"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29B1765C" w14:textId="77777777" w:rsidR="00A60D97" w:rsidRPr="00A60D97" w:rsidRDefault="00A60D97" w:rsidP="00A60D97">
      <w:pPr>
        <w:spacing w:line="240" w:lineRule="auto"/>
        <w:rPr>
          <w:rFonts w:ascii="Arial" w:eastAsia="Times New Roman" w:hAnsi="Arial"/>
          <w:bCs w:val="0"/>
          <w:sz w:val="20"/>
          <w:szCs w:val="24"/>
          <w:lang w:eastAsia="ru-RU"/>
        </w:rPr>
      </w:pPr>
    </w:p>
    <w:p w14:paraId="1816700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2" w:name="_Toc372105723"/>
      <w:r w:rsidRPr="00A60D97">
        <w:rPr>
          <w:rFonts w:ascii="Arial" w:eastAsia="Times New Roman" w:hAnsi="Arial" w:cs="Arial"/>
          <w:sz w:val="24"/>
          <w:szCs w:val="26"/>
          <w:lang w:eastAsia="ru-RU"/>
        </w:rPr>
        <w:t>Алгоритм генерации заказа «РЦ в упаковках для магазинов». Учет излишков магазинов.</w:t>
      </w:r>
      <w:bookmarkEnd w:id="32"/>
    </w:p>
    <w:p w14:paraId="2FD496C2" w14:textId="77777777" w:rsidR="00A60D97" w:rsidRPr="00A60D97" w:rsidRDefault="00A60D97" w:rsidP="00A60D97">
      <w:pPr>
        <w:spacing w:line="240" w:lineRule="auto"/>
        <w:rPr>
          <w:rFonts w:ascii="Arial" w:eastAsia="Times New Roman" w:hAnsi="Arial"/>
          <w:bCs w:val="0"/>
          <w:sz w:val="20"/>
          <w:szCs w:val="24"/>
          <w:lang w:eastAsia="ru-RU"/>
        </w:rPr>
      </w:pPr>
    </w:p>
    <w:p w14:paraId="09A85EA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«Заказы Поставщикам» добавлена опция «Учитывать излишки магазинов при генерации заказов по алгоритму «РЦ в упаковках по магазинам»».</w:t>
      </w:r>
    </w:p>
    <w:p w14:paraId="1B430B46" w14:textId="77777777" w:rsidR="00A60D97" w:rsidRPr="00A60D97" w:rsidRDefault="00A60D97" w:rsidP="00A60D97">
      <w:pPr>
        <w:spacing w:line="240" w:lineRule="auto"/>
        <w:rPr>
          <w:rFonts w:ascii="Arial" w:eastAsia="Times New Roman" w:hAnsi="Arial"/>
          <w:bCs w:val="0"/>
          <w:sz w:val="20"/>
          <w:szCs w:val="24"/>
          <w:lang w:eastAsia="ru-RU"/>
        </w:rPr>
      </w:pPr>
    </w:p>
    <w:p w14:paraId="76144C8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умолчанию опция установлена, что соответствует поведению алгоритма в предыдущих версиях. Если флаг снять, то излишки товара в магазине не будут вычитаться из количества заказа. Излишки товара на складе, по прежнему, влияют на количество заказа.</w:t>
      </w:r>
    </w:p>
    <w:p w14:paraId="03C8B78E" w14:textId="77777777" w:rsidR="00A60D97" w:rsidRPr="00A60D97" w:rsidRDefault="00A60D97" w:rsidP="00A60D97">
      <w:pPr>
        <w:spacing w:line="240" w:lineRule="auto"/>
        <w:rPr>
          <w:rFonts w:ascii="Arial" w:eastAsia="Times New Roman" w:hAnsi="Arial"/>
          <w:bCs w:val="0"/>
          <w:sz w:val="20"/>
          <w:szCs w:val="24"/>
          <w:lang w:eastAsia="ru-RU"/>
        </w:rPr>
      </w:pPr>
    </w:p>
    <w:p w14:paraId="4636744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Излишки товара в магазине определяются в алгоритме, как количество полных упаковок товара в прогнозируемых остатках магазина за вычетом минимального уровня запаса магазина ко дню второй поставки.</w:t>
      </w:r>
    </w:p>
    <w:p w14:paraId="32171897" w14:textId="77777777" w:rsidR="00A60D97" w:rsidRPr="00A60D97" w:rsidRDefault="00A60D97" w:rsidP="00A60D97">
      <w:pPr>
        <w:spacing w:line="240" w:lineRule="auto"/>
        <w:rPr>
          <w:rFonts w:ascii="Arial" w:eastAsia="Times New Roman" w:hAnsi="Arial"/>
          <w:bCs w:val="0"/>
          <w:sz w:val="20"/>
          <w:szCs w:val="24"/>
          <w:lang w:eastAsia="ru-RU"/>
        </w:rPr>
      </w:pPr>
    </w:p>
    <w:p w14:paraId="3B1722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Установленная опция предполагает, что осуществляется оперативное перераспределение товара между магазинами или возврат излишков товара на склад при обнаружении недостатка товара в каком-либо магазине и при наличии его избытка в другом магазине. Снятый флажок опции предполагает, что товар не перераспределяется между магазинами и не возвращается на склад. То есть такое перераспределение может осуществляться, но не является гарантированным. Если перераспределение излишка будет осуществлено, то оно окажет влияние на расчет следующего заказа, то есть заказа, который будет рассчитан после факта перемещения товара. </w:t>
      </w:r>
    </w:p>
    <w:p w14:paraId="0182850D" w14:textId="77777777" w:rsidR="00A60D97" w:rsidRPr="00A60D97" w:rsidRDefault="00A60D97" w:rsidP="00A60D97">
      <w:pPr>
        <w:spacing w:line="240" w:lineRule="auto"/>
        <w:rPr>
          <w:rFonts w:ascii="Arial" w:eastAsia="Times New Roman" w:hAnsi="Arial"/>
          <w:bCs w:val="0"/>
          <w:sz w:val="20"/>
          <w:szCs w:val="24"/>
          <w:lang w:eastAsia="ru-RU"/>
        </w:rPr>
      </w:pPr>
    </w:p>
    <w:p w14:paraId="0736F0E9" w14:textId="77777777" w:rsidR="00A60D97" w:rsidRPr="00A60D97" w:rsidRDefault="00A60D97" w:rsidP="00A60D97">
      <w:pPr>
        <w:spacing w:line="240" w:lineRule="auto"/>
        <w:rPr>
          <w:rFonts w:ascii="Arial" w:eastAsia="Times New Roman" w:hAnsi="Arial"/>
          <w:bCs w:val="0"/>
          <w:sz w:val="20"/>
          <w:szCs w:val="24"/>
          <w:lang w:eastAsia="ru-RU"/>
        </w:rPr>
      </w:pPr>
    </w:p>
    <w:p w14:paraId="10499B3A" w14:textId="77777777" w:rsidR="00A60D97" w:rsidRDefault="00A60D97" w:rsidP="00A60D97"/>
    <w:p w14:paraId="65FE67C3" w14:textId="77777777" w:rsidR="00A60D97" w:rsidRDefault="00A60D97" w:rsidP="00A60D97">
      <w:r>
        <w:br w:type="page"/>
      </w:r>
    </w:p>
    <w:p w14:paraId="36B09C6E"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1.030.2 сервис пак 4.</w:t>
      </w:r>
    </w:p>
    <w:p w14:paraId="306E064C" w14:textId="77777777" w:rsidR="00A60D97" w:rsidRPr="00A60D97" w:rsidRDefault="00A60D97" w:rsidP="00A60D97">
      <w:pPr>
        <w:spacing w:line="240" w:lineRule="auto"/>
        <w:rPr>
          <w:rFonts w:ascii="Arial" w:eastAsia="Times New Roman" w:hAnsi="Arial"/>
          <w:bCs w:val="0"/>
          <w:sz w:val="20"/>
          <w:szCs w:val="24"/>
          <w:lang w:eastAsia="ru-RU"/>
        </w:rPr>
      </w:pPr>
    </w:p>
    <w:p w14:paraId="07F45F6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41" w:anchor="_Toc374539684" w:history="1">
        <w:r w:rsidRPr="00A60D97">
          <w:rPr>
            <w:rFonts w:ascii="Arial" w:eastAsia="Times New Roman" w:hAnsi="Arial"/>
            <w:bCs w:val="0"/>
            <w:noProof/>
            <w:color w:val="0000FF"/>
            <w:sz w:val="20"/>
            <w:szCs w:val="24"/>
            <w:u w:val="single"/>
            <w:lang w:eastAsia="ru-RU"/>
          </w:rPr>
          <w:t xml:space="preserve">Инкрементальная выгрузка в кассу по протоколу УКМ4 станд. </w:t>
        </w:r>
        <w:r w:rsidRPr="00A60D97">
          <w:rPr>
            <w:rFonts w:ascii="Arial" w:eastAsia="Times New Roman" w:hAnsi="Arial"/>
            <w:bCs w:val="0"/>
            <w:noProof/>
            <w:color w:val="0000FF"/>
            <w:sz w:val="20"/>
            <w:szCs w:val="24"/>
            <w:u w:val="single"/>
            <w:lang w:val="en-US" w:eastAsia="ru-RU"/>
          </w:rPr>
          <w:t>XML</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_Toc374539684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4FC214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2" w:anchor="_Toc374539685" w:history="1">
        <w:r w:rsidRPr="00A60D97">
          <w:rPr>
            <w:rFonts w:ascii="Arial" w:eastAsia="Times New Roman" w:hAnsi="Arial"/>
            <w:bCs w:val="0"/>
            <w:noProof/>
            <w:color w:val="0000FF"/>
            <w:sz w:val="20"/>
            <w:szCs w:val="24"/>
            <w:u w:val="single"/>
            <w:lang w:eastAsia="ru-RU"/>
          </w:rPr>
          <w:t>Прием заказа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_Toc374539685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179538C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3" w:anchor="_Toc374539686" w:history="1">
        <w:r w:rsidRPr="00A60D97">
          <w:rPr>
            <w:rFonts w:ascii="Arial" w:eastAsia="Times New Roman" w:hAnsi="Arial"/>
            <w:bCs w:val="0"/>
            <w:noProof/>
            <w:color w:val="0000FF"/>
            <w:sz w:val="20"/>
            <w:szCs w:val="24"/>
            <w:u w:val="single"/>
            <w:lang w:eastAsia="ru-RU"/>
          </w:rPr>
          <w:t>Отгрузка заказа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_Toc374539686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52AFBC3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4" w:anchor="_Toc374539687" w:history="1">
        <w:r w:rsidRPr="00A60D97">
          <w:rPr>
            <w:rFonts w:ascii="Arial" w:eastAsia="Times New Roman" w:hAnsi="Arial"/>
            <w:bCs w:val="0"/>
            <w:noProof/>
            <w:color w:val="0000FF"/>
            <w:sz w:val="20"/>
            <w:szCs w:val="24"/>
            <w:u w:val="single"/>
            <w:lang w:eastAsia="ru-RU"/>
          </w:rPr>
          <w:t>Процессы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_Toc374539687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3AD3DA2D"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6C65CE8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3" w:name="_Toc374539684"/>
      <w:r w:rsidRPr="00A60D97">
        <w:rPr>
          <w:rFonts w:ascii="Arial" w:eastAsia="Times New Roman" w:hAnsi="Arial" w:cs="Arial"/>
          <w:sz w:val="24"/>
          <w:szCs w:val="26"/>
          <w:lang w:eastAsia="ru-RU"/>
        </w:rPr>
        <w:t xml:space="preserve">Инкрементальная выгрузка в кассу по протоколу УКМ4 станд. </w:t>
      </w:r>
      <w:r w:rsidRPr="00A60D97">
        <w:rPr>
          <w:rFonts w:ascii="Arial" w:eastAsia="Times New Roman" w:hAnsi="Arial" w:cs="Arial"/>
          <w:sz w:val="24"/>
          <w:szCs w:val="26"/>
          <w:lang w:val="en-US" w:eastAsia="ru-RU"/>
        </w:rPr>
        <w:t>XML</w:t>
      </w:r>
      <w:r w:rsidRPr="00A60D97">
        <w:rPr>
          <w:rFonts w:ascii="Arial" w:eastAsia="Times New Roman" w:hAnsi="Arial" w:cs="Arial"/>
          <w:sz w:val="24"/>
          <w:szCs w:val="26"/>
          <w:lang w:eastAsia="ru-RU"/>
        </w:rPr>
        <w:t>.</w:t>
      </w:r>
      <w:bookmarkEnd w:id="33"/>
    </w:p>
    <w:p w14:paraId="18B11D9C" w14:textId="77777777" w:rsidR="00A60D97" w:rsidRPr="00A60D97" w:rsidRDefault="00A60D97" w:rsidP="00A60D97">
      <w:pPr>
        <w:spacing w:line="240" w:lineRule="auto"/>
        <w:rPr>
          <w:rFonts w:ascii="Arial" w:eastAsia="Times New Roman" w:hAnsi="Arial"/>
          <w:bCs w:val="0"/>
          <w:sz w:val="20"/>
          <w:szCs w:val="24"/>
          <w:lang w:eastAsia="ru-RU"/>
        </w:rPr>
      </w:pPr>
    </w:p>
    <w:p w14:paraId="5DC9BA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Внесено изменение в алгоритм инкрементальной выгрузки по протоколу УКМ4 станд.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В предыдущих версиях инкрементальная выгрузка осуществляла выгрузку только измененных карточек и только измененных дисконтных карт, то есть дисконтных карт, у которых изменились атрибуты или значения скидок. Все прочие данные выгружались полными и всегда, то есть независимо от  наличия или отсутствия изменений в данных. В текущей версии используется следующий алгоритм для определения потребности в выгрузке данных, выгружаемых полностью:</w:t>
      </w:r>
    </w:p>
    <w:p w14:paraId="1EF9DA4D" w14:textId="77777777" w:rsidR="00A60D97" w:rsidRPr="00A60D97" w:rsidRDefault="00A60D97" w:rsidP="00A60D97">
      <w:pPr>
        <w:spacing w:line="240" w:lineRule="auto"/>
        <w:rPr>
          <w:rFonts w:ascii="Arial" w:eastAsia="Times New Roman" w:hAnsi="Arial"/>
          <w:bCs w:val="0"/>
          <w:sz w:val="20"/>
          <w:szCs w:val="24"/>
          <w:lang w:eastAsia="ru-RU"/>
        </w:rPr>
      </w:pPr>
    </w:p>
    <w:p w14:paraId="72387B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Классификатор товаров (classif) – выгружается целиком, если имеется какое либо изменение в таблице классификатора товаров. Если никаких изменений по отношению к предыдущей выгрузки нет, то файл не выгружается.</w:t>
      </w:r>
    </w:p>
    <w:p w14:paraId="7BDE8C03" w14:textId="77777777" w:rsidR="00A60D97" w:rsidRPr="00A60D97" w:rsidRDefault="00A60D97" w:rsidP="00A60D97">
      <w:pPr>
        <w:spacing w:line="240" w:lineRule="auto"/>
        <w:rPr>
          <w:rFonts w:ascii="Arial" w:eastAsia="Times New Roman" w:hAnsi="Arial"/>
          <w:bCs w:val="0"/>
          <w:sz w:val="20"/>
          <w:szCs w:val="24"/>
          <w:lang w:eastAsia="ru-RU"/>
        </w:rPr>
      </w:pPr>
    </w:p>
    <w:p w14:paraId="23AE4FE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Справочник  свойств товаров (рroperties) – выгружается целиком, если имеется какое-либо изменение в таблицах списка свойств товаров и значений свойств товаров.</w:t>
      </w:r>
    </w:p>
    <w:p w14:paraId="713BC0F5" w14:textId="77777777" w:rsidR="00A60D97" w:rsidRPr="00A60D97" w:rsidRDefault="00A60D97" w:rsidP="00A60D97">
      <w:pPr>
        <w:spacing w:line="240" w:lineRule="auto"/>
        <w:rPr>
          <w:rFonts w:ascii="Arial" w:eastAsia="Times New Roman" w:hAnsi="Arial"/>
          <w:bCs w:val="0"/>
          <w:sz w:val="20"/>
          <w:szCs w:val="24"/>
          <w:lang w:eastAsia="ru-RU"/>
        </w:rPr>
      </w:pPr>
    </w:p>
    <w:p w14:paraId="1C665C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Справочник налогов (taxes) – выгружается целиком, если имеется какое-либо изменение в таблицах налогов и групп налогов.</w:t>
      </w:r>
    </w:p>
    <w:p w14:paraId="1E014BBB" w14:textId="77777777" w:rsidR="00A60D97" w:rsidRPr="00A60D97" w:rsidRDefault="00A60D97" w:rsidP="00A60D97">
      <w:pPr>
        <w:spacing w:line="240" w:lineRule="auto"/>
        <w:rPr>
          <w:rFonts w:ascii="Arial" w:eastAsia="Times New Roman" w:hAnsi="Arial"/>
          <w:bCs w:val="0"/>
          <w:sz w:val="20"/>
          <w:szCs w:val="24"/>
          <w:lang w:eastAsia="ru-RU"/>
        </w:rPr>
      </w:pPr>
    </w:p>
    <w:p w14:paraId="32C302D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Справочник отделов магазинов (stocks) – выгружается целиком, если имеется какое-либо изменение в таблице структуры отделов магазинов. Справочник будет выгружен при любом изменении в таблице, даже если оно не имеет отношения к тому месту хранения, для которого происходит текущая выгрузка данных.</w:t>
      </w:r>
    </w:p>
    <w:p w14:paraId="7E5033D6" w14:textId="77777777" w:rsidR="00A60D97" w:rsidRPr="00A60D97" w:rsidRDefault="00A60D97" w:rsidP="00A60D97">
      <w:pPr>
        <w:spacing w:line="240" w:lineRule="auto"/>
        <w:rPr>
          <w:rFonts w:ascii="Arial" w:eastAsia="Times New Roman" w:hAnsi="Arial"/>
          <w:bCs w:val="0"/>
          <w:sz w:val="20"/>
          <w:szCs w:val="24"/>
          <w:lang w:eastAsia="ru-RU"/>
        </w:rPr>
      </w:pPr>
    </w:p>
    <w:p w14:paraId="65E19B1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Продавцы-консультанты (storeSellers) - выгружается целиком, если имеется какое-либо изменение в таблице продавцов-консультантов отделов магазинов. Справочник будет выгружен при любом изменении в таблице, даже если оно не имеет отношения к тому месту хранения, для которого происходит текущая выгрузка данных.</w:t>
      </w:r>
    </w:p>
    <w:p w14:paraId="1B08A9D7" w14:textId="77777777" w:rsidR="00A60D97" w:rsidRPr="00A60D97" w:rsidRDefault="00A60D97" w:rsidP="00A60D97">
      <w:pPr>
        <w:spacing w:line="240" w:lineRule="auto"/>
        <w:rPr>
          <w:rFonts w:ascii="Arial" w:eastAsia="Times New Roman" w:hAnsi="Arial"/>
          <w:bCs w:val="0"/>
          <w:sz w:val="20"/>
          <w:szCs w:val="24"/>
          <w:lang w:eastAsia="ru-RU"/>
        </w:rPr>
      </w:pPr>
    </w:p>
    <w:p w14:paraId="36684BB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Скидка на чек (по времени и сумме) (receiptDiscount) - выгружается целиком, если имеется какое-либо изменение в таблице скидок по времени и сумме чека. Скидки выгружаются при любом изменении в таблице, даже если они не имеют отношения к виду цены для кассы того места хранения, для которого происходит текущая выгрузка данных.</w:t>
      </w:r>
    </w:p>
    <w:p w14:paraId="5A2D5E35" w14:textId="77777777" w:rsidR="00A60D97" w:rsidRPr="00A60D97" w:rsidRDefault="00A60D97" w:rsidP="00A60D97">
      <w:pPr>
        <w:spacing w:line="240" w:lineRule="auto"/>
        <w:rPr>
          <w:rFonts w:ascii="Arial" w:eastAsia="Times New Roman" w:hAnsi="Arial"/>
          <w:bCs w:val="0"/>
          <w:sz w:val="20"/>
          <w:szCs w:val="24"/>
          <w:lang w:eastAsia="ru-RU"/>
        </w:rPr>
      </w:pPr>
    </w:p>
    <w:p w14:paraId="1983EF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Скидки на товарную группу (classifDiscount) – выгружается целиком, если имеется какое-либо изменение в таблице скидок по группам классификатора. Скидки выгружаются при любом изменении в таблице, даже если они не имеют отношения к виду цены для кассы того места хранения, для которого происходит текущая выгрузка данных.</w:t>
      </w:r>
    </w:p>
    <w:p w14:paraId="7599D954" w14:textId="77777777" w:rsidR="00A60D97" w:rsidRPr="00A60D97" w:rsidRDefault="00A60D97" w:rsidP="00A60D97">
      <w:pPr>
        <w:spacing w:line="240" w:lineRule="auto"/>
        <w:rPr>
          <w:rFonts w:ascii="Arial" w:eastAsia="Times New Roman" w:hAnsi="Arial"/>
          <w:bCs w:val="0"/>
          <w:sz w:val="20"/>
          <w:szCs w:val="24"/>
          <w:lang w:eastAsia="ru-RU"/>
        </w:rPr>
      </w:pPr>
    </w:p>
    <w:p w14:paraId="2A335C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Скидка на количество товара (quantityDiscount) – выгружается целиком, если было какое-либо изменение в таблице скидок на количество артикулов.</w:t>
      </w:r>
    </w:p>
    <w:p w14:paraId="0F6AFE2E" w14:textId="77777777" w:rsidR="00A60D97" w:rsidRPr="00A60D97" w:rsidRDefault="00A60D97" w:rsidP="00A60D97">
      <w:pPr>
        <w:spacing w:line="240" w:lineRule="auto"/>
        <w:rPr>
          <w:rFonts w:ascii="Arial" w:eastAsia="Times New Roman" w:hAnsi="Arial"/>
          <w:bCs w:val="0"/>
          <w:sz w:val="20"/>
          <w:szCs w:val="24"/>
          <w:lang w:eastAsia="ru-RU"/>
        </w:rPr>
      </w:pPr>
    </w:p>
    <w:p w14:paraId="16A5EC8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Скидка по дисконтным картам (discountPersona</w:t>
      </w:r>
      <w:r w:rsidRPr="00A60D97">
        <w:rPr>
          <w:rFonts w:ascii="Arial" w:eastAsia="Times New Roman" w:hAnsi="Arial"/>
          <w:bCs w:val="0"/>
          <w:sz w:val="20"/>
          <w:szCs w:val="24"/>
          <w:lang w:val="en-US" w:eastAsia="ru-RU"/>
        </w:rPr>
        <w:t>l</w:t>
      </w:r>
      <w:r w:rsidRPr="00A60D97">
        <w:rPr>
          <w:rFonts w:ascii="Arial" w:eastAsia="Times New Roman" w:hAnsi="Arial"/>
          <w:bCs w:val="0"/>
          <w:sz w:val="20"/>
          <w:szCs w:val="24"/>
          <w:lang w:eastAsia="ru-RU"/>
        </w:rPr>
        <w:t>) – по прежнему, файл выгружается всегда, с данными о скидках для типов дисконтных карт. Данные о скидках по отдельным дисконтным картам выгружаются только при изменении скидок по группам товаров дисконтных картам. Выгружаются только те карты, по которым были изменения.</w:t>
      </w:r>
    </w:p>
    <w:p w14:paraId="766EB068" w14:textId="77777777" w:rsidR="00A60D97" w:rsidRPr="00A60D97" w:rsidRDefault="00A60D97" w:rsidP="00A60D97">
      <w:pPr>
        <w:spacing w:line="240" w:lineRule="auto"/>
        <w:rPr>
          <w:rFonts w:ascii="Arial" w:eastAsia="Times New Roman" w:hAnsi="Arial"/>
          <w:bCs w:val="0"/>
          <w:sz w:val="20"/>
          <w:szCs w:val="24"/>
          <w:lang w:eastAsia="ru-RU"/>
        </w:rPr>
      </w:pPr>
    </w:p>
    <w:p w14:paraId="0F7271A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Привязка товаров к отделам магазина (itemStoreStock) – по прежнему выгружается всегда и полностью.</w:t>
      </w:r>
    </w:p>
    <w:p w14:paraId="347FE944" w14:textId="77777777" w:rsidR="00A60D97" w:rsidRPr="00A60D97" w:rsidRDefault="00A60D97" w:rsidP="00A60D97">
      <w:pPr>
        <w:spacing w:line="240" w:lineRule="auto"/>
        <w:rPr>
          <w:rFonts w:ascii="Arial" w:eastAsia="Times New Roman" w:hAnsi="Arial"/>
          <w:bCs w:val="0"/>
          <w:sz w:val="20"/>
          <w:szCs w:val="24"/>
          <w:lang w:eastAsia="ru-RU"/>
        </w:rPr>
      </w:pPr>
    </w:p>
    <w:p w14:paraId="2A24B35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Цены на товары и минимальные цены (storePrices) – инкрементальная выгрузка зависит от изменения артикулов и от изменения таблицы предела скидок по группам классификатора и классификатора </w:t>
      </w:r>
      <w:r w:rsidRPr="00A60D97">
        <w:rPr>
          <w:rFonts w:ascii="Arial" w:eastAsia="Times New Roman" w:hAnsi="Arial"/>
          <w:bCs w:val="0"/>
          <w:sz w:val="20"/>
          <w:szCs w:val="24"/>
          <w:lang w:eastAsia="ru-RU"/>
        </w:rPr>
        <w:lastRenderedPageBreak/>
        <w:t>товаров. Если есть какие-либо изменения в таблице пределов скидок по группам классификатора или в классификаторе товаров, то данные о ценах и минимальных ценах будут выгружаться полностью. Данные выгружаются полностью при любом изменении в этих таблицах, даже если они не имеют отношения к виду цены для кассы того места хранения, для которого происходит текущая выгрузка данных.</w:t>
      </w:r>
    </w:p>
    <w:p w14:paraId="5D01D292" w14:textId="77777777" w:rsidR="00A60D97" w:rsidRPr="00A60D97" w:rsidRDefault="00A60D97" w:rsidP="00A60D97">
      <w:pPr>
        <w:spacing w:line="240" w:lineRule="auto"/>
        <w:rPr>
          <w:rFonts w:ascii="Arial" w:eastAsia="Times New Roman" w:hAnsi="Arial"/>
          <w:bCs w:val="0"/>
          <w:sz w:val="20"/>
          <w:szCs w:val="24"/>
          <w:lang w:eastAsia="ru-RU"/>
        </w:rPr>
      </w:pPr>
    </w:p>
    <w:p w14:paraId="29F8187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4" w:name="_Toc374539685"/>
      <w:r w:rsidRPr="00A60D97">
        <w:rPr>
          <w:rFonts w:ascii="Arial" w:eastAsia="Times New Roman" w:hAnsi="Arial" w:cs="Arial"/>
          <w:sz w:val="24"/>
          <w:szCs w:val="26"/>
          <w:lang w:eastAsia="ru-RU"/>
        </w:rPr>
        <w:t>Прием заказа ТСД.</w:t>
      </w:r>
      <w:bookmarkEnd w:id="34"/>
    </w:p>
    <w:p w14:paraId="2DCE3BA8" w14:textId="77777777" w:rsidR="00A60D97" w:rsidRPr="00A60D97" w:rsidRDefault="00A60D97" w:rsidP="00A60D97">
      <w:pPr>
        <w:spacing w:line="240" w:lineRule="auto"/>
        <w:rPr>
          <w:rFonts w:ascii="Arial" w:eastAsia="Times New Roman" w:hAnsi="Arial"/>
          <w:bCs w:val="0"/>
          <w:sz w:val="20"/>
          <w:szCs w:val="24"/>
          <w:lang w:eastAsia="ru-RU"/>
        </w:rPr>
      </w:pPr>
    </w:p>
    <w:p w14:paraId="5BD373F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процессе «Прием товара по заказу ТСД» изменен алгоритм формирования приходной накладной. В текущей версии, если при приеме поставки не используется документ «Накладная поставщика», то количество по документу поставщика в приходную накладную проставляется из поля «Количество» документа «Заказ поставщику». В предыдущих версиях в этом случае количество по накладной поставщика принималось равным принятому количеству.</w:t>
      </w:r>
    </w:p>
    <w:p w14:paraId="5A15E0EA" w14:textId="77777777" w:rsidR="00A60D97" w:rsidRPr="00A60D97" w:rsidRDefault="00A60D97" w:rsidP="00A60D97">
      <w:pPr>
        <w:spacing w:line="240" w:lineRule="auto"/>
        <w:rPr>
          <w:rFonts w:ascii="Arial" w:eastAsia="Times New Roman" w:hAnsi="Arial"/>
          <w:bCs w:val="0"/>
          <w:sz w:val="20"/>
          <w:szCs w:val="24"/>
          <w:lang w:eastAsia="ru-RU"/>
        </w:rPr>
      </w:pPr>
    </w:p>
    <w:p w14:paraId="146264B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5" w:name="_Toc374539686"/>
      <w:r w:rsidRPr="00A60D97">
        <w:rPr>
          <w:rFonts w:ascii="Arial" w:eastAsia="Times New Roman" w:hAnsi="Arial" w:cs="Arial"/>
          <w:sz w:val="24"/>
          <w:szCs w:val="26"/>
          <w:lang w:eastAsia="ru-RU"/>
        </w:rPr>
        <w:t>Отгрузка заказа ТСД.</w:t>
      </w:r>
      <w:bookmarkEnd w:id="35"/>
    </w:p>
    <w:p w14:paraId="1DBDEBE4" w14:textId="77777777" w:rsidR="00A60D97" w:rsidRPr="00A60D97" w:rsidRDefault="00A60D97" w:rsidP="00A60D97">
      <w:pPr>
        <w:spacing w:line="240" w:lineRule="auto"/>
        <w:rPr>
          <w:rFonts w:ascii="Arial" w:eastAsia="Times New Roman" w:hAnsi="Arial"/>
          <w:bCs w:val="0"/>
          <w:sz w:val="20"/>
          <w:szCs w:val="24"/>
          <w:lang w:eastAsia="ru-RU"/>
        </w:rPr>
      </w:pPr>
    </w:p>
    <w:p w14:paraId="1A0F3A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процессе «Отгрузка товара по заказу ТСД» изменен алгоритм формирования расходной накладной. В текущей версии в накладную при ее формировании автоматически проставляется цена полная и делается расчет цены без налогов, суммы полной, суммы НДС и суммы без НДС. Цена берется из текущих значений цены для кассы места хранения расходной накладной. В предыдущих версиях цена не проставлялась.</w:t>
      </w:r>
    </w:p>
    <w:p w14:paraId="55454FCB" w14:textId="77777777" w:rsidR="00A60D97" w:rsidRPr="00A60D97" w:rsidRDefault="00A60D97" w:rsidP="00A60D97">
      <w:pPr>
        <w:spacing w:line="240" w:lineRule="auto"/>
        <w:rPr>
          <w:rFonts w:ascii="Arial" w:eastAsia="Times New Roman" w:hAnsi="Arial"/>
          <w:bCs w:val="0"/>
          <w:sz w:val="20"/>
          <w:szCs w:val="24"/>
          <w:lang w:eastAsia="ru-RU"/>
        </w:rPr>
      </w:pPr>
    </w:p>
    <w:p w14:paraId="5F12F72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6" w:name="_Toc374539687"/>
      <w:r w:rsidRPr="00A60D97">
        <w:rPr>
          <w:rFonts w:ascii="Arial" w:eastAsia="Times New Roman" w:hAnsi="Arial" w:cs="Arial"/>
          <w:sz w:val="24"/>
          <w:szCs w:val="26"/>
          <w:lang w:eastAsia="ru-RU"/>
        </w:rPr>
        <w:t>Процессы ТСД.</w:t>
      </w:r>
      <w:bookmarkEnd w:id="36"/>
    </w:p>
    <w:p w14:paraId="75A0C69E" w14:textId="77777777" w:rsidR="00A60D97" w:rsidRPr="00A60D97" w:rsidRDefault="00A60D97" w:rsidP="00A60D97">
      <w:pPr>
        <w:spacing w:line="240" w:lineRule="auto"/>
        <w:rPr>
          <w:rFonts w:ascii="Arial" w:eastAsia="Times New Roman" w:hAnsi="Arial"/>
          <w:bCs w:val="0"/>
          <w:sz w:val="20"/>
          <w:szCs w:val="24"/>
          <w:lang w:eastAsia="ru-RU"/>
        </w:rPr>
      </w:pPr>
    </w:p>
    <w:p w14:paraId="33F09CB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 всех процессах работы с ТСД, в которых имеется документ - основание процесса, в интерфейсе экземпляра процесса реализован переход к документу основанию. Например:</w:t>
      </w:r>
    </w:p>
    <w:p w14:paraId="30B952D4" w14:textId="77777777" w:rsidR="00A60D97" w:rsidRPr="00A60D97" w:rsidRDefault="00A60D97" w:rsidP="00A60D97">
      <w:pPr>
        <w:spacing w:line="240" w:lineRule="auto"/>
        <w:rPr>
          <w:rFonts w:ascii="Arial" w:eastAsia="Times New Roman" w:hAnsi="Arial"/>
          <w:bCs w:val="0"/>
          <w:sz w:val="20"/>
          <w:szCs w:val="24"/>
          <w:lang w:eastAsia="ru-RU"/>
        </w:rPr>
      </w:pPr>
    </w:p>
    <w:p w14:paraId="50AB5E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mc:AlternateContent>
          <mc:Choice Requires="wps">
            <w:drawing>
              <wp:anchor distT="0" distB="0" distL="114300" distR="114300" simplePos="0" relativeHeight="251659264" behindDoc="0" locked="0" layoutInCell="1" allowOverlap="1" wp14:anchorId="70A38C5D" wp14:editId="4D4CB4E9">
                <wp:simplePos x="0" y="0"/>
                <wp:positionH relativeFrom="column">
                  <wp:posOffset>116205</wp:posOffset>
                </wp:positionH>
                <wp:positionV relativeFrom="paragraph">
                  <wp:posOffset>407670</wp:posOffset>
                </wp:positionV>
                <wp:extent cx="1026795" cy="0"/>
                <wp:effectExtent l="20955" t="17145" r="19050" b="2095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679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FED5F"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5pt,32.1pt" to="90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" strokecolor="red" strokeweight="2.25pt"/>
            </w:pict>
          </mc:Fallback>
        </mc:AlternateContent>
      </w:r>
      <w:r w:rsidRPr="00A60D97">
        <w:rPr>
          <w:rFonts w:ascii="Arial" w:eastAsia="Times New Roman" w:hAnsi="Arial"/>
          <w:bCs w:val="0"/>
          <w:noProof/>
          <w:sz w:val="20"/>
          <w:szCs w:val="24"/>
          <w:lang w:eastAsia="ru-RU"/>
        </w:rPr>
        <w:drawing>
          <wp:inline distT="0" distB="0" distL="0" distR="0" wp14:anchorId="12C5227E" wp14:editId="2FC8F911">
            <wp:extent cx="3581400" cy="733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81400" cy="733425"/>
                    </a:xfrm>
                    <a:prstGeom prst="rect">
                      <a:avLst/>
                    </a:prstGeom>
                    <a:noFill/>
                    <a:ln>
                      <a:noFill/>
                    </a:ln>
                  </pic:spPr>
                </pic:pic>
              </a:graphicData>
            </a:graphic>
          </wp:inline>
        </w:drawing>
      </w:r>
    </w:p>
    <w:p w14:paraId="67F09749" w14:textId="77777777" w:rsidR="00A60D97" w:rsidRDefault="00A60D97" w:rsidP="00A60D97"/>
    <w:p w14:paraId="60B4B9BA" w14:textId="77777777" w:rsidR="00A60D97" w:rsidRDefault="00A60D97" w:rsidP="00A60D97">
      <w:r>
        <w:br w:type="page"/>
      </w:r>
    </w:p>
    <w:p w14:paraId="58532E54" w14:textId="77777777" w:rsidR="00A60D97" w:rsidRPr="00A60D97" w:rsidRDefault="00A60D97" w:rsidP="00A60D97">
      <w:pPr>
        <w:spacing w:before="100" w:beforeAutospacing="1" w:after="100" w:afterAutospacing="1" w:line="240" w:lineRule="auto"/>
        <w:rPr>
          <w:rFonts w:eastAsia="Times New Roman"/>
          <w:bCs w:val="0"/>
          <w:sz w:val="24"/>
          <w:szCs w:val="24"/>
          <w:lang w:eastAsia="ru-RU"/>
        </w:rPr>
      </w:pPr>
      <w:r w:rsidRPr="00A60D97">
        <w:rPr>
          <w:rFonts w:eastAsia="Times New Roman"/>
          <w:bCs w:val="0"/>
          <w:sz w:val="24"/>
          <w:szCs w:val="24"/>
          <w:lang w:eastAsia="ru-RU"/>
        </w:rPr>
        <w:t>Изменения функционала в версии 1.030.</w:t>
      </w:r>
      <w:r w:rsidRPr="00A60D97">
        <w:rPr>
          <w:rFonts w:eastAsia="Times New Roman"/>
          <w:bCs w:val="0"/>
          <w:sz w:val="24"/>
          <w:szCs w:val="24"/>
          <w:lang w:val="en-US" w:eastAsia="ru-RU"/>
        </w:rPr>
        <w:t>2</w:t>
      </w:r>
      <w:r w:rsidRPr="00A60D97">
        <w:rPr>
          <w:rFonts w:eastAsia="Times New Roman"/>
          <w:bCs w:val="0"/>
          <w:sz w:val="24"/>
          <w:szCs w:val="24"/>
          <w:lang w:eastAsia="ru-RU"/>
        </w:rPr>
        <w:t>.</w:t>
      </w:r>
    </w:p>
    <w:p w14:paraId="0A2541B5" w14:textId="77777777" w:rsidR="00A60D97" w:rsidRPr="00A60D97" w:rsidRDefault="00A60D97" w:rsidP="00A60D97">
      <w:pPr>
        <w:spacing w:line="240" w:lineRule="auto"/>
        <w:rPr>
          <w:rFonts w:ascii="Arial" w:eastAsia="Times New Roman" w:hAnsi="Arial"/>
          <w:bCs w:val="0"/>
          <w:sz w:val="20"/>
          <w:szCs w:val="24"/>
          <w:lang w:eastAsia="ru-RU"/>
        </w:rPr>
      </w:pPr>
    </w:p>
    <w:p w14:paraId="5256738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46" w:anchor="_Toc368057303" w:history="1">
        <w:r w:rsidRPr="00A60D97">
          <w:rPr>
            <w:rFonts w:ascii="Arial" w:eastAsia="Times New Roman" w:hAnsi="Arial"/>
            <w:bCs w:val="0"/>
            <w:noProof/>
            <w:color w:val="0000FF"/>
            <w:sz w:val="20"/>
            <w:szCs w:val="24"/>
            <w:u w:val="single"/>
            <w:lang w:eastAsia="ru-RU"/>
          </w:rPr>
          <w:t>Обновление версии.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_Toc368057303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99AD36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7" w:anchor="_Toc368057304" w:history="1">
        <w:r w:rsidRPr="00A60D97">
          <w:rPr>
            <w:rFonts w:ascii="Arial" w:eastAsia="Times New Roman" w:hAnsi="Arial"/>
            <w:bCs w:val="0"/>
            <w:noProof/>
            <w:color w:val="0000FF"/>
            <w:sz w:val="20"/>
            <w:szCs w:val="24"/>
            <w:u w:val="single"/>
            <w:lang w:eastAsia="ru-RU"/>
          </w:rPr>
          <w:t>Карточки складского учета. Фильтр «Маркетинговая цена».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_Toc368057304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3AD6D6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8" w:anchor="_Toc368057305" w:history="1">
        <w:r w:rsidRPr="00A60D97">
          <w:rPr>
            <w:rFonts w:ascii="Arial" w:eastAsia="Times New Roman" w:hAnsi="Arial"/>
            <w:bCs w:val="0"/>
            <w:noProof/>
            <w:color w:val="0000FF"/>
            <w:sz w:val="20"/>
            <w:szCs w:val="24"/>
            <w:u w:val="single"/>
            <w:lang w:eastAsia="ru-RU"/>
          </w:rPr>
          <w:t>Классификатор ассортиментов товара. Правила пополнения списка.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_Toc368057305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F4A4DA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9" w:anchor="_Toc368057306" w:history="1">
        <w:r w:rsidRPr="00A60D97">
          <w:rPr>
            <w:rFonts w:ascii="Arial" w:eastAsia="Times New Roman" w:hAnsi="Arial"/>
            <w:bCs w:val="0"/>
            <w:noProof/>
            <w:color w:val="0000FF"/>
            <w:sz w:val="20"/>
            <w:szCs w:val="24"/>
            <w:u w:val="single"/>
            <w:lang w:eastAsia="ru-RU"/>
          </w:rPr>
          <w:t>Упаковочный лист.</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_Toc368057306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7092B01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0" w:anchor="_Toc368057307" w:history="1">
        <w:r w:rsidRPr="00A60D97">
          <w:rPr>
            <w:rFonts w:ascii="Arial" w:eastAsia="Times New Roman" w:hAnsi="Arial"/>
            <w:bCs w:val="0"/>
            <w:noProof/>
            <w:color w:val="0000FF"/>
            <w:sz w:val="20"/>
            <w:szCs w:val="24"/>
            <w:u w:val="single"/>
            <w:lang w:eastAsia="ru-RU"/>
          </w:rPr>
          <w:t>Накладная поставщика. Статус Закрыт.</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_Toc368057307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467AAF8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1" w:anchor="_Toc368057308" w:history="1">
        <w:r w:rsidRPr="00A60D97">
          <w:rPr>
            <w:rFonts w:ascii="Arial" w:eastAsia="Times New Roman" w:hAnsi="Arial"/>
            <w:bCs w:val="0"/>
            <w:noProof/>
            <w:color w:val="0000FF"/>
            <w:sz w:val="20"/>
            <w:szCs w:val="24"/>
            <w:u w:val="single"/>
            <w:lang w:eastAsia="ru-RU"/>
          </w:rPr>
          <w:t>Накладные.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_Toc368057308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6BABF4F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2" w:anchor="_Toc368057309" w:history="1">
        <w:r w:rsidRPr="00A60D97">
          <w:rPr>
            <w:rFonts w:ascii="Arial" w:eastAsia="Times New Roman" w:hAnsi="Arial"/>
            <w:bCs w:val="0"/>
            <w:noProof/>
            <w:color w:val="0000FF"/>
            <w:sz w:val="20"/>
            <w:szCs w:val="24"/>
            <w:u w:val="single"/>
            <w:lang w:eastAsia="ru-RU"/>
          </w:rPr>
          <w:t>Перечень упаковочных листов в заголовке документа.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_Toc368057309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3EE10F9B"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3" w:anchor="_Toc368057310" w:history="1">
        <w:r w:rsidRPr="00A60D97">
          <w:rPr>
            <w:rFonts w:ascii="Arial" w:eastAsia="Times New Roman" w:hAnsi="Arial"/>
            <w:bCs w:val="0"/>
            <w:noProof/>
            <w:color w:val="0000FF"/>
            <w:sz w:val="20"/>
            <w:szCs w:val="24"/>
            <w:u w:val="single"/>
            <w:lang w:eastAsia="ru-RU"/>
          </w:rPr>
          <w:t>Прием и отпуск товара по упаковочным листам.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_Toc368057310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5B207490"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4" w:anchor="_Toc368057311" w:history="1">
        <w:r w:rsidRPr="00A60D97">
          <w:rPr>
            <w:rFonts w:ascii="Arial" w:eastAsia="Times New Roman" w:hAnsi="Arial"/>
            <w:bCs w:val="0"/>
            <w:noProof/>
            <w:color w:val="0000FF"/>
            <w:sz w:val="20"/>
            <w:szCs w:val="24"/>
            <w:u w:val="single"/>
            <w:lang w:eastAsia="ru-RU"/>
          </w:rPr>
          <w:t>Печать упаковочных листов из накладной.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_Toc368057311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0724AE8E"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5" w:anchor="_Toc368057312" w:history="1">
        <w:r w:rsidRPr="00A60D97">
          <w:rPr>
            <w:rFonts w:ascii="Arial" w:eastAsia="Times New Roman" w:hAnsi="Arial"/>
            <w:bCs w:val="0"/>
            <w:noProof/>
            <w:color w:val="0000FF"/>
            <w:sz w:val="20"/>
            <w:szCs w:val="24"/>
            <w:u w:val="single"/>
            <w:lang w:eastAsia="ru-RU"/>
          </w:rPr>
          <w:t>Печать акта несоответствия при смене статуса накладной.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_Toc368057312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254922D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6" w:anchor="_Toc368057313" w:history="1">
        <w:r w:rsidRPr="00A60D97">
          <w:rPr>
            <w:rFonts w:ascii="Arial" w:eastAsia="Times New Roman" w:hAnsi="Arial"/>
            <w:bCs w:val="0"/>
            <w:noProof/>
            <w:color w:val="0000FF"/>
            <w:sz w:val="20"/>
            <w:szCs w:val="24"/>
            <w:u w:val="single"/>
            <w:lang w:eastAsia="ru-RU"/>
          </w:rPr>
          <w:t xml:space="preserve">Почтовый модуль. Редактор </w:t>
        </w:r>
        <w:r w:rsidRPr="00A60D97">
          <w:rPr>
            <w:rFonts w:ascii="Arial" w:eastAsia="Times New Roman" w:hAnsi="Arial"/>
            <w:bCs w:val="0"/>
            <w:noProof/>
            <w:color w:val="0000FF"/>
            <w:sz w:val="20"/>
            <w:szCs w:val="24"/>
            <w:u w:val="single"/>
            <w:lang w:val="en-US" w:eastAsia="ru-RU"/>
          </w:rPr>
          <w:t>XML</w:t>
        </w:r>
        <w:r w:rsidRPr="00A60D97">
          <w:rPr>
            <w:rFonts w:ascii="Arial" w:eastAsia="Times New Roman" w:hAnsi="Arial"/>
            <w:bCs w:val="0"/>
            <w:noProof/>
            <w:color w:val="0000FF"/>
            <w:sz w:val="20"/>
            <w:szCs w:val="24"/>
            <w:u w:val="single"/>
            <w:lang w:eastAsia="ru-RU"/>
          </w:rPr>
          <w:t>-схем.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_Toc368057313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01C9DD0F"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7" w:anchor="_Toc368057314" w:history="1">
        <w:r w:rsidRPr="00A60D97">
          <w:rPr>
            <w:rFonts w:ascii="Arial" w:eastAsia="Times New Roman" w:hAnsi="Arial"/>
            <w:bCs w:val="0"/>
            <w:noProof/>
            <w:color w:val="0000FF"/>
            <w:sz w:val="20"/>
            <w:szCs w:val="24"/>
            <w:u w:val="single"/>
            <w:lang w:eastAsia="ru-RU"/>
          </w:rPr>
          <w:t xml:space="preserve">Симметричный и несимметричный обмен при использовании </w:t>
        </w:r>
        <w:r w:rsidRPr="00A60D97">
          <w:rPr>
            <w:rFonts w:ascii="Arial" w:eastAsia="Times New Roman" w:hAnsi="Arial"/>
            <w:bCs w:val="0"/>
            <w:noProof/>
            <w:color w:val="0000FF"/>
            <w:sz w:val="20"/>
            <w:szCs w:val="24"/>
            <w:u w:val="single"/>
            <w:lang w:val="en-US" w:eastAsia="ru-RU"/>
          </w:rPr>
          <w:t>XML</w:t>
        </w:r>
        <w:r w:rsidRPr="00A60D97">
          <w:rPr>
            <w:rFonts w:ascii="Arial" w:eastAsia="Times New Roman" w:hAnsi="Arial"/>
            <w:bCs w:val="0"/>
            <w:noProof/>
            <w:color w:val="0000FF"/>
            <w:sz w:val="20"/>
            <w:szCs w:val="24"/>
            <w:u w:val="single"/>
            <w:lang w:eastAsia="ru-RU"/>
          </w:rPr>
          <w:t>-фильтра.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_Toc368057314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38324B36"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8" w:anchor="_Toc368057315" w:history="1">
        <w:r w:rsidRPr="00A60D97">
          <w:rPr>
            <w:rFonts w:ascii="Arial" w:eastAsia="Times New Roman" w:hAnsi="Arial"/>
            <w:bCs w:val="0"/>
            <w:noProof/>
            <w:color w:val="0000FF"/>
            <w:sz w:val="20"/>
            <w:szCs w:val="24"/>
            <w:u w:val="single"/>
            <w:lang w:eastAsia="ru-RU"/>
          </w:rPr>
          <w:t>Функции для импорта Накладных поставщика и Упаковочных листов из внешних систем.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_Toc368057315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7C7C2A6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9" w:anchor="_Toc368057316" w:history="1">
        <w:r w:rsidRPr="00A60D97">
          <w:rPr>
            <w:rFonts w:ascii="Arial" w:eastAsia="Times New Roman" w:hAnsi="Arial"/>
            <w:bCs w:val="0"/>
            <w:noProof/>
            <w:color w:val="0000FF"/>
            <w:sz w:val="20"/>
            <w:szCs w:val="24"/>
            <w:u w:val="single"/>
            <w:lang w:eastAsia="ru-RU"/>
          </w:rPr>
          <w:t>Почтовая рассылка документов при изменении меток.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_Toc368057316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42730BA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0" w:anchor="_Toc368057317" w:history="1">
        <w:r w:rsidRPr="00A60D97">
          <w:rPr>
            <w:rFonts w:ascii="Arial" w:eastAsia="Times New Roman" w:hAnsi="Arial"/>
            <w:bCs w:val="0"/>
            <w:noProof/>
            <w:color w:val="0000FF"/>
            <w:sz w:val="20"/>
            <w:szCs w:val="24"/>
            <w:u w:val="single"/>
            <w:lang w:eastAsia="ru-RU"/>
          </w:rPr>
          <w:t>Приходная накладная.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_Toc368057317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5292F0E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1" w:anchor="_Toc368057318" w:history="1">
        <w:r w:rsidRPr="00A60D97">
          <w:rPr>
            <w:rFonts w:ascii="Arial" w:eastAsia="Times New Roman" w:hAnsi="Arial"/>
            <w:bCs w:val="0"/>
            <w:noProof/>
            <w:color w:val="0000FF"/>
            <w:sz w:val="20"/>
            <w:szCs w:val="24"/>
            <w:u w:val="single"/>
            <w:lang w:eastAsia="ru-RU"/>
          </w:rPr>
          <w:t>Дата накладной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_Toc368057318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6A3031E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2" w:anchor="_Toc368057319" w:history="1">
        <w:r w:rsidRPr="00A60D97">
          <w:rPr>
            <w:rFonts w:ascii="Arial" w:eastAsia="Times New Roman" w:hAnsi="Arial"/>
            <w:bCs w:val="0"/>
            <w:noProof/>
            <w:color w:val="0000FF"/>
            <w:sz w:val="20"/>
            <w:szCs w:val="24"/>
            <w:u w:val="single"/>
            <w:lang w:eastAsia="ru-RU"/>
          </w:rPr>
          <w:t>Создание приходной накладной на основании накладной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_Toc368057319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55F6FA9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3" w:anchor="_Toc368057320" w:history="1">
        <w:r w:rsidRPr="00A60D97">
          <w:rPr>
            <w:rFonts w:ascii="Arial" w:eastAsia="Times New Roman" w:hAnsi="Arial"/>
            <w:bCs w:val="0"/>
            <w:noProof/>
            <w:color w:val="0000FF"/>
            <w:sz w:val="20"/>
            <w:szCs w:val="24"/>
            <w:u w:val="single"/>
            <w:lang w:eastAsia="ru-RU"/>
          </w:rPr>
          <w:t>Контроль соответствия приходной накладной и накладной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_Toc368057320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7EF7D82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4" w:anchor="_Toc368057321" w:history="1">
        <w:r w:rsidRPr="00A60D97">
          <w:rPr>
            <w:rFonts w:ascii="Arial" w:eastAsia="Times New Roman" w:hAnsi="Arial"/>
            <w:bCs w:val="0"/>
            <w:noProof/>
            <w:color w:val="0000FF"/>
            <w:sz w:val="20"/>
            <w:szCs w:val="24"/>
            <w:u w:val="single"/>
            <w:lang w:eastAsia="ru-RU"/>
          </w:rPr>
          <w:t>Прием заказа ТСД с использованием накладной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_Toc368057321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052D437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5" w:anchor="_Toc368057322" w:history="1">
        <w:r w:rsidRPr="00A60D97">
          <w:rPr>
            <w:rFonts w:ascii="Arial" w:eastAsia="Times New Roman" w:hAnsi="Arial"/>
            <w:bCs w:val="0"/>
            <w:noProof/>
            <w:color w:val="0000FF"/>
            <w:sz w:val="20"/>
            <w:szCs w:val="24"/>
            <w:u w:val="single"/>
            <w:lang w:eastAsia="ru-RU"/>
          </w:rPr>
          <w:t>Приходная и расходная накладные. Функция проверки «Корректность суммы НДС».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_Toc368057322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3480FAB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6" w:anchor="_Toc368057323" w:history="1">
        <w:r w:rsidRPr="00A60D97">
          <w:rPr>
            <w:rFonts w:ascii="Arial" w:eastAsia="Times New Roman" w:hAnsi="Arial"/>
            <w:bCs w:val="0"/>
            <w:noProof/>
            <w:color w:val="0000FF"/>
            <w:sz w:val="20"/>
            <w:szCs w:val="24"/>
            <w:u w:val="single"/>
            <w:lang w:eastAsia="ru-RU"/>
          </w:rPr>
          <w:t>Накладная на перемещение. Операция «Перемещение».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_Toc368057323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531F7FA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7" w:anchor="_Toc368057324" w:history="1">
        <w:r w:rsidRPr="00A60D97">
          <w:rPr>
            <w:rFonts w:ascii="Arial" w:eastAsia="Times New Roman" w:hAnsi="Arial"/>
            <w:bCs w:val="0"/>
            <w:noProof/>
            <w:color w:val="0000FF"/>
            <w:sz w:val="20"/>
            <w:szCs w:val="24"/>
            <w:u w:val="single"/>
            <w:lang w:eastAsia="ru-RU"/>
          </w:rPr>
          <w:t>Планограмма. Стеллаж с перфорацией.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_Toc368057324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7A70C11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8" w:anchor="_Toc368057325" w:history="1">
        <w:r w:rsidRPr="00A60D97">
          <w:rPr>
            <w:rFonts w:ascii="Arial" w:eastAsia="Times New Roman" w:hAnsi="Arial"/>
            <w:bCs w:val="0"/>
            <w:noProof/>
            <w:color w:val="0000FF"/>
            <w:sz w:val="20"/>
            <w:szCs w:val="24"/>
            <w:u w:val="single"/>
            <w:lang w:eastAsia="ru-RU"/>
          </w:rPr>
          <w:t>Планирование контрактных цен. Генерация актов переоценки при исполнении плана цен.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_Toc368057325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14</w:t>
        </w:r>
        <w:r w:rsidRPr="00A60D97">
          <w:rPr>
            <w:rFonts w:ascii="Arial" w:eastAsia="Times New Roman" w:hAnsi="Arial"/>
            <w:bCs w:val="0"/>
            <w:noProof/>
            <w:webHidden/>
            <w:color w:val="0000FF"/>
            <w:sz w:val="20"/>
            <w:szCs w:val="24"/>
            <w:u w:val="single"/>
            <w:lang w:eastAsia="ru-RU"/>
          </w:rPr>
          <w:fldChar w:fldCharType="end"/>
        </w:r>
      </w:hyperlink>
    </w:p>
    <w:p w14:paraId="52AD967B"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9" w:anchor="_Toc368057326" w:history="1">
        <w:r w:rsidRPr="00A60D97">
          <w:rPr>
            <w:rFonts w:ascii="Arial" w:eastAsia="Times New Roman" w:hAnsi="Arial"/>
            <w:bCs w:val="0"/>
            <w:noProof/>
            <w:color w:val="0000FF"/>
            <w:sz w:val="20"/>
            <w:szCs w:val="24"/>
            <w:u w:val="single"/>
            <w:lang w:eastAsia="ru-RU"/>
          </w:rPr>
          <w:t>Цены. Флаг «Цены не для кассы».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_Toc368057326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14</w:t>
        </w:r>
        <w:r w:rsidRPr="00A60D97">
          <w:rPr>
            <w:rFonts w:ascii="Arial" w:eastAsia="Times New Roman" w:hAnsi="Arial"/>
            <w:bCs w:val="0"/>
            <w:noProof/>
            <w:webHidden/>
            <w:color w:val="0000FF"/>
            <w:sz w:val="20"/>
            <w:szCs w:val="24"/>
            <w:u w:val="single"/>
            <w:lang w:eastAsia="ru-RU"/>
          </w:rPr>
          <w:fldChar w:fldCharType="end"/>
        </w:r>
      </w:hyperlink>
    </w:p>
    <w:p w14:paraId="6872CCD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70" w:anchor="_Toc368057327" w:history="1">
        <w:r w:rsidRPr="00A60D97">
          <w:rPr>
            <w:rFonts w:ascii="Arial" w:eastAsia="Times New Roman" w:hAnsi="Arial"/>
            <w:bCs w:val="0"/>
            <w:noProof/>
            <w:color w:val="0000FF"/>
            <w:sz w:val="20"/>
            <w:szCs w:val="24"/>
            <w:u w:val="single"/>
            <w:lang w:eastAsia="ru-RU"/>
          </w:rPr>
          <w:t>Алкогольная декларация. Размерность данных и алгоритм расчета.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_Toc368057327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14</w:t>
        </w:r>
        <w:r w:rsidRPr="00A60D97">
          <w:rPr>
            <w:rFonts w:ascii="Arial" w:eastAsia="Times New Roman" w:hAnsi="Arial"/>
            <w:bCs w:val="0"/>
            <w:noProof/>
            <w:webHidden/>
            <w:color w:val="0000FF"/>
            <w:sz w:val="20"/>
            <w:szCs w:val="24"/>
            <w:u w:val="single"/>
            <w:lang w:eastAsia="ru-RU"/>
          </w:rPr>
          <w:fldChar w:fldCharType="end"/>
        </w:r>
      </w:hyperlink>
    </w:p>
    <w:p w14:paraId="1728497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71" w:anchor="_Toc368057328" w:history="1">
        <w:r w:rsidRPr="00A60D97">
          <w:rPr>
            <w:rFonts w:ascii="Arial" w:eastAsia="Times New Roman" w:hAnsi="Arial"/>
            <w:bCs w:val="0"/>
            <w:noProof/>
            <w:color w:val="0000FF"/>
            <w:sz w:val="20"/>
            <w:szCs w:val="24"/>
            <w:u w:val="single"/>
            <w:lang w:eastAsia="ru-RU"/>
          </w:rPr>
          <w:t>Периодические задания. Журнал</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_Toc368057328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7F9818E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72" w:anchor="_Toc368057329" w:history="1">
        <w:r w:rsidRPr="00A60D97">
          <w:rPr>
            <w:rFonts w:ascii="Arial" w:eastAsia="Times New Roman" w:hAnsi="Arial"/>
            <w:bCs w:val="0"/>
            <w:noProof/>
            <w:color w:val="0000FF"/>
            <w:sz w:val="20"/>
            <w:szCs w:val="24"/>
            <w:u w:val="single"/>
            <w:lang w:eastAsia="ru-RU"/>
          </w:rPr>
          <w:t xml:space="preserve">Отчеты под управлением </w:t>
        </w:r>
        <w:r w:rsidRPr="00A60D97">
          <w:rPr>
            <w:rFonts w:ascii="Arial" w:eastAsia="Times New Roman" w:hAnsi="Arial"/>
            <w:bCs w:val="0"/>
            <w:noProof/>
            <w:color w:val="0000FF"/>
            <w:sz w:val="20"/>
            <w:szCs w:val="24"/>
            <w:u w:val="single"/>
            <w:lang w:val="en-US" w:eastAsia="ru-RU"/>
          </w:rPr>
          <w:t>FastReport</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_Toc368057329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09001D4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73" w:anchor="_Toc368057330" w:history="1">
        <w:r w:rsidRPr="00A60D97">
          <w:rPr>
            <w:rFonts w:ascii="Arial" w:eastAsia="Times New Roman" w:hAnsi="Arial"/>
            <w:bCs w:val="0"/>
            <w:noProof/>
            <w:color w:val="0000FF"/>
            <w:sz w:val="20"/>
            <w:szCs w:val="24"/>
            <w:u w:val="single"/>
            <w:lang w:eastAsia="ru-RU"/>
          </w:rPr>
          <w:t>Зона отгрузки, Листы комплектации, Отгрузочные листы.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_Toc368057330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646EF71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74" w:anchor="_Toc368057331" w:history="1">
        <w:r w:rsidRPr="00A60D97">
          <w:rPr>
            <w:rFonts w:ascii="Arial" w:eastAsia="Times New Roman" w:hAnsi="Arial"/>
            <w:bCs w:val="0"/>
            <w:noProof/>
            <w:color w:val="0000FF"/>
            <w:sz w:val="20"/>
            <w:szCs w:val="24"/>
            <w:u w:val="single"/>
            <w:lang w:eastAsia="ru-RU"/>
          </w:rPr>
          <w:t>Перечень исправленных ошибок.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_Toc368057331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16</w:t>
        </w:r>
        <w:r w:rsidRPr="00A60D97">
          <w:rPr>
            <w:rFonts w:ascii="Arial" w:eastAsia="Times New Roman" w:hAnsi="Arial"/>
            <w:bCs w:val="0"/>
            <w:noProof/>
            <w:webHidden/>
            <w:color w:val="0000FF"/>
            <w:sz w:val="20"/>
            <w:szCs w:val="24"/>
            <w:u w:val="single"/>
            <w:lang w:eastAsia="ru-RU"/>
          </w:rPr>
          <w:fldChar w:fldCharType="end"/>
        </w:r>
      </w:hyperlink>
    </w:p>
    <w:p w14:paraId="100A1B34"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6EC2584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7" w:name="_Toc368057303"/>
      <w:r w:rsidRPr="00A60D97">
        <w:rPr>
          <w:rFonts w:ascii="Arial" w:eastAsia="Times New Roman" w:hAnsi="Arial" w:cs="Arial"/>
          <w:sz w:val="24"/>
          <w:szCs w:val="26"/>
          <w:lang w:eastAsia="ru-RU"/>
        </w:rPr>
        <w:t>Обновление версии.</w:t>
      </w:r>
      <w:bookmarkEnd w:id="37"/>
    </w:p>
    <w:p w14:paraId="30C28DF1" w14:textId="77777777" w:rsidR="00A60D97" w:rsidRPr="00A60D97" w:rsidRDefault="00A60D97" w:rsidP="00A60D97">
      <w:pPr>
        <w:spacing w:line="240" w:lineRule="auto"/>
        <w:rPr>
          <w:rFonts w:ascii="Arial" w:eastAsia="Times New Roman" w:hAnsi="Arial"/>
          <w:bCs w:val="0"/>
          <w:sz w:val="20"/>
          <w:szCs w:val="24"/>
          <w:lang w:eastAsia="ru-RU"/>
        </w:rPr>
      </w:pPr>
    </w:p>
    <w:p w14:paraId="32CC15B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внесены такие изменения в Торговую систему, которые не позволяют использовать сервер лицензий предыдущих версий для управления лицензиями пользователей текущей версии. В связи с этим, при обновлении версии необходимо обязательно выполнить обновление сервера приложений, выполняющего роль сервера лицензий.</w:t>
      </w:r>
    </w:p>
    <w:p w14:paraId="5A69EC0A" w14:textId="77777777" w:rsidR="00A60D97" w:rsidRPr="00A60D97" w:rsidRDefault="00A60D97" w:rsidP="00A60D97">
      <w:pPr>
        <w:spacing w:line="240" w:lineRule="auto"/>
        <w:rPr>
          <w:rFonts w:ascii="Arial" w:eastAsia="Times New Roman" w:hAnsi="Arial"/>
          <w:bCs w:val="0"/>
          <w:sz w:val="20"/>
          <w:szCs w:val="24"/>
          <w:lang w:eastAsia="ru-RU"/>
        </w:rPr>
      </w:pPr>
    </w:p>
    <w:p w14:paraId="2C911E5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Сервер лицензий текущей версии может управлять лицензиями как пользователей баз данных текущей версии торговой системы, так и баз данных предыдущих версий.</w:t>
      </w:r>
    </w:p>
    <w:p w14:paraId="5644C55E" w14:textId="77777777" w:rsidR="00A60D97" w:rsidRPr="00A60D97" w:rsidRDefault="00A60D97" w:rsidP="00A60D97">
      <w:pPr>
        <w:spacing w:line="240" w:lineRule="auto"/>
        <w:rPr>
          <w:rFonts w:ascii="Arial" w:eastAsia="Times New Roman" w:hAnsi="Arial"/>
          <w:bCs w:val="0"/>
          <w:sz w:val="20"/>
          <w:szCs w:val="24"/>
          <w:lang w:eastAsia="ru-RU"/>
        </w:rPr>
      </w:pPr>
    </w:p>
    <w:p w14:paraId="27548CF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8" w:name="_Toc368057304"/>
      <w:r w:rsidRPr="00A60D97">
        <w:rPr>
          <w:rFonts w:ascii="Arial" w:eastAsia="Times New Roman" w:hAnsi="Arial" w:cs="Arial"/>
          <w:sz w:val="24"/>
          <w:szCs w:val="26"/>
          <w:lang w:eastAsia="ru-RU"/>
        </w:rPr>
        <w:t>Карточки складского учета. Фильтр «Маркетинговая цена».</w:t>
      </w:r>
      <w:bookmarkEnd w:id="38"/>
    </w:p>
    <w:p w14:paraId="71B126E3" w14:textId="77777777" w:rsidR="00A60D97" w:rsidRPr="00A60D97" w:rsidRDefault="00A60D97" w:rsidP="00A60D97">
      <w:pPr>
        <w:spacing w:line="240" w:lineRule="auto"/>
        <w:rPr>
          <w:rFonts w:ascii="Arial" w:eastAsia="Times New Roman" w:hAnsi="Arial"/>
          <w:bCs w:val="0"/>
          <w:sz w:val="20"/>
          <w:szCs w:val="24"/>
          <w:lang w:eastAsia="ru-RU"/>
        </w:rPr>
      </w:pPr>
    </w:p>
    <w:p w14:paraId="342DCB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фильтр раздела «Карточки складского учета» на закладку «Ценообразование» добавлен флаг «Маркетинговая цена» с выбором значения «да / нет». Флаг позволяет для заданного места хранения и вида цены отобрать артикулы, на которые установлена, либо не установлена маркетинговая цена. </w:t>
      </w:r>
    </w:p>
    <w:p w14:paraId="5BD2890F" w14:textId="77777777" w:rsidR="00A60D97" w:rsidRPr="00A60D97" w:rsidRDefault="00A60D97" w:rsidP="00A60D97">
      <w:pPr>
        <w:spacing w:line="240" w:lineRule="auto"/>
        <w:rPr>
          <w:rFonts w:ascii="Arial" w:eastAsia="Times New Roman" w:hAnsi="Arial"/>
          <w:bCs w:val="0"/>
          <w:sz w:val="20"/>
          <w:szCs w:val="24"/>
          <w:lang w:eastAsia="ru-RU"/>
        </w:rPr>
      </w:pPr>
    </w:p>
    <w:p w14:paraId="36E0E32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Таким образом, фильтр позволяет отобрать артикулы, участвующие или не участвующие в маркетинговой акции в текущий момент времени.</w:t>
      </w:r>
    </w:p>
    <w:p w14:paraId="6C776625" w14:textId="77777777" w:rsidR="00A60D97" w:rsidRPr="00A60D97" w:rsidRDefault="00A60D97" w:rsidP="00A60D97">
      <w:pPr>
        <w:spacing w:line="240" w:lineRule="auto"/>
        <w:rPr>
          <w:rFonts w:ascii="Arial" w:eastAsia="Times New Roman" w:hAnsi="Arial"/>
          <w:bCs w:val="0"/>
          <w:sz w:val="20"/>
          <w:szCs w:val="24"/>
          <w:lang w:eastAsia="ru-RU"/>
        </w:rPr>
      </w:pPr>
    </w:p>
    <w:p w14:paraId="3B9699D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9" w:name="_Toc368057305"/>
      <w:r w:rsidRPr="00A60D97">
        <w:rPr>
          <w:rFonts w:ascii="Arial" w:eastAsia="Times New Roman" w:hAnsi="Arial" w:cs="Arial"/>
          <w:sz w:val="24"/>
          <w:szCs w:val="26"/>
          <w:lang w:eastAsia="ru-RU"/>
        </w:rPr>
        <w:t>Классификатор ассортиментов товара. Правила пополнения списка.</w:t>
      </w:r>
      <w:bookmarkEnd w:id="39"/>
    </w:p>
    <w:p w14:paraId="1B99C061" w14:textId="77777777" w:rsidR="00A60D97" w:rsidRPr="00A60D97" w:rsidRDefault="00A60D97" w:rsidP="00A60D97">
      <w:pPr>
        <w:spacing w:line="240" w:lineRule="auto"/>
        <w:rPr>
          <w:rFonts w:ascii="Arial" w:eastAsia="Times New Roman" w:hAnsi="Arial"/>
          <w:bCs w:val="0"/>
          <w:sz w:val="20"/>
          <w:szCs w:val="24"/>
          <w:lang w:eastAsia="ru-RU"/>
        </w:rPr>
      </w:pPr>
    </w:p>
    <w:p w14:paraId="7475FDD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xml:space="preserve">В перечень правил автоматического пополнения ассортимента товаров добавлено правило «Производитель / импортёр». Правило позволяет помещать артикул в группу классификатора ассортиментов товаров при добавлении указанного поставщика / импортера в список поставщиков / импортеров данного артикула. </w:t>
      </w:r>
    </w:p>
    <w:p w14:paraId="6D97E836" w14:textId="77777777" w:rsidR="00A60D97" w:rsidRPr="00A60D97" w:rsidRDefault="00A60D97" w:rsidP="00A60D97">
      <w:pPr>
        <w:spacing w:line="240" w:lineRule="auto"/>
        <w:rPr>
          <w:rFonts w:ascii="Arial" w:eastAsia="Times New Roman" w:hAnsi="Arial"/>
          <w:bCs w:val="0"/>
          <w:sz w:val="20"/>
          <w:szCs w:val="24"/>
          <w:lang w:eastAsia="ru-RU"/>
        </w:rPr>
      </w:pPr>
    </w:p>
    <w:p w14:paraId="77B447F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автоматического пополнения ассортиментов необходимо для группы классификатора ассортиментов устанавливать флаг «Автоматически пополнять список».</w:t>
      </w:r>
    </w:p>
    <w:p w14:paraId="5A3AB629" w14:textId="77777777" w:rsidR="00A60D97" w:rsidRPr="00A60D97" w:rsidRDefault="00A60D97" w:rsidP="00A60D97">
      <w:pPr>
        <w:spacing w:line="240" w:lineRule="auto"/>
        <w:rPr>
          <w:rFonts w:ascii="Arial" w:eastAsia="Times New Roman" w:hAnsi="Arial"/>
          <w:bCs w:val="0"/>
          <w:sz w:val="20"/>
          <w:szCs w:val="24"/>
          <w:lang w:eastAsia="ru-RU"/>
        </w:rPr>
      </w:pPr>
    </w:p>
    <w:p w14:paraId="196B297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0" w:name="_Toc368057306"/>
      <w:r w:rsidRPr="00A60D97">
        <w:rPr>
          <w:rFonts w:ascii="Arial" w:eastAsia="Times New Roman" w:hAnsi="Arial" w:cs="Arial"/>
          <w:sz w:val="24"/>
          <w:szCs w:val="26"/>
          <w:lang w:eastAsia="ru-RU"/>
        </w:rPr>
        <w:t>Упаковочный лист.</w:t>
      </w:r>
      <w:bookmarkEnd w:id="40"/>
    </w:p>
    <w:p w14:paraId="3F22D3FC" w14:textId="77777777" w:rsidR="00A60D97" w:rsidRPr="00A60D97" w:rsidRDefault="00A60D97" w:rsidP="00A60D97">
      <w:pPr>
        <w:spacing w:line="240" w:lineRule="auto"/>
        <w:rPr>
          <w:rFonts w:ascii="Arial" w:eastAsia="Times New Roman" w:hAnsi="Arial"/>
          <w:bCs w:val="0"/>
          <w:sz w:val="20"/>
          <w:szCs w:val="24"/>
          <w:lang w:eastAsia="ru-RU"/>
        </w:rPr>
      </w:pPr>
    </w:p>
    <w:p w14:paraId="362B39E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 новый раздел документов «Упаковочный лист». Документ предназначен для описания товарного состава упаковки и может быть использован для формирования приходной, расходной накладной и накладной на перемещение в случае доверительного приема или отпуска, то есть когда при приеме или отпуске товара упаковка не вскрывается и принимается по составу упаковочного листа.</w:t>
      </w:r>
    </w:p>
    <w:p w14:paraId="3358EDBE" w14:textId="77777777" w:rsidR="00A60D97" w:rsidRPr="00A60D97" w:rsidRDefault="00A60D97" w:rsidP="00A60D97">
      <w:pPr>
        <w:spacing w:line="240" w:lineRule="auto"/>
        <w:rPr>
          <w:rFonts w:ascii="Arial" w:eastAsia="Times New Roman" w:hAnsi="Arial"/>
          <w:bCs w:val="0"/>
          <w:sz w:val="20"/>
          <w:szCs w:val="24"/>
          <w:lang w:eastAsia="ru-RU"/>
        </w:rPr>
      </w:pPr>
    </w:p>
    <w:p w14:paraId="75A56CE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 может приниматься от внешнего контрагента по почте с автоматической генерацией номера документа в Торговой системе. См. раздел «Почтовый модуль. Функции для импорта Накладных поставщика и Упаковочных листов из внешних систем».</w:t>
      </w:r>
    </w:p>
    <w:p w14:paraId="66500D25" w14:textId="77777777" w:rsidR="00A60D97" w:rsidRPr="00A60D97" w:rsidRDefault="00A60D97" w:rsidP="00A60D97">
      <w:pPr>
        <w:spacing w:line="240" w:lineRule="auto"/>
        <w:rPr>
          <w:rFonts w:ascii="Arial" w:eastAsia="Times New Roman" w:hAnsi="Arial"/>
          <w:bCs w:val="0"/>
          <w:sz w:val="20"/>
          <w:szCs w:val="24"/>
          <w:lang w:eastAsia="ru-RU"/>
        </w:rPr>
      </w:pPr>
    </w:p>
    <w:p w14:paraId="281530D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 имеет статусы «Заблокирован», «Черновик» и «Принят». Документ не связан с местом хранения. При создании документа задается место хранения «от имени» исключительно с целью показать место, где создавалась упаковка или где она была принята от поставщика. Перевод упаковочного листа в статус «Принят» не влияет на состояние остатков какого-либо места хранения, также как содержание документа не отражает текущее местоположение упаковки.</w:t>
      </w:r>
    </w:p>
    <w:p w14:paraId="500061C1" w14:textId="77777777" w:rsidR="00A60D97" w:rsidRPr="00A60D97" w:rsidRDefault="00A60D97" w:rsidP="00A60D97">
      <w:pPr>
        <w:spacing w:line="240" w:lineRule="auto"/>
        <w:rPr>
          <w:rFonts w:ascii="Arial" w:eastAsia="Times New Roman" w:hAnsi="Arial"/>
          <w:bCs w:val="0"/>
          <w:sz w:val="20"/>
          <w:szCs w:val="24"/>
          <w:lang w:eastAsia="ru-RU"/>
        </w:rPr>
      </w:pPr>
    </w:p>
    <w:p w14:paraId="39B3104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создании упаковок в разных местах хранения или при получении упаковок от поставщика в разные места хранения необходимо настроить правила генерации номеров документов по местам хранения, чтобы номера документов, созданных в разных базах данных, не были одинаковыми.</w:t>
      </w:r>
    </w:p>
    <w:p w14:paraId="2584C54B" w14:textId="77777777" w:rsidR="00A60D97" w:rsidRPr="00A60D97" w:rsidRDefault="00A60D97" w:rsidP="00A60D97">
      <w:pPr>
        <w:spacing w:line="240" w:lineRule="auto"/>
        <w:rPr>
          <w:rFonts w:ascii="Arial" w:eastAsia="Times New Roman" w:hAnsi="Arial"/>
          <w:bCs w:val="0"/>
          <w:sz w:val="20"/>
          <w:szCs w:val="24"/>
          <w:lang w:eastAsia="ru-RU"/>
        </w:rPr>
      </w:pPr>
    </w:p>
    <w:p w14:paraId="7191A2F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Заголовок документа «Упаковочный лист» содержит код упаковочного листа, который печатается в печатной форме упаковочного листа в виде штрихового кода. Штриховой код сканируется в процессе приемки или отпуска и позволяет идентифицировать упаковку и ее содержимое. Код упаковочного листа, как правило, печатается в виде кода </w:t>
      </w:r>
      <w:r w:rsidRPr="00A60D97">
        <w:rPr>
          <w:rFonts w:ascii="Arial" w:eastAsia="Times New Roman" w:hAnsi="Arial"/>
          <w:bCs w:val="0"/>
          <w:sz w:val="20"/>
          <w:szCs w:val="24"/>
          <w:lang w:val="en-US" w:eastAsia="ru-RU"/>
        </w:rPr>
        <w:t>CODE</w:t>
      </w:r>
      <w:r w:rsidRPr="00A60D97">
        <w:rPr>
          <w:rFonts w:ascii="Arial" w:eastAsia="Times New Roman" w:hAnsi="Arial"/>
          <w:bCs w:val="0"/>
          <w:sz w:val="20"/>
          <w:szCs w:val="24"/>
          <w:lang w:eastAsia="ru-RU"/>
        </w:rPr>
        <w:t xml:space="preserve"> 128 и должен быть уникальным. При создании упаковочного листа в торговой организации уникальность кода упаковки обеспечивается использованием в коде типа и номера документа упаковочного листа. При получении упаковок от поставщиков необходимо, чтобы поставщики придерживались таких алгоритмов формирования кода, которые бы обеспечивали уникальность кода, по крайней мере, среди кодов упаковок данного поставщика.</w:t>
      </w:r>
    </w:p>
    <w:p w14:paraId="7B26AE74" w14:textId="77777777" w:rsidR="00A60D97" w:rsidRPr="00A60D97" w:rsidRDefault="00A60D97" w:rsidP="00A60D97">
      <w:pPr>
        <w:spacing w:line="240" w:lineRule="auto"/>
        <w:rPr>
          <w:rFonts w:ascii="Arial" w:eastAsia="Times New Roman" w:hAnsi="Arial"/>
          <w:bCs w:val="0"/>
          <w:sz w:val="20"/>
          <w:szCs w:val="24"/>
          <w:lang w:eastAsia="ru-RU"/>
        </w:rPr>
      </w:pPr>
    </w:p>
    <w:p w14:paraId="15FFA3B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Заголовок документа содержит атрибуты веса и габаритов упаковки, которые могут быть использованы для целей логистики. </w:t>
      </w:r>
    </w:p>
    <w:p w14:paraId="0B392610" w14:textId="77777777" w:rsidR="00A60D97" w:rsidRPr="00A60D97" w:rsidRDefault="00A60D97" w:rsidP="00A60D97">
      <w:pPr>
        <w:spacing w:line="240" w:lineRule="auto"/>
        <w:rPr>
          <w:rFonts w:ascii="Arial" w:eastAsia="Times New Roman" w:hAnsi="Arial"/>
          <w:bCs w:val="0"/>
          <w:sz w:val="20"/>
          <w:szCs w:val="24"/>
          <w:lang w:eastAsia="ru-RU"/>
        </w:rPr>
      </w:pPr>
    </w:p>
    <w:p w14:paraId="2A75E1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Закладка «Поставки» в заголовке документа показывает перечень накладных и накладную поставщика, в составе которых присутствовала данная упаковка и ее номер в поставке. При двойном щелчке по номеру документа можно перейти к соответствующему документу.</w:t>
      </w:r>
    </w:p>
    <w:p w14:paraId="074DFE09" w14:textId="77777777" w:rsidR="00A60D97" w:rsidRPr="00A60D97" w:rsidRDefault="00A60D97" w:rsidP="00A60D97">
      <w:pPr>
        <w:spacing w:line="240" w:lineRule="auto"/>
        <w:rPr>
          <w:rFonts w:ascii="Arial" w:eastAsia="Times New Roman" w:hAnsi="Arial"/>
          <w:bCs w:val="0"/>
          <w:sz w:val="20"/>
          <w:szCs w:val="24"/>
          <w:lang w:eastAsia="ru-RU"/>
        </w:rPr>
      </w:pPr>
    </w:p>
    <w:p w14:paraId="561746D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Номер упаковки в перечне упаковок и количество упаковок в поставке, например, 2 из 6,  является атрибутом поставки и не присутствует в заголовке упаковки. Номер упаковки и количество упаковок показывается в таблице «Поставки», и для каждого документа поставки такой номер может быть свой.</w:t>
      </w:r>
    </w:p>
    <w:p w14:paraId="56052F9F" w14:textId="77777777" w:rsidR="00A60D97" w:rsidRPr="00A60D97" w:rsidRDefault="00A60D97" w:rsidP="00A60D97">
      <w:pPr>
        <w:spacing w:line="240" w:lineRule="auto"/>
        <w:rPr>
          <w:rFonts w:ascii="Arial" w:eastAsia="Times New Roman" w:hAnsi="Arial"/>
          <w:bCs w:val="0"/>
          <w:sz w:val="20"/>
          <w:szCs w:val="24"/>
          <w:lang w:eastAsia="ru-RU"/>
        </w:rPr>
      </w:pPr>
    </w:p>
    <w:p w14:paraId="2000C3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Спецификация упаковочного листа позволяет сохранить информацию об артикуле, его количестве, сроке годности, номере сертификата, справке ГТД / ТТН, стране производства, производителе / импортере, параметрах упаковки / упаковок артикула. То есть, те же данные, которые используются в накладных, за исключением цен и сумм.</w:t>
      </w:r>
    </w:p>
    <w:p w14:paraId="584E4117" w14:textId="77777777" w:rsidR="00A60D97" w:rsidRPr="00A60D97" w:rsidRDefault="00A60D97" w:rsidP="00A60D97">
      <w:pPr>
        <w:spacing w:line="240" w:lineRule="auto"/>
        <w:rPr>
          <w:rFonts w:ascii="Arial" w:eastAsia="Times New Roman" w:hAnsi="Arial"/>
          <w:bCs w:val="0"/>
          <w:sz w:val="20"/>
          <w:szCs w:val="24"/>
          <w:lang w:eastAsia="ru-RU"/>
        </w:rPr>
      </w:pPr>
    </w:p>
    <w:p w14:paraId="4D23F1F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печатной форме упаковочного листа печатается номер, дата упаковочного листа, код упаковки в формате штрихового кода </w:t>
      </w:r>
      <w:r w:rsidRPr="00A60D97">
        <w:rPr>
          <w:rFonts w:ascii="Arial" w:eastAsia="Times New Roman" w:hAnsi="Arial"/>
          <w:bCs w:val="0"/>
          <w:sz w:val="20"/>
          <w:szCs w:val="24"/>
          <w:lang w:val="en-US" w:eastAsia="ru-RU"/>
        </w:rPr>
        <w:t>CODE</w:t>
      </w:r>
      <w:r w:rsidRPr="00A60D97">
        <w:rPr>
          <w:rFonts w:ascii="Arial" w:eastAsia="Times New Roman" w:hAnsi="Arial"/>
          <w:bCs w:val="0"/>
          <w:sz w:val="20"/>
          <w:szCs w:val="24"/>
          <w:lang w:eastAsia="ru-RU"/>
        </w:rPr>
        <w:t xml:space="preserve"> 128 и содержание упаковочного листа. При печати упаковочного листа из раздела упаковочных листов не печатается номер накладной и порядковый номер упаковки в составе поставки, поскольку эти данные не являются атрибутами упаковочного листа, а являются </w:t>
      </w:r>
      <w:r w:rsidRPr="00A60D97">
        <w:rPr>
          <w:rFonts w:ascii="Arial" w:eastAsia="Times New Roman" w:hAnsi="Arial"/>
          <w:bCs w:val="0"/>
          <w:sz w:val="20"/>
          <w:szCs w:val="24"/>
          <w:lang w:eastAsia="ru-RU"/>
        </w:rPr>
        <w:lastRenderedPageBreak/>
        <w:t>атрибутами поставки. Для печати упаковочного листа с атрибутами поставки необходимо выполнить их печать из раздела расходных накладных или накладных на перемещение. В разделе приходных накладных печать упаковочных листов не реализована, поскольку предполагается, что в случае приема товара от поставщика упаковочные листы уже напечатаны поставщиком.</w:t>
      </w:r>
    </w:p>
    <w:p w14:paraId="770645B4" w14:textId="77777777" w:rsidR="00A60D97" w:rsidRPr="00A60D97" w:rsidRDefault="00A60D97" w:rsidP="00A60D97">
      <w:pPr>
        <w:spacing w:line="240" w:lineRule="auto"/>
        <w:rPr>
          <w:rFonts w:ascii="Arial" w:eastAsia="Times New Roman" w:hAnsi="Arial"/>
          <w:bCs w:val="0"/>
          <w:sz w:val="20"/>
          <w:szCs w:val="24"/>
          <w:lang w:eastAsia="ru-RU"/>
        </w:rPr>
      </w:pPr>
    </w:p>
    <w:p w14:paraId="46ACF45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1" w:name="_Toc368057307"/>
      <w:r w:rsidRPr="00A60D97">
        <w:rPr>
          <w:rFonts w:ascii="Arial" w:eastAsia="Times New Roman" w:hAnsi="Arial" w:cs="Arial"/>
          <w:sz w:val="24"/>
          <w:szCs w:val="26"/>
          <w:lang w:eastAsia="ru-RU"/>
        </w:rPr>
        <w:t>Накладная поставщика. Статус Закрыт.</w:t>
      </w:r>
      <w:bookmarkEnd w:id="41"/>
    </w:p>
    <w:p w14:paraId="74268173" w14:textId="77777777" w:rsidR="00A60D97" w:rsidRPr="00A60D97" w:rsidRDefault="00A60D97" w:rsidP="00A60D97">
      <w:pPr>
        <w:spacing w:line="240" w:lineRule="auto"/>
        <w:rPr>
          <w:rFonts w:ascii="Arial" w:eastAsia="Times New Roman" w:hAnsi="Arial"/>
          <w:bCs w:val="0"/>
          <w:sz w:val="20"/>
          <w:szCs w:val="24"/>
          <w:lang w:eastAsia="ru-RU"/>
        </w:rPr>
      </w:pPr>
    </w:p>
    <w:p w14:paraId="0440FC7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накладной поставщика добавлен статус «Закрыт». Статус используется в качестве отметки о том, что поставка по данной накладной состоялась, либо более не ожидается. </w:t>
      </w:r>
    </w:p>
    <w:p w14:paraId="4C20F847" w14:textId="77777777" w:rsidR="00A60D97" w:rsidRPr="00A60D97" w:rsidRDefault="00A60D97" w:rsidP="00A60D97">
      <w:pPr>
        <w:spacing w:line="240" w:lineRule="auto"/>
        <w:rPr>
          <w:rFonts w:ascii="Arial" w:eastAsia="Times New Roman" w:hAnsi="Arial"/>
          <w:bCs w:val="0"/>
          <w:sz w:val="20"/>
          <w:szCs w:val="24"/>
          <w:lang w:eastAsia="ru-RU"/>
        </w:rPr>
      </w:pPr>
    </w:p>
    <w:p w14:paraId="27E1A0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Накладная поставщика поступает в систему от внешней системы в статусе «Принят». После завершения приема на основании накладной поставщика или в случае если такой прием по какой-то причине делать не предполагается, статус накладной поставщика может быть изменен на «Закрыт», как сигнал о том, что по данной накладной более не ожидается поставка. При ошибочном изменении статуса документа, ему можно вернуть статус «Принят». Для управления правами доступа пользователей к функциям ручного изменения статуса добавлены две функциональные роли «Накл. пост.: Отмена статуса "Закрыт"» и «Накл. пост.: Перевод в статус "Закрыт"».</w:t>
      </w:r>
    </w:p>
    <w:p w14:paraId="15D14708" w14:textId="77777777" w:rsidR="00A60D97" w:rsidRPr="00A60D97" w:rsidRDefault="00A60D97" w:rsidP="00A60D97">
      <w:pPr>
        <w:spacing w:line="240" w:lineRule="auto"/>
        <w:rPr>
          <w:rFonts w:ascii="Arial" w:eastAsia="Times New Roman" w:hAnsi="Arial"/>
          <w:bCs w:val="0"/>
          <w:sz w:val="20"/>
          <w:szCs w:val="24"/>
          <w:lang w:eastAsia="ru-RU"/>
        </w:rPr>
      </w:pPr>
    </w:p>
    <w:p w14:paraId="189EC97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Функции ручного изменения статуса доступны при нажатии кнопки «Обработать» в окне списка отобранных документов.</w:t>
      </w:r>
    </w:p>
    <w:p w14:paraId="1EA284C3" w14:textId="77777777" w:rsidR="00A60D97" w:rsidRPr="00A60D97" w:rsidRDefault="00A60D97" w:rsidP="00A60D97">
      <w:pPr>
        <w:spacing w:line="240" w:lineRule="auto"/>
        <w:rPr>
          <w:rFonts w:ascii="Arial" w:eastAsia="Times New Roman" w:hAnsi="Arial"/>
          <w:bCs w:val="0"/>
          <w:sz w:val="20"/>
          <w:szCs w:val="24"/>
          <w:lang w:eastAsia="ru-RU"/>
        </w:rPr>
      </w:pPr>
    </w:p>
    <w:p w14:paraId="5BCBF3B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Статус накладной поставщика может быть изменен автоматически, при изменении статуса приходной накладной, созданной на основании накладной поставщика. Для включения автоматического изменения статуса необходимо в административном модуле в разделе «База данных – Конфигурация - Заказы поставщикам» отметить флажок «Автоматически помечать накладные поставщика закрытыми при смене статуса прихода на ‘Принят на складе’».</w:t>
      </w:r>
    </w:p>
    <w:p w14:paraId="3A51D39A" w14:textId="77777777" w:rsidR="00A60D97" w:rsidRPr="00A60D97" w:rsidRDefault="00A60D97" w:rsidP="00A60D97">
      <w:pPr>
        <w:spacing w:line="240" w:lineRule="auto"/>
        <w:rPr>
          <w:rFonts w:ascii="Arial" w:eastAsia="Times New Roman" w:hAnsi="Arial"/>
          <w:bCs w:val="0"/>
          <w:sz w:val="20"/>
          <w:szCs w:val="24"/>
          <w:lang w:eastAsia="ru-RU"/>
        </w:rPr>
      </w:pPr>
    </w:p>
    <w:p w14:paraId="702F9B2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2" w:name="_Toc368057308"/>
      <w:r w:rsidRPr="00A60D97">
        <w:rPr>
          <w:rFonts w:ascii="Arial" w:eastAsia="Times New Roman" w:hAnsi="Arial" w:cs="Arial"/>
          <w:sz w:val="24"/>
          <w:szCs w:val="26"/>
          <w:lang w:eastAsia="ru-RU"/>
        </w:rPr>
        <w:t>Накладные.</w:t>
      </w:r>
      <w:bookmarkEnd w:id="42"/>
      <w:r w:rsidRPr="00A60D97">
        <w:rPr>
          <w:rFonts w:ascii="Arial" w:eastAsia="Times New Roman" w:hAnsi="Arial" w:cs="Arial"/>
          <w:sz w:val="24"/>
          <w:szCs w:val="26"/>
          <w:lang w:eastAsia="ru-RU"/>
        </w:rPr>
        <w:t xml:space="preserve"> </w:t>
      </w:r>
    </w:p>
    <w:p w14:paraId="6D6009B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3" w:name="_Toc368057309"/>
      <w:r w:rsidRPr="00A60D97">
        <w:rPr>
          <w:rFonts w:ascii="Arial" w:eastAsia="Times New Roman" w:hAnsi="Arial"/>
          <w:iCs/>
          <w:sz w:val="22"/>
          <w:szCs w:val="26"/>
          <w:lang w:eastAsia="ru-RU"/>
        </w:rPr>
        <w:t>Перечень упаковочных листов в заголовке документа.</w:t>
      </w:r>
      <w:bookmarkEnd w:id="43"/>
    </w:p>
    <w:p w14:paraId="1860EC79" w14:textId="77777777" w:rsidR="00A60D97" w:rsidRPr="00A60D97" w:rsidRDefault="00A60D97" w:rsidP="00A60D97">
      <w:pPr>
        <w:spacing w:line="240" w:lineRule="auto"/>
        <w:rPr>
          <w:rFonts w:ascii="Arial" w:eastAsia="Times New Roman" w:hAnsi="Arial"/>
          <w:bCs w:val="0"/>
          <w:sz w:val="20"/>
          <w:szCs w:val="24"/>
          <w:lang w:eastAsia="ru-RU"/>
        </w:rPr>
      </w:pPr>
    </w:p>
    <w:p w14:paraId="595CACB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заголовок документов приходная накладная, расходная накладная, накладная на перемещение и накладная поставщика добавлена закладка для отображения перечня упаковочных листов, которые вошли в состав поставки. Двойной клик на строку таблице позволяет перейти к упаковочному листу.</w:t>
      </w:r>
    </w:p>
    <w:p w14:paraId="535A71EC" w14:textId="77777777" w:rsidR="00A60D97" w:rsidRPr="00A60D97" w:rsidRDefault="00A60D97" w:rsidP="00A60D97">
      <w:pPr>
        <w:spacing w:line="240" w:lineRule="auto"/>
        <w:rPr>
          <w:rFonts w:ascii="Arial" w:eastAsia="Times New Roman" w:hAnsi="Arial"/>
          <w:bCs w:val="0"/>
          <w:sz w:val="20"/>
          <w:szCs w:val="24"/>
          <w:lang w:eastAsia="ru-RU"/>
        </w:rPr>
      </w:pPr>
    </w:p>
    <w:p w14:paraId="4FD140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таблице показывается номер документа «Упаковочный лист», код упаковки, номер упаковки в перечне упаковок поставки и её весогабаритные характеристики. Количество упаковок в поставке отображается в правом верхнем углу закладки. </w:t>
      </w:r>
    </w:p>
    <w:p w14:paraId="2999D494" w14:textId="77777777" w:rsidR="00A60D97" w:rsidRPr="00A60D97" w:rsidRDefault="00A60D97" w:rsidP="00A60D97">
      <w:pPr>
        <w:spacing w:line="240" w:lineRule="auto"/>
        <w:rPr>
          <w:rFonts w:ascii="Arial" w:eastAsia="Times New Roman" w:hAnsi="Arial"/>
          <w:bCs w:val="0"/>
          <w:sz w:val="20"/>
          <w:szCs w:val="24"/>
          <w:lang w:eastAsia="ru-RU"/>
        </w:rPr>
      </w:pPr>
    </w:p>
    <w:p w14:paraId="0D7CEDA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Запись об упаковочном листе попадает в заголовок накладной при добавлении состава упаковочного листа в спецификацию накладной. Удаление упаковочного листа из накладной не предусмотрено. Если упаковка была добавлена ошибочно, необходимо сформировать накладную заново. Проверка на соответствие состава спецификации составу упаковочных листов происходит в функции проверки при смене статуса накладной с «Черновик» до «Принят складом / Отпущен складом».</w:t>
      </w:r>
    </w:p>
    <w:p w14:paraId="0CB53EB7" w14:textId="77777777" w:rsidR="00A60D97" w:rsidRPr="00A60D97" w:rsidRDefault="00A60D97" w:rsidP="00A60D97">
      <w:pPr>
        <w:spacing w:line="240" w:lineRule="auto"/>
        <w:rPr>
          <w:rFonts w:ascii="Arial" w:eastAsia="Times New Roman" w:hAnsi="Arial"/>
          <w:bCs w:val="0"/>
          <w:sz w:val="20"/>
          <w:szCs w:val="24"/>
          <w:lang w:eastAsia="ru-RU"/>
        </w:rPr>
      </w:pPr>
    </w:p>
    <w:p w14:paraId="2033A4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Номер упаковки в составе поставки генерируется автоматически и может быть скорректирован при редактировании накладной в статусе «Черновик». Исключением является приходная накладная. В приходную накладную упаковка попадает с номером, присвоенным ей в накладной поставщика, и этот номер не может быть изменен.</w:t>
      </w:r>
    </w:p>
    <w:p w14:paraId="78333C85" w14:textId="77777777" w:rsidR="00A60D97" w:rsidRPr="00A60D97" w:rsidRDefault="00A60D97" w:rsidP="00A60D97">
      <w:pPr>
        <w:spacing w:line="240" w:lineRule="auto"/>
        <w:rPr>
          <w:rFonts w:ascii="Arial" w:eastAsia="Times New Roman" w:hAnsi="Arial"/>
          <w:bCs w:val="0"/>
          <w:sz w:val="20"/>
          <w:szCs w:val="24"/>
          <w:lang w:eastAsia="ru-RU"/>
        </w:rPr>
      </w:pPr>
    </w:p>
    <w:p w14:paraId="60A5A1A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Номер упаковки в составе поставки является атрибутом поставки и не сохраняется за упаковкой при ее дальнейшем движении в составе другой поставки, например, при перемещении со склада в магазин и дальнейшем перемещении из магазина в другое место хранения.</w:t>
      </w:r>
    </w:p>
    <w:p w14:paraId="4D36FD00" w14:textId="77777777" w:rsidR="00A60D97" w:rsidRPr="00A60D97" w:rsidRDefault="00A60D97" w:rsidP="00A60D97">
      <w:pPr>
        <w:spacing w:line="240" w:lineRule="auto"/>
        <w:rPr>
          <w:rFonts w:ascii="Arial" w:eastAsia="Times New Roman" w:hAnsi="Arial"/>
          <w:bCs w:val="0"/>
          <w:sz w:val="20"/>
          <w:szCs w:val="24"/>
          <w:lang w:eastAsia="ru-RU"/>
        </w:rPr>
      </w:pPr>
    </w:p>
    <w:p w14:paraId="5194BC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рассылке накладных по почте любым способом, вместе с накладной отсылаются все упаковочные листы, номера которых имеются в заголовке накладной.</w:t>
      </w:r>
    </w:p>
    <w:p w14:paraId="520F2EC5" w14:textId="77777777" w:rsidR="00A60D97" w:rsidRPr="00A60D97" w:rsidRDefault="00A60D97" w:rsidP="00A60D97">
      <w:pPr>
        <w:spacing w:line="240" w:lineRule="auto"/>
        <w:rPr>
          <w:rFonts w:ascii="Arial" w:eastAsia="Times New Roman" w:hAnsi="Arial"/>
          <w:bCs w:val="0"/>
          <w:sz w:val="20"/>
          <w:szCs w:val="24"/>
          <w:lang w:eastAsia="ru-RU"/>
        </w:rPr>
      </w:pPr>
    </w:p>
    <w:p w14:paraId="2B8219F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4" w:name="_Toc368057310"/>
      <w:r w:rsidRPr="00A60D97">
        <w:rPr>
          <w:rFonts w:ascii="Arial" w:eastAsia="Times New Roman" w:hAnsi="Arial"/>
          <w:iCs/>
          <w:sz w:val="22"/>
          <w:szCs w:val="26"/>
          <w:lang w:eastAsia="ru-RU"/>
        </w:rPr>
        <w:t>Прием и отпуск товара по упаковочным листам.</w:t>
      </w:r>
      <w:bookmarkEnd w:id="44"/>
    </w:p>
    <w:p w14:paraId="392B6091" w14:textId="77777777" w:rsidR="00A60D97" w:rsidRPr="00A60D97" w:rsidRDefault="00A60D97" w:rsidP="00A60D97">
      <w:pPr>
        <w:spacing w:line="240" w:lineRule="auto"/>
        <w:rPr>
          <w:rFonts w:ascii="Arial" w:eastAsia="Times New Roman" w:hAnsi="Arial"/>
          <w:bCs w:val="0"/>
          <w:sz w:val="20"/>
          <w:szCs w:val="24"/>
          <w:lang w:eastAsia="ru-RU"/>
        </w:rPr>
      </w:pPr>
    </w:p>
    <w:p w14:paraId="50245ED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заполнении спецификации приходной накладной, расходной накладной и накладной на перемещение реализована возможность заполнения спецификации содержанием упаковочных листов.</w:t>
      </w:r>
    </w:p>
    <w:p w14:paraId="1E580301" w14:textId="77777777" w:rsidR="00A60D97" w:rsidRPr="00A60D97" w:rsidRDefault="00A60D97" w:rsidP="00A60D97">
      <w:pPr>
        <w:spacing w:line="240" w:lineRule="auto"/>
        <w:rPr>
          <w:rFonts w:ascii="Arial" w:eastAsia="Times New Roman" w:hAnsi="Arial"/>
          <w:bCs w:val="0"/>
          <w:sz w:val="20"/>
          <w:szCs w:val="24"/>
          <w:lang w:eastAsia="ru-RU"/>
        </w:rPr>
      </w:pPr>
    </w:p>
    <w:p w14:paraId="3177F21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мастере ввода строки спецификации накладных можно вводить код упаковочного листа вместо штрихового кода артикула. Если введенный или просканированный код не является штриховым кодом артикула, код считается кодом упаковочного листа и делается попытка найти упаковочный лист, соответствующий штриховому коду и использовать его для заполнения спецификации. </w:t>
      </w:r>
    </w:p>
    <w:p w14:paraId="61901794" w14:textId="77777777" w:rsidR="00A60D97" w:rsidRPr="00A60D97" w:rsidRDefault="00A60D97" w:rsidP="00A60D97">
      <w:pPr>
        <w:spacing w:line="240" w:lineRule="auto"/>
        <w:rPr>
          <w:rFonts w:ascii="Arial" w:eastAsia="Times New Roman" w:hAnsi="Arial"/>
          <w:bCs w:val="0"/>
          <w:sz w:val="20"/>
          <w:szCs w:val="24"/>
          <w:lang w:eastAsia="ru-RU"/>
        </w:rPr>
      </w:pPr>
    </w:p>
    <w:p w14:paraId="6FE568D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приеме товара и формировании приходной накладной, созданной на основании накладной поставщика, делается проверка, что упаковочный лист, найденный по коду упаковки, входит в перечень упаковочных листов накладной поставщика. Если такой упаковочный лист в накладной поставщика не найден, упаковку использовать для приема товара нельзя. Также нельзя использовать упаковку для заполнения спецификации приходной накладной повторно, т.е. если она уже была использована для заполнения спецификации этой накладной. Если упаковочный лист впервые используется для заполнения накладной, то его спецификация добавляется к спецификации накладной, а в заголовок накладной помещается запись об упаковке. В записи об упаковке проставляется порядковый номер упаковки такой же, как в накладной поставщика.</w:t>
      </w:r>
    </w:p>
    <w:p w14:paraId="4EF33B3F" w14:textId="77777777" w:rsidR="00A60D97" w:rsidRPr="00A60D97" w:rsidRDefault="00A60D97" w:rsidP="00A60D97">
      <w:pPr>
        <w:spacing w:line="240" w:lineRule="auto"/>
        <w:rPr>
          <w:rFonts w:ascii="Arial" w:eastAsia="Times New Roman" w:hAnsi="Arial"/>
          <w:bCs w:val="0"/>
          <w:sz w:val="20"/>
          <w:szCs w:val="24"/>
          <w:lang w:eastAsia="ru-RU"/>
        </w:rPr>
      </w:pPr>
    </w:p>
    <w:p w14:paraId="6434BC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расходной накладной и накладной на перемещение в статусе «Черновик» упаковочные листы могут использоваться для формирования спецификации накладной, также как в приходной накладной за исключением того, что для этих накладных нет документа-основания, ограничивающего список разрешенных для использования упаковочных листов. При добавлении упаковочных листов в заголовок накладных упаковочным листам будет присвоен порядковый номер в порядке их добавления. Порядковый номер упаковки в составе поставки может быть скорректирован вручную.</w:t>
      </w:r>
    </w:p>
    <w:p w14:paraId="56332154" w14:textId="77777777" w:rsidR="00A60D97" w:rsidRPr="00A60D97" w:rsidRDefault="00A60D97" w:rsidP="00A60D97">
      <w:pPr>
        <w:spacing w:line="240" w:lineRule="auto"/>
        <w:rPr>
          <w:rFonts w:ascii="Arial" w:eastAsia="Times New Roman" w:hAnsi="Arial"/>
          <w:bCs w:val="0"/>
          <w:sz w:val="20"/>
          <w:szCs w:val="24"/>
          <w:lang w:eastAsia="ru-RU"/>
        </w:rPr>
      </w:pPr>
    </w:p>
    <w:p w14:paraId="029269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приеме товара по накладной на перемещение упаковочные листы можно использовать для проставления фактического количества принятого товара. Использовать упаковочные листы можно только в режиме «Прием». В этом случае, прежде чем использовать упаковочный лист для заполнения фактического количества, делается проверка его вхождения в заголовок документа. Если упаковка не имеет отношения к поставке, она будет отвергнута.</w:t>
      </w:r>
    </w:p>
    <w:p w14:paraId="45F013F0" w14:textId="77777777" w:rsidR="00A60D97" w:rsidRPr="00A60D97" w:rsidRDefault="00A60D97" w:rsidP="00A60D97">
      <w:pPr>
        <w:spacing w:line="240" w:lineRule="auto"/>
        <w:rPr>
          <w:rFonts w:ascii="Arial" w:eastAsia="Times New Roman" w:hAnsi="Arial"/>
          <w:bCs w:val="0"/>
          <w:sz w:val="20"/>
          <w:szCs w:val="24"/>
          <w:lang w:eastAsia="ru-RU"/>
        </w:rPr>
      </w:pPr>
    </w:p>
    <w:p w14:paraId="2639BD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Прием или отпуск товаров по упаковочным листам не блокирует возможность одновременного ввода в спецификацию накладных артикулов традиционными способами, что позволяет, например, вместе с упаковками принимать или отпускать товар без упаковок или подсчитывать товар в поврежденных упаковках. Чтобы предупредить ошибки персонала при формировании спецификации накладных с использованием упаковок, в приходных накладных, расходных накладных и накладных на перемещение реализована проверка 210 «Количество артикула в накладной меньше количества в упаковочных листах» при смене статуса с «Черновик» на «Принят складом / Отпущен складом». Проверка проверяет, что состав артикулов и их количество в спецификации накладной не меньше суммарного количества товара в спецификациях упаковочных листов. По умолчанию функция проверки находится в состоянии «Отключена».</w:t>
      </w:r>
    </w:p>
    <w:p w14:paraId="102A83A7" w14:textId="77777777" w:rsidR="00A60D97" w:rsidRPr="00A60D97" w:rsidRDefault="00A60D97" w:rsidP="00A60D97">
      <w:pPr>
        <w:spacing w:line="240" w:lineRule="auto"/>
        <w:rPr>
          <w:rFonts w:ascii="Arial" w:eastAsia="Times New Roman" w:hAnsi="Arial"/>
          <w:bCs w:val="0"/>
          <w:sz w:val="20"/>
          <w:szCs w:val="24"/>
          <w:lang w:eastAsia="ru-RU"/>
        </w:rPr>
      </w:pPr>
    </w:p>
    <w:p w14:paraId="4A0949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случае ошибки, если в накладную попали лишние упаковочные листы, удалить данные упаковочных листов из накладной невозможно, можно только удалить документ и создать его заново.</w:t>
      </w:r>
    </w:p>
    <w:p w14:paraId="6158772C" w14:textId="77777777" w:rsidR="00A60D97" w:rsidRPr="00A60D97" w:rsidRDefault="00A60D97" w:rsidP="00A60D97">
      <w:pPr>
        <w:spacing w:line="240" w:lineRule="auto"/>
        <w:rPr>
          <w:rFonts w:ascii="Arial" w:eastAsia="Times New Roman" w:hAnsi="Arial"/>
          <w:bCs w:val="0"/>
          <w:sz w:val="20"/>
          <w:szCs w:val="24"/>
          <w:lang w:eastAsia="ru-RU"/>
        </w:rPr>
      </w:pPr>
    </w:p>
    <w:p w14:paraId="19E0CCF8"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5" w:name="_Toc368057311"/>
      <w:r w:rsidRPr="00A60D97">
        <w:rPr>
          <w:rFonts w:ascii="Arial" w:eastAsia="Times New Roman" w:hAnsi="Arial"/>
          <w:iCs/>
          <w:sz w:val="22"/>
          <w:szCs w:val="26"/>
          <w:lang w:eastAsia="ru-RU"/>
        </w:rPr>
        <w:t>Печать упаковочных листов из накладной.</w:t>
      </w:r>
      <w:bookmarkEnd w:id="45"/>
    </w:p>
    <w:p w14:paraId="602414D7" w14:textId="77777777" w:rsidR="00A60D97" w:rsidRPr="00A60D97" w:rsidRDefault="00A60D97" w:rsidP="00A60D97">
      <w:pPr>
        <w:spacing w:line="240" w:lineRule="auto"/>
        <w:rPr>
          <w:rFonts w:ascii="Arial" w:eastAsia="Times New Roman" w:hAnsi="Arial"/>
          <w:bCs w:val="0"/>
          <w:sz w:val="20"/>
          <w:szCs w:val="24"/>
          <w:lang w:eastAsia="ru-RU"/>
        </w:rPr>
      </w:pPr>
    </w:p>
    <w:p w14:paraId="634078A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печатных форм расходной накладной и накладной на перемещение добавлен пункт «упаковочные листы». При выборе этого пункта на печать будут выведены все упаковочные листы из состава поставки. В печатных формах упаковочных листов будет отражен номер документа поставки, то есть накладной, и порядковый номер упаковки в составе поставки, например, «3 из 6».</w:t>
      </w:r>
    </w:p>
    <w:p w14:paraId="3B60DAB5" w14:textId="77777777" w:rsidR="00A60D97" w:rsidRPr="00A60D97" w:rsidRDefault="00A60D97" w:rsidP="00A60D97">
      <w:pPr>
        <w:spacing w:line="240" w:lineRule="auto"/>
        <w:rPr>
          <w:rFonts w:ascii="Arial" w:eastAsia="Times New Roman" w:hAnsi="Arial"/>
          <w:bCs w:val="0"/>
          <w:sz w:val="20"/>
          <w:szCs w:val="24"/>
          <w:lang w:eastAsia="ru-RU"/>
        </w:rPr>
      </w:pPr>
    </w:p>
    <w:p w14:paraId="0DB3354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6" w:name="_Toc368057312"/>
      <w:r w:rsidRPr="00A60D97">
        <w:rPr>
          <w:rFonts w:ascii="Arial" w:eastAsia="Times New Roman" w:hAnsi="Arial"/>
          <w:iCs/>
          <w:sz w:val="22"/>
          <w:szCs w:val="26"/>
          <w:lang w:eastAsia="ru-RU"/>
        </w:rPr>
        <w:t>Печать акта несоответствия при смене статуса накладной.</w:t>
      </w:r>
      <w:bookmarkEnd w:id="46"/>
    </w:p>
    <w:p w14:paraId="2F0F0735" w14:textId="77777777" w:rsidR="00A60D97" w:rsidRPr="00A60D97" w:rsidRDefault="00A60D97" w:rsidP="00A60D97">
      <w:pPr>
        <w:spacing w:line="240" w:lineRule="auto"/>
        <w:rPr>
          <w:rFonts w:ascii="Arial" w:eastAsia="Times New Roman" w:hAnsi="Arial"/>
          <w:bCs w:val="0"/>
          <w:sz w:val="20"/>
          <w:szCs w:val="24"/>
          <w:lang w:eastAsia="ru-RU"/>
        </w:rPr>
      </w:pPr>
    </w:p>
    <w:p w14:paraId="6E945B1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административный модуль в раздел «База данных», на закладку «Конфигурация» в группу данных «Документы» добавлен флажок «Печать акта несоответствия при смене статуса накладной». По умолчанию флажок не отмечен.</w:t>
      </w:r>
    </w:p>
    <w:p w14:paraId="4C783FBA" w14:textId="77777777" w:rsidR="00A60D97" w:rsidRPr="00A60D97" w:rsidRDefault="00A60D97" w:rsidP="00A60D97">
      <w:pPr>
        <w:spacing w:line="240" w:lineRule="auto"/>
        <w:rPr>
          <w:rFonts w:ascii="Arial" w:eastAsia="Times New Roman" w:hAnsi="Arial"/>
          <w:bCs w:val="0"/>
          <w:sz w:val="20"/>
          <w:szCs w:val="24"/>
          <w:lang w:eastAsia="ru-RU"/>
        </w:rPr>
      </w:pPr>
    </w:p>
    <w:p w14:paraId="3C3194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Если флажок отмечен, то в приходной накладной при смене статуса с «Принят складом» на «Принят полностью» в строках спецификации делается проверка соответствия количества и количества по документу поставщика. Если количество хотя бы в одной строке меньше чем количество по документу поставщика или в накладной имеются строки с нулевым количеством, то выводится диалог для печати акта несоответствия.</w:t>
      </w:r>
    </w:p>
    <w:p w14:paraId="55198786" w14:textId="77777777" w:rsidR="00A60D97" w:rsidRPr="00A60D97" w:rsidRDefault="00A60D97" w:rsidP="00A60D97">
      <w:pPr>
        <w:spacing w:line="240" w:lineRule="auto"/>
        <w:rPr>
          <w:rFonts w:ascii="Arial" w:eastAsia="Times New Roman" w:hAnsi="Arial"/>
          <w:bCs w:val="0"/>
          <w:sz w:val="20"/>
          <w:szCs w:val="24"/>
          <w:lang w:eastAsia="ru-RU"/>
        </w:rPr>
      </w:pPr>
    </w:p>
    <w:p w14:paraId="4F7107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печатной форма акта несоответствия добавлена печать списка не принятых упаковочных листов. Перечень упаковочных листов печатается в виде номеров упаковок в партии приходной накладной поставщика. Упаковочный лист считается не принятым, если он присутствует в накладной поставщика, которая находится в основании приходной накладной, но не входит в состав списка упаковочных листов приходной накладной.</w:t>
      </w:r>
    </w:p>
    <w:p w14:paraId="3E491C28" w14:textId="77777777" w:rsidR="00A60D97" w:rsidRPr="00A60D97" w:rsidRDefault="00A60D97" w:rsidP="00A60D97">
      <w:pPr>
        <w:spacing w:line="240" w:lineRule="auto"/>
        <w:rPr>
          <w:rFonts w:ascii="Arial" w:eastAsia="Times New Roman" w:hAnsi="Arial"/>
          <w:bCs w:val="0"/>
          <w:sz w:val="20"/>
          <w:szCs w:val="24"/>
          <w:lang w:eastAsia="ru-RU"/>
        </w:rPr>
      </w:pPr>
    </w:p>
    <w:p w14:paraId="15CA124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 w:name="_Toc368057313"/>
      <w:r w:rsidRPr="00A60D97">
        <w:rPr>
          <w:rFonts w:ascii="Arial" w:eastAsia="Times New Roman" w:hAnsi="Arial" w:cs="Arial"/>
          <w:sz w:val="24"/>
          <w:szCs w:val="26"/>
          <w:lang w:eastAsia="ru-RU"/>
        </w:rPr>
        <w:t xml:space="preserve">Почтовый модуль. Редактор </w:t>
      </w:r>
      <w:r w:rsidRPr="00A60D97">
        <w:rPr>
          <w:rFonts w:ascii="Arial" w:eastAsia="Times New Roman" w:hAnsi="Arial" w:cs="Arial"/>
          <w:sz w:val="24"/>
          <w:szCs w:val="26"/>
          <w:lang w:val="en-US" w:eastAsia="ru-RU"/>
        </w:rPr>
        <w:t>XML</w:t>
      </w:r>
      <w:r w:rsidRPr="00A60D97">
        <w:rPr>
          <w:rFonts w:ascii="Arial" w:eastAsia="Times New Roman" w:hAnsi="Arial" w:cs="Arial"/>
          <w:sz w:val="24"/>
          <w:szCs w:val="26"/>
          <w:lang w:eastAsia="ru-RU"/>
        </w:rPr>
        <w:t>-схем.</w:t>
      </w:r>
      <w:bookmarkEnd w:id="47"/>
    </w:p>
    <w:p w14:paraId="042D2A2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8" w:name="_Toc368057314"/>
      <w:r w:rsidRPr="00A60D97">
        <w:rPr>
          <w:rFonts w:ascii="Arial" w:eastAsia="Times New Roman" w:hAnsi="Arial"/>
          <w:iCs/>
          <w:sz w:val="22"/>
          <w:szCs w:val="26"/>
          <w:lang w:eastAsia="ru-RU"/>
        </w:rPr>
        <w:t xml:space="preserve">Симметричный и несимметричный обмен при использовании </w:t>
      </w:r>
      <w:r w:rsidRPr="00A60D97">
        <w:rPr>
          <w:rFonts w:ascii="Arial" w:eastAsia="Times New Roman" w:hAnsi="Arial"/>
          <w:iCs/>
          <w:sz w:val="22"/>
          <w:szCs w:val="26"/>
          <w:lang w:val="en-US" w:eastAsia="ru-RU"/>
        </w:rPr>
        <w:t>XML</w:t>
      </w:r>
      <w:r w:rsidRPr="00A60D97">
        <w:rPr>
          <w:rFonts w:ascii="Arial" w:eastAsia="Times New Roman" w:hAnsi="Arial"/>
          <w:iCs/>
          <w:sz w:val="22"/>
          <w:szCs w:val="26"/>
          <w:lang w:eastAsia="ru-RU"/>
        </w:rPr>
        <w:t>-фильтра.</w:t>
      </w:r>
      <w:bookmarkEnd w:id="48"/>
    </w:p>
    <w:p w14:paraId="53B60E20" w14:textId="77777777" w:rsidR="00A60D97" w:rsidRPr="00A60D97" w:rsidRDefault="00A60D97" w:rsidP="00A60D97">
      <w:pPr>
        <w:spacing w:line="240" w:lineRule="auto"/>
        <w:rPr>
          <w:rFonts w:ascii="Arial" w:eastAsia="Times New Roman" w:hAnsi="Arial"/>
          <w:bCs w:val="0"/>
          <w:sz w:val="20"/>
          <w:szCs w:val="24"/>
          <w:lang w:eastAsia="ru-RU"/>
        </w:rPr>
      </w:pPr>
    </w:p>
    <w:p w14:paraId="0A48CF2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описании </w:t>
      </w:r>
      <w:r w:rsidRPr="00A60D97">
        <w:rPr>
          <w:rFonts w:ascii="Arial" w:eastAsia="Times New Roman" w:hAnsi="Arial"/>
          <w:bCs w:val="0"/>
          <w:sz w:val="20"/>
          <w:szCs w:val="24"/>
          <w:lang w:val="en-US" w:eastAsia="ru-RU"/>
        </w:rPr>
        <w:t>XSD</w:t>
      </w:r>
      <w:r w:rsidRPr="00A60D97">
        <w:rPr>
          <w:rFonts w:ascii="Arial" w:eastAsia="Times New Roman" w:hAnsi="Arial"/>
          <w:bCs w:val="0"/>
          <w:sz w:val="20"/>
          <w:szCs w:val="24"/>
          <w:lang w:eastAsia="ru-RU"/>
        </w:rPr>
        <w:t>-схемы почтового объекта в качестве полей объекта можно использовать функции, с помощью которых в поле добавляется значение, отсутствующее в исходном объекте, например, название артикула в строке спецификации документа.</w:t>
      </w:r>
    </w:p>
    <w:p w14:paraId="264093E4" w14:textId="77777777" w:rsidR="00A60D97" w:rsidRPr="00A60D97" w:rsidRDefault="00A60D97" w:rsidP="00A60D97">
      <w:pPr>
        <w:spacing w:line="240" w:lineRule="auto"/>
        <w:rPr>
          <w:rFonts w:ascii="Arial" w:eastAsia="Times New Roman" w:hAnsi="Arial"/>
          <w:bCs w:val="0"/>
          <w:sz w:val="20"/>
          <w:szCs w:val="24"/>
          <w:lang w:eastAsia="ru-RU"/>
        </w:rPr>
      </w:pPr>
    </w:p>
    <w:p w14:paraId="1676618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Использование функций в описании объекта приводит к тому, что такое описание не может использоваться как для отсылки, так и для приема объекта в равной степени.</w:t>
      </w:r>
    </w:p>
    <w:p w14:paraId="56894240" w14:textId="77777777" w:rsidR="00A60D97" w:rsidRPr="00A60D97" w:rsidRDefault="00A60D97" w:rsidP="00A60D97">
      <w:pPr>
        <w:spacing w:line="240" w:lineRule="auto"/>
        <w:rPr>
          <w:rFonts w:ascii="Arial" w:eastAsia="Times New Roman" w:hAnsi="Arial"/>
          <w:bCs w:val="0"/>
          <w:sz w:val="20"/>
          <w:szCs w:val="24"/>
          <w:lang w:eastAsia="ru-RU"/>
        </w:rPr>
      </w:pPr>
    </w:p>
    <w:p w14:paraId="6ABF7DE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введено понятие назначения файла схемы описания почтового объекта – для симметричного обмена, для принятия данных, то есть для импорта, и для отсылки данных, то есть для экспорта.</w:t>
      </w:r>
    </w:p>
    <w:p w14:paraId="4F4DA291" w14:textId="77777777" w:rsidR="00A60D97" w:rsidRPr="00A60D97" w:rsidRDefault="00A60D97" w:rsidP="00A60D97">
      <w:pPr>
        <w:spacing w:line="240" w:lineRule="auto"/>
        <w:rPr>
          <w:rFonts w:ascii="Arial" w:eastAsia="Times New Roman" w:hAnsi="Arial"/>
          <w:bCs w:val="0"/>
          <w:sz w:val="20"/>
          <w:szCs w:val="24"/>
          <w:lang w:eastAsia="ru-RU"/>
        </w:rPr>
      </w:pPr>
    </w:p>
    <w:p w14:paraId="70626F7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Симметричный обмен – это такой обмен, при котором схема почтового объекта одинакова как при его отсылке, так и при его приеме. При несимметричном обмене структура одного и того же объекта при отсылке и при приеме отличается.</w:t>
      </w:r>
    </w:p>
    <w:p w14:paraId="0B5BEDF3" w14:textId="77777777" w:rsidR="00A60D97" w:rsidRPr="00A60D97" w:rsidRDefault="00A60D97" w:rsidP="00A60D97">
      <w:pPr>
        <w:spacing w:line="240" w:lineRule="auto"/>
        <w:rPr>
          <w:rFonts w:ascii="Arial" w:eastAsia="Times New Roman" w:hAnsi="Arial"/>
          <w:bCs w:val="0"/>
          <w:sz w:val="20"/>
          <w:szCs w:val="24"/>
          <w:lang w:eastAsia="ru-RU"/>
        </w:rPr>
      </w:pPr>
    </w:p>
    <w:p w14:paraId="60C427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программе «Редактор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-схем» на экран описания схемы объекта добавлены элементы для выбора назначения схемы – «Симметричный обмен/Импорт из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/Экспорт в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w:t>
      </w:r>
    </w:p>
    <w:p w14:paraId="601F76AF" w14:textId="77777777" w:rsidR="00A60D97" w:rsidRPr="00A60D97" w:rsidRDefault="00A60D97" w:rsidP="00A60D97">
      <w:pPr>
        <w:spacing w:line="240" w:lineRule="auto"/>
        <w:rPr>
          <w:rFonts w:ascii="Arial" w:eastAsia="Times New Roman" w:hAnsi="Arial"/>
          <w:bCs w:val="0"/>
          <w:sz w:val="20"/>
          <w:szCs w:val="24"/>
          <w:lang w:eastAsia="ru-RU"/>
        </w:rPr>
      </w:pPr>
    </w:p>
    <w:p w14:paraId="3218FE2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Тип или назначение схемы прописывается в заголовке </w:t>
      </w:r>
      <w:r w:rsidRPr="00A60D97">
        <w:rPr>
          <w:rFonts w:ascii="Arial" w:eastAsia="Times New Roman" w:hAnsi="Arial"/>
          <w:bCs w:val="0"/>
          <w:sz w:val="20"/>
          <w:szCs w:val="24"/>
          <w:lang w:val="en-US" w:eastAsia="ru-RU"/>
        </w:rPr>
        <w:t>XSD</w:t>
      </w:r>
      <w:r w:rsidRPr="00A60D97">
        <w:rPr>
          <w:rFonts w:ascii="Arial" w:eastAsia="Times New Roman" w:hAnsi="Arial"/>
          <w:bCs w:val="0"/>
          <w:sz w:val="20"/>
          <w:szCs w:val="24"/>
          <w:lang w:eastAsia="ru-RU"/>
        </w:rPr>
        <w:t xml:space="preserve">-файла, что позволяет помещать файлы разных типов в один каталог и корректно использовать их как при приеме, так и при отсылке данных. </w:t>
      </w:r>
    </w:p>
    <w:p w14:paraId="03DAEB33" w14:textId="77777777" w:rsidR="00A60D97" w:rsidRPr="00A60D97" w:rsidRDefault="00A60D97" w:rsidP="00A60D97">
      <w:pPr>
        <w:spacing w:line="240" w:lineRule="auto"/>
        <w:rPr>
          <w:rFonts w:ascii="Arial" w:eastAsia="Times New Roman" w:hAnsi="Arial"/>
          <w:bCs w:val="0"/>
          <w:sz w:val="20"/>
          <w:szCs w:val="24"/>
          <w:lang w:eastAsia="ru-RU"/>
        </w:rPr>
      </w:pPr>
    </w:p>
    <w:p w14:paraId="007DAC8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Сохранено ограничение, по которому одному типу почтового объекта может соответствовать только один файл описания схемы объекта при обмене по одному направлению. Это означает, что при несимметричном обмене какими-либо объектами объект может только отсылаться или только приниматься, то есть нельзя описать для одного и того же объекта разные схемы для приема и отсылки. Например, при обмене с поставщиком контрагенту можно отсылать заказы с дополнительными данными, например, с добавлением артикулов контрагента в спецификацию документа. От контрагента при этом можно получать накладные поставщика, которые не содержат номер документа Торговой системы. Но нельзя одновременно получать заказ от поставщика или отсылать накладную поставщика тому же контрагенту по тому же направлению обмена.</w:t>
      </w:r>
    </w:p>
    <w:p w14:paraId="70500523" w14:textId="77777777" w:rsidR="00A60D97" w:rsidRPr="00A60D97" w:rsidRDefault="00A60D97" w:rsidP="00A60D97">
      <w:pPr>
        <w:spacing w:line="240" w:lineRule="auto"/>
        <w:rPr>
          <w:rFonts w:ascii="Arial" w:eastAsia="Times New Roman" w:hAnsi="Arial"/>
          <w:bCs w:val="0"/>
          <w:sz w:val="20"/>
          <w:szCs w:val="24"/>
          <w:lang w:eastAsia="ru-RU"/>
        </w:rPr>
      </w:pPr>
    </w:p>
    <w:p w14:paraId="48E210F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Файлы описания схемы для симметричного обмена могут содержать только стандартные поля почтового объекта и простые поля, то есть такие поля, значения которых при приеме игнорируются, а при отсылке заполняются значением по умолчанию. Все </w:t>
      </w:r>
      <w:r w:rsidRPr="00A60D97">
        <w:rPr>
          <w:rFonts w:ascii="Arial" w:eastAsia="Times New Roman" w:hAnsi="Arial"/>
          <w:bCs w:val="0"/>
          <w:sz w:val="20"/>
          <w:szCs w:val="24"/>
          <w:lang w:val="en-US" w:eastAsia="ru-RU"/>
        </w:rPr>
        <w:t>XSD</w:t>
      </w:r>
      <w:r w:rsidRPr="00A60D97">
        <w:rPr>
          <w:rFonts w:ascii="Arial" w:eastAsia="Times New Roman" w:hAnsi="Arial"/>
          <w:bCs w:val="0"/>
          <w:sz w:val="20"/>
          <w:szCs w:val="24"/>
          <w:lang w:eastAsia="ru-RU"/>
        </w:rPr>
        <w:t>-файлы, созданные в предыдущих версиях, могут использоваться текущей версией как файлы схем симметричного обмена, если они не содержат функций.</w:t>
      </w:r>
    </w:p>
    <w:p w14:paraId="23B1C5D9" w14:textId="77777777" w:rsidR="00A60D97" w:rsidRPr="00A60D97" w:rsidRDefault="00A60D97" w:rsidP="00A60D97">
      <w:pPr>
        <w:spacing w:line="240" w:lineRule="auto"/>
        <w:rPr>
          <w:rFonts w:ascii="Arial" w:eastAsia="Times New Roman" w:hAnsi="Arial"/>
          <w:bCs w:val="0"/>
          <w:sz w:val="20"/>
          <w:szCs w:val="24"/>
          <w:lang w:eastAsia="ru-RU"/>
        </w:rPr>
      </w:pPr>
    </w:p>
    <w:p w14:paraId="75FFE1C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Файлы описания схемы для экспорта могут содержать поля типа «функция». Поля типа «функция» добавляются в схему при нажатии кнопки «Добавить» и выбора переключателя «Функция». Для схем «Экспорт в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доступны только «дополняющие» функции, то есть функции, которые дополняют схему объекта информацией из связанных с ним объектов.</w:t>
      </w:r>
    </w:p>
    <w:p w14:paraId="7486A314" w14:textId="77777777" w:rsidR="00A60D97" w:rsidRPr="00A60D97" w:rsidRDefault="00A60D97" w:rsidP="00A60D97">
      <w:pPr>
        <w:spacing w:line="240" w:lineRule="auto"/>
        <w:rPr>
          <w:rFonts w:ascii="Arial" w:eastAsia="Times New Roman" w:hAnsi="Arial"/>
          <w:bCs w:val="0"/>
          <w:sz w:val="20"/>
          <w:szCs w:val="24"/>
          <w:lang w:eastAsia="ru-RU"/>
        </w:rPr>
      </w:pPr>
    </w:p>
    <w:p w14:paraId="6C2B31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Файлы описания схемы для импорта не имеют доступа к функциям, специфичным для экспорта, и для таких схем в диалоге добавления поля не доступны поля типа «функция». Функции для импорта данных – это, прежде всего, функции, которые позволяют определить или создать  идентификатор </w:t>
      </w:r>
      <w:r w:rsidRPr="00A60D97">
        <w:rPr>
          <w:rFonts w:ascii="Arial" w:eastAsia="Times New Roman" w:hAnsi="Arial"/>
          <w:bCs w:val="0"/>
          <w:sz w:val="20"/>
          <w:szCs w:val="24"/>
          <w:lang w:eastAsia="ru-RU"/>
        </w:rPr>
        <w:lastRenderedPageBreak/>
        <w:t>принимаемого объекта при условии, что прямых данных об этом идентификаторе в принимаемом объекте нет. Такие функции не являются универсальными и могут быть своими для каждого типа объекта. В текущей версии существует две функции, применимые при импорте объекта:</w:t>
      </w:r>
    </w:p>
    <w:tbl>
      <w:tblPr>
        <w:tblW w:w="0" w:type="auto"/>
        <w:tblCellSpacing w:w="15" w:type="dxa"/>
        <w:tblLook w:val="04A0" w:firstRow="1" w:lastRow="0" w:firstColumn="1" w:lastColumn="0" w:noHBand="0" w:noVBand="1"/>
      </w:tblPr>
      <w:tblGrid>
        <w:gridCol w:w="9183"/>
      </w:tblGrid>
      <w:tr w:rsidR="00A60D97" w:rsidRPr="00A60D97" w14:paraId="41E66783" w14:textId="77777777" w:rsidTr="00A60D97">
        <w:trPr>
          <w:tblCellSpacing w:w="15" w:type="dxa"/>
        </w:trPr>
        <w:tc>
          <w:tcPr>
            <w:tcW w:w="0" w:type="auto"/>
            <w:tcMar>
              <w:top w:w="15" w:type="dxa"/>
              <w:left w:w="15" w:type="dxa"/>
              <w:bottom w:w="15" w:type="dxa"/>
              <w:right w:w="15" w:type="dxa"/>
            </w:tcMar>
            <w:vAlign w:val="center"/>
            <w:hideMark/>
          </w:tcPr>
          <w:p w14:paraId="500C346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GenerateDocNoWE - Генерирует номер документа Супермага при приёме накладной поставщика</w:t>
            </w:r>
          </w:p>
          <w:p w14:paraId="7F42D4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GenerateDocNoPK  - Генерирует номер документа Супермага при приёме упаковочного листа</w:t>
            </w:r>
          </w:p>
        </w:tc>
      </w:tr>
    </w:tbl>
    <w:p w14:paraId="3F1DE4EE" w14:textId="77777777" w:rsidR="00A60D97" w:rsidRPr="00A60D97" w:rsidRDefault="00A60D97" w:rsidP="00A60D97">
      <w:pPr>
        <w:spacing w:line="240" w:lineRule="auto"/>
        <w:rPr>
          <w:rFonts w:ascii="Arial" w:eastAsia="Times New Roman" w:hAnsi="Arial"/>
          <w:bCs w:val="0"/>
          <w:sz w:val="20"/>
          <w:szCs w:val="24"/>
          <w:lang w:eastAsia="ru-RU"/>
        </w:rPr>
      </w:pPr>
    </w:p>
    <w:p w14:paraId="78E45E3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Использование функции можно определить, нажав кнопку «...» напротив строки «функция» в окне «Свойства» поля схемы:</w:t>
      </w:r>
    </w:p>
    <w:p w14:paraId="6BFF696D" w14:textId="77777777" w:rsidR="00A60D97" w:rsidRPr="00A60D97" w:rsidRDefault="00A60D97" w:rsidP="00A60D97">
      <w:pPr>
        <w:spacing w:line="240" w:lineRule="auto"/>
        <w:rPr>
          <w:rFonts w:ascii="Arial" w:eastAsia="Times New Roman" w:hAnsi="Arial"/>
          <w:bCs w:val="0"/>
          <w:sz w:val="20"/>
          <w:szCs w:val="24"/>
          <w:lang w:eastAsia="ru-RU"/>
        </w:rPr>
      </w:pPr>
    </w:p>
    <w:p w14:paraId="407C67C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17B76E8" wp14:editId="488D4A71">
            <wp:extent cx="3095625" cy="1695450"/>
            <wp:effectExtent l="0" t="0" r="9525"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095625" cy="1695450"/>
                    </a:xfrm>
                    <a:prstGeom prst="rect">
                      <a:avLst/>
                    </a:prstGeom>
                    <a:noFill/>
                    <a:ln>
                      <a:noFill/>
                    </a:ln>
                  </pic:spPr>
                </pic:pic>
              </a:graphicData>
            </a:graphic>
          </wp:inline>
        </w:drawing>
      </w:r>
    </w:p>
    <w:p w14:paraId="7FA5BD11" w14:textId="77777777" w:rsidR="00A60D97" w:rsidRPr="00A60D97" w:rsidRDefault="00A60D97" w:rsidP="00A60D97">
      <w:pPr>
        <w:spacing w:line="240" w:lineRule="auto"/>
        <w:rPr>
          <w:rFonts w:ascii="Arial" w:eastAsia="Times New Roman" w:hAnsi="Arial"/>
          <w:bCs w:val="0"/>
          <w:sz w:val="20"/>
          <w:szCs w:val="24"/>
          <w:lang w:eastAsia="ru-RU"/>
        </w:rPr>
      </w:pPr>
    </w:p>
    <w:p w14:paraId="1453207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Или нажать на кнопку «Изменить» и выбрать переключатель «Функция»</w:t>
      </w:r>
    </w:p>
    <w:p w14:paraId="54119FFE" w14:textId="77777777" w:rsidR="00A60D97" w:rsidRPr="00A60D97" w:rsidRDefault="00A60D97" w:rsidP="00A60D97">
      <w:pPr>
        <w:spacing w:line="240" w:lineRule="auto"/>
        <w:rPr>
          <w:rFonts w:ascii="Arial" w:eastAsia="Times New Roman" w:hAnsi="Arial"/>
          <w:bCs w:val="0"/>
          <w:sz w:val="20"/>
          <w:szCs w:val="24"/>
          <w:lang w:eastAsia="ru-RU"/>
        </w:rPr>
      </w:pPr>
    </w:p>
    <w:p w14:paraId="4333AB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F6DB8AD" wp14:editId="5F52A6B4">
            <wp:extent cx="2628900" cy="1828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628900" cy="1828800"/>
                    </a:xfrm>
                    <a:prstGeom prst="rect">
                      <a:avLst/>
                    </a:prstGeom>
                    <a:noFill/>
                    <a:ln>
                      <a:noFill/>
                    </a:ln>
                  </pic:spPr>
                </pic:pic>
              </a:graphicData>
            </a:graphic>
          </wp:inline>
        </w:drawing>
      </w:r>
    </w:p>
    <w:p w14:paraId="3048A5ED" w14:textId="77777777" w:rsidR="00A60D97" w:rsidRPr="00A60D97" w:rsidRDefault="00A60D97" w:rsidP="00A60D97">
      <w:pPr>
        <w:spacing w:line="240" w:lineRule="auto"/>
        <w:rPr>
          <w:rFonts w:ascii="Arial" w:eastAsia="Times New Roman" w:hAnsi="Arial"/>
          <w:bCs w:val="0"/>
          <w:sz w:val="20"/>
          <w:szCs w:val="24"/>
          <w:lang w:eastAsia="ru-RU"/>
        </w:rPr>
      </w:pPr>
    </w:p>
    <w:p w14:paraId="6E1231F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того, чтобы удалить функцию из описания поля, надо нажать правую кнопку мыши на строке «Функция» и выбрать пункт «Сбросить значение»:</w:t>
      </w:r>
    </w:p>
    <w:p w14:paraId="4B12B0E8" w14:textId="77777777" w:rsidR="00A60D97" w:rsidRPr="00A60D97" w:rsidRDefault="00A60D97" w:rsidP="00A60D97">
      <w:pPr>
        <w:spacing w:line="240" w:lineRule="auto"/>
        <w:rPr>
          <w:rFonts w:ascii="Arial" w:eastAsia="Times New Roman" w:hAnsi="Arial"/>
          <w:bCs w:val="0"/>
          <w:sz w:val="20"/>
          <w:szCs w:val="24"/>
          <w:lang w:eastAsia="ru-RU"/>
        </w:rPr>
      </w:pPr>
    </w:p>
    <w:p w14:paraId="2719A3B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0D229ED" wp14:editId="199F171B">
            <wp:extent cx="2686050" cy="1123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686050" cy="1123950"/>
                    </a:xfrm>
                    <a:prstGeom prst="rect">
                      <a:avLst/>
                    </a:prstGeom>
                    <a:noFill/>
                    <a:ln>
                      <a:noFill/>
                    </a:ln>
                  </pic:spPr>
                </pic:pic>
              </a:graphicData>
            </a:graphic>
          </wp:inline>
        </w:drawing>
      </w:r>
    </w:p>
    <w:p w14:paraId="1DA9E7B1" w14:textId="77777777" w:rsidR="00A60D97" w:rsidRPr="00A60D97" w:rsidRDefault="00A60D97" w:rsidP="00A60D97">
      <w:pPr>
        <w:spacing w:line="240" w:lineRule="auto"/>
        <w:rPr>
          <w:rFonts w:ascii="Arial" w:eastAsia="Times New Roman" w:hAnsi="Arial"/>
          <w:bCs w:val="0"/>
          <w:sz w:val="20"/>
          <w:szCs w:val="24"/>
          <w:lang w:eastAsia="ru-RU"/>
        </w:rPr>
      </w:pPr>
    </w:p>
    <w:p w14:paraId="1A2A26B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9" w:name="_Toc368057315"/>
      <w:r w:rsidRPr="00A60D97">
        <w:rPr>
          <w:rFonts w:ascii="Arial" w:eastAsia="Times New Roman" w:hAnsi="Arial"/>
          <w:iCs/>
          <w:sz w:val="22"/>
          <w:szCs w:val="26"/>
          <w:lang w:eastAsia="ru-RU"/>
        </w:rPr>
        <w:t>Функции для импорта Накладных поставщика и Упаковочных листов из внешних систем.</w:t>
      </w:r>
      <w:bookmarkEnd w:id="49"/>
    </w:p>
    <w:p w14:paraId="5E1C749A" w14:textId="77777777" w:rsidR="00A60D97" w:rsidRPr="00A60D97" w:rsidRDefault="00A60D97" w:rsidP="00A60D97">
      <w:pPr>
        <w:spacing w:line="240" w:lineRule="auto"/>
        <w:rPr>
          <w:rFonts w:ascii="Arial" w:eastAsia="Times New Roman" w:hAnsi="Arial"/>
          <w:bCs w:val="0"/>
          <w:sz w:val="20"/>
          <w:szCs w:val="24"/>
          <w:lang w:eastAsia="ru-RU"/>
        </w:rPr>
      </w:pPr>
    </w:p>
    <w:p w14:paraId="04B2194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Накладные поставщика представляют собой документ, которым поставщик оповещает о своем окончательном решении по поводу состава партии отгружаемого товара, его цен и, возможно, иных параметров товаров, таких как срок годности, номер справки ГТД и т.д. Если поставщик поставляет товар в упаковках, он может сопроводить накладную поставщика упаковочными листами, в которых описывается состав товаров каждой упаковки и штриховой код упаковки.</w:t>
      </w:r>
    </w:p>
    <w:p w14:paraId="3F8090C2" w14:textId="77777777" w:rsidR="00A60D97" w:rsidRPr="00A60D97" w:rsidRDefault="00A60D97" w:rsidP="00A60D97">
      <w:pPr>
        <w:spacing w:line="240" w:lineRule="auto"/>
        <w:rPr>
          <w:rFonts w:ascii="Arial" w:eastAsia="Times New Roman" w:hAnsi="Arial"/>
          <w:bCs w:val="0"/>
          <w:sz w:val="20"/>
          <w:szCs w:val="24"/>
          <w:lang w:eastAsia="ru-RU"/>
        </w:rPr>
      </w:pPr>
    </w:p>
    <w:p w14:paraId="423E45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Документы, которые формирует контрагент, в общем случае, не должны содержать идентификаторов документов Супермага, поскольку такие номера создаются внутри Супермага для гарантии их уникальности в системе. Соответственно, при приеме документов из внешней системы необходимо каждому новому документу присвоить номер документа Супермага, а если документ не новый (т.е. </w:t>
      </w:r>
      <w:r w:rsidRPr="00A60D97">
        <w:rPr>
          <w:rFonts w:ascii="Arial" w:eastAsia="Times New Roman" w:hAnsi="Arial"/>
          <w:bCs w:val="0"/>
          <w:sz w:val="20"/>
          <w:szCs w:val="24"/>
          <w:lang w:eastAsia="ru-RU"/>
        </w:rPr>
        <w:lastRenderedPageBreak/>
        <w:t>прислан повторно), то определить какой номер документа Супермага соответствует ранее принятому документу поставщика.</w:t>
      </w:r>
    </w:p>
    <w:p w14:paraId="6A06F0CD" w14:textId="77777777" w:rsidR="00A60D97" w:rsidRPr="00A60D97" w:rsidRDefault="00A60D97" w:rsidP="00A60D97">
      <w:pPr>
        <w:spacing w:line="240" w:lineRule="auto"/>
        <w:rPr>
          <w:rFonts w:ascii="Arial" w:eastAsia="Times New Roman" w:hAnsi="Arial"/>
          <w:bCs w:val="0"/>
          <w:sz w:val="20"/>
          <w:szCs w:val="24"/>
          <w:lang w:eastAsia="ru-RU"/>
        </w:rPr>
      </w:pPr>
    </w:p>
    <w:p w14:paraId="2750D3B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этих целей созданы специальные функции, в задачу которых входит выявление факта того, принимался ли такой документ ранее, и если да, то определение его номера Супермага. Или если такой документ не принимался, то получение из системы нового номера документа Супермага.  Полученный номер документа далее используется во всех таблицах получаемого почтового объекта. Определение того, является ли получаемый документ новым для системы, или он уже ранее добавлялся в систему, происходит по некоторому набору полей объекта, который для каждого типа документов является своим.</w:t>
      </w:r>
    </w:p>
    <w:p w14:paraId="62D62ABB" w14:textId="77777777" w:rsidR="00A60D97" w:rsidRPr="00A60D97" w:rsidRDefault="00A60D97" w:rsidP="00A60D97">
      <w:pPr>
        <w:spacing w:line="240" w:lineRule="auto"/>
        <w:rPr>
          <w:rFonts w:ascii="Arial" w:eastAsia="Times New Roman" w:hAnsi="Arial"/>
          <w:bCs w:val="0"/>
          <w:sz w:val="20"/>
          <w:szCs w:val="24"/>
          <w:lang w:eastAsia="ru-RU"/>
        </w:rPr>
      </w:pPr>
    </w:p>
    <w:p w14:paraId="4D3224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Ниже приведен диалог настройки функции генерации номера документа Супермага для накладной поставщика. Функция должна быть определена для поля </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xml:space="preserve"> корневой таблицы почтового объекта </w:t>
      </w:r>
      <w:r w:rsidRPr="00A60D97">
        <w:rPr>
          <w:rFonts w:ascii="Arial" w:eastAsia="Times New Roman" w:hAnsi="Arial"/>
          <w:bCs w:val="0"/>
          <w:sz w:val="20"/>
          <w:szCs w:val="24"/>
          <w:lang w:val="en-US" w:eastAsia="ru-RU"/>
        </w:rPr>
        <w:t>SMDocuments</w:t>
      </w:r>
      <w:r w:rsidRPr="00A60D97">
        <w:rPr>
          <w:rFonts w:ascii="Arial" w:eastAsia="Times New Roman" w:hAnsi="Arial"/>
          <w:bCs w:val="0"/>
          <w:sz w:val="20"/>
          <w:szCs w:val="24"/>
          <w:lang w:eastAsia="ru-RU"/>
        </w:rPr>
        <w:t xml:space="preserve">. Для каждого из аргументов функции надо определить поле объекта, из которого будет браться значение аргумента. Для функции </w:t>
      </w:r>
      <w:r w:rsidRPr="00A60D97">
        <w:rPr>
          <w:rFonts w:ascii="Arial" w:eastAsia="Times New Roman" w:hAnsi="Arial"/>
          <w:bCs w:val="0"/>
          <w:sz w:val="20"/>
          <w:szCs w:val="24"/>
          <w:lang w:val="en-US" w:eastAsia="ru-RU"/>
        </w:rPr>
        <w:t>GenerateDocNoWe</w:t>
      </w:r>
      <w:r w:rsidRPr="00A60D97">
        <w:rPr>
          <w:rFonts w:ascii="Arial" w:eastAsia="Times New Roman" w:hAnsi="Arial"/>
          <w:bCs w:val="0"/>
          <w:sz w:val="20"/>
          <w:szCs w:val="24"/>
          <w:lang w:eastAsia="ru-RU"/>
        </w:rPr>
        <w:t xml:space="preserve"> это должно выглядеть так, как приведено на рисунке:</w:t>
      </w:r>
    </w:p>
    <w:p w14:paraId="17A83635" w14:textId="77777777" w:rsidR="00A60D97" w:rsidRPr="00A60D97" w:rsidRDefault="00A60D97" w:rsidP="00A60D97">
      <w:pPr>
        <w:spacing w:line="240" w:lineRule="auto"/>
        <w:rPr>
          <w:rFonts w:ascii="Arial" w:eastAsia="Times New Roman" w:hAnsi="Arial"/>
          <w:bCs w:val="0"/>
          <w:sz w:val="20"/>
          <w:szCs w:val="24"/>
          <w:lang w:eastAsia="ru-RU"/>
        </w:rPr>
      </w:pPr>
    </w:p>
    <w:p w14:paraId="2B344F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7462E85" wp14:editId="2A735CC7">
            <wp:extent cx="5934075" cy="3295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3295650"/>
                    </a:xfrm>
                    <a:prstGeom prst="rect">
                      <a:avLst/>
                    </a:prstGeom>
                    <a:noFill/>
                    <a:ln>
                      <a:noFill/>
                    </a:ln>
                  </pic:spPr>
                </pic:pic>
              </a:graphicData>
            </a:graphic>
          </wp:inline>
        </w:drawing>
      </w:r>
    </w:p>
    <w:p w14:paraId="10DF3B5D" w14:textId="77777777" w:rsidR="00A60D97" w:rsidRPr="00A60D97" w:rsidRDefault="00A60D97" w:rsidP="00A60D97">
      <w:pPr>
        <w:spacing w:line="240" w:lineRule="auto"/>
        <w:rPr>
          <w:rFonts w:ascii="Arial" w:eastAsia="Times New Roman" w:hAnsi="Arial"/>
          <w:bCs w:val="0"/>
          <w:sz w:val="20"/>
          <w:szCs w:val="24"/>
          <w:lang w:eastAsia="ru-RU"/>
        </w:rPr>
      </w:pPr>
    </w:p>
    <w:p w14:paraId="5EF525E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Поля </w:t>
      </w:r>
      <w:r w:rsidRPr="00A60D97">
        <w:rPr>
          <w:rFonts w:ascii="Arial" w:eastAsia="Times New Roman" w:hAnsi="Arial"/>
          <w:bCs w:val="0"/>
          <w:sz w:val="20"/>
          <w:szCs w:val="24"/>
          <w:lang w:val="en-US" w:eastAsia="ru-RU"/>
        </w:rPr>
        <w:t>LOCATIONGLN</w:t>
      </w:r>
      <w:r w:rsidRPr="00A60D97">
        <w:rPr>
          <w:rFonts w:ascii="Arial" w:eastAsia="Times New Roman" w:hAnsi="Arial"/>
          <w:bCs w:val="0"/>
          <w:sz w:val="20"/>
          <w:szCs w:val="24"/>
          <w:lang w:eastAsia="ru-RU"/>
        </w:rPr>
        <w:t xml:space="preserve"> и </w:t>
      </w:r>
      <w:r w:rsidRPr="00A60D97">
        <w:rPr>
          <w:rFonts w:ascii="Arial" w:eastAsia="Times New Roman" w:hAnsi="Arial"/>
          <w:bCs w:val="0"/>
          <w:sz w:val="20"/>
          <w:szCs w:val="24"/>
          <w:lang w:val="en-US" w:eastAsia="ru-RU"/>
        </w:rPr>
        <w:t>CLIENTGLN</w:t>
      </w:r>
      <w:r w:rsidRPr="00A60D97">
        <w:rPr>
          <w:rFonts w:ascii="Arial" w:eastAsia="Times New Roman" w:hAnsi="Arial"/>
          <w:bCs w:val="0"/>
          <w:sz w:val="20"/>
          <w:szCs w:val="24"/>
          <w:lang w:eastAsia="ru-RU"/>
        </w:rPr>
        <w:t xml:space="preserve"> являются пользовательскими полями, то есть добавлены в схему таблицы </w:t>
      </w:r>
      <w:r w:rsidRPr="00A60D97">
        <w:rPr>
          <w:rFonts w:ascii="Arial" w:eastAsia="Times New Roman" w:hAnsi="Arial"/>
          <w:bCs w:val="0"/>
          <w:sz w:val="20"/>
          <w:szCs w:val="24"/>
          <w:lang w:val="en-US" w:eastAsia="ru-RU"/>
        </w:rPr>
        <w:t>SMDOCUMENTS</w:t>
      </w:r>
      <w:r w:rsidRPr="00A60D97">
        <w:rPr>
          <w:rFonts w:ascii="Arial" w:eastAsia="Times New Roman" w:hAnsi="Arial"/>
          <w:bCs w:val="0"/>
          <w:sz w:val="20"/>
          <w:szCs w:val="24"/>
          <w:lang w:eastAsia="ru-RU"/>
        </w:rPr>
        <w:t xml:space="preserve"> для сохранения в них </w:t>
      </w:r>
      <w:r w:rsidRPr="00A60D97">
        <w:rPr>
          <w:rFonts w:ascii="Arial" w:eastAsia="Times New Roman" w:hAnsi="Arial"/>
          <w:bCs w:val="0"/>
          <w:sz w:val="20"/>
          <w:szCs w:val="24"/>
          <w:lang w:val="en-US" w:eastAsia="ru-RU"/>
        </w:rPr>
        <w:t>GLN</w:t>
      </w:r>
      <w:r w:rsidRPr="00A60D97">
        <w:rPr>
          <w:rFonts w:ascii="Arial" w:eastAsia="Times New Roman" w:hAnsi="Arial"/>
          <w:bCs w:val="0"/>
          <w:sz w:val="20"/>
          <w:szCs w:val="24"/>
          <w:lang w:eastAsia="ru-RU"/>
        </w:rPr>
        <w:t xml:space="preserve"> места хранения и поставщика. Названия полей даны для примера, при составлении собственной схемы им можно дать другие названия, но назначение полей должно быть именно таким, как описано здесь.</w:t>
      </w:r>
    </w:p>
    <w:p w14:paraId="7DBB8420" w14:textId="77777777" w:rsidR="00A60D97" w:rsidRPr="00A60D97" w:rsidRDefault="00A60D97" w:rsidP="00A60D97">
      <w:pPr>
        <w:spacing w:line="240" w:lineRule="auto"/>
        <w:rPr>
          <w:rFonts w:ascii="Arial" w:eastAsia="Times New Roman" w:hAnsi="Arial"/>
          <w:bCs w:val="0"/>
          <w:sz w:val="20"/>
          <w:szCs w:val="24"/>
          <w:lang w:eastAsia="ru-RU"/>
        </w:rPr>
      </w:pPr>
    </w:p>
    <w:p w14:paraId="1DC8B9D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выполнении функции </w:t>
      </w:r>
      <w:r w:rsidRPr="00A60D97">
        <w:rPr>
          <w:rFonts w:ascii="Arial" w:eastAsia="Times New Roman" w:hAnsi="Arial"/>
          <w:bCs w:val="0"/>
          <w:sz w:val="20"/>
          <w:szCs w:val="24"/>
          <w:lang w:val="en-US" w:eastAsia="ru-RU"/>
        </w:rPr>
        <w:t>GenerateDocNoWe</w:t>
      </w:r>
      <w:r w:rsidRPr="00A60D97">
        <w:rPr>
          <w:rFonts w:ascii="Arial" w:eastAsia="Times New Roman" w:hAnsi="Arial"/>
          <w:bCs w:val="0"/>
          <w:sz w:val="20"/>
          <w:szCs w:val="24"/>
          <w:lang w:eastAsia="ru-RU"/>
        </w:rPr>
        <w:t xml:space="preserve">, функция по номерам </w:t>
      </w:r>
      <w:r w:rsidRPr="00A60D97">
        <w:rPr>
          <w:rFonts w:ascii="Arial" w:eastAsia="Times New Roman" w:hAnsi="Arial"/>
          <w:bCs w:val="0"/>
          <w:sz w:val="20"/>
          <w:szCs w:val="24"/>
          <w:lang w:val="en-US" w:eastAsia="ru-RU"/>
        </w:rPr>
        <w:t>GLN</w:t>
      </w:r>
      <w:r w:rsidRPr="00A60D97">
        <w:rPr>
          <w:rFonts w:ascii="Arial" w:eastAsia="Times New Roman" w:hAnsi="Arial"/>
          <w:bCs w:val="0"/>
          <w:sz w:val="20"/>
          <w:szCs w:val="24"/>
          <w:lang w:eastAsia="ru-RU"/>
        </w:rPr>
        <w:t xml:space="preserve"> места хранения и контрагента определяет соответствующие им код места хранения и код контрагента. Код места хранения используется для получения доступа к правилу генерации номера документа, код контрагента будет проставлен в поле </w:t>
      </w:r>
      <w:r w:rsidRPr="00A60D97">
        <w:rPr>
          <w:rFonts w:ascii="Arial" w:eastAsia="Times New Roman" w:hAnsi="Arial"/>
          <w:bCs w:val="0"/>
          <w:sz w:val="20"/>
          <w:szCs w:val="24"/>
          <w:lang w:val="en-US" w:eastAsia="ru-RU"/>
        </w:rPr>
        <w:t>CLIENTINDEX</w:t>
      </w:r>
      <w:r w:rsidRPr="00A60D97">
        <w:rPr>
          <w:rFonts w:ascii="Arial" w:eastAsia="Times New Roman" w:hAnsi="Arial"/>
          <w:bCs w:val="0"/>
          <w:sz w:val="20"/>
          <w:szCs w:val="24"/>
          <w:lang w:eastAsia="ru-RU"/>
        </w:rPr>
        <w:t xml:space="preserve"> принимаемого документа. Если контрагент или место хранения не будет найдено по коду </w:t>
      </w:r>
      <w:r w:rsidRPr="00A60D97">
        <w:rPr>
          <w:rFonts w:ascii="Arial" w:eastAsia="Times New Roman" w:hAnsi="Arial"/>
          <w:bCs w:val="0"/>
          <w:sz w:val="20"/>
          <w:szCs w:val="24"/>
          <w:lang w:val="en-US" w:eastAsia="ru-RU"/>
        </w:rPr>
        <w:t>GLN</w:t>
      </w:r>
      <w:r w:rsidRPr="00A60D97">
        <w:rPr>
          <w:rFonts w:ascii="Arial" w:eastAsia="Times New Roman" w:hAnsi="Arial"/>
          <w:bCs w:val="0"/>
          <w:sz w:val="20"/>
          <w:szCs w:val="24"/>
          <w:lang w:eastAsia="ru-RU"/>
        </w:rPr>
        <w:t xml:space="preserve"> или по этому коду будет найдено более одной записи, документ принят не будет.</w:t>
      </w:r>
    </w:p>
    <w:p w14:paraId="388E041C" w14:textId="77777777" w:rsidR="00A60D97" w:rsidRPr="00A60D97" w:rsidRDefault="00A60D97" w:rsidP="00A60D97">
      <w:pPr>
        <w:spacing w:line="240" w:lineRule="auto"/>
        <w:rPr>
          <w:rFonts w:ascii="Arial" w:eastAsia="Times New Roman" w:hAnsi="Arial"/>
          <w:bCs w:val="0"/>
          <w:sz w:val="20"/>
          <w:szCs w:val="24"/>
          <w:lang w:eastAsia="ru-RU"/>
        </w:rPr>
      </w:pPr>
    </w:p>
    <w:p w14:paraId="3B4076F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Ниже приведен пример структуры таблицы </w:t>
      </w:r>
      <w:r w:rsidRPr="00A60D97">
        <w:rPr>
          <w:rFonts w:ascii="Arial" w:eastAsia="Times New Roman" w:hAnsi="Arial"/>
          <w:bCs w:val="0"/>
          <w:sz w:val="20"/>
          <w:szCs w:val="24"/>
          <w:lang w:val="en-US" w:eastAsia="ru-RU"/>
        </w:rPr>
        <w:t>SMDOCUMENTS</w:t>
      </w:r>
      <w:r w:rsidRPr="00A60D97">
        <w:rPr>
          <w:rFonts w:ascii="Arial" w:eastAsia="Times New Roman" w:hAnsi="Arial"/>
          <w:bCs w:val="0"/>
          <w:sz w:val="20"/>
          <w:szCs w:val="24"/>
          <w:lang w:eastAsia="ru-RU"/>
        </w:rPr>
        <w:t xml:space="preserve"> в которую добавлены два новых поля:</w:t>
      </w:r>
    </w:p>
    <w:p w14:paraId="331FF469" w14:textId="77777777" w:rsidR="00A60D97" w:rsidRPr="00A60D97" w:rsidRDefault="00A60D97" w:rsidP="00A60D97">
      <w:pPr>
        <w:spacing w:line="240" w:lineRule="auto"/>
        <w:rPr>
          <w:rFonts w:ascii="Arial" w:eastAsia="Times New Roman" w:hAnsi="Arial"/>
          <w:bCs w:val="0"/>
          <w:sz w:val="20"/>
          <w:szCs w:val="24"/>
          <w:lang w:eastAsia="ru-RU"/>
        </w:rPr>
      </w:pPr>
    </w:p>
    <w:p w14:paraId="6BF0397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26BAFFD2" wp14:editId="6EF4DBFD">
            <wp:extent cx="3924300" cy="3105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924300" cy="3105150"/>
                    </a:xfrm>
                    <a:prstGeom prst="rect">
                      <a:avLst/>
                    </a:prstGeom>
                    <a:noFill/>
                    <a:ln>
                      <a:noFill/>
                    </a:ln>
                  </pic:spPr>
                </pic:pic>
              </a:graphicData>
            </a:graphic>
          </wp:inline>
        </w:drawing>
      </w:r>
    </w:p>
    <w:p w14:paraId="79D92B1F" w14:textId="77777777" w:rsidR="00A60D97" w:rsidRPr="00A60D97" w:rsidRDefault="00A60D97" w:rsidP="00A60D97">
      <w:pPr>
        <w:spacing w:line="240" w:lineRule="auto"/>
        <w:rPr>
          <w:rFonts w:ascii="Arial" w:eastAsia="Times New Roman" w:hAnsi="Arial"/>
          <w:bCs w:val="0"/>
          <w:sz w:val="20"/>
          <w:szCs w:val="24"/>
          <w:lang w:eastAsia="ru-RU"/>
        </w:rPr>
      </w:pPr>
    </w:p>
    <w:p w14:paraId="1B583A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формировании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-файла в соответствии со схемой объекта необходимо придерживаться следующих правил:</w:t>
      </w:r>
    </w:p>
    <w:p w14:paraId="22CBEC0D" w14:textId="77777777" w:rsidR="00A60D97" w:rsidRPr="00A60D97" w:rsidRDefault="00A60D97" w:rsidP="00A60D97">
      <w:pPr>
        <w:spacing w:line="240" w:lineRule="auto"/>
        <w:rPr>
          <w:rFonts w:ascii="Arial" w:eastAsia="Times New Roman" w:hAnsi="Arial"/>
          <w:bCs w:val="0"/>
          <w:sz w:val="20"/>
          <w:szCs w:val="24"/>
          <w:lang w:eastAsia="ru-RU"/>
        </w:rPr>
      </w:pPr>
    </w:p>
    <w:p w14:paraId="042B6F9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Поле </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xml:space="preserve"> - номер почтового объекта состоит из двух частей – кода типа объекта и номера объекта, то есть в случае накладной поставщика: «</w:t>
      </w:r>
      <w:r w:rsidRPr="00A60D97">
        <w:rPr>
          <w:rFonts w:ascii="Arial" w:eastAsia="Times New Roman" w:hAnsi="Arial"/>
          <w:bCs w:val="0"/>
          <w:sz w:val="20"/>
          <w:szCs w:val="24"/>
          <w:lang w:val="en-US" w:eastAsia="ru-RU"/>
        </w:rPr>
        <w:t>WE</w:t>
      </w:r>
      <w:r w:rsidRPr="00A60D97">
        <w:rPr>
          <w:rFonts w:ascii="Arial" w:eastAsia="Times New Roman" w:hAnsi="Arial"/>
          <w:bCs w:val="0"/>
          <w:sz w:val="20"/>
          <w:szCs w:val="24"/>
          <w:lang w:eastAsia="ru-RU"/>
        </w:rPr>
        <w:t>» + «Номер документа». Номер документа при заполнении этого поля может иметь любое значение, либо отсутствовать, тогда строка будет выглядеть как: &lt;</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&gt;</w:t>
      </w:r>
      <w:r w:rsidRPr="00A60D97">
        <w:rPr>
          <w:rFonts w:ascii="Arial" w:eastAsia="Times New Roman" w:hAnsi="Arial"/>
          <w:bCs w:val="0"/>
          <w:sz w:val="20"/>
          <w:szCs w:val="24"/>
          <w:lang w:val="en-US" w:eastAsia="ru-RU"/>
        </w:rPr>
        <w:t>WE</w:t>
      </w:r>
      <w:r w:rsidRPr="00A60D97">
        <w:rPr>
          <w:rFonts w:ascii="Arial" w:eastAsia="Times New Roman" w:hAnsi="Arial"/>
          <w:bCs w:val="0"/>
          <w:sz w:val="20"/>
          <w:szCs w:val="24"/>
          <w:lang w:eastAsia="ru-RU"/>
        </w:rPr>
        <w:t>&lt;/</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&gt;.</w:t>
      </w:r>
    </w:p>
    <w:p w14:paraId="1165990E" w14:textId="77777777" w:rsidR="00A60D97" w:rsidRPr="00A60D97" w:rsidRDefault="00A60D97" w:rsidP="00A60D97">
      <w:pPr>
        <w:spacing w:line="240" w:lineRule="auto"/>
        <w:rPr>
          <w:rFonts w:ascii="Arial" w:eastAsia="Times New Roman" w:hAnsi="Arial"/>
          <w:bCs w:val="0"/>
          <w:sz w:val="20"/>
          <w:szCs w:val="24"/>
          <w:lang w:eastAsia="ru-RU"/>
        </w:rPr>
      </w:pPr>
    </w:p>
    <w:p w14:paraId="01AD58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Поле </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то есть номер документа в таблице заголовка документа «</w:t>
      </w:r>
      <w:r w:rsidRPr="00A60D97">
        <w:rPr>
          <w:rFonts w:ascii="Arial" w:eastAsia="Times New Roman" w:hAnsi="Arial"/>
          <w:bCs w:val="0"/>
          <w:sz w:val="20"/>
          <w:szCs w:val="24"/>
          <w:lang w:val="en-US" w:eastAsia="ru-RU"/>
        </w:rPr>
        <w:t>SMDOCUMENTS</w:t>
      </w:r>
      <w:r w:rsidRPr="00A60D97">
        <w:rPr>
          <w:rFonts w:ascii="Arial" w:eastAsia="Times New Roman" w:hAnsi="Arial"/>
          <w:bCs w:val="0"/>
          <w:sz w:val="20"/>
          <w:szCs w:val="24"/>
          <w:lang w:eastAsia="ru-RU"/>
        </w:rPr>
        <w:t xml:space="preserve">», и соответствующие ему поля других таблиц объекта могут не заполняться или отсутствовать. Значение номера документа, даже если оно будет заполнено в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-файле, игнорируется и заполнится при приеме значением, возвращенным функцией </w:t>
      </w:r>
      <w:r w:rsidRPr="00A60D97">
        <w:rPr>
          <w:rFonts w:ascii="Arial" w:eastAsia="Times New Roman" w:hAnsi="Arial"/>
          <w:bCs w:val="0"/>
          <w:sz w:val="20"/>
          <w:szCs w:val="24"/>
          <w:lang w:val="en-US" w:eastAsia="ru-RU"/>
        </w:rPr>
        <w:t>GenerateDocNoWe</w:t>
      </w:r>
      <w:r w:rsidRPr="00A60D97">
        <w:rPr>
          <w:rFonts w:ascii="Arial" w:eastAsia="Times New Roman" w:hAnsi="Arial"/>
          <w:bCs w:val="0"/>
          <w:sz w:val="20"/>
          <w:szCs w:val="24"/>
          <w:lang w:eastAsia="ru-RU"/>
        </w:rPr>
        <w:t>.</w:t>
      </w:r>
    </w:p>
    <w:p w14:paraId="722312E4" w14:textId="77777777" w:rsidR="00A60D97" w:rsidRPr="00A60D97" w:rsidRDefault="00A60D97" w:rsidP="00A60D97">
      <w:pPr>
        <w:spacing w:line="240" w:lineRule="auto"/>
        <w:rPr>
          <w:rFonts w:ascii="Arial" w:eastAsia="Times New Roman" w:hAnsi="Arial"/>
          <w:bCs w:val="0"/>
          <w:sz w:val="20"/>
          <w:szCs w:val="24"/>
          <w:lang w:eastAsia="ru-RU"/>
        </w:rPr>
      </w:pPr>
    </w:p>
    <w:p w14:paraId="4698966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Все прочие поля объекта должны быть заполнены в соответствии с описанием схемы объекта. </w:t>
      </w:r>
    </w:p>
    <w:p w14:paraId="66CE318C" w14:textId="77777777" w:rsidR="00A60D97" w:rsidRPr="00A60D97" w:rsidRDefault="00A60D97" w:rsidP="00A60D97">
      <w:pPr>
        <w:spacing w:line="240" w:lineRule="auto"/>
        <w:rPr>
          <w:rFonts w:ascii="Arial" w:eastAsia="Times New Roman" w:hAnsi="Arial"/>
          <w:bCs w:val="0"/>
          <w:sz w:val="20"/>
          <w:szCs w:val="24"/>
          <w:lang w:eastAsia="ru-RU"/>
        </w:rPr>
      </w:pPr>
    </w:p>
    <w:p w14:paraId="0F4FC30B"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Например</w:t>
      </w:r>
      <w:r w:rsidRPr="00A60D97">
        <w:rPr>
          <w:rFonts w:ascii="Arial" w:eastAsia="Times New Roman" w:hAnsi="Arial"/>
          <w:bCs w:val="0"/>
          <w:sz w:val="20"/>
          <w:szCs w:val="24"/>
          <w:lang w:val="en-US" w:eastAsia="ru-RU"/>
        </w:rPr>
        <w:t>:</w:t>
      </w:r>
    </w:p>
    <w:p w14:paraId="01FA4827" w14:textId="77777777" w:rsidR="00A60D97" w:rsidRPr="00A60D97" w:rsidRDefault="00A60D97" w:rsidP="00A60D97">
      <w:pPr>
        <w:spacing w:line="240" w:lineRule="auto"/>
        <w:rPr>
          <w:rFonts w:ascii="Arial" w:eastAsia="Times New Roman" w:hAnsi="Arial"/>
          <w:bCs w:val="0"/>
          <w:sz w:val="20"/>
          <w:szCs w:val="24"/>
          <w:lang w:val="en-US" w:eastAsia="ru-RU"/>
        </w:rPr>
      </w:pPr>
    </w:p>
    <w:p w14:paraId="79AEBAC2"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&lt;PACKAGE name="130910143143_221_1"&gt;</w:t>
      </w:r>
    </w:p>
    <w:p w14:paraId="3F3FA654"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 xml:space="preserve">  &lt;POSTOBJECT description="</w:t>
      </w:r>
      <w:r w:rsidRPr="00A60D97">
        <w:rPr>
          <w:rFonts w:ascii="Arial" w:eastAsia="Times New Roman" w:hAnsi="Arial"/>
          <w:bCs w:val="0"/>
          <w:sz w:val="20"/>
          <w:szCs w:val="24"/>
          <w:lang w:eastAsia="ru-RU"/>
        </w:rPr>
        <w:t>Накладная</w:t>
      </w:r>
      <w:r w:rsidRPr="00A60D97">
        <w:rPr>
          <w:rFonts w:ascii="Arial" w:eastAsia="Times New Roman" w:hAnsi="Arial"/>
          <w:bCs w:val="0"/>
          <w:sz w:val="20"/>
          <w:szCs w:val="24"/>
          <w:lang w:val="en-US" w:eastAsia="ru-RU"/>
        </w:rPr>
        <w:t xml:space="preserve"> </w:t>
      </w:r>
      <w:r w:rsidRPr="00A60D97">
        <w:rPr>
          <w:rFonts w:ascii="Arial" w:eastAsia="Times New Roman" w:hAnsi="Arial"/>
          <w:bCs w:val="0"/>
          <w:sz w:val="20"/>
          <w:szCs w:val="24"/>
          <w:lang w:eastAsia="ru-RU"/>
        </w:rPr>
        <w:t>поставщика</w:t>
      </w:r>
      <w:r w:rsidRPr="00A60D97">
        <w:rPr>
          <w:rFonts w:ascii="Arial" w:eastAsia="Times New Roman" w:hAnsi="Arial"/>
          <w:bCs w:val="0"/>
          <w:sz w:val="20"/>
          <w:szCs w:val="24"/>
          <w:lang w:val="en-US" w:eastAsia="ru-RU"/>
        </w:rPr>
        <w:t>" action="normal"&gt;</w:t>
      </w:r>
    </w:p>
    <w:p w14:paraId="07DCCD0B"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 xml:space="preserve">    &lt;Id&gt;WE&lt;/Id&gt;</w:t>
      </w:r>
    </w:p>
    <w:p w14:paraId="3CB2E162"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 xml:space="preserve">    &lt;WE&gt;</w:t>
      </w:r>
    </w:p>
    <w:p w14:paraId="357D43E5"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 xml:space="preserve">      &lt;SMDOCUMENTS&gt;</w:t>
      </w:r>
    </w:p>
    <w:p w14:paraId="21A2731F"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 xml:space="preserve">        &lt;ID&gt;&lt;/ID&gt;</w:t>
      </w:r>
    </w:p>
    <w:p w14:paraId="70273850"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 xml:space="preserve">        &lt;DOCTYPE&gt;WE&lt;/DOCTYPE&gt;</w:t>
      </w:r>
    </w:p>
    <w:p w14:paraId="2BA83CE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val="en-US" w:eastAsia="ru-RU"/>
        </w:rPr>
        <w:t xml:space="preserve">         </w:t>
      </w:r>
      <w:r w:rsidRPr="00A60D97">
        <w:rPr>
          <w:rFonts w:ascii="Arial" w:eastAsia="Times New Roman" w:hAnsi="Arial"/>
          <w:bCs w:val="0"/>
          <w:sz w:val="20"/>
          <w:szCs w:val="24"/>
          <w:lang w:eastAsia="ru-RU"/>
        </w:rPr>
        <w:t>.....</w:t>
      </w:r>
    </w:p>
    <w:p w14:paraId="7035AD8E" w14:textId="77777777" w:rsidR="00A60D97" w:rsidRPr="00A60D97" w:rsidRDefault="00A60D97" w:rsidP="00A60D97">
      <w:pPr>
        <w:spacing w:line="240" w:lineRule="auto"/>
        <w:rPr>
          <w:rFonts w:ascii="Arial" w:eastAsia="Times New Roman" w:hAnsi="Arial"/>
          <w:bCs w:val="0"/>
          <w:sz w:val="20"/>
          <w:szCs w:val="24"/>
          <w:lang w:eastAsia="ru-RU"/>
        </w:rPr>
      </w:pPr>
    </w:p>
    <w:p w14:paraId="565004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документа «Упаковочный лист» соответствие аргументов функции генерации номера документа и полей объекта выглядит следующим образом:</w:t>
      </w:r>
    </w:p>
    <w:p w14:paraId="56CB07F6" w14:textId="77777777" w:rsidR="00A60D97" w:rsidRPr="00A60D97" w:rsidRDefault="00A60D97" w:rsidP="00A60D97">
      <w:pPr>
        <w:spacing w:line="240" w:lineRule="auto"/>
        <w:rPr>
          <w:rFonts w:ascii="Arial" w:eastAsia="Times New Roman" w:hAnsi="Arial"/>
          <w:bCs w:val="0"/>
          <w:sz w:val="20"/>
          <w:szCs w:val="24"/>
          <w:lang w:eastAsia="ru-RU"/>
        </w:rPr>
      </w:pPr>
    </w:p>
    <w:p w14:paraId="45FD3C7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42A8600D" wp14:editId="50799A94">
            <wp:extent cx="5934075" cy="32956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3295650"/>
                    </a:xfrm>
                    <a:prstGeom prst="rect">
                      <a:avLst/>
                    </a:prstGeom>
                    <a:noFill/>
                    <a:ln>
                      <a:noFill/>
                    </a:ln>
                  </pic:spPr>
                </pic:pic>
              </a:graphicData>
            </a:graphic>
          </wp:inline>
        </w:drawing>
      </w:r>
    </w:p>
    <w:p w14:paraId="1F0466E3" w14:textId="77777777" w:rsidR="00A60D97" w:rsidRPr="00A60D97" w:rsidRDefault="00A60D97" w:rsidP="00A60D97">
      <w:pPr>
        <w:spacing w:line="240" w:lineRule="auto"/>
        <w:rPr>
          <w:rFonts w:ascii="Arial" w:eastAsia="Times New Roman" w:hAnsi="Arial"/>
          <w:bCs w:val="0"/>
          <w:sz w:val="20"/>
          <w:szCs w:val="24"/>
          <w:lang w:eastAsia="ru-RU"/>
        </w:rPr>
      </w:pPr>
    </w:p>
    <w:p w14:paraId="06EBCFE9" w14:textId="77777777" w:rsidR="00A60D97" w:rsidRPr="00A60D97" w:rsidRDefault="00A60D97" w:rsidP="00A60D97">
      <w:pPr>
        <w:spacing w:line="240" w:lineRule="auto"/>
        <w:rPr>
          <w:rFonts w:ascii="Arial" w:eastAsia="Times New Roman" w:hAnsi="Arial"/>
          <w:bCs w:val="0"/>
          <w:sz w:val="20"/>
          <w:szCs w:val="24"/>
          <w:lang w:eastAsia="ru-RU"/>
        </w:rPr>
      </w:pPr>
    </w:p>
    <w:p w14:paraId="1F93CF0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приема данных документа, которые могут быть неизвестны поставщику, созданы следующие функции.</w:t>
      </w:r>
    </w:p>
    <w:p w14:paraId="0479E78F" w14:textId="77777777" w:rsidR="00A60D97" w:rsidRPr="00A60D97" w:rsidRDefault="00A60D97" w:rsidP="00A60D97">
      <w:pPr>
        <w:spacing w:line="240" w:lineRule="auto"/>
        <w:rPr>
          <w:rFonts w:ascii="Arial" w:eastAsia="Times New Roman" w:hAnsi="Arial"/>
          <w:bCs w:val="0"/>
          <w:sz w:val="20"/>
          <w:szCs w:val="24"/>
          <w:lang w:eastAsia="ru-RU"/>
        </w:rPr>
      </w:pPr>
    </w:p>
    <w:tbl>
      <w:tblPr>
        <w:tblW w:w="0" w:type="auto"/>
        <w:tblCellSpacing w:w="15" w:type="dxa"/>
        <w:tblLook w:val="04A0" w:firstRow="1" w:lastRow="0" w:firstColumn="1" w:lastColumn="0" w:noHBand="0" w:noVBand="1"/>
      </w:tblPr>
      <w:tblGrid>
        <w:gridCol w:w="131"/>
        <w:gridCol w:w="1661"/>
        <w:gridCol w:w="7936"/>
      </w:tblGrid>
      <w:tr w:rsidR="00A60D97" w:rsidRPr="00A60D97" w14:paraId="3DAA0153" w14:textId="77777777" w:rsidTr="00A60D97">
        <w:trPr>
          <w:tblCellSpacing w:w="15" w:type="dxa"/>
        </w:trPr>
        <w:tc>
          <w:tcPr>
            <w:tcW w:w="0" w:type="auto"/>
            <w:tcMar>
              <w:top w:w="15" w:type="dxa"/>
              <w:left w:w="15" w:type="dxa"/>
              <w:bottom w:w="15" w:type="dxa"/>
              <w:right w:w="15" w:type="dxa"/>
            </w:tcMar>
            <w:vAlign w:val="center"/>
            <w:hideMark/>
          </w:tcPr>
          <w:p w14:paraId="53B50C46" w14:textId="77777777" w:rsidR="00A60D97" w:rsidRPr="00A60D97" w:rsidRDefault="00A60D97" w:rsidP="00A60D97">
            <w:pPr>
              <w:spacing w:line="240" w:lineRule="auto"/>
              <w:jc w:val="center"/>
              <w:rPr>
                <w:rFonts w:ascii="Arial" w:eastAsia="Times New Roman" w:hAnsi="Arial" w:cs="Arial"/>
                <w:bCs w:val="0"/>
                <w:sz w:val="20"/>
                <w:szCs w:val="20"/>
                <w:lang w:eastAsia="ru-RU"/>
              </w:rPr>
            </w:pPr>
            <w:r w:rsidRPr="00A60D97">
              <w:rPr>
                <w:rFonts w:ascii="Arial" w:eastAsia="Times New Roman" w:hAnsi="Arial" w:cs="Arial"/>
                <w:bCs w:val="0"/>
                <w:sz w:val="20"/>
                <w:szCs w:val="20"/>
                <w:lang w:eastAsia="ru-RU"/>
              </w:rPr>
              <w:t> </w:t>
            </w:r>
          </w:p>
        </w:tc>
        <w:tc>
          <w:tcPr>
            <w:tcW w:w="0" w:type="auto"/>
            <w:tcMar>
              <w:top w:w="15" w:type="dxa"/>
              <w:left w:w="15" w:type="dxa"/>
              <w:bottom w:w="15" w:type="dxa"/>
              <w:right w:w="15" w:type="dxa"/>
            </w:tcMar>
            <w:vAlign w:val="center"/>
            <w:hideMark/>
          </w:tcPr>
          <w:p w14:paraId="63A4C387" w14:textId="77777777" w:rsidR="00A60D97" w:rsidRPr="00A60D97" w:rsidRDefault="00A60D97" w:rsidP="00A60D97">
            <w:pPr>
              <w:spacing w:line="240" w:lineRule="auto"/>
              <w:rPr>
                <w:rFonts w:ascii="Arial" w:eastAsia="Times New Roman" w:hAnsi="Arial" w:cs="Arial"/>
                <w:bCs w:val="0"/>
                <w:sz w:val="20"/>
                <w:szCs w:val="20"/>
                <w:lang w:eastAsia="ru-RU"/>
              </w:rPr>
            </w:pPr>
            <w:r w:rsidRPr="00A60D97">
              <w:rPr>
                <w:rFonts w:ascii="Arial" w:eastAsia="Times New Roman" w:hAnsi="Arial" w:cs="Arial"/>
                <w:bCs w:val="0"/>
                <w:sz w:val="20"/>
                <w:szCs w:val="20"/>
                <w:lang w:eastAsia="ru-RU"/>
              </w:rPr>
              <w:t>LocationByGLN</w:t>
            </w:r>
          </w:p>
        </w:tc>
        <w:tc>
          <w:tcPr>
            <w:tcW w:w="0" w:type="auto"/>
            <w:tcMar>
              <w:top w:w="15" w:type="dxa"/>
              <w:left w:w="15" w:type="dxa"/>
              <w:bottom w:w="15" w:type="dxa"/>
              <w:right w:w="15" w:type="dxa"/>
            </w:tcMar>
            <w:vAlign w:val="center"/>
            <w:hideMark/>
          </w:tcPr>
          <w:p w14:paraId="42EDF3AD" w14:textId="77777777" w:rsidR="00A60D97" w:rsidRPr="00A60D97" w:rsidRDefault="00A60D97" w:rsidP="00A60D97">
            <w:pPr>
              <w:spacing w:line="240" w:lineRule="auto"/>
              <w:rPr>
                <w:rFonts w:ascii="Arial" w:eastAsia="Times New Roman" w:hAnsi="Arial" w:cs="Arial"/>
                <w:bCs w:val="0"/>
                <w:sz w:val="20"/>
                <w:szCs w:val="20"/>
                <w:lang w:eastAsia="ru-RU"/>
              </w:rPr>
            </w:pPr>
            <w:r w:rsidRPr="00A60D97">
              <w:rPr>
                <w:rFonts w:ascii="Arial" w:eastAsia="Times New Roman" w:hAnsi="Arial" w:cs="Arial"/>
                <w:bCs w:val="0"/>
                <w:sz w:val="20"/>
                <w:szCs w:val="20"/>
                <w:lang w:eastAsia="ru-RU"/>
              </w:rPr>
              <w:t>Возвращает код места хранения по его GLN (Global Location Number).</w:t>
            </w:r>
          </w:p>
        </w:tc>
      </w:tr>
      <w:tr w:rsidR="00A60D97" w:rsidRPr="00A60D97" w14:paraId="2C007B81" w14:textId="77777777" w:rsidTr="00A60D97">
        <w:trPr>
          <w:tblCellSpacing w:w="15" w:type="dxa"/>
        </w:trPr>
        <w:tc>
          <w:tcPr>
            <w:tcW w:w="0" w:type="auto"/>
            <w:tcMar>
              <w:top w:w="15" w:type="dxa"/>
              <w:left w:w="15" w:type="dxa"/>
              <w:bottom w:w="15" w:type="dxa"/>
              <w:right w:w="15" w:type="dxa"/>
            </w:tcMar>
            <w:vAlign w:val="center"/>
            <w:hideMark/>
          </w:tcPr>
          <w:p w14:paraId="3E019FF3" w14:textId="77777777" w:rsidR="00A60D97" w:rsidRPr="00A60D97" w:rsidRDefault="00A60D97" w:rsidP="00A60D97">
            <w:pPr>
              <w:spacing w:line="240" w:lineRule="auto"/>
              <w:jc w:val="center"/>
              <w:rPr>
                <w:rFonts w:ascii="Arial" w:eastAsia="Times New Roman" w:hAnsi="Arial" w:cs="Arial"/>
                <w:bCs w:val="0"/>
                <w:sz w:val="20"/>
                <w:szCs w:val="20"/>
                <w:lang w:eastAsia="ru-RU"/>
              </w:rPr>
            </w:pPr>
            <w:r w:rsidRPr="00A60D97">
              <w:rPr>
                <w:rFonts w:ascii="Arial" w:eastAsia="Times New Roman" w:hAnsi="Arial" w:cs="Arial"/>
                <w:bCs w:val="0"/>
                <w:sz w:val="20"/>
                <w:szCs w:val="20"/>
                <w:lang w:eastAsia="ru-RU"/>
              </w:rPr>
              <w:t> </w:t>
            </w:r>
          </w:p>
        </w:tc>
        <w:tc>
          <w:tcPr>
            <w:tcW w:w="0" w:type="auto"/>
            <w:tcMar>
              <w:top w:w="15" w:type="dxa"/>
              <w:left w:w="15" w:type="dxa"/>
              <w:bottom w:w="15" w:type="dxa"/>
              <w:right w:w="15" w:type="dxa"/>
            </w:tcMar>
            <w:vAlign w:val="center"/>
            <w:hideMark/>
          </w:tcPr>
          <w:p w14:paraId="5F61FC1A" w14:textId="77777777" w:rsidR="00A60D97" w:rsidRPr="00A60D97" w:rsidRDefault="00A60D97" w:rsidP="00A60D97">
            <w:pPr>
              <w:spacing w:line="240" w:lineRule="auto"/>
              <w:rPr>
                <w:rFonts w:ascii="Arial" w:eastAsia="Times New Roman" w:hAnsi="Arial" w:cs="Arial"/>
                <w:bCs w:val="0"/>
                <w:sz w:val="20"/>
                <w:szCs w:val="20"/>
                <w:lang w:eastAsia="ru-RU"/>
              </w:rPr>
            </w:pPr>
            <w:r w:rsidRPr="00A60D97">
              <w:rPr>
                <w:rFonts w:ascii="Arial" w:eastAsia="Times New Roman" w:hAnsi="Arial" w:cs="Arial"/>
                <w:bCs w:val="0"/>
                <w:sz w:val="20"/>
                <w:szCs w:val="20"/>
                <w:lang w:eastAsia="ru-RU"/>
              </w:rPr>
              <w:t>ClientByGLN</w:t>
            </w:r>
          </w:p>
        </w:tc>
        <w:tc>
          <w:tcPr>
            <w:tcW w:w="0" w:type="auto"/>
            <w:tcMar>
              <w:top w:w="15" w:type="dxa"/>
              <w:left w:w="15" w:type="dxa"/>
              <w:bottom w:w="15" w:type="dxa"/>
              <w:right w:w="15" w:type="dxa"/>
            </w:tcMar>
            <w:vAlign w:val="center"/>
            <w:hideMark/>
          </w:tcPr>
          <w:p w14:paraId="4D114E95" w14:textId="77777777" w:rsidR="00A60D97" w:rsidRPr="00A60D97" w:rsidRDefault="00A60D97" w:rsidP="00A60D97">
            <w:pPr>
              <w:spacing w:line="240" w:lineRule="auto"/>
              <w:rPr>
                <w:rFonts w:ascii="Arial" w:eastAsia="Times New Roman" w:hAnsi="Arial" w:cs="Arial"/>
                <w:bCs w:val="0"/>
                <w:sz w:val="20"/>
                <w:szCs w:val="20"/>
                <w:lang w:eastAsia="ru-RU"/>
              </w:rPr>
            </w:pPr>
            <w:r w:rsidRPr="00A60D97">
              <w:rPr>
                <w:rFonts w:ascii="Arial" w:eastAsia="Times New Roman" w:hAnsi="Arial" w:cs="Arial"/>
                <w:bCs w:val="0"/>
                <w:sz w:val="20"/>
                <w:szCs w:val="20"/>
                <w:lang w:eastAsia="ru-RU"/>
              </w:rPr>
              <w:t>Возвращает код контрагента по его GLN (Global Location Number).</w:t>
            </w:r>
          </w:p>
        </w:tc>
      </w:tr>
      <w:tr w:rsidR="00A60D97" w:rsidRPr="00A60D97" w14:paraId="0FD9C379" w14:textId="77777777" w:rsidTr="00A60D97">
        <w:trPr>
          <w:tblCellSpacing w:w="15" w:type="dxa"/>
        </w:trPr>
        <w:tc>
          <w:tcPr>
            <w:tcW w:w="0" w:type="auto"/>
            <w:tcMar>
              <w:top w:w="15" w:type="dxa"/>
              <w:left w:w="15" w:type="dxa"/>
              <w:bottom w:w="15" w:type="dxa"/>
              <w:right w:w="15" w:type="dxa"/>
            </w:tcMar>
            <w:vAlign w:val="center"/>
          </w:tcPr>
          <w:p w14:paraId="298EC162" w14:textId="77777777" w:rsidR="00A60D97" w:rsidRPr="00A60D97" w:rsidRDefault="00A60D97" w:rsidP="00A60D97">
            <w:pPr>
              <w:spacing w:line="240" w:lineRule="auto"/>
              <w:jc w:val="center"/>
              <w:rPr>
                <w:rFonts w:ascii="Arial" w:eastAsia="Times New Roman" w:hAnsi="Arial" w:cs="Arial"/>
                <w:bCs w:val="0"/>
                <w:sz w:val="20"/>
                <w:szCs w:val="20"/>
                <w:lang w:eastAsia="ru-RU"/>
              </w:rPr>
            </w:pPr>
          </w:p>
        </w:tc>
        <w:tc>
          <w:tcPr>
            <w:tcW w:w="0" w:type="auto"/>
            <w:tcMar>
              <w:top w:w="15" w:type="dxa"/>
              <w:left w:w="15" w:type="dxa"/>
              <w:bottom w:w="15" w:type="dxa"/>
              <w:right w:w="15" w:type="dxa"/>
            </w:tcMar>
            <w:vAlign w:val="center"/>
            <w:hideMark/>
          </w:tcPr>
          <w:p w14:paraId="649D84F2" w14:textId="77777777" w:rsidR="00A60D97" w:rsidRPr="00A60D97" w:rsidRDefault="00A60D97" w:rsidP="00A60D97">
            <w:pPr>
              <w:spacing w:line="240" w:lineRule="auto"/>
              <w:rPr>
                <w:rFonts w:ascii="Arial" w:eastAsia="Times New Roman" w:hAnsi="Arial" w:cs="Arial"/>
                <w:bCs w:val="0"/>
                <w:sz w:val="20"/>
                <w:szCs w:val="20"/>
                <w:lang w:eastAsia="ru-RU"/>
              </w:rPr>
            </w:pPr>
            <w:r w:rsidRPr="00A60D97">
              <w:rPr>
                <w:rFonts w:ascii="Arial" w:eastAsia="Times New Roman" w:hAnsi="Arial"/>
                <w:bCs w:val="0"/>
                <w:sz w:val="20"/>
                <w:szCs w:val="24"/>
                <w:lang w:eastAsia="ru-RU"/>
              </w:rPr>
              <w:t>ArticleByBarcode</w:t>
            </w:r>
          </w:p>
        </w:tc>
        <w:tc>
          <w:tcPr>
            <w:tcW w:w="0" w:type="auto"/>
            <w:tcMar>
              <w:top w:w="15" w:type="dxa"/>
              <w:left w:w="15" w:type="dxa"/>
              <w:bottom w:w="15" w:type="dxa"/>
              <w:right w:w="15" w:type="dxa"/>
            </w:tcMar>
            <w:vAlign w:val="center"/>
            <w:hideMark/>
          </w:tcPr>
          <w:p w14:paraId="0A0228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Возвращает существующий артикул Супермага по его штрихкоду.</w:t>
            </w:r>
          </w:p>
        </w:tc>
      </w:tr>
      <w:tr w:rsidR="00A60D97" w:rsidRPr="00A60D97" w14:paraId="3BB389DD" w14:textId="77777777" w:rsidTr="00A60D97">
        <w:trPr>
          <w:tblCellSpacing w:w="15" w:type="dxa"/>
        </w:trPr>
        <w:tc>
          <w:tcPr>
            <w:tcW w:w="0" w:type="auto"/>
            <w:tcMar>
              <w:top w:w="15" w:type="dxa"/>
              <w:left w:w="15" w:type="dxa"/>
              <w:bottom w:w="15" w:type="dxa"/>
              <w:right w:w="15" w:type="dxa"/>
            </w:tcMar>
            <w:vAlign w:val="center"/>
            <w:hideMark/>
          </w:tcPr>
          <w:p w14:paraId="302CB92C" w14:textId="77777777" w:rsidR="00A60D97" w:rsidRPr="00A60D97" w:rsidRDefault="00A60D97" w:rsidP="00A60D97">
            <w:pPr>
              <w:spacing w:line="240" w:lineRule="auto"/>
              <w:jc w:val="center"/>
              <w:rPr>
                <w:rFonts w:ascii="Arial" w:eastAsia="Times New Roman" w:hAnsi="Arial" w:cs="Arial"/>
                <w:bCs w:val="0"/>
                <w:sz w:val="20"/>
                <w:szCs w:val="20"/>
                <w:lang w:eastAsia="ru-RU"/>
              </w:rPr>
            </w:pPr>
            <w:r w:rsidRPr="00A60D97">
              <w:rPr>
                <w:rFonts w:ascii="Arial" w:eastAsia="Times New Roman" w:hAnsi="Arial" w:cs="Arial"/>
                <w:bCs w:val="0"/>
                <w:sz w:val="20"/>
                <w:szCs w:val="20"/>
                <w:lang w:eastAsia="ru-RU"/>
              </w:rPr>
              <w:t> </w:t>
            </w:r>
          </w:p>
        </w:tc>
        <w:tc>
          <w:tcPr>
            <w:tcW w:w="0" w:type="auto"/>
            <w:tcMar>
              <w:top w:w="15" w:type="dxa"/>
              <w:left w:w="15" w:type="dxa"/>
              <w:bottom w:w="15" w:type="dxa"/>
              <w:right w:w="15" w:type="dxa"/>
            </w:tcMar>
            <w:vAlign w:val="center"/>
          </w:tcPr>
          <w:p w14:paraId="3EC89A03" w14:textId="77777777" w:rsidR="00A60D97" w:rsidRPr="00A60D97" w:rsidRDefault="00A60D97" w:rsidP="00A60D97">
            <w:pPr>
              <w:spacing w:line="240" w:lineRule="auto"/>
              <w:rPr>
                <w:rFonts w:ascii="Arial" w:eastAsia="Times New Roman" w:hAnsi="Arial" w:cs="Arial"/>
                <w:bCs w:val="0"/>
                <w:sz w:val="20"/>
                <w:szCs w:val="20"/>
                <w:lang w:eastAsia="ru-RU"/>
              </w:rPr>
            </w:pPr>
            <w:r w:rsidRPr="00A60D97">
              <w:rPr>
                <w:rFonts w:ascii="Arial" w:eastAsia="Times New Roman" w:hAnsi="Arial" w:cs="Arial"/>
                <w:bCs w:val="0"/>
                <w:sz w:val="20"/>
                <w:szCs w:val="20"/>
                <w:lang w:eastAsia="ru-RU"/>
              </w:rPr>
              <w:t>DocPKByBarcode</w:t>
            </w:r>
          </w:p>
          <w:p w14:paraId="30C93471" w14:textId="77777777" w:rsidR="00A60D97" w:rsidRPr="00A60D97" w:rsidRDefault="00A60D97" w:rsidP="00A60D97">
            <w:pPr>
              <w:spacing w:line="240" w:lineRule="auto"/>
              <w:rPr>
                <w:rFonts w:ascii="Arial" w:eastAsia="Times New Roman" w:hAnsi="Arial" w:cs="Arial"/>
                <w:bCs w:val="0"/>
                <w:sz w:val="20"/>
                <w:szCs w:val="20"/>
                <w:lang w:eastAsia="ru-RU"/>
              </w:rPr>
            </w:pPr>
          </w:p>
          <w:p w14:paraId="31ED943D" w14:textId="77777777" w:rsidR="00A60D97" w:rsidRPr="00A60D97" w:rsidRDefault="00A60D97" w:rsidP="00A60D97">
            <w:pPr>
              <w:spacing w:line="240" w:lineRule="auto"/>
              <w:rPr>
                <w:rFonts w:ascii="Arial" w:eastAsia="Times New Roman" w:hAnsi="Arial" w:cs="Arial"/>
                <w:bCs w:val="0"/>
                <w:sz w:val="20"/>
                <w:szCs w:val="20"/>
                <w:lang w:eastAsia="ru-RU"/>
              </w:rPr>
            </w:pPr>
          </w:p>
        </w:tc>
        <w:tc>
          <w:tcPr>
            <w:tcW w:w="0" w:type="auto"/>
            <w:tcMar>
              <w:top w:w="15" w:type="dxa"/>
              <w:left w:w="15" w:type="dxa"/>
              <w:bottom w:w="15" w:type="dxa"/>
              <w:right w:w="15" w:type="dxa"/>
            </w:tcMar>
            <w:vAlign w:val="center"/>
            <w:hideMark/>
          </w:tcPr>
          <w:p w14:paraId="025CC30D" w14:textId="77777777" w:rsidR="00A60D97" w:rsidRPr="00A60D97" w:rsidRDefault="00A60D97" w:rsidP="00A60D97">
            <w:pPr>
              <w:spacing w:line="240" w:lineRule="auto"/>
              <w:rPr>
                <w:rFonts w:ascii="Arial" w:eastAsia="Times New Roman" w:hAnsi="Arial" w:cs="Arial"/>
                <w:bCs w:val="0"/>
                <w:sz w:val="20"/>
                <w:szCs w:val="20"/>
                <w:lang w:eastAsia="ru-RU"/>
              </w:rPr>
            </w:pPr>
            <w:r w:rsidRPr="00A60D97">
              <w:rPr>
                <w:rFonts w:ascii="Arial" w:eastAsia="Times New Roman" w:hAnsi="Arial" w:cs="Arial"/>
                <w:bCs w:val="0"/>
                <w:sz w:val="20"/>
                <w:szCs w:val="20"/>
                <w:lang w:eastAsia="ru-RU"/>
              </w:rPr>
              <w:t>Возвращает номер документа «Упаковочный лист» по коду упаковки среди документов данного контрагента и документов, не привязанных ни к какому контрагенту.</w:t>
            </w:r>
          </w:p>
        </w:tc>
      </w:tr>
    </w:tbl>
    <w:p w14:paraId="71BCA958" w14:textId="77777777" w:rsidR="00A60D97" w:rsidRPr="00A60D97" w:rsidRDefault="00A60D97" w:rsidP="00A60D97">
      <w:pPr>
        <w:spacing w:line="240" w:lineRule="auto"/>
        <w:rPr>
          <w:rFonts w:ascii="Arial" w:eastAsia="Times New Roman" w:hAnsi="Arial"/>
          <w:bCs w:val="0"/>
          <w:sz w:val="20"/>
          <w:szCs w:val="24"/>
          <w:lang w:eastAsia="ru-RU"/>
        </w:rPr>
      </w:pPr>
    </w:p>
    <w:p w14:paraId="6DB97F7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использования функций </w:t>
      </w:r>
      <w:r w:rsidRPr="00A60D97">
        <w:rPr>
          <w:rFonts w:ascii="Arial" w:eastAsia="Times New Roman" w:hAnsi="Arial" w:cs="Arial"/>
          <w:bCs w:val="0"/>
          <w:sz w:val="20"/>
          <w:szCs w:val="20"/>
          <w:lang w:eastAsia="ru-RU"/>
        </w:rPr>
        <w:t xml:space="preserve">LocationByGLN, ClientByGLN, </w:t>
      </w:r>
      <w:r w:rsidRPr="00A60D97">
        <w:rPr>
          <w:rFonts w:ascii="Arial" w:eastAsia="Times New Roman" w:hAnsi="Arial"/>
          <w:bCs w:val="0"/>
          <w:sz w:val="20"/>
          <w:szCs w:val="24"/>
          <w:lang w:eastAsia="ru-RU"/>
        </w:rPr>
        <w:t xml:space="preserve">ArticleByBarcode в соответствующих таблицах почтового объекта должны быть добавлены новые пользовательские поля для хранения величины аргумента, например, </w:t>
      </w:r>
      <w:r w:rsidRPr="00A60D97">
        <w:rPr>
          <w:rFonts w:ascii="Arial" w:eastAsia="Times New Roman" w:hAnsi="Arial"/>
          <w:bCs w:val="0"/>
          <w:sz w:val="20"/>
          <w:szCs w:val="24"/>
          <w:lang w:val="en-US" w:eastAsia="ru-RU"/>
        </w:rPr>
        <w:t>ClientGLN</w:t>
      </w:r>
      <w:r w:rsidRPr="00A60D97">
        <w:rPr>
          <w:rFonts w:ascii="Arial" w:eastAsia="Times New Roman" w:hAnsi="Arial"/>
          <w:bCs w:val="0"/>
          <w:sz w:val="20"/>
          <w:szCs w:val="24"/>
          <w:lang w:eastAsia="ru-RU"/>
        </w:rPr>
        <w:t>, а в функции эти поля должны быть указаны в качестве аргумента.</w:t>
      </w:r>
    </w:p>
    <w:p w14:paraId="005AF03D" w14:textId="77777777" w:rsidR="00A60D97" w:rsidRPr="00A60D97" w:rsidRDefault="00A60D97" w:rsidP="00A60D97">
      <w:pPr>
        <w:spacing w:line="240" w:lineRule="auto"/>
        <w:rPr>
          <w:rFonts w:ascii="Arial" w:eastAsia="Times New Roman" w:hAnsi="Arial"/>
          <w:bCs w:val="0"/>
          <w:sz w:val="20"/>
          <w:szCs w:val="24"/>
          <w:lang w:eastAsia="ru-RU"/>
        </w:rPr>
      </w:pPr>
    </w:p>
    <w:p w14:paraId="3BBF141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42C0105" wp14:editId="0730142E">
            <wp:extent cx="5934075" cy="32956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3295650"/>
                    </a:xfrm>
                    <a:prstGeom prst="rect">
                      <a:avLst/>
                    </a:prstGeom>
                    <a:noFill/>
                    <a:ln>
                      <a:noFill/>
                    </a:ln>
                  </pic:spPr>
                </pic:pic>
              </a:graphicData>
            </a:graphic>
          </wp:inline>
        </w:drawing>
      </w:r>
    </w:p>
    <w:p w14:paraId="2C71F46C" w14:textId="77777777" w:rsidR="00A60D97" w:rsidRPr="00A60D97" w:rsidRDefault="00A60D97" w:rsidP="00A60D97">
      <w:pPr>
        <w:spacing w:line="240" w:lineRule="auto"/>
        <w:rPr>
          <w:rFonts w:ascii="Arial" w:eastAsia="Times New Roman" w:hAnsi="Arial"/>
          <w:bCs w:val="0"/>
          <w:sz w:val="20"/>
          <w:szCs w:val="24"/>
          <w:lang w:eastAsia="ru-RU"/>
        </w:rPr>
      </w:pPr>
    </w:p>
    <w:p w14:paraId="2ABA9B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случае если вместе с накладной поставщика поставщик присылает упаковочные листы, для того, чтобы эти документы были приняты корректно и взаимосвязано необходимо, чтобы упаковочные листы присылались раньше накладной поставщика. Кроме того, в накладной поставщика в таблицу </w:t>
      </w:r>
      <w:r w:rsidRPr="00A60D97">
        <w:rPr>
          <w:rFonts w:ascii="Arial" w:eastAsia="Times New Roman" w:hAnsi="Arial"/>
          <w:bCs w:val="0"/>
          <w:sz w:val="20"/>
          <w:szCs w:val="24"/>
          <w:lang w:val="en-US" w:eastAsia="ru-RU"/>
        </w:rPr>
        <w:t>SMDOCPACKS</w:t>
      </w:r>
      <w:r w:rsidRPr="00A60D97">
        <w:rPr>
          <w:rFonts w:ascii="Arial" w:eastAsia="Times New Roman" w:hAnsi="Arial"/>
          <w:bCs w:val="0"/>
          <w:sz w:val="20"/>
          <w:szCs w:val="24"/>
          <w:lang w:eastAsia="ru-RU"/>
        </w:rPr>
        <w:t xml:space="preserve"> надо добавить поле для записи в него значения штрихового кода упаковки:</w:t>
      </w:r>
    </w:p>
    <w:p w14:paraId="53DCA29D" w14:textId="77777777" w:rsidR="00A60D97" w:rsidRPr="00A60D97" w:rsidRDefault="00A60D97" w:rsidP="00A60D97">
      <w:pPr>
        <w:spacing w:line="240" w:lineRule="auto"/>
        <w:rPr>
          <w:rFonts w:ascii="Arial" w:eastAsia="Times New Roman" w:hAnsi="Arial"/>
          <w:bCs w:val="0"/>
          <w:sz w:val="20"/>
          <w:szCs w:val="24"/>
          <w:lang w:eastAsia="ru-RU"/>
        </w:rPr>
      </w:pPr>
    </w:p>
    <w:p w14:paraId="5257320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A82E9BF" wp14:editId="6B4E37B3">
            <wp:extent cx="4248150" cy="1314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248150" cy="1314450"/>
                    </a:xfrm>
                    <a:prstGeom prst="rect">
                      <a:avLst/>
                    </a:prstGeom>
                    <a:noFill/>
                    <a:ln>
                      <a:noFill/>
                    </a:ln>
                  </pic:spPr>
                </pic:pic>
              </a:graphicData>
            </a:graphic>
          </wp:inline>
        </w:drawing>
      </w:r>
    </w:p>
    <w:p w14:paraId="7627444E" w14:textId="77777777" w:rsidR="00A60D97" w:rsidRPr="00A60D97" w:rsidRDefault="00A60D97" w:rsidP="00A60D97">
      <w:pPr>
        <w:spacing w:line="240" w:lineRule="auto"/>
        <w:rPr>
          <w:rFonts w:ascii="Arial" w:eastAsia="Times New Roman" w:hAnsi="Arial"/>
          <w:bCs w:val="0"/>
          <w:sz w:val="20"/>
          <w:szCs w:val="24"/>
          <w:lang w:eastAsia="ru-RU"/>
        </w:rPr>
      </w:pPr>
    </w:p>
    <w:p w14:paraId="5B7457A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Тогда можно описать функцию для заполнения поля </w:t>
      </w:r>
      <w:r w:rsidRPr="00A60D97">
        <w:rPr>
          <w:rFonts w:ascii="Arial" w:eastAsia="Times New Roman" w:hAnsi="Arial"/>
          <w:bCs w:val="0"/>
          <w:sz w:val="20"/>
          <w:szCs w:val="24"/>
          <w:lang w:val="en-US" w:eastAsia="ru-RU"/>
        </w:rPr>
        <w:t>DOCIDPACKLIST</w:t>
      </w:r>
      <w:r w:rsidRPr="00A60D97">
        <w:rPr>
          <w:rFonts w:ascii="Arial" w:eastAsia="Times New Roman" w:hAnsi="Arial"/>
          <w:bCs w:val="0"/>
          <w:sz w:val="20"/>
          <w:szCs w:val="24"/>
          <w:lang w:eastAsia="ru-RU"/>
        </w:rPr>
        <w:t xml:space="preserve"> (номер документа «Упаковочный лист» в Супермаге), которое не может быть заполнено поставщиком:</w:t>
      </w:r>
    </w:p>
    <w:p w14:paraId="19536A20" w14:textId="77777777" w:rsidR="00A60D97" w:rsidRPr="00A60D97" w:rsidRDefault="00A60D97" w:rsidP="00A60D97">
      <w:pPr>
        <w:spacing w:line="240" w:lineRule="auto"/>
        <w:rPr>
          <w:rFonts w:ascii="Arial" w:eastAsia="Times New Roman" w:hAnsi="Arial"/>
          <w:bCs w:val="0"/>
          <w:sz w:val="20"/>
          <w:szCs w:val="24"/>
          <w:lang w:eastAsia="ru-RU"/>
        </w:rPr>
      </w:pPr>
    </w:p>
    <w:p w14:paraId="301B19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2BBBCC6" wp14:editId="6745BD63">
            <wp:extent cx="5934075" cy="3295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3295650"/>
                    </a:xfrm>
                    <a:prstGeom prst="rect">
                      <a:avLst/>
                    </a:prstGeom>
                    <a:noFill/>
                    <a:ln>
                      <a:noFill/>
                    </a:ln>
                  </pic:spPr>
                </pic:pic>
              </a:graphicData>
            </a:graphic>
          </wp:inline>
        </w:drawing>
      </w:r>
    </w:p>
    <w:p w14:paraId="1ABD8950" w14:textId="77777777" w:rsidR="00A60D97" w:rsidRPr="00A60D97" w:rsidRDefault="00A60D97" w:rsidP="00A60D97">
      <w:pPr>
        <w:spacing w:line="240" w:lineRule="auto"/>
        <w:rPr>
          <w:rFonts w:ascii="Arial" w:eastAsia="Times New Roman" w:hAnsi="Arial"/>
          <w:bCs w:val="0"/>
          <w:sz w:val="20"/>
          <w:szCs w:val="24"/>
          <w:lang w:eastAsia="ru-RU"/>
        </w:rPr>
      </w:pPr>
    </w:p>
    <w:p w14:paraId="744986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Функция </w:t>
      </w:r>
      <w:r w:rsidRPr="00A60D97">
        <w:rPr>
          <w:rFonts w:ascii="Arial" w:eastAsia="Times New Roman" w:hAnsi="Arial" w:cs="Arial"/>
          <w:bCs w:val="0"/>
          <w:sz w:val="20"/>
          <w:szCs w:val="20"/>
          <w:lang w:eastAsia="ru-RU"/>
        </w:rPr>
        <w:t xml:space="preserve">DocPKByBarcode </w:t>
      </w:r>
      <w:r w:rsidRPr="00A60D97">
        <w:rPr>
          <w:rFonts w:ascii="Arial" w:eastAsia="Times New Roman" w:hAnsi="Arial"/>
          <w:bCs w:val="0"/>
          <w:sz w:val="20"/>
          <w:szCs w:val="24"/>
          <w:lang w:eastAsia="ru-RU"/>
        </w:rPr>
        <w:t xml:space="preserve">будет искать документ «Упаковочный лист» по номеру штрихового кода упаковки в составе тех упаковочных листов, которые пришли от указанного поставщика. Для того, чтобы распознавать, от какого поставщика пришли упаковки, в документе «Упаковочный лист» при приеме его по почте необходимо обязательно заполнить поле </w:t>
      </w:r>
      <w:r w:rsidRPr="00A60D97">
        <w:rPr>
          <w:rFonts w:ascii="Arial" w:eastAsia="Times New Roman" w:hAnsi="Arial"/>
          <w:bCs w:val="0"/>
          <w:sz w:val="20"/>
          <w:szCs w:val="24"/>
          <w:lang w:val="en-US" w:eastAsia="ru-RU"/>
        </w:rPr>
        <w:t>ClientIndex</w:t>
      </w:r>
      <w:r w:rsidRPr="00A60D97">
        <w:rPr>
          <w:rFonts w:ascii="Arial" w:eastAsia="Times New Roman" w:hAnsi="Arial"/>
          <w:bCs w:val="0"/>
          <w:sz w:val="20"/>
          <w:szCs w:val="24"/>
          <w:lang w:eastAsia="ru-RU"/>
        </w:rPr>
        <w:t xml:space="preserve"> с помощью функции </w:t>
      </w:r>
      <w:r w:rsidRPr="00A60D97">
        <w:rPr>
          <w:rFonts w:ascii="Arial" w:eastAsia="Times New Roman" w:hAnsi="Arial" w:cs="Arial"/>
          <w:bCs w:val="0"/>
          <w:sz w:val="20"/>
          <w:szCs w:val="20"/>
          <w:lang w:eastAsia="ru-RU"/>
        </w:rPr>
        <w:t xml:space="preserve">ClientByGLN, для чего, в свою очередь, в заголовок упаковочного листа необходимо добавить поле </w:t>
      </w:r>
      <w:r w:rsidRPr="00A60D97">
        <w:rPr>
          <w:rFonts w:ascii="Arial" w:eastAsia="Times New Roman" w:hAnsi="Arial" w:cs="Arial"/>
          <w:bCs w:val="0"/>
          <w:sz w:val="20"/>
          <w:szCs w:val="20"/>
          <w:lang w:val="en-US" w:eastAsia="ru-RU"/>
        </w:rPr>
        <w:t>CLIENTGLN</w:t>
      </w:r>
      <w:r w:rsidRPr="00A60D97">
        <w:rPr>
          <w:rFonts w:ascii="Arial" w:eastAsia="Times New Roman" w:hAnsi="Arial" w:cs="Arial"/>
          <w:bCs w:val="0"/>
          <w:sz w:val="20"/>
          <w:szCs w:val="20"/>
          <w:lang w:eastAsia="ru-RU"/>
        </w:rPr>
        <w:t>, как и в случае накладной поставщика</w:t>
      </w:r>
      <w:r w:rsidRPr="00A60D97">
        <w:rPr>
          <w:rFonts w:ascii="Arial" w:eastAsia="Times New Roman" w:hAnsi="Arial"/>
          <w:bCs w:val="0"/>
          <w:sz w:val="20"/>
          <w:szCs w:val="24"/>
          <w:lang w:eastAsia="ru-RU"/>
        </w:rPr>
        <w:t xml:space="preserve">. Заполнение поля </w:t>
      </w:r>
      <w:r w:rsidRPr="00A60D97">
        <w:rPr>
          <w:rFonts w:ascii="Arial" w:eastAsia="Times New Roman" w:hAnsi="Arial"/>
          <w:bCs w:val="0"/>
          <w:sz w:val="20"/>
          <w:szCs w:val="24"/>
          <w:lang w:val="en-US" w:eastAsia="ru-RU"/>
        </w:rPr>
        <w:t>ClientIndex</w:t>
      </w:r>
      <w:r w:rsidRPr="00A60D97">
        <w:rPr>
          <w:rFonts w:ascii="Arial" w:eastAsia="Times New Roman" w:hAnsi="Arial"/>
          <w:bCs w:val="0"/>
          <w:sz w:val="20"/>
          <w:szCs w:val="24"/>
          <w:lang w:eastAsia="ru-RU"/>
        </w:rPr>
        <w:t xml:space="preserve"> при приеме упаковочных листов позволяет избежать проблем в случае, если разные поставщики не смогут обеспечить уникальность штриховых кодов упаковочных листов.</w:t>
      </w:r>
    </w:p>
    <w:p w14:paraId="43AA4439" w14:textId="77777777" w:rsidR="00A60D97" w:rsidRPr="00A60D97" w:rsidRDefault="00A60D97" w:rsidP="00A60D97">
      <w:pPr>
        <w:spacing w:line="240" w:lineRule="auto"/>
        <w:rPr>
          <w:rFonts w:ascii="Arial" w:eastAsia="Times New Roman" w:hAnsi="Arial"/>
          <w:bCs w:val="0"/>
          <w:sz w:val="20"/>
          <w:szCs w:val="24"/>
          <w:lang w:eastAsia="ru-RU"/>
        </w:rPr>
      </w:pPr>
    </w:p>
    <w:p w14:paraId="7608222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0" w:name="_Toc368057316"/>
      <w:r w:rsidRPr="00A60D97">
        <w:rPr>
          <w:rFonts w:ascii="Arial" w:eastAsia="Times New Roman" w:hAnsi="Arial" w:cs="Arial"/>
          <w:sz w:val="24"/>
          <w:szCs w:val="26"/>
          <w:lang w:eastAsia="ru-RU"/>
        </w:rPr>
        <w:t>Почтовая рассылка документов при изменении меток.</w:t>
      </w:r>
      <w:bookmarkEnd w:id="50"/>
    </w:p>
    <w:p w14:paraId="311273FB" w14:textId="77777777" w:rsidR="00A60D97" w:rsidRPr="00A60D97" w:rsidRDefault="00A60D97" w:rsidP="00A60D97">
      <w:pPr>
        <w:spacing w:line="240" w:lineRule="auto"/>
        <w:rPr>
          <w:rFonts w:ascii="Arial" w:eastAsia="Times New Roman" w:hAnsi="Arial"/>
          <w:bCs w:val="0"/>
          <w:sz w:val="20"/>
          <w:szCs w:val="24"/>
          <w:lang w:eastAsia="ru-RU"/>
        </w:rPr>
      </w:pPr>
    </w:p>
    <w:p w14:paraId="2BF820F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автоматическая рассылка документов осуществлялась при смене статуса документа, если это описано правилами автоматической рассылки. Правила позволяли использовать следующие нотации: «*» - отсылка при любом изменении статуса; «1-2», «2-3», «3-2» и т.д. - отсылка при соответствующем варианте изменения статуса, например «1-2» - изменение со статуса «Черновик» на статус «Принят в количестве» (название статуса у каждого документа может быть свое).</w:t>
      </w:r>
    </w:p>
    <w:p w14:paraId="6914F007" w14:textId="77777777" w:rsidR="00A60D97" w:rsidRPr="00A60D97" w:rsidRDefault="00A60D97" w:rsidP="00A60D97">
      <w:pPr>
        <w:spacing w:line="240" w:lineRule="auto"/>
        <w:rPr>
          <w:rFonts w:ascii="Arial" w:eastAsia="Times New Roman" w:hAnsi="Arial"/>
          <w:bCs w:val="0"/>
          <w:sz w:val="20"/>
          <w:szCs w:val="24"/>
          <w:lang w:eastAsia="ru-RU"/>
        </w:rPr>
      </w:pPr>
    </w:p>
    <w:p w14:paraId="6349300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Описанная нотация позволяет корректно построить правила отсылки документов за исключением случая, когда редактируются метки документа в полном статусе, и когда никакое изменение статуса документа уже не требуется. В этом случае документ, не будучи отослан вручную, не получит изменения в другой базе данных, где должна храниться его копия. Несмотря на то, что метки документа не относятся напрямую к содержанию документа и их назначением является проставление отметки о прохождение документооборота, то есть отметки о внешних событиях, случившихся по отношению к документу, с точки зрения содержания документа, документы в разных базах данных становятся разными, и система синхронизации содержания баз данных выделяет такие документы как несовпадающие.</w:t>
      </w:r>
    </w:p>
    <w:p w14:paraId="09C3930C" w14:textId="77777777" w:rsidR="00A60D97" w:rsidRPr="00A60D97" w:rsidRDefault="00A60D97" w:rsidP="00A60D97">
      <w:pPr>
        <w:spacing w:line="240" w:lineRule="auto"/>
        <w:rPr>
          <w:rFonts w:ascii="Arial" w:eastAsia="Times New Roman" w:hAnsi="Arial"/>
          <w:bCs w:val="0"/>
          <w:sz w:val="20"/>
          <w:szCs w:val="24"/>
          <w:lang w:eastAsia="ru-RU"/>
        </w:rPr>
      </w:pPr>
    </w:p>
    <w:p w14:paraId="2EECF0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правила почтовой рассылки добавлены операции «2-2» и «3-3» для рассылки при любом изменении документа без смены статуса, соответственно на статусе 2 и на статусе 3. Операция «*» по-прежнему ставит в очередь документы только при смене статуса. Для отсылки документа при любых возможных изменениях нужно использовать следующую строку: «*,2-2,3-3».</w:t>
      </w:r>
    </w:p>
    <w:p w14:paraId="52D060DC" w14:textId="77777777" w:rsidR="00A60D97" w:rsidRPr="00A60D97" w:rsidRDefault="00A60D97" w:rsidP="00A60D97">
      <w:pPr>
        <w:spacing w:line="240" w:lineRule="auto"/>
        <w:rPr>
          <w:rFonts w:ascii="Arial" w:eastAsia="Times New Roman" w:hAnsi="Arial"/>
          <w:bCs w:val="0"/>
          <w:sz w:val="20"/>
          <w:szCs w:val="24"/>
          <w:lang w:eastAsia="ru-RU"/>
        </w:rPr>
      </w:pPr>
    </w:p>
    <w:p w14:paraId="1F20BAE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1" w:name="_Toc368057317"/>
      <w:r w:rsidRPr="00A60D97">
        <w:rPr>
          <w:rFonts w:ascii="Arial" w:eastAsia="Times New Roman" w:hAnsi="Arial" w:cs="Arial"/>
          <w:sz w:val="24"/>
          <w:szCs w:val="26"/>
          <w:lang w:eastAsia="ru-RU"/>
        </w:rPr>
        <w:t>Приходная накладная.</w:t>
      </w:r>
      <w:bookmarkEnd w:id="51"/>
      <w:r w:rsidRPr="00A60D97">
        <w:rPr>
          <w:rFonts w:ascii="Arial" w:eastAsia="Times New Roman" w:hAnsi="Arial" w:cs="Arial"/>
          <w:sz w:val="24"/>
          <w:szCs w:val="26"/>
          <w:lang w:eastAsia="ru-RU"/>
        </w:rPr>
        <w:t xml:space="preserve"> </w:t>
      </w:r>
    </w:p>
    <w:p w14:paraId="45AF07B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52" w:name="_Toc368057318"/>
      <w:r w:rsidRPr="00A60D97">
        <w:rPr>
          <w:rFonts w:ascii="Arial" w:eastAsia="Times New Roman" w:hAnsi="Arial"/>
          <w:iCs/>
          <w:sz w:val="22"/>
          <w:szCs w:val="26"/>
          <w:lang w:eastAsia="ru-RU"/>
        </w:rPr>
        <w:t>Дата накладной поставщика.</w:t>
      </w:r>
      <w:bookmarkEnd w:id="52"/>
    </w:p>
    <w:p w14:paraId="66C88CA3" w14:textId="77777777" w:rsidR="00A60D97" w:rsidRPr="00A60D97" w:rsidRDefault="00A60D97" w:rsidP="00A60D97">
      <w:pPr>
        <w:spacing w:line="240" w:lineRule="auto"/>
        <w:rPr>
          <w:rFonts w:ascii="Arial" w:eastAsia="Times New Roman" w:hAnsi="Arial"/>
          <w:bCs w:val="0"/>
          <w:sz w:val="20"/>
          <w:szCs w:val="24"/>
          <w:lang w:eastAsia="ru-RU"/>
        </w:rPr>
      </w:pPr>
    </w:p>
    <w:p w14:paraId="36C8452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заголовок приходной накладной добавлено поле для хранения даты накладной поставщика. Поле является необязательным. Если оно не заполнено, то считается, что дата накладной поставщика совпадает с датой приходной накладной. </w:t>
      </w:r>
    </w:p>
    <w:p w14:paraId="3C1186EA" w14:textId="77777777" w:rsidR="00A60D97" w:rsidRPr="00A60D97" w:rsidRDefault="00A60D97" w:rsidP="00A60D97">
      <w:pPr>
        <w:spacing w:line="240" w:lineRule="auto"/>
        <w:rPr>
          <w:rFonts w:ascii="Arial" w:eastAsia="Times New Roman" w:hAnsi="Arial"/>
          <w:bCs w:val="0"/>
          <w:sz w:val="20"/>
          <w:szCs w:val="24"/>
          <w:lang w:eastAsia="ru-RU"/>
        </w:rPr>
      </w:pPr>
    </w:p>
    <w:p w14:paraId="07719D1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Дата накладной поставщика имеет смысл даты отгрузки товара поставщиком и не может быть больше даты накладной. Это условие проверяется при смене статуса накладной с «Принят складом» до «Принят полностью» функцией проверки 209 «Дата накладной поставщика больше даты приходной накладной». Функция имеет режим работы «Всегда запрет».</w:t>
      </w:r>
    </w:p>
    <w:p w14:paraId="2CA56722" w14:textId="77777777" w:rsidR="00A60D97" w:rsidRPr="00A60D97" w:rsidRDefault="00A60D97" w:rsidP="00A60D97">
      <w:pPr>
        <w:spacing w:line="240" w:lineRule="auto"/>
        <w:rPr>
          <w:rFonts w:ascii="Arial" w:eastAsia="Times New Roman" w:hAnsi="Arial"/>
          <w:bCs w:val="0"/>
          <w:sz w:val="20"/>
          <w:szCs w:val="24"/>
          <w:lang w:eastAsia="ru-RU"/>
        </w:rPr>
      </w:pPr>
    </w:p>
    <w:p w14:paraId="6072580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Дата накладной поставщика используется при формировании алкогольной декларации для отбора поставок по датам отгрузки поставщика.</w:t>
      </w:r>
    </w:p>
    <w:p w14:paraId="1DA79B66" w14:textId="77777777" w:rsidR="00A60D97" w:rsidRPr="00A60D97" w:rsidRDefault="00A60D97" w:rsidP="00A60D97">
      <w:pPr>
        <w:spacing w:line="240" w:lineRule="auto"/>
        <w:rPr>
          <w:rFonts w:ascii="Arial" w:eastAsia="Times New Roman" w:hAnsi="Arial"/>
          <w:bCs w:val="0"/>
          <w:sz w:val="20"/>
          <w:szCs w:val="24"/>
          <w:lang w:eastAsia="ru-RU"/>
        </w:rPr>
      </w:pPr>
    </w:p>
    <w:p w14:paraId="42015AE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53" w:name="_Toc368057319"/>
      <w:r w:rsidRPr="00A60D97">
        <w:rPr>
          <w:rFonts w:ascii="Arial" w:eastAsia="Times New Roman" w:hAnsi="Arial"/>
          <w:iCs/>
          <w:sz w:val="22"/>
          <w:szCs w:val="26"/>
          <w:lang w:eastAsia="ru-RU"/>
        </w:rPr>
        <w:t>Создание приходной накладной на основании накладной поставщика.</w:t>
      </w:r>
      <w:bookmarkEnd w:id="53"/>
    </w:p>
    <w:p w14:paraId="4908B791" w14:textId="77777777" w:rsidR="00A60D97" w:rsidRPr="00A60D97" w:rsidRDefault="00A60D97" w:rsidP="00A60D97">
      <w:pPr>
        <w:spacing w:line="240" w:lineRule="auto"/>
        <w:rPr>
          <w:rFonts w:ascii="Arial" w:eastAsia="Times New Roman" w:hAnsi="Arial"/>
          <w:bCs w:val="0"/>
          <w:sz w:val="20"/>
          <w:szCs w:val="24"/>
          <w:lang w:eastAsia="ru-RU"/>
        </w:rPr>
      </w:pPr>
    </w:p>
    <w:p w14:paraId="6E770E3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наличии электронного документооборота с поставщиком, поставщик может присылать данные о своих поставках в виде документа «накладная поставщика» до того, как начнется процесс их приема в торговой организации. Это дает возможность оптимизировать затраты торговой организации на контроль и оформление приема товара. </w:t>
      </w:r>
    </w:p>
    <w:p w14:paraId="686A2ED2" w14:textId="77777777" w:rsidR="00A60D97" w:rsidRPr="00A60D97" w:rsidRDefault="00A60D97" w:rsidP="00A60D97">
      <w:pPr>
        <w:spacing w:line="240" w:lineRule="auto"/>
        <w:rPr>
          <w:rFonts w:ascii="Arial" w:eastAsia="Times New Roman" w:hAnsi="Arial"/>
          <w:bCs w:val="0"/>
          <w:sz w:val="20"/>
          <w:szCs w:val="24"/>
          <w:lang w:eastAsia="ru-RU"/>
        </w:rPr>
      </w:pPr>
    </w:p>
    <w:p w14:paraId="4C93277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Важным условием построения бизнес процесса приема товара на основании данных из накладной поставщика является обязательное формирование поставки на основании заказа поставщику и гарантии достоверности данных в электронной накладной.</w:t>
      </w:r>
    </w:p>
    <w:p w14:paraId="445D359A" w14:textId="77777777" w:rsidR="00A60D97" w:rsidRPr="00A60D97" w:rsidRDefault="00A60D97" w:rsidP="00A60D97">
      <w:pPr>
        <w:spacing w:line="240" w:lineRule="auto"/>
        <w:rPr>
          <w:rFonts w:ascii="Arial" w:eastAsia="Times New Roman" w:hAnsi="Arial"/>
          <w:bCs w:val="0"/>
          <w:sz w:val="20"/>
          <w:szCs w:val="24"/>
          <w:lang w:eastAsia="ru-RU"/>
        </w:rPr>
      </w:pPr>
    </w:p>
    <w:p w14:paraId="46DE32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имелась возможность создавать приходную накладную с предварительным заполнением ее спецификации артикулами из заказа поставщику с опциональным проставлением количества по документу поставщика, количества и цен из заказа. </w:t>
      </w:r>
    </w:p>
    <w:p w14:paraId="55342100" w14:textId="77777777" w:rsidR="00A60D97" w:rsidRPr="00A60D97" w:rsidRDefault="00A60D97" w:rsidP="00A60D97">
      <w:pPr>
        <w:spacing w:line="240" w:lineRule="auto"/>
        <w:rPr>
          <w:rFonts w:ascii="Arial" w:eastAsia="Times New Roman" w:hAnsi="Arial"/>
          <w:bCs w:val="0"/>
          <w:sz w:val="20"/>
          <w:szCs w:val="24"/>
          <w:lang w:eastAsia="ru-RU"/>
        </w:rPr>
      </w:pPr>
    </w:p>
    <w:p w14:paraId="4BE2E0E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те же атрибуты приходной накладной можно заполнить из накладной поставщика, в которой эта информация имеет большую достоверность, чем в заказе. Кроме того, из накладной поставщика можно получить достоверную информацию о дате и номере накладной поставщика и сумме документа и не вводить эту информацию в приходную накладную вручную.</w:t>
      </w:r>
    </w:p>
    <w:p w14:paraId="59D9F672" w14:textId="77777777" w:rsidR="00A60D97" w:rsidRPr="00A60D97" w:rsidRDefault="00A60D97" w:rsidP="00A60D97">
      <w:pPr>
        <w:spacing w:line="240" w:lineRule="auto"/>
        <w:rPr>
          <w:rFonts w:ascii="Arial" w:eastAsia="Times New Roman" w:hAnsi="Arial"/>
          <w:bCs w:val="0"/>
          <w:sz w:val="20"/>
          <w:szCs w:val="24"/>
          <w:lang w:eastAsia="ru-RU"/>
        </w:rPr>
      </w:pPr>
    </w:p>
    <w:p w14:paraId="19D064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Использование данных накладной поставщика основано на уже существующем процессе создания новой приходной накладной на основании заказа поставщику. То есть для того, чтобы воспользоваться данными накладной поставщика на странице мастера «Создание нового документа [на основании заказа]» достаточно выбрать или ввести номер заказа, на основании которого осуществлена поставка, и выбрать опции заполнения приходной накладной. Далее если имеется одна или несколько накладных поставщика, созданных на основании данного заказа, при нажатии на кнопку «Далее» будет показана страница с перечнем накладных поставщика, связанных с заказом. Как правило, такая накладная должна быть одна, однако если поставщик сформировал несколько </w:t>
      </w:r>
      <w:r w:rsidRPr="00A60D97">
        <w:rPr>
          <w:rFonts w:ascii="Arial" w:eastAsia="Times New Roman" w:hAnsi="Arial"/>
          <w:bCs w:val="0"/>
          <w:sz w:val="20"/>
          <w:szCs w:val="24"/>
          <w:lang w:eastAsia="ru-RU"/>
        </w:rPr>
        <w:lastRenderedPageBreak/>
        <w:t>поставок на основании одного заказа, то оператору будет необходимо указать номер накладной, по которой осуществляется приемка.</w:t>
      </w:r>
    </w:p>
    <w:p w14:paraId="6A9A60F8" w14:textId="77777777" w:rsidR="00A60D97" w:rsidRPr="00A60D97" w:rsidRDefault="00A60D97" w:rsidP="00A60D97">
      <w:pPr>
        <w:spacing w:line="240" w:lineRule="auto"/>
        <w:rPr>
          <w:rFonts w:ascii="Arial" w:eastAsia="Times New Roman" w:hAnsi="Arial"/>
          <w:bCs w:val="0"/>
          <w:sz w:val="20"/>
          <w:szCs w:val="24"/>
          <w:lang w:eastAsia="ru-RU"/>
        </w:rPr>
      </w:pPr>
    </w:p>
    <w:p w14:paraId="3F86F0A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формировании приходной накладной на основании накладной поставщика в основание приходной накладной помещается как документ заказ поставщику, так и накладная поставщика. </w:t>
      </w:r>
    </w:p>
    <w:p w14:paraId="36CBC383" w14:textId="77777777" w:rsidR="00A60D97" w:rsidRPr="00A60D97" w:rsidRDefault="00A60D97" w:rsidP="00A60D97">
      <w:pPr>
        <w:spacing w:line="240" w:lineRule="auto"/>
        <w:rPr>
          <w:rFonts w:ascii="Arial" w:eastAsia="Times New Roman" w:hAnsi="Arial"/>
          <w:bCs w:val="0"/>
          <w:sz w:val="20"/>
          <w:szCs w:val="24"/>
          <w:lang w:eastAsia="ru-RU"/>
        </w:rPr>
      </w:pPr>
    </w:p>
    <w:p w14:paraId="421847F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корректности количества поставки, как и ранее, осуществляются на основании информации из заказа поставщику. Данные накладной поставщика нужны, прежде всего, для автоматического заполнения цен и количества по документу поставщика, данных о накладной поставщика и счете фактуры. Это позволяет сократить трудоемкость оформления приходной накладной и уменьшить вероятность ошибок.</w:t>
      </w:r>
    </w:p>
    <w:p w14:paraId="388CA9BD" w14:textId="77777777" w:rsidR="00A60D97" w:rsidRPr="00A60D97" w:rsidRDefault="00A60D97" w:rsidP="00A60D97">
      <w:pPr>
        <w:spacing w:line="240" w:lineRule="auto"/>
        <w:rPr>
          <w:rFonts w:ascii="Arial" w:eastAsia="Times New Roman" w:hAnsi="Arial"/>
          <w:bCs w:val="0"/>
          <w:sz w:val="20"/>
          <w:szCs w:val="24"/>
          <w:lang w:eastAsia="ru-RU"/>
        </w:rPr>
      </w:pPr>
    </w:p>
    <w:p w14:paraId="0758928D"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54" w:name="_Toc368057320"/>
      <w:r w:rsidRPr="00A60D97">
        <w:rPr>
          <w:rFonts w:ascii="Arial" w:eastAsia="Times New Roman" w:hAnsi="Arial"/>
          <w:iCs/>
          <w:sz w:val="22"/>
          <w:szCs w:val="26"/>
          <w:lang w:eastAsia="ru-RU"/>
        </w:rPr>
        <w:t>Контроль соответствия приходной накладной и накладной поставщика.</w:t>
      </w:r>
      <w:bookmarkEnd w:id="54"/>
    </w:p>
    <w:p w14:paraId="6BFAEB5C" w14:textId="77777777" w:rsidR="00A60D97" w:rsidRPr="00A60D97" w:rsidRDefault="00A60D97" w:rsidP="00A60D97">
      <w:pPr>
        <w:spacing w:line="240" w:lineRule="auto"/>
        <w:rPr>
          <w:rFonts w:ascii="Arial" w:eastAsia="Times New Roman" w:hAnsi="Arial"/>
          <w:bCs w:val="0"/>
          <w:sz w:val="20"/>
          <w:szCs w:val="24"/>
          <w:lang w:eastAsia="ru-RU"/>
        </w:rPr>
      </w:pPr>
    </w:p>
    <w:p w14:paraId="142414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тех случаях, когда имеется договоренность с поставщиком о том, что он отсылает данные о поставке в виде накладной поставщика до момента осуществления поставки можно потребовать от персонала обязательного использования накладной поставщика при приеме товара. Для этого в разделе «Контрагенты» на закладке «Поставщик» необходимо отметить флажок «Прием по накладным поставщика». По умолчанию флажок не отмечен.</w:t>
      </w:r>
    </w:p>
    <w:p w14:paraId="47407604" w14:textId="77777777" w:rsidR="00A60D97" w:rsidRPr="00A60D97" w:rsidRDefault="00A60D97" w:rsidP="00A60D97">
      <w:pPr>
        <w:spacing w:line="240" w:lineRule="auto"/>
        <w:rPr>
          <w:rFonts w:ascii="Arial" w:eastAsia="Times New Roman" w:hAnsi="Arial"/>
          <w:bCs w:val="0"/>
          <w:sz w:val="20"/>
          <w:szCs w:val="24"/>
          <w:lang w:eastAsia="ru-RU"/>
        </w:rPr>
      </w:pPr>
    </w:p>
    <w:p w14:paraId="0EFC3F3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флажок отмечен, то приходная накладная проверяется новой функцией проверки</w:t>
      </w:r>
    </w:p>
    <w:p w14:paraId="7E12BB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211 «Соответствие приходной накладной и накладной поставщика». По умолчанию функция «Отключена».</w:t>
      </w:r>
    </w:p>
    <w:p w14:paraId="2FA0101D" w14:textId="77777777" w:rsidR="00A60D97" w:rsidRPr="00A60D97" w:rsidRDefault="00A60D97" w:rsidP="00A60D97">
      <w:pPr>
        <w:spacing w:line="240" w:lineRule="auto"/>
        <w:rPr>
          <w:rFonts w:ascii="Arial" w:eastAsia="Times New Roman" w:hAnsi="Arial"/>
          <w:bCs w:val="0"/>
          <w:sz w:val="20"/>
          <w:szCs w:val="24"/>
          <w:lang w:eastAsia="ru-RU"/>
        </w:rPr>
      </w:pPr>
    </w:p>
    <w:p w14:paraId="2A96E9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проверки запускается для проверки содержания документа при смене статуса накладной с «Черновик» на «Принят складом» и при смене статуса с «Принят складом» до «Принят полностью».</w:t>
      </w:r>
    </w:p>
    <w:p w14:paraId="7A7D19FF" w14:textId="77777777" w:rsidR="00A60D97" w:rsidRPr="00A60D97" w:rsidRDefault="00A60D97" w:rsidP="00A60D97">
      <w:pPr>
        <w:spacing w:line="240" w:lineRule="auto"/>
        <w:rPr>
          <w:rFonts w:ascii="Arial" w:eastAsia="Times New Roman" w:hAnsi="Arial"/>
          <w:bCs w:val="0"/>
          <w:sz w:val="20"/>
          <w:szCs w:val="24"/>
          <w:lang w:eastAsia="ru-RU"/>
        </w:rPr>
      </w:pPr>
    </w:p>
    <w:p w14:paraId="2C5B4EF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Функция проверяет, что в общих основаниях приходной накладной обязательно есть накладная поставщика и она только одна, что она присутствует в торговой системе и не находится в общих основаниях других приходных накладных. </w:t>
      </w:r>
    </w:p>
    <w:p w14:paraId="45F2036C" w14:textId="77777777" w:rsidR="00A60D97" w:rsidRPr="00A60D97" w:rsidRDefault="00A60D97" w:rsidP="00A60D97">
      <w:pPr>
        <w:spacing w:line="240" w:lineRule="auto"/>
        <w:rPr>
          <w:rFonts w:ascii="Arial" w:eastAsia="Times New Roman" w:hAnsi="Arial"/>
          <w:bCs w:val="0"/>
          <w:sz w:val="20"/>
          <w:szCs w:val="24"/>
          <w:lang w:eastAsia="ru-RU"/>
        </w:rPr>
      </w:pPr>
    </w:p>
    <w:p w14:paraId="707A12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Далее проверяется, что в приходной накладной и накладной поставщика совпадают поставщики, номер и дата накладной поставщика, данные счета-фактуры и полная сумма накладной поставщика.</w:t>
      </w:r>
    </w:p>
    <w:p w14:paraId="16364136" w14:textId="77777777" w:rsidR="00A60D97" w:rsidRPr="00A60D97" w:rsidRDefault="00A60D97" w:rsidP="00A60D97">
      <w:pPr>
        <w:spacing w:line="240" w:lineRule="auto"/>
        <w:rPr>
          <w:rFonts w:ascii="Arial" w:eastAsia="Times New Roman" w:hAnsi="Arial"/>
          <w:bCs w:val="0"/>
          <w:sz w:val="20"/>
          <w:szCs w:val="24"/>
          <w:lang w:eastAsia="ru-RU"/>
        </w:rPr>
      </w:pPr>
    </w:p>
    <w:p w14:paraId="3A70600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Далее проверяется спецификация приходной накладной. Спецификации приходной накладной и накладной поставщика должны совпадать с учетом скрытых строк приходной накладной и количество по документу поставщика в приходной накладной должно быть равным количеству из накладной поставщика.</w:t>
      </w:r>
    </w:p>
    <w:p w14:paraId="041FC05D" w14:textId="77777777" w:rsidR="00A60D97" w:rsidRPr="00A60D97" w:rsidRDefault="00A60D97" w:rsidP="00A60D97">
      <w:pPr>
        <w:spacing w:line="240" w:lineRule="auto"/>
        <w:rPr>
          <w:rFonts w:ascii="Arial" w:eastAsia="Times New Roman" w:hAnsi="Arial"/>
          <w:bCs w:val="0"/>
          <w:sz w:val="20"/>
          <w:szCs w:val="24"/>
          <w:lang w:eastAsia="ru-RU"/>
        </w:rPr>
      </w:pPr>
    </w:p>
    <w:p w14:paraId="5123538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Скрытые строки в приходной накладной появляются в случае нулевого приема, то есть когда товар, обозначенный в накладной поставщика, полностью не принят. Тогда в строке приходной накладной в поле «Количество» такого артикула проставляется ноль при ненулевом значении поля «Количество по документу поставщика». При смене статуса с «Черновик» до «Принят складом» такие строки перекладываются из спецификации приходной накладной в таблицу отложенных строк, чтобы приходная накладная имела корректный вид и чтобы, в дальнейшем, можно было корректно напечатать акт о несоответствии количества.</w:t>
      </w:r>
    </w:p>
    <w:p w14:paraId="53482E2B" w14:textId="77777777" w:rsidR="00A60D97" w:rsidRPr="00A60D97" w:rsidRDefault="00A60D97" w:rsidP="00A60D97">
      <w:pPr>
        <w:spacing w:line="240" w:lineRule="auto"/>
        <w:rPr>
          <w:rFonts w:ascii="Arial" w:eastAsia="Times New Roman" w:hAnsi="Arial"/>
          <w:bCs w:val="0"/>
          <w:sz w:val="20"/>
          <w:szCs w:val="24"/>
          <w:lang w:eastAsia="ru-RU"/>
        </w:rPr>
      </w:pPr>
    </w:p>
    <w:p w14:paraId="1320167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5" w:name="_Toc368057321"/>
      <w:r w:rsidRPr="00A60D97">
        <w:rPr>
          <w:rFonts w:ascii="Arial" w:eastAsia="Times New Roman" w:hAnsi="Arial" w:cs="Arial"/>
          <w:sz w:val="24"/>
          <w:szCs w:val="26"/>
          <w:lang w:eastAsia="ru-RU"/>
        </w:rPr>
        <w:t>Прием заказа ТСД с использованием накладной поставщика.</w:t>
      </w:r>
      <w:bookmarkEnd w:id="55"/>
    </w:p>
    <w:p w14:paraId="5109B954" w14:textId="77777777" w:rsidR="00A60D97" w:rsidRPr="00A60D97" w:rsidRDefault="00A60D97" w:rsidP="00A60D97">
      <w:pPr>
        <w:spacing w:line="240" w:lineRule="auto"/>
        <w:rPr>
          <w:rFonts w:ascii="Arial" w:eastAsia="Times New Roman" w:hAnsi="Arial"/>
          <w:bCs w:val="0"/>
          <w:sz w:val="20"/>
          <w:szCs w:val="24"/>
          <w:lang w:eastAsia="ru-RU"/>
        </w:rPr>
      </w:pPr>
    </w:p>
    <w:p w14:paraId="7D17A1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приеме товара на основании заказа с использованием программы Супермаг Мобайл в программу ТСД передаются данные заказа и цены контракта. В текущей версии, помимо этих данных передаются, также, данные накладной поставщика. Накладные поставщика передаются в программу ТСД, если в основании накладной поставщика имеется искомый заказ.</w:t>
      </w:r>
    </w:p>
    <w:p w14:paraId="0EAB2BAF" w14:textId="77777777" w:rsidR="00A60D97" w:rsidRPr="00A60D97" w:rsidRDefault="00A60D97" w:rsidP="00A60D97">
      <w:pPr>
        <w:spacing w:line="240" w:lineRule="auto"/>
        <w:rPr>
          <w:rFonts w:ascii="Arial" w:eastAsia="Times New Roman" w:hAnsi="Arial"/>
          <w:bCs w:val="0"/>
          <w:sz w:val="20"/>
          <w:szCs w:val="24"/>
          <w:lang w:eastAsia="ru-RU"/>
        </w:rPr>
      </w:pPr>
    </w:p>
    <w:p w14:paraId="57B789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Данные накладной поставщика в дальнейшем используются процессом «Прием заказа ТСД» при создании приходной накладной для проставления в неё количества по документу поставщика и цен из накладной поставщика.</w:t>
      </w:r>
    </w:p>
    <w:p w14:paraId="371D250D" w14:textId="77777777" w:rsidR="00A60D97" w:rsidRPr="00A60D97" w:rsidRDefault="00A60D97" w:rsidP="00A60D97">
      <w:pPr>
        <w:spacing w:line="240" w:lineRule="auto"/>
        <w:rPr>
          <w:rFonts w:ascii="Arial" w:eastAsia="Times New Roman" w:hAnsi="Arial"/>
          <w:bCs w:val="0"/>
          <w:sz w:val="20"/>
          <w:szCs w:val="24"/>
          <w:lang w:eastAsia="ru-RU"/>
        </w:rPr>
      </w:pPr>
    </w:p>
    <w:p w14:paraId="7423380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6" w:name="_Toc368057322"/>
      <w:r w:rsidRPr="00A60D97">
        <w:rPr>
          <w:rFonts w:ascii="Arial" w:eastAsia="Times New Roman" w:hAnsi="Arial" w:cs="Arial"/>
          <w:sz w:val="24"/>
          <w:szCs w:val="26"/>
          <w:lang w:eastAsia="ru-RU"/>
        </w:rPr>
        <w:lastRenderedPageBreak/>
        <w:t>Приходная и расходная накладные. Функция проверки «Корректность суммы НДС».</w:t>
      </w:r>
      <w:bookmarkEnd w:id="56"/>
    </w:p>
    <w:p w14:paraId="0628D88F" w14:textId="77777777" w:rsidR="00A60D97" w:rsidRPr="00A60D97" w:rsidRDefault="00A60D97" w:rsidP="00A60D97">
      <w:pPr>
        <w:spacing w:line="240" w:lineRule="auto"/>
        <w:rPr>
          <w:rFonts w:ascii="Arial" w:eastAsia="Times New Roman" w:hAnsi="Arial"/>
          <w:bCs w:val="0"/>
          <w:sz w:val="20"/>
          <w:szCs w:val="24"/>
          <w:lang w:eastAsia="ru-RU"/>
        </w:rPr>
      </w:pPr>
    </w:p>
    <w:p w14:paraId="6808970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приходной и расходной накладных создана новая функция проверки 208 «Корректность суммы НДС». По умолчанию функция имеет режим работы «Отключена».</w:t>
      </w:r>
    </w:p>
    <w:p w14:paraId="2C96C069" w14:textId="77777777" w:rsidR="00A60D97" w:rsidRPr="00A60D97" w:rsidRDefault="00A60D97" w:rsidP="00A60D97">
      <w:pPr>
        <w:spacing w:line="240" w:lineRule="auto"/>
        <w:rPr>
          <w:rFonts w:ascii="Arial" w:eastAsia="Times New Roman" w:hAnsi="Arial"/>
          <w:bCs w:val="0"/>
          <w:sz w:val="20"/>
          <w:szCs w:val="24"/>
          <w:lang w:eastAsia="ru-RU"/>
        </w:rPr>
      </w:pPr>
    </w:p>
    <w:p w14:paraId="2E603F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предназначена для контроля отклонения расчетной суммы НДС, определенной по величине ставки НДС в строке спецификации и суммы без налогов, от значения суммы НДС, введенной в строке спецификации. Отклонение расчетной величины от заданной допускается в пределах величины округления и погрешности способа вычисления, который зависит от режима округления сумм и цен.</w:t>
      </w:r>
    </w:p>
    <w:p w14:paraId="3D825C3E" w14:textId="77777777" w:rsidR="00A60D97" w:rsidRPr="00A60D97" w:rsidRDefault="00A60D97" w:rsidP="00A60D97">
      <w:pPr>
        <w:spacing w:line="240" w:lineRule="auto"/>
        <w:rPr>
          <w:rFonts w:ascii="Arial" w:eastAsia="Times New Roman" w:hAnsi="Arial"/>
          <w:bCs w:val="0"/>
          <w:sz w:val="20"/>
          <w:szCs w:val="24"/>
          <w:lang w:eastAsia="ru-RU"/>
        </w:rPr>
      </w:pPr>
    </w:p>
    <w:p w14:paraId="4D197FE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срабатывает при смене статуса документа с «принят / отпущен складом» до «принят / отпущен центром», если в спецификации документа есть позиции, для которых модуль разности расчётной суммы НДС и суммы НДС из документа больше наибольшей из величин: точности базовой валюты (0,01 - для рублей) или расчётной суммы НДС, умноженной на 0.05.</w:t>
      </w:r>
    </w:p>
    <w:p w14:paraId="664BAD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[Расчётная сумма НДС] = [Сумма без налогов из документа] * [Ставка НДС из документа, %] / 100</w:t>
      </w:r>
    </w:p>
    <w:p w14:paraId="005B8EF4" w14:textId="77777777" w:rsidR="00A60D97" w:rsidRPr="00A60D97" w:rsidRDefault="00A60D97" w:rsidP="00A60D97">
      <w:pPr>
        <w:spacing w:line="240" w:lineRule="auto"/>
        <w:rPr>
          <w:rFonts w:ascii="Arial" w:eastAsia="Times New Roman" w:hAnsi="Arial"/>
          <w:bCs w:val="0"/>
          <w:sz w:val="20"/>
          <w:szCs w:val="24"/>
          <w:lang w:eastAsia="ru-RU"/>
        </w:rPr>
      </w:pPr>
    </w:p>
    <w:p w14:paraId="5387C8C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7" w:name="_Toc368057323"/>
      <w:r w:rsidRPr="00A60D97">
        <w:rPr>
          <w:rFonts w:ascii="Arial" w:eastAsia="Times New Roman" w:hAnsi="Arial" w:cs="Arial"/>
          <w:sz w:val="24"/>
          <w:szCs w:val="26"/>
          <w:lang w:eastAsia="ru-RU"/>
        </w:rPr>
        <w:t>Накладная на перемещение. Операция «Перемещение».</w:t>
      </w:r>
      <w:bookmarkEnd w:id="57"/>
    </w:p>
    <w:p w14:paraId="1B2F8073" w14:textId="77777777" w:rsidR="00A60D97" w:rsidRPr="00A60D97" w:rsidRDefault="00A60D97" w:rsidP="00A60D97">
      <w:pPr>
        <w:spacing w:line="240" w:lineRule="auto"/>
        <w:rPr>
          <w:rFonts w:ascii="Arial" w:eastAsia="Times New Roman" w:hAnsi="Arial"/>
          <w:bCs w:val="0"/>
          <w:sz w:val="20"/>
          <w:szCs w:val="24"/>
          <w:lang w:eastAsia="ru-RU"/>
        </w:rPr>
      </w:pPr>
    </w:p>
    <w:p w14:paraId="085F761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при перемещении товара из места хранения типа «Торговый зал» в место хранения типа «Склад» разрешалось задавать только операцию «Возврат перемещения». Другие варианты операций для данного вида движения были запрещены. </w:t>
      </w:r>
    </w:p>
    <w:p w14:paraId="51417684" w14:textId="77777777" w:rsidR="00A60D97" w:rsidRPr="00A60D97" w:rsidRDefault="00A60D97" w:rsidP="00A60D97">
      <w:pPr>
        <w:spacing w:line="240" w:lineRule="auto"/>
        <w:rPr>
          <w:rFonts w:ascii="Arial" w:eastAsia="Times New Roman" w:hAnsi="Arial"/>
          <w:bCs w:val="0"/>
          <w:sz w:val="20"/>
          <w:szCs w:val="24"/>
          <w:lang w:eastAsia="ru-RU"/>
        </w:rPr>
      </w:pPr>
    </w:p>
    <w:p w14:paraId="576C87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при перемещении из торгового зала на склад разрешается переопределять операцию, заданную по умолчанию. При переопределении операции необходимо учитывать, что операция «Перемещение» при перемещении товара из торгового зала на склад при расчете товародвижения будет привязываться к операции перемещение со склада по </w:t>
      </w:r>
      <w:r w:rsidRPr="00A60D97">
        <w:rPr>
          <w:rFonts w:ascii="Arial" w:eastAsia="Times New Roman" w:hAnsi="Arial"/>
          <w:bCs w:val="0"/>
          <w:sz w:val="20"/>
          <w:szCs w:val="24"/>
          <w:lang w:val="en-US" w:eastAsia="ru-RU"/>
        </w:rPr>
        <w:t>FIFO</w:t>
      </w:r>
      <w:r w:rsidRPr="00A60D97">
        <w:rPr>
          <w:rFonts w:ascii="Arial" w:eastAsia="Times New Roman" w:hAnsi="Arial"/>
          <w:bCs w:val="0"/>
          <w:sz w:val="20"/>
          <w:szCs w:val="24"/>
          <w:lang w:eastAsia="ru-RU"/>
        </w:rPr>
        <w:t>, в отличие от операции «Возврат перемещения», которая привязывается к ближайшей поставке в торговый зал. Также необходимо учитывать, что при перемещении товара в один день со склада в торговый зал и обратно с одной и той же операцией «Перемещение» расчет товародвижения может неверно определить первичность движения, что приведет к появлению неопределенной себестоимости.</w:t>
      </w:r>
    </w:p>
    <w:p w14:paraId="79A8B251" w14:textId="77777777" w:rsidR="00A60D97" w:rsidRPr="00A60D97" w:rsidRDefault="00A60D97" w:rsidP="00A60D97">
      <w:pPr>
        <w:spacing w:line="240" w:lineRule="auto"/>
        <w:rPr>
          <w:rFonts w:ascii="Arial" w:eastAsia="Times New Roman" w:hAnsi="Arial"/>
          <w:bCs w:val="0"/>
          <w:sz w:val="20"/>
          <w:szCs w:val="24"/>
          <w:lang w:eastAsia="ru-RU"/>
        </w:rPr>
      </w:pPr>
    </w:p>
    <w:p w14:paraId="57CDD85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таблицу отобранных документов добавлено поле «Операция». Для включения поля в таблицу необходимо нажать кнопку «Поля...» и на закладке «Заголовки» в таблице «Поля в таблице» отметить флажок в строке «Операция».</w:t>
      </w:r>
    </w:p>
    <w:p w14:paraId="0EF178D2" w14:textId="77777777" w:rsidR="00A60D97" w:rsidRPr="00A60D97" w:rsidRDefault="00A60D97" w:rsidP="00A60D97">
      <w:pPr>
        <w:spacing w:line="240" w:lineRule="auto"/>
        <w:rPr>
          <w:rFonts w:ascii="Arial" w:eastAsia="Times New Roman" w:hAnsi="Arial"/>
          <w:bCs w:val="0"/>
          <w:sz w:val="20"/>
          <w:szCs w:val="24"/>
          <w:lang w:eastAsia="ru-RU"/>
        </w:rPr>
      </w:pPr>
    </w:p>
    <w:p w14:paraId="60B4C36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8" w:name="_Toc368057324"/>
      <w:r w:rsidRPr="00A60D97">
        <w:rPr>
          <w:rFonts w:ascii="Arial" w:eastAsia="Times New Roman" w:hAnsi="Arial" w:cs="Arial"/>
          <w:sz w:val="24"/>
          <w:szCs w:val="26"/>
          <w:lang w:eastAsia="ru-RU"/>
        </w:rPr>
        <w:t>Планограмма. Стеллаж с перфорацией.</w:t>
      </w:r>
      <w:bookmarkEnd w:id="58"/>
    </w:p>
    <w:p w14:paraId="11B8A886" w14:textId="77777777" w:rsidR="00A60D97" w:rsidRPr="00A60D97" w:rsidRDefault="00A60D97" w:rsidP="00A60D97">
      <w:pPr>
        <w:spacing w:line="240" w:lineRule="auto"/>
        <w:rPr>
          <w:rFonts w:ascii="Arial" w:eastAsia="Times New Roman" w:hAnsi="Arial"/>
          <w:bCs w:val="0"/>
          <w:sz w:val="20"/>
          <w:szCs w:val="24"/>
          <w:lang w:eastAsia="ru-RU"/>
        </w:rPr>
      </w:pPr>
    </w:p>
    <w:p w14:paraId="7425E4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Перечень базовых элементов планограммы пополнен объектом «Стеллаж с перфорацией». </w:t>
      </w:r>
    </w:p>
    <w:p w14:paraId="6CB49D69" w14:textId="77777777" w:rsidR="00A60D97" w:rsidRPr="00A60D97" w:rsidRDefault="00A60D97" w:rsidP="00A60D97">
      <w:pPr>
        <w:spacing w:line="240" w:lineRule="auto"/>
        <w:rPr>
          <w:rFonts w:ascii="Arial" w:eastAsia="Times New Roman" w:hAnsi="Arial"/>
          <w:bCs w:val="0"/>
          <w:sz w:val="20"/>
          <w:szCs w:val="24"/>
          <w:lang w:eastAsia="ru-RU"/>
        </w:rPr>
      </w:pPr>
    </w:p>
    <w:p w14:paraId="6807C8F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Стеллаж с перфорацией представляет собой вертикальную плоскость с равномерно нанесенными отверстиями или перфорацией и предназначен для закрепления на нем крючков в нужных позициях и для дальнейшего размещения на них товаров. Крючки закрепляются в произвольных позициях на панели стеллажа с шагом перфорации таким образом, чтобы в плоскости стеллажа можно было развесить товары разных размеров наилучшим образом.</w:t>
      </w:r>
    </w:p>
    <w:p w14:paraId="0DB4B2E0" w14:textId="77777777" w:rsidR="00A60D97" w:rsidRPr="00A60D97" w:rsidRDefault="00A60D97" w:rsidP="00A60D97">
      <w:pPr>
        <w:spacing w:line="240" w:lineRule="auto"/>
        <w:rPr>
          <w:rFonts w:ascii="Arial" w:eastAsia="Times New Roman" w:hAnsi="Arial"/>
          <w:bCs w:val="0"/>
          <w:sz w:val="20"/>
          <w:szCs w:val="24"/>
          <w:lang w:eastAsia="ru-RU"/>
        </w:rPr>
      </w:pPr>
    </w:p>
    <w:p w14:paraId="683EEF6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Базовый объект «Стеллаж с перфорацией» позволяет описать стеллажи, содержащие как полки, так и плоскость с перфорацией, и позволяет описать расположение товаров на плоскости. Сами отверстия перфорации и крючки на стеллаже не показываются, поскольку зона размещения товара охватывает некоторое пространство вокруг крючка, которое может быть разным для разных товаров и детальное описание взаиморасположения крючка и товара является избыточным для задачи визуального размещения товара на плоскости.</w:t>
      </w:r>
    </w:p>
    <w:p w14:paraId="517211F6" w14:textId="77777777" w:rsidR="00A60D97" w:rsidRPr="00A60D97" w:rsidRDefault="00A60D97" w:rsidP="00A60D97">
      <w:pPr>
        <w:spacing w:line="240" w:lineRule="auto"/>
        <w:rPr>
          <w:rFonts w:ascii="Arial" w:eastAsia="Times New Roman" w:hAnsi="Arial"/>
          <w:bCs w:val="0"/>
          <w:sz w:val="20"/>
          <w:szCs w:val="24"/>
          <w:lang w:eastAsia="ru-RU"/>
        </w:rPr>
      </w:pPr>
    </w:p>
    <w:p w14:paraId="2027ED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Товары на стеллаже с перфорацией размещаются произвольным образом в плоскости стеллажа и не имеют такого понятия, как количество уровней, поскольку они не ставятся друг на друга, а развешиваются. При размещении товара путем натаскивания размер зоны устанавливается равным размеру одного экземпляра товара. Если один и тот же товар занимает несколько крючков, то нужно вручную установить необходимый размер зоны, охватывающий все местоположения товара. Зона </w:t>
      </w:r>
      <w:r w:rsidRPr="00A60D97">
        <w:rPr>
          <w:rFonts w:ascii="Arial" w:eastAsia="Times New Roman" w:hAnsi="Arial"/>
          <w:bCs w:val="0"/>
          <w:sz w:val="20"/>
          <w:szCs w:val="24"/>
          <w:lang w:eastAsia="ru-RU"/>
        </w:rPr>
        <w:lastRenderedPageBreak/>
        <w:t xml:space="preserve">размещения одного товара на плоскости стеллажа может быть только одна. То есть зона ограничивает возможности развешивания одного товара только рядом расположенными крючками. </w:t>
      </w:r>
    </w:p>
    <w:p w14:paraId="36C66747" w14:textId="77777777" w:rsidR="00A60D97" w:rsidRPr="00A60D97" w:rsidRDefault="00A60D97" w:rsidP="00A60D97">
      <w:pPr>
        <w:spacing w:line="240" w:lineRule="auto"/>
        <w:rPr>
          <w:rFonts w:ascii="Arial" w:eastAsia="Times New Roman" w:hAnsi="Arial"/>
          <w:bCs w:val="0"/>
          <w:sz w:val="20"/>
          <w:szCs w:val="24"/>
          <w:lang w:eastAsia="ru-RU"/>
        </w:rPr>
      </w:pPr>
    </w:p>
    <w:p w14:paraId="7474E84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размещении дополнительных полок на стеллаже с перфорацией товары, размещаемые на полках, подчиняются тем же правилам размещения, как и товары на плоскости с перфорацией и, если они в действительности ставятся на полку, а не вешаются на крючки, то необходимо зону размещения товара вручную поместить на линию полки.</w:t>
      </w:r>
    </w:p>
    <w:p w14:paraId="43FF012C" w14:textId="77777777" w:rsidR="00A60D97" w:rsidRPr="00A60D97" w:rsidRDefault="00A60D97" w:rsidP="00A60D97">
      <w:pPr>
        <w:spacing w:line="240" w:lineRule="auto"/>
        <w:rPr>
          <w:rFonts w:ascii="Arial" w:eastAsia="Times New Roman" w:hAnsi="Arial"/>
          <w:bCs w:val="0"/>
          <w:sz w:val="20"/>
          <w:szCs w:val="24"/>
          <w:lang w:eastAsia="ru-RU"/>
        </w:rPr>
      </w:pPr>
    </w:p>
    <w:p w14:paraId="28DCBCB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9" w:name="_Toc368057325"/>
      <w:r w:rsidRPr="00A60D97">
        <w:rPr>
          <w:rFonts w:ascii="Arial" w:eastAsia="Times New Roman" w:hAnsi="Arial" w:cs="Arial"/>
          <w:sz w:val="24"/>
          <w:szCs w:val="26"/>
          <w:lang w:eastAsia="ru-RU"/>
        </w:rPr>
        <w:t>Планирование контрактных цен. Генерация актов переоценки при исполнении плана цен.</w:t>
      </w:r>
      <w:bookmarkEnd w:id="59"/>
    </w:p>
    <w:p w14:paraId="373FA59F" w14:textId="77777777" w:rsidR="00A60D97" w:rsidRPr="00A60D97" w:rsidRDefault="00A60D97" w:rsidP="00A60D97">
      <w:pPr>
        <w:spacing w:line="240" w:lineRule="auto"/>
        <w:rPr>
          <w:rFonts w:ascii="Arial" w:eastAsia="Times New Roman" w:hAnsi="Arial"/>
          <w:bCs w:val="0"/>
          <w:sz w:val="20"/>
          <w:szCs w:val="24"/>
          <w:lang w:eastAsia="ru-RU"/>
        </w:rPr>
      </w:pPr>
    </w:p>
    <w:p w14:paraId="1FC19E0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«Ценообразование» добавлен флаг «Генерация актов переоценки при исполнении плана цен контрактов с поставщиками». По умолчанию флаг не установлен.</w:t>
      </w:r>
    </w:p>
    <w:p w14:paraId="61D74CA6" w14:textId="77777777" w:rsidR="00A60D97" w:rsidRPr="00A60D97" w:rsidRDefault="00A60D97" w:rsidP="00A60D97">
      <w:pPr>
        <w:spacing w:line="240" w:lineRule="auto"/>
        <w:rPr>
          <w:rFonts w:ascii="Arial" w:eastAsia="Times New Roman" w:hAnsi="Arial"/>
          <w:bCs w:val="0"/>
          <w:sz w:val="20"/>
          <w:szCs w:val="24"/>
          <w:lang w:eastAsia="ru-RU"/>
        </w:rPr>
      </w:pPr>
    </w:p>
    <w:p w14:paraId="1BA476A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опции установлен, то при выполнении периодического задания «Исполнение плана цен контрактов с поставщиками» для новых цен контракта, если контракт имеет статус «Принят полностью», выполняется процедура «Генерация актов изменения цены ...» с опцией «немедленное исполнение». Если при исполнении акта переоценки проверка цен приведет к ошибкам, новый акт останется в статусе «Черновик».</w:t>
      </w:r>
    </w:p>
    <w:p w14:paraId="0F6922FD" w14:textId="77777777" w:rsidR="00A60D97" w:rsidRPr="00A60D97" w:rsidRDefault="00A60D97" w:rsidP="00A60D97">
      <w:pPr>
        <w:spacing w:line="240" w:lineRule="auto"/>
        <w:rPr>
          <w:rFonts w:ascii="Arial" w:eastAsia="Times New Roman" w:hAnsi="Arial"/>
          <w:bCs w:val="0"/>
          <w:sz w:val="20"/>
          <w:szCs w:val="24"/>
          <w:lang w:eastAsia="ru-RU"/>
        </w:rPr>
      </w:pPr>
    </w:p>
    <w:p w14:paraId="4F70057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60" w:name="_Toc368057326"/>
      <w:r w:rsidRPr="00A60D97">
        <w:rPr>
          <w:rFonts w:ascii="Arial" w:eastAsia="Times New Roman" w:hAnsi="Arial" w:cs="Arial"/>
          <w:sz w:val="24"/>
          <w:szCs w:val="26"/>
          <w:lang w:eastAsia="ru-RU"/>
        </w:rPr>
        <w:t>Цены. Флаг «Цены не для кассы».</w:t>
      </w:r>
      <w:bookmarkEnd w:id="60"/>
    </w:p>
    <w:p w14:paraId="178ECA54" w14:textId="77777777" w:rsidR="00A60D97" w:rsidRPr="00A60D97" w:rsidRDefault="00A60D97" w:rsidP="00A60D97">
      <w:pPr>
        <w:spacing w:line="240" w:lineRule="auto"/>
        <w:rPr>
          <w:rFonts w:ascii="Arial" w:eastAsia="Times New Roman" w:hAnsi="Arial"/>
          <w:bCs w:val="0"/>
          <w:sz w:val="20"/>
          <w:szCs w:val="24"/>
          <w:lang w:eastAsia="ru-RU"/>
        </w:rPr>
      </w:pPr>
    </w:p>
    <w:p w14:paraId="5BF4A40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«Цены» в диалоговое окно «Вид цены», которое вызывается при создании нового вида цены или при изменении свойств имеющегося вида цены, добавлен флажок «Не для кассы». По умолчанию флажок не установлен.</w:t>
      </w:r>
    </w:p>
    <w:p w14:paraId="53464EA7" w14:textId="77777777" w:rsidR="00A60D97" w:rsidRPr="00A60D97" w:rsidRDefault="00A60D97" w:rsidP="00A60D97">
      <w:pPr>
        <w:spacing w:line="240" w:lineRule="auto"/>
        <w:rPr>
          <w:rFonts w:ascii="Arial" w:eastAsia="Times New Roman" w:hAnsi="Arial"/>
          <w:bCs w:val="0"/>
          <w:sz w:val="20"/>
          <w:szCs w:val="24"/>
          <w:lang w:eastAsia="ru-RU"/>
        </w:rPr>
      </w:pPr>
    </w:p>
    <w:p w14:paraId="4B4444E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установке флажка для вида цены проверяется, что данный вид цены не назначен какому-либо месту хранения в виде цены для кассы. В этом случае флажок установить нельзя, и при сохранении изменений атрибутов цены будет получено сообщение об ошибке.</w:t>
      </w:r>
    </w:p>
    <w:p w14:paraId="1513D212" w14:textId="77777777" w:rsidR="00A60D97" w:rsidRPr="00A60D97" w:rsidRDefault="00A60D97" w:rsidP="00A60D97">
      <w:pPr>
        <w:spacing w:line="240" w:lineRule="auto"/>
        <w:rPr>
          <w:rFonts w:ascii="Arial" w:eastAsia="Times New Roman" w:hAnsi="Arial"/>
          <w:bCs w:val="0"/>
          <w:sz w:val="20"/>
          <w:szCs w:val="24"/>
          <w:lang w:eastAsia="ru-RU"/>
        </w:rPr>
      </w:pPr>
    </w:p>
    <w:p w14:paraId="346EBDF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флажок установлен, то вид цены с флажком «Не для кассы» не будет доступен для выбора в качестве вида цены для кассы в разделе «Склады и магазины». Если такой вид цены назначен месту хранения в качестве дополнительного вида цены, то при загрузке касс по протоколам «УКМ2 Супермаг», «УКМ2 станд. ТХТ», «УКМ4 станд. ТХТ» он не будет выгружаться в таблице дополнительных прайс-листов и таблице дополнительных цен и скидок на количество. В последнем случае для этого вида цены не будут выгружаться ни цены, ни скидки на количество.</w:t>
      </w:r>
    </w:p>
    <w:p w14:paraId="177A0313" w14:textId="77777777" w:rsidR="00A60D97" w:rsidRPr="00A60D97" w:rsidRDefault="00A60D97" w:rsidP="00A60D97">
      <w:pPr>
        <w:spacing w:line="240" w:lineRule="auto"/>
        <w:rPr>
          <w:rFonts w:ascii="Arial" w:eastAsia="Times New Roman" w:hAnsi="Arial"/>
          <w:bCs w:val="0"/>
          <w:sz w:val="20"/>
          <w:szCs w:val="24"/>
          <w:lang w:eastAsia="ru-RU"/>
        </w:rPr>
      </w:pPr>
    </w:p>
    <w:p w14:paraId="3ED4A3A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61" w:name="_Toc368057327"/>
      <w:r w:rsidRPr="00A60D97">
        <w:rPr>
          <w:rFonts w:ascii="Arial" w:eastAsia="Times New Roman" w:hAnsi="Arial" w:cs="Arial"/>
          <w:sz w:val="24"/>
          <w:szCs w:val="26"/>
          <w:lang w:eastAsia="ru-RU"/>
        </w:rPr>
        <w:t>Алкогольная декларация. Размерность данных и алгоритм расчета.</w:t>
      </w:r>
      <w:bookmarkEnd w:id="61"/>
    </w:p>
    <w:p w14:paraId="7E981164" w14:textId="77777777" w:rsidR="00A60D97" w:rsidRPr="00A60D97" w:rsidRDefault="00A60D97" w:rsidP="00A60D97">
      <w:pPr>
        <w:spacing w:line="240" w:lineRule="auto"/>
        <w:rPr>
          <w:rFonts w:ascii="Arial" w:eastAsia="Times New Roman" w:hAnsi="Arial"/>
          <w:bCs w:val="0"/>
          <w:sz w:val="20"/>
          <w:szCs w:val="24"/>
          <w:lang w:eastAsia="ru-RU"/>
        </w:rPr>
      </w:pPr>
    </w:p>
    <w:p w14:paraId="2AE018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алкогольной декларации изменена размерность данных об объемах алкогольной продукции в декалитрах. В предыдущих версиях точность объема алкогольной продукции в декалитрах составляла три знака после запятой. В текущей версии точность составляет пять знаков после запятой.</w:t>
      </w:r>
    </w:p>
    <w:p w14:paraId="721C7561" w14:textId="77777777" w:rsidR="00A60D97" w:rsidRPr="00A60D97" w:rsidRDefault="00A60D97" w:rsidP="00A60D97">
      <w:pPr>
        <w:spacing w:line="240" w:lineRule="auto"/>
        <w:rPr>
          <w:rFonts w:ascii="Arial" w:eastAsia="Times New Roman" w:hAnsi="Arial"/>
          <w:bCs w:val="0"/>
          <w:sz w:val="20"/>
          <w:szCs w:val="24"/>
          <w:lang w:eastAsia="ru-RU"/>
        </w:rPr>
      </w:pPr>
    </w:p>
    <w:p w14:paraId="48CFF53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Новое значение точности сказывается только в случае наличия в обороте товаров с емкостями, например, </w:t>
      </w:r>
      <w:smartTag w:uri="urn:schemas-microsoft-com:office:smarttags" w:element="metricconverter">
        <w:smartTagPr>
          <w:attr w:name="ProductID" w:val="0,275 л"/>
        </w:smartTagPr>
        <w:r w:rsidRPr="00A60D97">
          <w:rPr>
            <w:rFonts w:ascii="Arial" w:eastAsia="Times New Roman" w:hAnsi="Arial"/>
            <w:bCs w:val="0"/>
            <w:sz w:val="20"/>
            <w:szCs w:val="24"/>
            <w:lang w:eastAsia="ru-RU"/>
          </w:rPr>
          <w:t>0,275 л</w:t>
        </w:r>
      </w:smartTag>
      <w:r w:rsidRPr="00A60D97">
        <w:rPr>
          <w:rFonts w:ascii="Arial" w:eastAsia="Times New Roman" w:hAnsi="Arial"/>
          <w:bCs w:val="0"/>
          <w:sz w:val="20"/>
          <w:szCs w:val="24"/>
          <w:lang w:eastAsia="ru-RU"/>
        </w:rPr>
        <w:t>. То есть имеющими значение в третьем знаке после запятой.</w:t>
      </w:r>
    </w:p>
    <w:p w14:paraId="6CFFE752" w14:textId="77777777" w:rsidR="00A60D97" w:rsidRPr="00A60D97" w:rsidRDefault="00A60D97" w:rsidP="00A60D97">
      <w:pPr>
        <w:spacing w:line="240" w:lineRule="auto"/>
        <w:rPr>
          <w:rFonts w:ascii="Arial" w:eastAsia="Times New Roman" w:hAnsi="Arial"/>
          <w:bCs w:val="0"/>
          <w:sz w:val="20"/>
          <w:szCs w:val="24"/>
          <w:lang w:eastAsia="ru-RU"/>
        </w:rPr>
      </w:pPr>
    </w:p>
    <w:p w14:paraId="305A1D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 алгоритм отбора приходных накладных для расчета алкогольной декларации. В предыдущих версиях в декларацию попадали приходные накладные с датами накладных в диапазоне дат декларации. В текущей версии приходные накладные отбираются по датам накладных поставщика. То есть, в отчет попадают только те приходные накладные, даты накладных поставщика которых находятся в диапазоне дат декларации. Если дата накладной поставщика в заголовке приходной накладной не задана, она считается равной дате приходной накладной.</w:t>
      </w:r>
    </w:p>
    <w:p w14:paraId="0C2C0E94" w14:textId="77777777" w:rsidR="00A60D97" w:rsidRPr="00A60D97" w:rsidRDefault="00A60D97" w:rsidP="00A60D97">
      <w:pPr>
        <w:spacing w:line="240" w:lineRule="auto"/>
        <w:rPr>
          <w:rFonts w:ascii="Arial" w:eastAsia="Times New Roman" w:hAnsi="Arial"/>
          <w:bCs w:val="0"/>
          <w:sz w:val="20"/>
          <w:szCs w:val="24"/>
          <w:lang w:eastAsia="ru-RU"/>
        </w:rPr>
      </w:pPr>
    </w:p>
    <w:p w14:paraId="1137F64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62" w:name="_Toc368057328"/>
      <w:r w:rsidRPr="00A60D97">
        <w:rPr>
          <w:rFonts w:ascii="Arial" w:eastAsia="Times New Roman" w:hAnsi="Arial" w:cs="Arial"/>
          <w:sz w:val="24"/>
          <w:szCs w:val="26"/>
          <w:lang w:eastAsia="ru-RU"/>
        </w:rPr>
        <w:t>Периодические задания. Журнал</w:t>
      </w:r>
      <w:bookmarkEnd w:id="62"/>
    </w:p>
    <w:p w14:paraId="2AEF78E1" w14:textId="77777777" w:rsidR="00A60D97" w:rsidRPr="00A60D97" w:rsidRDefault="00A60D97" w:rsidP="00A60D97">
      <w:pPr>
        <w:spacing w:line="240" w:lineRule="auto"/>
        <w:rPr>
          <w:rFonts w:ascii="Arial" w:eastAsia="Times New Roman" w:hAnsi="Arial"/>
          <w:bCs w:val="0"/>
          <w:sz w:val="20"/>
          <w:szCs w:val="24"/>
          <w:lang w:eastAsia="ru-RU"/>
        </w:rPr>
      </w:pPr>
    </w:p>
    <w:p w14:paraId="3FFD11F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административном модуле в разделе «База данных» на закладке «Задания» можно описать и запустить периодически задания для выполнения предметных или административных задач. В эту закладку внесены следующие изменения:</w:t>
      </w:r>
    </w:p>
    <w:p w14:paraId="6AA76D2C" w14:textId="77777777" w:rsidR="00A60D97" w:rsidRPr="00A60D97" w:rsidRDefault="00A60D97" w:rsidP="00A60D97">
      <w:pPr>
        <w:spacing w:line="240" w:lineRule="auto"/>
        <w:rPr>
          <w:rFonts w:ascii="Arial" w:eastAsia="Times New Roman" w:hAnsi="Arial"/>
          <w:bCs w:val="0"/>
          <w:sz w:val="20"/>
          <w:szCs w:val="24"/>
          <w:lang w:eastAsia="ru-RU"/>
        </w:rPr>
      </w:pPr>
    </w:p>
    <w:p w14:paraId="34142A8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Тип периодических заданий «Системные» получил название «Функциональные», что точнее соответствует назначению периодических задач этого типа.</w:t>
      </w:r>
    </w:p>
    <w:p w14:paraId="04AFFBA0" w14:textId="77777777" w:rsidR="00A60D97" w:rsidRPr="00A60D97" w:rsidRDefault="00A60D97" w:rsidP="00A60D97">
      <w:pPr>
        <w:spacing w:line="240" w:lineRule="auto"/>
        <w:rPr>
          <w:rFonts w:ascii="Arial" w:eastAsia="Times New Roman" w:hAnsi="Arial"/>
          <w:bCs w:val="0"/>
          <w:sz w:val="20"/>
          <w:szCs w:val="24"/>
          <w:lang w:eastAsia="ru-RU"/>
        </w:rPr>
      </w:pPr>
    </w:p>
    <w:p w14:paraId="6E54CB4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неудачном последнем выполнении задания, задание помечается флажком «Сбой». В текущей версии строка таблицы с таким флажком дополнительно выделяется красным фоном.</w:t>
      </w:r>
    </w:p>
    <w:p w14:paraId="4607CF7E" w14:textId="77777777" w:rsidR="00A60D97" w:rsidRPr="00A60D97" w:rsidRDefault="00A60D97" w:rsidP="00A60D97">
      <w:pPr>
        <w:spacing w:line="240" w:lineRule="auto"/>
        <w:rPr>
          <w:rFonts w:ascii="Arial" w:eastAsia="Times New Roman" w:hAnsi="Arial"/>
          <w:bCs w:val="0"/>
          <w:sz w:val="20"/>
          <w:szCs w:val="24"/>
          <w:lang w:eastAsia="ru-RU"/>
        </w:rPr>
      </w:pPr>
    </w:p>
    <w:p w14:paraId="34AFE71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контроля исполнения периодических заданий создан журнал. В журнале выводится время события, тип события – запуск или завершение, время выполнения задания, пользователь, от имени которого выполнялось задание.</w:t>
      </w:r>
    </w:p>
    <w:p w14:paraId="5B425BA3" w14:textId="77777777" w:rsidR="00A60D97" w:rsidRPr="00A60D97" w:rsidRDefault="00A60D97" w:rsidP="00A60D97">
      <w:pPr>
        <w:spacing w:line="240" w:lineRule="auto"/>
        <w:rPr>
          <w:rFonts w:ascii="Arial" w:eastAsia="Times New Roman" w:hAnsi="Arial"/>
          <w:bCs w:val="0"/>
          <w:sz w:val="20"/>
          <w:szCs w:val="24"/>
          <w:lang w:eastAsia="ru-RU"/>
        </w:rPr>
      </w:pPr>
    </w:p>
    <w:p w14:paraId="1BC2721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Строки в журнале отсортированы в порядке, обратном дате и времени события, то есть последнее событие показывается в первой строке журнала.</w:t>
      </w:r>
    </w:p>
    <w:p w14:paraId="0D9F3865" w14:textId="77777777" w:rsidR="00A60D97" w:rsidRPr="00A60D97" w:rsidRDefault="00A60D97" w:rsidP="00A60D97">
      <w:pPr>
        <w:spacing w:line="240" w:lineRule="auto"/>
        <w:rPr>
          <w:rFonts w:ascii="Arial" w:eastAsia="Times New Roman" w:hAnsi="Arial"/>
          <w:bCs w:val="0"/>
          <w:sz w:val="20"/>
          <w:szCs w:val="24"/>
          <w:lang w:eastAsia="ru-RU"/>
        </w:rPr>
      </w:pPr>
    </w:p>
    <w:p w14:paraId="304326F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Записи журнала очищаются заданием «Сбор мусора», если их давность превышает 2 месяца.</w:t>
      </w:r>
    </w:p>
    <w:p w14:paraId="1B3B05B6" w14:textId="77777777" w:rsidR="00A60D97" w:rsidRPr="00A60D97" w:rsidRDefault="00A60D97" w:rsidP="00A60D97">
      <w:pPr>
        <w:spacing w:line="240" w:lineRule="auto"/>
        <w:rPr>
          <w:rFonts w:ascii="Arial" w:eastAsia="Times New Roman" w:hAnsi="Arial"/>
          <w:bCs w:val="0"/>
          <w:sz w:val="20"/>
          <w:szCs w:val="24"/>
          <w:lang w:eastAsia="ru-RU"/>
        </w:rPr>
      </w:pPr>
    </w:p>
    <w:p w14:paraId="4256D62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63" w:name="_Toc368057329"/>
      <w:r w:rsidRPr="00A60D97">
        <w:rPr>
          <w:rFonts w:ascii="Arial" w:eastAsia="Times New Roman" w:hAnsi="Arial" w:cs="Arial"/>
          <w:sz w:val="24"/>
          <w:szCs w:val="26"/>
          <w:lang w:eastAsia="ru-RU"/>
        </w:rPr>
        <w:t xml:space="preserve">Отчеты под управлением </w:t>
      </w:r>
      <w:r w:rsidRPr="00A60D97">
        <w:rPr>
          <w:rFonts w:ascii="Arial" w:eastAsia="Times New Roman" w:hAnsi="Arial" w:cs="Arial"/>
          <w:sz w:val="24"/>
          <w:szCs w:val="26"/>
          <w:lang w:val="en-US" w:eastAsia="ru-RU"/>
        </w:rPr>
        <w:t>FastReport</w:t>
      </w:r>
      <w:r w:rsidRPr="00A60D97">
        <w:rPr>
          <w:rFonts w:ascii="Arial" w:eastAsia="Times New Roman" w:hAnsi="Arial" w:cs="Arial"/>
          <w:sz w:val="24"/>
          <w:szCs w:val="26"/>
          <w:lang w:eastAsia="ru-RU"/>
        </w:rPr>
        <w:t>:</w:t>
      </w:r>
      <w:bookmarkEnd w:id="63"/>
    </w:p>
    <w:p w14:paraId="1861A6FA" w14:textId="77777777" w:rsidR="00A60D97" w:rsidRPr="00A60D97" w:rsidRDefault="00A60D97" w:rsidP="00A60D97">
      <w:pPr>
        <w:spacing w:line="240" w:lineRule="auto"/>
        <w:rPr>
          <w:rFonts w:ascii="Arial" w:eastAsia="Times New Roman" w:hAnsi="Arial"/>
          <w:bCs w:val="0"/>
          <w:sz w:val="20"/>
          <w:szCs w:val="24"/>
          <w:lang w:eastAsia="ru-RU"/>
        </w:rPr>
      </w:pPr>
    </w:p>
    <w:p w14:paraId="754F896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в среду исполнения отчетов </w:t>
      </w:r>
      <w:r w:rsidRPr="00A60D97">
        <w:rPr>
          <w:rFonts w:ascii="Arial" w:eastAsia="Times New Roman" w:hAnsi="Arial"/>
          <w:bCs w:val="0"/>
          <w:sz w:val="20"/>
          <w:szCs w:val="24"/>
          <w:lang w:val="en-US" w:eastAsia="ru-RU"/>
        </w:rPr>
        <w:t>FastReport</w:t>
      </w:r>
      <w:r w:rsidRPr="00A60D97">
        <w:rPr>
          <w:rFonts w:ascii="Arial" w:eastAsia="Times New Roman" w:hAnsi="Arial"/>
          <w:bCs w:val="0"/>
          <w:sz w:val="20"/>
          <w:szCs w:val="24"/>
          <w:lang w:eastAsia="ru-RU"/>
        </w:rPr>
        <w:t xml:space="preserve"> переведены следующие отчеты:</w:t>
      </w:r>
    </w:p>
    <w:p w14:paraId="07562FCC" w14:textId="77777777" w:rsidR="00A60D97" w:rsidRPr="00A60D97" w:rsidRDefault="00A60D97" w:rsidP="00A60D97">
      <w:pPr>
        <w:spacing w:line="240" w:lineRule="auto"/>
        <w:rPr>
          <w:rFonts w:ascii="Arial" w:eastAsia="Times New Roman" w:hAnsi="Arial"/>
          <w:bCs w:val="0"/>
          <w:sz w:val="20"/>
          <w:szCs w:val="24"/>
          <w:lang w:eastAsia="ru-RU"/>
        </w:rPr>
      </w:pPr>
    </w:p>
    <w:p w14:paraId="10746BC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Бухгалтерские </w:t>
      </w:r>
    </w:p>
    <w:p w14:paraId="5D57230E" w14:textId="77777777" w:rsidR="00A60D97" w:rsidRPr="00A60D97" w:rsidRDefault="00A60D97" w:rsidP="00A60D97">
      <w:pPr>
        <w:spacing w:line="240" w:lineRule="auto"/>
        <w:rPr>
          <w:rFonts w:ascii="Arial" w:eastAsia="Times New Roman" w:hAnsi="Arial"/>
          <w:bCs w:val="0"/>
          <w:sz w:val="20"/>
          <w:szCs w:val="24"/>
          <w:lang w:eastAsia="ru-RU"/>
        </w:rPr>
      </w:pPr>
    </w:p>
    <w:p w14:paraId="72E8BCA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Товарный отчет по форме ТОРГ-29</w:t>
      </w:r>
    </w:p>
    <w:p w14:paraId="659A5A70" w14:textId="77777777" w:rsidR="00A60D97" w:rsidRPr="00A60D97" w:rsidRDefault="00A60D97" w:rsidP="00A60D97">
      <w:pPr>
        <w:spacing w:line="240" w:lineRule="auto"/>
        <w:rPr>
          <w:rFonts w:ascii="Arial" w:eastAsia="Times New Roman" w:hAnsi="Arial"/>
          <w:bCs w:val="0"/>
          <w:sz w:val="20"/>
          <w:szCs w:val="24"/>
          <w:lang w:eastAsia="ru-RU"/>
        </w:rPr>
      </w:pPr>
    </w:p>
    <w:p w14:paraId="6D8C599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Менеджерские </w:t>
      </w:r>
    </w:p>
    <w:p w14:paraId="3C5707EC" w14:textId="77777777" w:rsidR="00A60D97" w:rsidRPr="00A60D97" w:rsidRDefault="00A60D97" w:rsidP="00A60D97">
      <w:pPr>
        <w:spacing w:line="240" w:lineRule="auto"/>
        <w:rPr>
          <w:rFonts w:ascii="Arial" w:eastAsia="Times New Roman" w:hAnsi="Arial"/>
          <w:bCs w:val="0"/>
          <w:sz w:val="20"/>
          <w:szCs w:val="24"/>
          <w:lang w:eastAsia="ru-RU"/>
        </w:rPr>
      </w:pPr>
    </w:p>
    <w:p w14:paraId="71D7B6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Доходность по товарам.  Отличие: сделан выбор группы мест хранений, в группу опций "Группировка по группам товаров" добавлена опция "без группировки".</w:t>
      </w:r>
    </w:p>
    <w:p w14:paraId="7B8467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Лидеры в группах товаров.</w:t>
      </w:r>
    </w:p>
    <w:p w14:paraId="218DAAF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Товар без движения. Отличие: убрана опция "Вид валюты",  убраны колонки с дополнительными количествами (обнаружено, зарезервировано, в обработке, заказано), сумма в ценах последних приходов всегда выводится в базовой валюте.</w:t>
      </w:r>
    </w:p>
    <w:p w14:paraId="52E37FD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Товары, которые не заказывались в течение периода времени.</w:t>
      </w:r>
    </w:p>
    <w:p w14:paraId="7CAC6652" w14:textId="77777777" w:rsidR="00A60D97" w:rsidRPr="00A60D97" w:rsidRDefault="00A60D97" w:rsidP="00A60D97">
      <w:pPr>
        <w:spacing w:line="240" w:lineRule="auto"/>
        <w:rPr>
          <w:rFonts w:ascii="Arial" w:eastAsia="Times New Roman" w:hAnsi="Arial"/>
          <w:bCs w:val="0"/>
          <w:sz w:val="20"/>
          <w:szCs w:val="24"/>
          <w:lang w:eastAsia="ru-RU"/>
        </w:rPr>
      </w:pPr>
    </w:p>
    <w:p w14:paraId="7CDE445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Документооборот </w:t>
      </w:r>
    </w:p>
    <w:p w14:paraId="75F15EE7" w14:textId="77777777" w:rsidR="00A60D97" w:rsidRPr="00A60D97" w:rsidRDefault="00A60D97" w:rsidP="00A60D97">
      <w:pPr>
        <w:spacing w:line="240" w:lineRule="auto"/>
        <w:rPr>
          <w:rFonts w:ascii="Arial" w:eastAsia="Times New Roman" w:hAnsi="Arial"/>
          <w:bCs w:val="0"/>
          <w:sz w:val="20"/>
          <w:szCs w:val="24"/>
          <w:lang w:eastAsia="ru-RU"/>
        </w:rPr>
      </w:pPr>
    </w:p>
    <w:p w14:paraId="47D2A9E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накладных на списание. Отличие: убрана опция "Вид валюты", сделан выбор множества мест хранений.</w:t>
      </w:r>
    </w:p>
    <w:p w14:paraId="77CC984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актов несоответствия. Отличие: сделан выбор множества мест хранений.</w:t>
      </w:r>
    </w:p>
    <w:p w14:paraId="7EFA86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актов потерь / обнаружений. Отличие: сделан выбор множества мест хранений.</w:t>
      </w:r>
    </w:p>
    <w:p w14:paraId="6C010B2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актов потерь / обнаружений в производстве. Отличие: сделан выбор множества мест хранений.</w:t>
      </w:r>
    </w:p>
    <w:p w14:paraId="7F14C222" w14:textId="77777777" w:rsidR="00A60D97" w:rsidRPr="00A60D97" w:rsidRDefault="00A60D97" w:rsidP="00A60D97">
      <w:pPr>
        <w:spacing w:line="240" w:lineRule="auto"/>
        <w:rPr>
          <w:rFonts w:ascii="Arial" w:eastAsia="Times New Roman" w:hAnsi="Arial"/>
          <w:bCs w:val="0"/>
          <w:sz w:val="20"/>
          <w:szCs w:val="24"/>
          <w:lang w:eastAsia="ru-RU"/>
        </w:rPr>
      </w:pPr>
    </w:p>
    <w:p w14:paraId="5A6887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Товарные </w:t>
      </w:r>
    </w:p>
    <w:p w14:paraId="772D35F4" w14:textId="77777777" w:rsidR="00A60D97" w:rsidRPr="00A60D97" w:rsidRDefault="00A60D97" w:rsidP="00A60D97">
      <w:pPr>
        <w:spacing w:line="240" w:lineRule="auto"/>
        <w:rPr>
          <w:rFonts w:ascii="Arial" w:eastAsia="Times New Roman" w:hAnsi="Arial"/>
          <w:bCs w:val="0"/>
          <w:sz w:val="20"/>
          <w:szCs w:val="24"/>
          <w:lang w:eastAsia="ru-RU"/>
        </w:rPr>
      </w:pPr>
    </w:p>
    <w:p w14:paraId="1C7BC3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Движение артикула в производстве.</w:t>
      </w:r>
    </w:p>
    <w:p w14:paraId="531A5537" w14:textId="77777777" w:rsidR="00A60D97" w:rsidRPr="00A60D97" w:rsidRDefault="00A60D97" w:rsidP="00A60D97">
      <w:pPr>
        <w:spacing w:line="240" w:lineRule="auto"/>
        <w:rPr>
          <w:rFonts w:ascii="Arial" w:eastAsia="Times New Roman" w:hAnsi="Arial"/>
          <w:bCs w:val="0"/>
          <w:sz w:val="20"/>
          <w:szCs w:val="24"/>
          <w:lang w:eastAsia="ru-RU"/>
        </w:rPr>
      </w:pPr>
    </w:p>
    <w:p w14:paraId="3444017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64" w:name="_Toc368057330"/>
      <w:r w:rsidRPr="00A60D97">
        <w:rPr>
          <w:rFonts w:ascii="Arial" w:eastAsia="Times New Roman" w:hAnsi="Arial" w:cs="Arial"/>
          <w:sz w:val="24"/>
          <w:szCs w:val="26"/>
          <w:lang w:eastAsia="ru-RU"/>
        </w:rPr>
        <w:t>Зона отгрузки, Листы комплектации, Отгрузочные листы.</w:t>
      </w:r>
      <w:bookmarkEnd w:id="64"/>
    </w:p>
    <w:p w14:paraId="2FF7F317" w14:textId="77777777" w:rsidR="00A60D97" w:rsidRPr="00A60D97" w:rsidRDefault="00A60D97" w:rsidP="00A60D97">
      <w:pPr>
        <w:spacing w:line="240" w:lineRule="auto"/>
        <w:rPr>
          <w:rFonts w:ascii="Arial" w:eastAsia="Times New Roman" w:hAnsi="Arial"/>
          <w:bCs w:val="0"/>
          <w:sz w:val="20"/>
          <w:szCs w:val="24"/>
          <w:lang w:eastAsia="ru-RU"/>
        </w:rPr>
      </w:pPr>
    </w:p>
    <w:p w14:paraId="5635852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 списка разделов базового модуля Супермаг+ удалены разделы «Зона отгрузки», «Листы комплектации» и «Отгрузочные листы». Данные разделы были призваны обеспечивать недействующие в настоящее время бизнес-процессы.</w:t>
      </w:r>
    </w:p>
    <w:p w14:paraId="5E432F05" w14:textId="77777777" w:rsidR="00A60D97" w:rsidRPr="00A60D97" w:rsidRDefault="00A60D97" w:rsidP="00A60D97">
      <w:pPr>
        <w:spacing w:line="240" w:lineRule="auto"/>
        <w:rPr>
          <w:rFonts w:ascii="Arial" w:eastAsia="Times New Roman" w:hAnsi="Arial"/>
          <w:bCs w:val="0"/>
          <w:sz w:val="20"/>
          <w:szCs w:val="24"/>
          <w:lang w:eastAsia="ru-RU"/>
        </w:rPr>
      </w:pPr>
    </w:p>
    <w:p w14:paraId="526FAF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 системы удален отчет «Реестр отгрузочных листов».</w:t>
      </w:r>
    </w:p>
    <w:p w14:paraId="21AF95A9" w14:textId="77777777" w:rsidR="00A60D97" w:rsidRPr="00A60D97" w:rsidRDefault="00A60D97" w:rsidP="00A60D97">
      <w:pPr>
        <w:spacing w:line="240" w:lineRule="auto"/>
        <w:rPr>
          <w:rFonts w:ascii="Arial" w:eastAsia="Times New Roman" w:hAnsi="Arial"/>
          <w:bCs w:val="0"/>
          <w:sz w:val="20"/>
          <w:szCs w:val="24"/>
          <w:lang w:eastAsia="ru-RU"/>
        </w:rPr>
      </w:pPr>
    </w:p>
    <w:p w14:paraId="680D468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65" w:name="_Toc368057331"/>
      <w:r w:rsidRPr="00A60D97">
        <w:rPr>
          <w:rFonts w:ascii="Arial" w:eastAsia="Times New Roman" w:hAnsi="Arial" w:cs="Arial"/>
          <w:sz w:val="24"/>
          <w:szCs w:val="26"/>
          <w:lang w:eastAsia="ru-RU"/>
        </w:rPr>
        <w:lastRenderedPageBreak/>
        <w:t>Перечень исправленных ошибок.</w:t>
      </w:r>
      <w:bookmarkEnd w:id="65"/>
    </w:p>
    <w:p w14:paraId="605712CA" w14:textId="77777777" w:rsidR="00A60D97" w:rsidRPr="00A60D97" w:rsidRDefault="00A60D97" w:rsidP="00A60D97">
      <w:pPr>
        <w:spacing w:line="240" w:lineRule="auto"/>
        <w:rPr>
          <w:rFonts w:ascii="Arial" w:eastAsia="Times New Roman" w:hAnsi="Arial"/>
          <w:bCs w:val="0"/>
          <w:sz w:val="20"/>
          <w:szCs w:val="24"/>
          <w:lang w:eastAsia="ru-RU"/>
        </w:rPr>
      </w:pPr>
    </w:p>
    <w:p w14:paraId="0778AB4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SMORA00001855 Непонятно поведение интерфейса в случае наличия ошибок в одном из исполняемых отложенных актов переоценки.</w:t>
      </w:r>
    </w:p>
    <w:p w14:paraId="3B4E5D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 внешний вид диалога регистрации отложенных актов: кнопка "OK" переименована в "Зарегистрировать выбранные акты", кнопка "Отмена" используется теперь только для отмены работы фоновой задачи, добавлена кнопка "Закрыть" для закрытия диалога, добавлен вывод кол-ва выбранных для регистрации актов, удален прогресс-бар, т.к. есть контролы, выводящие кол-во обрабатываемых актов, исполненных актов и актов, не исполнившихся из-за ошибок.</w:t>
      </w:r>
    </w:p>
    <w:p w14:paraId="4874AAA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SMORA00003461 Дополнительное сообщение при использовании модуля Бизнес-анализ.</w:t>
      </w:r>
    </w:p>
    <w:p w14:paraId="3EC487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после переноса не выполнен расчет товародвижения, теперь вместо выдачи сообщения об ошибке и прекращения выполнения задачи, задача будет выполняться, а в интерфейсе будет показана кнопка с восклицательным знаком, при наведении на которую будет выводиться предупреждающее сообщение.</w:t>
      </w:r>
    </w:p>
    <w:p w14:paraId="14831C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SMORA00003565 Неправильная работа сортировки карточек, приводящая к автоматическому их выделению.</w:t>
      </w:r>
    </w:p>
    <w:p w14:paraId="04DD894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SMORA00003573 Не ясное сообщение от системы, в случае создания акта производства, при генерации актов функцией «Произвести  и принять».</w:t>
      </w:r>
    </w:p>
    <w:p w14:paraId="41E722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Справочники. Режимы редактирования документов. Показываются лишние типы документов, которые имеют только один режим работы ("Спецификация") и не требуют настройки.</w:t>
      </w:r>
    </w:p>
    <w:p w14:paraId="5B35E30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диалоге Количество по свойству "..." не показывается текущий перечень количеств по значениям свойств, если диалог вызвать для строки спецификации, в которой уже заданы количества по свойствам товара.</w:t>
      </w:r>
    </w:p>
    <w:p w14:paraId="3D5285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 массовой печати документов в предварительном просмотре можно листать документы только вперед.</w:t>
      </w:r>
    </w:p>
    <w:p w14:paraId="21E45E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Весы </w:t>
      </w:r>
      <w:r w:rsidRPr="00A60D97">
        <w:rPr>
          <w:rFonts w:ascii="Arial" w:eastAsia="Times New Roman" w:hAnsi="Arial"/>
          <w:bCs w:val="0"/>
          <w:sz w:val="20"/>
          <w:szCs w:val="24"/>
          <w:lang w:val="en-US" w:eastAsia="ru-RU"/>
        </w:rPr>
        <w:t>CAS</w:t>
      </w:r>
      <w:r w:rsidRPr="00A60D97">
        <w:rPr>
          <w:rFonts w:ascii="Arial" w:eastAsia="Times New Roman" w:hAnsi="Arial"/>
          <w:bCs w:val="0"/>
          <w:sz w:val="20"/>
          <w:szCs w:val="24"/>
          <w:lang w:eastAsia="ru-RU"/>
        </w:rPr>
        <w:t xml:space="preserve"> 1.6 Загрузка службой требует прав на модуль «Электронные весы».</w:t>
      </w:r>
    </w:p>
    <w:p w14:paraId="510431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Сервер лицензий останавливает работу пользователя с сообщением об ошибке «</w:t>
      </w:r>
      <w:r w:rsidRPr="00A60D97">
        <w:rPr>
          <w:rFonts w:ascii="Arial" w:eastAsia="Times New Roman" w:hAnsi="Arial"/>
          <w:bCs w:val="0"/>
          <w:sz w:val="20"/>
          <w:szCs w:val="24"/>
          <w:lang w:val="en-US" w:eastAsia="ru-RU"/>
        </w:rPr>
        <w:t>Could</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not</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find</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any</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recognizable</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digits</w:t>
      </w:r>
      <w:r w:rsidRPr="00A60D97">
        <w:rPr>
          <w:rFonts w:ascii="Arial" w:eastAsia="Times New Roman" w:hAnsi="Arial"/>
          <w:bCs w:val="0"/>
          <w:sz w:val="20"/>
          <w:szCs w:val="24"/>
          <w:lang w:eastAsia="ru-RU"/>
        </w:rPr>
        <w:t>» при работе через терминальное окно.</w:t>
      </w:r>
    </w:p>
    <w:p w14:paraId="28E74728" w14:textId="77777777" w:rsidR="00A60D97" w:rsidRPr="00A60D97" w:rsidRDefault="00A60D97" w:rsidP="00A60D97">
      <w:pPr>
        <w:spacing w:line="240" w:lineRule="auto"/>
        <w:rPr>
          <w:rFonts w:ascii="Arial" w:eastAsia="Times New Roman" w:hAnsi="Arial"/>
          <w:bCs w:val="0"/>
          <w:sz w:val="20"/>
          <w:szCs w:val="24"/>
          <w:lang w:eastAsia="ru-RU"/>
        </w:rPr>
      </w:pPr>
    </w:p>
    <w:p w14:paraId="0FF8DF09" w14:textId="77777777" w:rsidR="00A60D97" w:rsidRDefault="00A60D97" w:rsidP="00A60D97"/>
    <w:p w14:paraId="30ADBAAD" w14:textId="77777777" w:rsidR="00A60D97" w:rsidRDefault="00A60D97" w:rsidP="00A60D97">
      <w:r>
        <w:br w:type="page"/>
      </w:r>
    </w:p>
    <w:p w14:paraId="6B2DDB55"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1.030.3 сервис пак 1.</w:t>
      </w:r>
    </w:p>
    <w:p w14:paraId="59442EB5" w14:textId="77777777" w:rsidR="00A60D97" w:rsidRPr="00A60D97" w:rsidRDefault="00A60D97" w:rsidP="00A60D97">
      <w:pPr>
        <w:spacing w:line="240" w:lineRule="auto"/>
        <w:rPr>
          <w:rFonts w:ascii="Arial" w:eastAsia="Times New Roman" w:hAnsi="Arial"/>
          <w:bCs w:val="0"/>
          <w:sz w:val="20"/>
          <w:szCs w:val="24"/>
          <w:lang w:eastAsia="ru-RU"/>
        </w:rPr>
      </w:pPr>
    </w:p>
    <w:p w14:paraId="27C0C61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75" w:anchor="_Toc362005009" w:history="1">
        <w:r w:rsidRPr="00A60D97">
          <w:rPr>
            <w:rFonts w:ascii="Arial" w:eastAsia="Times New Roman" w:hAnsi="Arial"/>
            <w:bCs w:val="0"/>
            <w:noProof/>
            <w:color w:val="0000FF"/>
            <w:sz w:val="20"/>
            <w:szCs w:val="24"/>
            <w:u w:val="single"/>
            <w:lang w:eastAsia="ru-RU"/>
          </w:rPr>
          <w:t>Контракты с поставщиками. Генерация актов изменения цены.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_Toc362005009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97B8518"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02ADBA6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r w:rsidRPr="00A60D97">
        <w:rPr>
          <w:rFonts w:ascii="Arial" w:eastAsia="Times New Roman" w:hAnsi="Arial" w:cs="Arial"/>
          <w:sz w:val="24"/>
          <w:szCs w:val="26"/>
          <w:lang w:eastAsia="ru-RU"/>
        </w:rPr>
        <w:t>Контрагенты. Расширенный журнал. Контроль приходных цен по контрактам.</w:t>
      </w:r>
    </w:p>
    <w:p w14:paraId="5DD56666" w14:textId="77777777" w:rsidR="00A60D97" w:rsidRPr="00A60D97" w:rsidRDefault="00A60D97" w:rsidP="00A60D97">
      <w:pPr>
        <w:spacing w:line="240" w:lineRule="auto"/>
        <w:rPr>
          <w:rFonts w:ascii="Arial" w:eastAsia="Times New Roman" w:hAnsi="Arial"/>
          <w:bCs w:val="0"/>
          <w:sz w:val="20"/>
          <w:szCs w:val="24"/>
          <w:lang w:eastAsia="ru-RU"/>
        </w:rPr>
      </w:pPr>
    </w:p>
    <w:p w14:paraId="5EC6347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расширенный журнал контрагентов добавлено сохранение факта изменения и нового значения атрибута «Контроль приходных цен по контрактам». Управление атрибутом находится на закладке «Поставщик» раздела «Контрагенты».</w:t>
      </w:r>
    </w:p>
    <w:p w14:paraId="74D8A3A8" w14:textId="77777777" w:rsidR="00A60D97" w:rsidRPr="00A60D97" w:rsidRDefault="00A60D97" w:rsidP="00A60D97">
      <w:pPr>
        <w:spacing w:line="240" w:lineRule="auto"/>
        <w:rPr>
          <w:rFonts w:ascii="Arial" w:eastAsia="Times New Roman" w:hAnsi="Arial"/>
          <w:bCs w:val="0"/>
          <w:sz w:val="20"/>
          <w:szCs w:val="24"/>
          <w:lang w:eastAsia="ru-RU"/>
        </w:rPr>
      </w:pPr>
    </w:p>
    <w:p w14:paraId="360B54B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r w:rsidRPr="00A60D97">
        <w:rPr>
          <w:rFonts w:ascii="Arial" w:eastAsia="Times New Roman" w:hAnsi="Arial" w:cs="Arial"/>
          <w:sz w:val="24"/>
          <w:szCs w:val="26"/>
          <w:lang w:eastAsia="ru-RU"/>
        </w:rPr>
        <w:t>Проверка №7 «Наличие товара в основании документа». Исключение услуг.</w:t>
      </w:r>
    </w:p>
    <w:p w14:paraId="6BBE1E3D" w14:textId="77777777" w:rsidR="00A60D97" w:rsidRPr="00A60D97" w:rsidRDefault="00A60D97" w:rsidP="00A60D97">
      <w:pPr>
        <w:spacing w:line="240" w:lineRule="auto"/>
        <w:rPr>
          <w:rFonts w:ascii="Arial" w:eastAsia="Times New Roman" w:hAnsi="Arial"/>
          <w:bCs w:val="0"/>
          <w:sz w:val="20"/>
          <w:szCs w:val="24"/>
          <w:lang w:eastAsia="ru-RU"/>
        </w:rPr>
      </w:pPr>
    </w:p>
    <w:p w14:paraId="779AEC9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функции проверки 7 «Наличие товара в основании документа» в компонент функции, который проверяет наличие артикула и соответствие его количества заказу поставщику - основанию приходной накладной, внесено следующее изменение: артикулы типа «услуга» не проверяются на наличие в заказе.</w:t>
      </w:r>
    </w:p>
    <w:p w14:paraId="65AF1642" w14:textId="77777777" w:rsidR="00A60D97" w:rsidRDefault="00A60D97" w:rsidP="00A60D97"/>
    <w:p w14:paraId="5AE1BCAB" w14:textId="77777777" w:rsidR="00A60D97" w:rsidRDefault="00A60D97" w:rsidP="00A60D97">
      <w:r>
        <w:br w:type="page"/>
      </w:r>
    </w:p>
    <w:p w14:paraId="54502A11"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1.030.3 сервис пак 3.</w:t>
      </w:r>
    </w:p>
    <w:p w14:paraId="226AA1CC" w14:textId="77777777" w:rsidR="00A60D97" w:rsidRPr="00A60D97" w:rsidRDefault="00A60D97" w:rsidP="00A60D97">
      <w:pPr>
        <w:spacing w:line="240" w:lineRule="auto"/>
        <w:rPr>
          <w:rFonts w:ascii="Arial" w:eastAsia="Times New Roman" w:hAnsi="Arial"/>
          <w:bCs w:val="0"/>
          <w:sz w:val="20"/>
          <w:szCs w:val="24"/>
          <w:lang w:eastAsia="ru-RU"/>
        </w:rPr>
      </w:pPr>
    </w:p>
    <w:p w14:paraId="6FCDDDDB"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76" w:anchor="_Toc380758934" w:history="1">
        <w:r w:rsidRPr="00A60D97">
          <w:rPr>
            <w:rFonts w:ascii="Arial" w:eastAsia="Times New Roman" w:hAnsi="Arial"/>
            <w:bCs w:val="0"/>
            <w:noProof/>
            <w:color w:val="0000FF"/>
            <w:sz w:val="20"/>
            <w:szCs w:val="24"/>
            <w:u w:val="single"/>
            <w:lang w:eastAsia="ru-RU"/>
          </w:rPr>
          <w:t>Карточки складского учета.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_Toc380758934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7C51717"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77" w:anchor="_Toc380758935" w:history="1">
        <w:r w:rsidRPr="00A60D97">
          <w:rPr>
            <w:rFonts w:ascii="Arial" w:eastAsia="Times New Roman" w:hAnsi="Arial"/>
            <w:bCs w:val="0"/>
            <w:noProof/>
            <w:color w:val="0000FF"/>
            <w:sz w:val="20"/>
            <w:szCs w:val="24"/>
            <w:u w:val="single"/>
            <w:lang w:eastAsia="ru-RU"/>
          </w:rPr>
          <w:t>Фильтр карточек по кодам классификации.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_Toc380758935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F13A2FF"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78" w:anchor="_Toc380758936" w:history="1">
        <w:r w:rsidRPr="00A60D97">
          <w:rPr>
            <w:rFonts w:ascii="Arial" w:eastAsia="Times New Roman" w:hAnsi="Arial"/>
            <w:bCs w:val="0"/>
            <w:noProof/>
            <w:color w:val="0000FF"/>
            <w:sz w:val="20"/>
            <w:szCs w:val="24"/>
            <w:u w:val="single"/>
            <w:lang w:eastAsia="ru-RU"/>
          </w:rPr>
          <w:t>Закладка «Поставщики». Контракты с поставщиками.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_Toc380758936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F61021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79" w:anchor="_Toc380758937" w:history="1">
        <w:r w:rsidRPr="00A60D97">
          <w:rPr>
            <w:rFonts w:ascii="Arial" w:eastAsia="Times New Roman" w:hAnsi="Arial"/>
            <w:bCs w:val="0"/>
            <w:noProof/>
            <w:color w:val="0000FF"/>
            <w:sz w:val="20"/>
            <w:szCs w:val="24"/>
            <w:u w:val="single"/>
            <w:lang w:eastAsia="ru-RU"/>
          </w:rPr>
          <w:t>Закладка «Поставки». Фильтр документов поставки.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_Toc380758937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7999368"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49B8C3F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66" w:name="_Toc380758934"/>
      <w:r w:rsidRPr="00A60D97">
        <w:rPr>
          <w:rFonts w:ascii="Arial" w:eastAsia="Times New Roman" w:hAnsi="Arial" w:cs="Arial"/>
          <w:sz w:val="24"/>
          <w:szCs w:val="26"/>
          <w:lang w:eastAsia="ru-RU"/>
        </w:rPr>
        <w:t>Карточки складского учета.</w:t>
      </w:r>
      <w:bookmarkEnd w:id="66"/>
      <w:r w:rsidRPr="00A60D97">
        <w:rPr>
          <w:rFonts w:ascii="Arial" w:eastAsia="Times New Roman" w:hAnsi="Arial" w:cs="Arial"/>
          <w:sz w:val="24"/>
          <w:szCs w:val="26"/>
          <w:lang w:eastAsia="ru-RU"/>
        </w:rPr>
        <w:t xml:space="preserve"> </w:t>
      </w:r>
    </w:p>
    <w:p w14:paraId="5042A3A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67" w:name="_Toc380758935"/>
      <w:r w:rsidRPr="00A60D97">
        <w:rPr>
          <w:rFonts w:ascii="Arial" w:eastAsia="Times New Roman" w:hAnsi="Arial"/>
          <w:iCs/>
          <w:sz w:val="22"/>
          <w:szCs w:val="26"/>
          <w:lang w:eastAsia="ru-RU"/>
        </w:rPr>
        <w:t>Фильтр карточек по кодам классификации.</w:t>
      </w:r>
      <w:bookmarkEnd w:id="67"/>
    </w:p>
    <w:p w14:paraId="278C73F1" w14:textId="77777777" w:rsidR="00A60D97" w:rsidRPr="00A60D97" w:rsidRDefault="00A60D97" w:rsidP="00A60D97">
      <w:pPr>
        <w:spacing w:line="240" w:lineRule="auto"/>
        <w:rPr>
          <w:rFonts w:ascii="Arial" w:eastAsia="Times New Roman" w:hAnsi="Arial"/>
          <w:bCs w:val="0"/>
          <w:sz w:val="20"/>
          <w:szCs w:val="24"/>
          <w:lang w:eastAsia="ru-RU"/>
        </w:rPr>
      </w:pPr>
    </w:p>
    <w:p w14:paraId="5248A23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«Карточки складского учета»  на закладку фильтра карточек «Прочие» для всех опций группы «Классификация» добавлен флаг «Не установлен для карточки».</w:t>
      </w:r>
    </w:p>
    <w:p w14:paraId="478404A0" w14:textId="77777777" w:rsidR="00A60D97" w:rsidRPr="00A60D97" w:rsidRDefault="00A60D97" w:rsidP="00A60D97">
      <w:pPr>
        <w:spacing w:line="240" w:lineRule="auto"/>
        <w:rPr>
          <w:rFonts w:ascii="Arial" w:eastAsia="Times New Roman" w:hAnsi="Arial"/>
          <w:bCs w:val="0"/>
          <w:sz w:val="20"/>
          <w:szCs w:val="24"/>
          <w:lang w:eastAsia="ru-RU"/>
        </w:rPr>
      </w:pPr>
    </w:p>
    <w:p w14:paraId="2EB2568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не установлен, то фильтр по группам классификации работает также как и раньше, то есть отбирает карточки у которых установлена заданная группа, или, если группа не задана, то карточки, у которых задана какая-либо группа.</w:t>
      </w:r>
    </w:p>
    <w:p w14:paraId="0AAD4751" w14:textId="77777777" w:rsidR="00A60D97" w:rsidRPr="00A60D97" w:rsidRDefault="00A60D97" w:rsidP="00A60D97">
      <w:pPr>
        <w:spacing w:line="240" w:lineRule="auto"/>
        <w:rPr>
          <w:rFonts w:ascii="Arial" w:eastAsia="Times New Roman" w:hAnsi="Arial"/>
          <w:bCs w:val="0"/>
          <w:sz w:val="20"/>
          <w:szCs w:val="24"/>
          <w:lang w:eastAsia="ru-RU"/>
        </w:rPr>
      </w:pPr>
    </w:p>
    <w:p w14:paraId="3495A7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установлен и группа классификации не указана, будут отобраны все карточки, у которых нет никакой группы. Если флаг установлен, то все карточки, у которых не установлена указанная группа классификации.</w:t>
      </w:r>
    </w:p>
    <w:p w14:paraId="6C4B62C2" w14:textId="77777777" w:rsidR="00A60D97" w:rsidRPr="00A60D97" w:rsidRDefault="00A60D97" w:rsidP="00A60D97">
      <w:pPr>
        <w:spacing w:line="240" w:lineRule="auto"/>
        <w:rPr>
          <w:rFonts w:ascii="Arial" w:eastAsia="Times New Roman" w:hAnsi="Arial"/>
          <w:bCs w:val="0"/>
          <w:sz w:val="20"/>
          <w:szCs w:val="24"/>
          <w:lang w:eastAsia="ru-RU"/>
        </w:rPr>
      </w:pPr>
    </w:p>
    <w:p w14:paraId="2318A5F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Такой же флаг добавлен на закладку «Склад» для опции «Код группы классификатора норм естественной убыли».</w:t>
      </w:r>
    </w:p>
    <w:p w14:paraId="03A2AC9A" w14:textId="77777777" w:rsidR="00A60D97" w:rsidRPr="00A60D97" w:rsidRDefault="00A60D97" w:rsidP="00A60D97">
      <w:pPr>
        <w:spacing w:line="240" w:lineRule="auto"/>
        <w:rPr>
          <w:rFonts w:ascii="Arial" w:eastAsia="Times New Roman" w:hAnsi="Arial"/>
          <w:bCs w:val="0"/>
          <w:sz w:val="20"/>
          <w:szCs w:val="24"/>
          <w:lang w:eastAsia="ru-RU"/>
        </w:rPr>
      </w:pPr>
    </w:p>
    <w:p w14:paraId="12C43D3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68" w:name="_Toc380758936"/>
      <w:r w:rsidRPr="00A60D97">
        <w:rPr>
          <w:rFonts w:ascii="Arial" w:eastAsia="Times New Roman" w:hAnsi="Arial"/>
          <w:iCs/>
          <w:sz w:val="22"/>
          <w:szCs w:val="26"/>
          <w:lang w:eastAsia="ru-RU"/>
        </w:rPr>
        <w:t>Закладка «Поставщики». Контракты с поставщиками.</w:t>
      </w:r>
      <w:bookmarkEnd w:id="68"/>
    </w:p>
    <w:p w14:paraId="0D6CC2A5" w14:textId="77777777" w:rsidR="00A60D97" w:rsidRPr="00A60D97" w:rsidRDefault="00A60D97" w:rsidP="00A60D97">
      <w:pPr>
        <w:spacing w:line="240" w:lineRule="auto"/>
        <w:rPr>
          <w:rFonts w:ascii="Arial" w:eastAsia="Times New Roman" w:hAnsi="Arial"/>
          <w:bCs w:val="0"/>
          <w:sz w:val="20"/>
          <w:szCs w:val="24"/>
          <w:lang w:eastAsia="ru-RU"/>
        </w:rPr>
      </w:pPr>
    </w:p>
    <w:p w14:paraId="2073E3B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«Карточки складского учета» закладка «Поставщики» получила название «Контракты».</w:t>
      </w:r>
    </w:p>
    <w:p w14:paraId="18F4EBE2" w14:textId="77777777" w:rsidR="00A60D97" w:rsidRPr="00A60D97" w:rsidRDefault="00A60D97" w:rsidP="00A60D97">
      <w:pPr>
        <w:spacing w:line="240" w:lineRule="auto"/>
        <w:rPr>
          <w:rFonts w:ascii="Arial" w:eastAsia="Times New Roman" w:hAnsi="Arial"/>
          <w:bCs w:val="0"/>
          <w:sz w:val="20"/>
          <w:szCs w:val="24"/>
          <w:lang w:eastAsia="ru-RU"/>
        </w:rPr>
      </w:pPr>
    </w:p>
    <w:p w14:paraId="0709FA3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Ранее в закладке показывалась таблица со списком действующих на настоящий момент времени контрактов с поставщиком, в спецификации которых имеется указанный артикул. В текущей версии а закладку добавлены фильтр для отбора контрактов по состоянию контрактов (не принятые, ожидаемые, действующие, завершенные) и по дате документа. </w:t>
      </w:r>
    </w:p>
    <w:p w14:paraId="24D1FEC2" w14:textId="77777777" w:rsidR="00A60D97" w:rsidRPr="00A60D97" w:rsidRDefault="00A60D97" w:rsidP="00A60D97">
      <w:pPr>
        <w:spacing w:line="240" w:lineRule="auto"/>
        <w:rPr>
          <w:rFonts w:ascii="Arial" w:eastAsia="Times New Roman" w:hAnsi="Arial"/>
          <w:bCs w:val="0"/>
          <w:sz w:val="20"/>
          <w:szCs w:val="24"/>
          <w:lang w:eastAsia="ru-RU"/>
        </w:rPr>
      </w:pPr>
    </w:p>
    <w:p w14:paraId="272710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умолчанию фильтр установлен в состояние – все действующие контракты, с любой датой документа, что соответствует поведению закладки в предыдущих версиях.</w:t>
      </w:r>
    </w:p>
    <w:p w14:paraId="20C2F8A6" w14:textId="77777777" w:rsidR="00A60D97" w:rsidRPr="00A60D97" w:rsidRDefault="00A60D97" w:rsidP="00A60D97">
      <w:pPr>
        <w:spacing w:line="240" w:lineRule="auto"/>
        <w:rPr>
          <w:rFonts w:ascii="Arial" w:eastAsia="Times New Roman" w:hAnsi="Arial"/>
          <w:bCs w:val="0"/>
          <w:sz w:val="20"/>
          <w:szCs w:val="24"/>
          <w:lang w:eastAsia="ru-RU"/>
        </w:rPr>
      </w:pPr>
    </w:p>
    <w:p w14:paraId="72C9CA2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таблицу контрактов добавлена колонки:</w:t>
      </w:r>
    </w:p>
    <w:p w14:paraId="425C14F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«Дата» - дата документа контракт с поставщиком.</w:t>
      </w:r>
    </w:p>
    <w:p w14:paraId="619C9AB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«Состояние»</w:t>
      </w:r>
    </w:p>
    <w:p w14:paraId="4FE7987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«История цен»</w:t>
      </w:r>
    </w:p>
    <w:p w14:paraId="02D22751" w14:textId="77777777" w:rsidR="00A60D97" w:rsidRPr="00A60D97" w:rsidRDefault="00A60D97" w:rsidP="00A60D97">
      <w:pPr>
        <w:spacing w:line="240" w:lineRule="auto"/>
        <w:rPr>
          <w:rFonts w:ascii="Arial" w:eastAsia="Times New Roman" w:hAnsi="Arial"/>
          <w:bCs w:val="0"/>
          <w:sz w:val="20"/>
          <w:szCs w:val="24"/>
          <w:lang w:eastAsia="ru-RU"/>
        </w:rPr>
      </w:pPr>
    </w:p>
    <w:p w14:paraId="533B06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ячейках колонки «История цен» показывается кнопка. При нажатии на кнопку выводится диалог с таблицей истории изменения цен артикула в контракте с поставщиком.</w:t>
      </w:r>
    </w:p>
    <w:p w14:paraId="1A7424B5" w14:textId="77777777" w:rsidR="00A60D97" w:rsidRPr="00A60D97" w:rsidRDefault="00A60D97" w:rsidP="00A60D97">
      <w:pPr>
        <w:spacing w:line="240" w:lineRule="auto"/>
        <w:rPr>
          <w:rFonts w:ascii="Arial" w:eastAsia="Times New Roman" w:hAnsi="Arial"/>
          <w:bCs w:val="0"/>
          <w:sz w:val="20"/>
          <w:szCs w:val="24"/>
          <w:lang w:eastAsia="ru-RU"/>
        </w:rPr>
      </w:pPr>
    </w:p>
    <w:p w14:paraId="74B0E89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69" w:name="_Toc380758937"/>
      <w:r w:rsidRPr="00A60D97">
        <w:rPr>
          <w:rFonts w:ascii="Arial" w:eastAsia="Times New Roman" w:hAnsi="Arial"/>
          <w:iCs/>
          <w:sz w:val="22"/>
          <w:szCs w:val="26"/>
          <w:lang w:eastAsia="ru-RU"/>
        </w:rPr>
        <w:t>Закладка «Поставки». Фильтр документов поставки.</w:t>
      </w:r>
      <w:bookmarkEnd w:id="69"/>
    </w:p>
    <w:p w14:paraId="41D751C7" w14:textId="77777777" w:rsidR="00A60D97" w:rsidRPr="00A60D97" w:rsidRDefault="00A60D97" w:rsidP="00A60D97">
      <w:pPr>
        <w:spacing w:line="240" w:lineRule="auto"/>
        <w:rPr>
          <w:rFonts w:ascii="Arial" w:eastAsia="Times New Roman" w:hAnsi="Arial"/>
          <w:bCs w:val="0"/>
          <w:sz w:val="20"/>
          <w:szCs w:val="24"/>
          <w:lang w:eastAsia="ru-RU"/>
        </w:rPr>
      </w:pPr>
    </w:p>
    <w:p w14:paraId="7C691B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«Карточки складского учета» на закладку «Поставки» добавлен фильтр по местам хранений и флаг «Только последние приходы».</w:t>
      </w:r>
    </w:p>
    <w:p w14:paraId="67467B66" w14:textId="77777777" w:rsidR="00A60D97" w:rsidRPr="00A60D97" w:rsidRDefault="00A60D97" w:rsidP="00A60D97">
      <w:pPr>
        <w:spacing w:line="240" w:lineRule="auto"/>
        <w:rPr>
          <w:rFonts w:ascii="Arial" w:eastAsia="Times New Roman" w:hAnsi="Arial"/>
          <w:bCs w:val="0"/>
          <w:sz w:val="20"/>
          <w:szCs w:val="24"/>
          <w:lang w:eastAsia="ru-RU"/>
        </w:rPr>
      </w:pPr>
    </w:p>
    <w:p w14:paraId="15F8F7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установлен, то показываются только поставки, которые являются последними поставками в место хранения с датой не больше даты фильтра «По».</w:t>
      </w:r>
    </w:p>
    <w:p w14:paraId="46D42ADB" w14:textId="77777777" w:rsidR="00A60D97" w:rsidRDefault="00A60D97" w:rsidP="00A60D97"/>
    <w:p w14:paraId="567B816F" w14:textId="77777777" w:rsidR="00A60D97" w:rsidRDefault="00A60D97" w:rsidP="00A60D97">
      <w:r>
        <w:br w:type="page"/>
      </w:r>
    </w:p>
    <w:p w14:paraId="6B663087"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1.030.3 сервис пак 4.</w:t>
      </w:r>
    </w:p>
    <w:p w14:paraId="4A609810" w14:textId="77777777" w:rsidR="00A60D97" w:rsidRPr="00A60D97" w:rsidRDefault="00A60D97" w:rsidP="00A60D97">
      <w:pPr>
        <w:spacing w:line="240" w:lineRule="auto"/>
        <w:rPr>
          <w:rFonts w:ascii="Arial" w:eastAsia="Times New Roman" w:hAnsi="Arial"/>
          <w:bCs w:val="0"/>
          <w:sz w:val="20"/>
          <w:szCs w:val="24"/>
          <w:lang w:eastAsia="ru-RU"/>
        </w:rPr>
      </w:pPr>
    </w:p>
    <w:p w14:paraId="76B682B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80" w:anchor="_Toc381606500" w:history="1">
        <w:r w:rsidRPr="00A60D97">
          <w:rPr>
            <w:rFonts w:ascii="Arial" w:eastAsia="Times New Roman" w:hAnsi="Arial"/>
            <w:bCs w:val="0"/>
            <w:noProof/>
            <w:color w:val="0000FF"/>
            <w:sz w:val="20"/>
            <w:szCs w:val="24"/>
            <w:u w:val="single"/>
            <w:lang w:eastAsia="ru-RU"/>
          </w:rPr>
          <w:t>Поиск цены контракта для контрагента с опцией «Цена из контракта на дату поставки».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_Toc381606500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2C28033"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0ABD01F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70" w:name="_Toc381606500"/>
      <w:r w:rsidRPr="00A60D97">
        <w:rPr>
          <w:rFonts w:ascii="Arial" w:eastAsia="Times New Roman" w:hAnsi="Arial" w:cs="Arial"/>
          <w:sz w:val="24"/>
          <w:szCs w:val="26"/>
          <w:lang w:eastAsia="ru-RU"/>
        </w:rPr>
        <w:t>Поиск цены контракта для контрагента с опцией «Цена из контракта на дату поставки».</w:t>
      </w:r>
      <w:bookmarkEnd w:id="70"/>
    </w:p>
    <w:p w14:paraId="1001279E" w14:textId="77777777" w:rsidR="00A60D97" w:rsidRPr="00A60D97" w:rsidRDefault="00A60D97" w:rsidP="00A60D97">
      <w:pPr>
        <w:spacing w:line="240" w:lineRule="auto"/>
        <w:rPr>
          <w:rFonts w:ascii="Arial" w:eastAsia="Times New Roman" w:hAnsi="Arial"/>
          <w:bCs w:val="0"/>
          <w:sz w:val="20"/>
          <w:szCs w:val="24"/>
          <w:lang w:eastAsia="ru-RU"/>
        </w:rPr>
      </w:pPr>
    </w:p>
    <w:p w14:paraId="1759856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для контрагента установлена опция «Цена из контракта на дату поставки», то при поиске цены контракта в текущей версии алгоритм будет полностью игнорировать контракт в основании заказа, на основании которого создана приходная накладная и будет искать подходящий контракт также как в случае, когда контракт в основании заказа не указан. </w:t>
      </w:r>
    </w:p>
    <w:p w14:paraId="6060AD2B" w14:textId="77777777" w:rsidR="00A60D97" w:rsidRPr="00A60D97" w:rsidRDefault="00A60D97" w:rsidP="00A60D97">
      <w:pPr>
        <w:spacing w:line="240" w:lineRule="auto"/>
        <w:rPr>
          <w:rFonts w:ascii="Arial" w:eastAsia="Times New Roman" w:hAnsi="Arial"/>
          <w:bCs w:val="0"/>
          <w:sz w:val="20"/>
          <w:szCs w:val="24"/>
          <w:lang w:eastAsia="ru-RU"/>
        </w:rPr>
      </w:pPr>
    </w:p>
    <w:p w14:paraId="77E02D2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предыдущей версии алгоритм искал подходящий контракт для поставки только в случае, если контракт из основания заказа не действовал на дату поставки.</w:t>
      </w:r>
    </w:p>
    <w:p w14:paraId="6E310589" w14:textId="77777777" w:rsidR="00A60D97" w:rsidRPr="00A60D97" w:rsidRDefault="00A60D97" w:rsidP="00A60D97">
      <w:pPr>
        <w:spacing w:line="240" w:lineRule="auto"/>
        <w:rPr>
          <w:rFonts w:ascii="Arial" w:eastAsia="Times New Roman" w:hAnsi="Arial"/>
          <w:bCs w:val="0"/>
          <w:sz w:val="20"/>
          <w:szCs w:val="24"/>
          <w:lang w:eastAsia="ru-RU"/>
        </w:rPr>
      </w:pPr>
    </w:p>
    <w:p w14:paraId="69AE46F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r w:rsidRPr="00A60D97">
        <w:rPr>
          <w:rFonts w:ascii="Arial" w:eastAsia="Times New Roman" w:hAnsi="Arial" w:cs="Arial"/>
          <w:sz w:val="24"/>
          <w:szCs w:val="26"/>
          <w:lang w:eastAsia="ru-RU"/>
        </w:rPr>
        <w:t xml:space="preserve">Почтовый модуль. Учет транзакций </w:t>
      </w:r>
      <w:r w:rsidRPr="00A60D97">
        <w:rPr>
          <w:rFonts w:ascii="Arial" w:eastAsia="Times New Roman" w:hAnsi="Arial" w:cs="Arial"/>
          <w:sz w:val="24"/>
          <w:szCs w:val="26"/>
          <w:lang w:val="en-US" w:eastAsia="ru-RU"/>
        </w:rPr>
        <w:t>EDI</w:t>
      </w:r>
      <w:r w:rsidRPr="00A60D97">
        <w:rPr>
          <w:rFonts w:ascii="Arial" w:eastAsia="Times New Roman" w:hAnsi="Arial" w:cs="Arial"/>
          <w:sz w:val="24"/>
          <w:szCs w:val="26"/>
          <w:lang w:eastAsia="ru-RU"/>
        </w:rPr>
        <w:t xml:space="preserve"> обмена.</w:t>
      </w:r>
    </w:p>
    <w:p w14:paraId="5DE6393E" w14:textId="77777777" w:rsidR="00A60D97" w:rsidRPr="00A60D97" w:rsidRDefault="00A60D97" w:rsidP="00A60D97">
      <w:pPr>
        <w:spacing w:line="240" w:lineRule="auto"/>
        <w:rPr>
          <w:rFonts w:ascii="Arial" w:eastAsia="Times New Roman" w:hAnsi="Arial"/>
          <w:bCs w:val="0"/>
          <w:sz w:val="20"/>
          <w:szCs w:val="24"/>
          <w:lang w:eastAsia="ru-RU"/>
        </w:rPr>
      </w:pPr>
    </w:p>
    <w:p w14:paraId="642ED77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отсылок и приема почтовых отправлений по протоколу «</w:t>
      </w:r>
      <w:r w:rsidRPr="00A60D97">
        <w:rPr>
          <w:rFonts w:ascii="Arial" w:eastAsia="Times New Roman" w:hAnsi="Arial"/>
          <w:bCs w:val="0"/>
          <w:sz w:val="20"/>
          <w:szCs w:val="24"/>
          <w:lang w:val="en-US" w:eastAsia="ru-RU"/>
        </w:rPr>
        <w:t>EDI</w:t>
      </w:r>
      <w:r w:rsidRPr="00A60D97">
        <w:rPr>
          <w:rFonts w:ascii="Arial" w:eastAsia="Times New Roman" w:hAnsi="Arial"/>
          <w:bCs w:val="0"/>
          <w:sz w:val="20"/>
          <w:szCs w:val="24"/>
          <w:lang w:eastAsia="ru-RU"/>
        </w:rPr>
        <w:t xml:space="preserve"> – системы электронного обмена данными» создан отдельный журнал почтового обмена. Данные журнала могут быть просмотрены в отчете «Справочные данные - Статистика </w:t>
      </w:r>
      <w:r w:rsidRPr="00A60D97">
        <w:rPr>
          <w:rFonts w:ascii="Arial" w:eastAsia="Times New Roman" w:hAnsi="Arial"/>
          <w:bCs w:val="0"/>
          <w:sz w:val="20"/>
          <w:szCs w:val="24"/>
          <w:lang w:val="en-US" w:eastAsia="ru-RU"/>
        </w:rPr>
        <w:t>EDI</w:t>
      </w:r>
      <w:r w:rsidRPr="00A60D97">
        <w:rPr>
          <w:rFonts w:ascii="Arial" w:eastAsia="Times New Roman" w:hAnsi="Arial"/>
          <w:bCs w:val="0"/>
          <w:sz w:val="20"/>
          <w:szCs w:val="24"/>
          <w:lang w:eastAsia="ru-RU"/>
        </w:rPr>
        <w:t xml:space="preserve"> обмена». </w:t>
      </w:r>
    </w:p>
    <w:p w14:paraId="740DB9B0" w14:textId="77777777" w:rsidR="00A60D97" w:rsidRPr="00A60D97" w:rsidRDefault="00A60D97" w:rsidP="00A60D97">
      <w:pPr>
        <w:spacing w:line="240" w:lineRule="auto"/>
        <w:rPr>
          <w:rFonts w:ascii="Arial" w:eastAsia="Times New Roman" w:hAnsi="Arial"/>
          <w:bCs w:val="0"/>
          <w:sz w:val="20"/>
          <w:szCs w:val="24"/>
          <w:lang w:eastAsia="ru-RU"/>
        </w:rPr>
      </w:pPr>
    </w:p>
    <w:p w14:paraId="4D9988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Отчет реализован, как пользовательский. В ближайшей версии отчет будет заменен на системный.</w:t>
      </w:r>
    </w:p>
    <w:p w14:paraId="161B4D5A" w14:textId="77777777" w:rsidR="00A60D97" w:rsidRPr="00A60D97" w:rsidRDefault="00A60D97" w:rsidP="00A60D97">
      <w:pPr>
        <w:spacing w:line="240" w:lineRule="auto"/>
        <w:rPr>
          <w:rFonts w:ascii="Arial" w:eastAsia="Times New Roman" w:hAnsi="Arial"/>
          <w:bCs w:val="0"/>
          <w:sz w:val="20"/>
          <w:szCs w:val="24"/>
          <w:lang w:eastAsia="ru-RU"/>
        </w:rPr>
      </w:pPr>
    </w:p>
    <w:p w14:paraId="307326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отчете за заданный промежуток времени отдельно показываются отсылки и приемы с группировкой по базам данных обмена и подсчитывается количество отосланных и принятых объектов. В диалоге старта отчета имеется опция «только итоги», которая позволяет скрыть детальную информацию об объектах и показать только количество объектов обмена.</w:t>
      </w:r>
    </w:p>
    <w:p w14:paraId="7B55B733" w14:textId="77777777" w:rsidR="00A60D97" w:rsidRDefault="00A60D97" w:rsidP="00A60D97"/>
    <w:p w14:paraId="25D323DD" w14:textId="77777777" w:rsidR="00A60D97" w:rsidRDefault="00A60D97" w:rsidP="00A60D97">
      <w:r>
        <w:br w:type="page"/>
      </w:r>
    </w:p>
    <w:p w14:paraId="55C80FEF"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w:t>
      </w:r>
      <w:r w:rsidRPr="00A60D97">
        <w:rPr>
          <w:rFonts w:ascii="Arial" w:eastAsia="Times New Roman" w:hAnsi="Arial"/>
          <w:bCs w:val="0"/>
          <w:sz w:val="24"/>
          <w:szCs w:val="20"/>
          <w:lang w:val="en-US" w:eastAsia="ru-RU"/>
        </w:rPr>
        <w:t>3</w:t>
      </w:r>
      <w:r w:rsidRPr="00A60D97">
        <w:rPr>
          <w:rFonts w:ascii="Arial" w:eastAsia="Times New Roman" w:hAnsi="Arial"/>
          <w:bCs w:val="0"/>
          <w:sz w:val="24"/>
          <w:szCs w:val="20"/>
          <w:lang w:eastAsia="ru-RU"/>
        </w:rPr>
        <w:t>.</w:t>
      </w:r>
    </w:p>
    <w:p w14:paraId="771839D5" w14:textId="77777777" w:rsidR="00A60D97" w:rsidRPr="00A60D97" w:rsidRDefault="00A60D97" w:rsidP="00A60D97">
      <w:pPr>
        <w:spacing w:line="240" w:lineRule="auto"/>
        <w:rPr>
          <w:rFonts w:ascii="Arial" w:eastAsia="Times New Roman" w:hAnsi="Arial"/>
          <w:bCs w:val="0"/>
          <w:sz w:val="20"/>
          <w:szCs w:val="24"/>
          <w:lang w:eastAsia="ru-RU"/>
        </w:rPr>
      </w:pPr>
    </w:p>
    <w:p w14:paraId="776FA3C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81" w:anchor="_Toc377549193" w:history="1">
        <w:r w:rsidRPr="00A60D97">
          <w:rPr>
            <w:rFonts w:ascii="Arial" w:eastAsia="Times New Roman" w:hAnsi="Arial"/>
            <w:bCs w:val="0"/>
            <w:noProof/>
            <w:color w:val="0000FF"/>
            <w:sz w:val="20"/>
            <w:szCs w:val="24"/>
            <w:u w:val="single"/>
            <w:lang w:val="en-US" w:eastAsia="ru-RU"/>
          </w:rPr>
          <w:t>Oracle 11.2.0.4</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_Toc377549193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0EBE06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82" w:anchor="_Toc377549194" w:history="1">
        <w:r w:rsidRPr="00A60D97">
          <w:rPr>
            <w:rFonts w:ascii="Arial" w:eastAsia="Times New Roman" w:hAnsi="Arial"/>
            <w:bCs w:val="0"/>
            <w:noProof/>
            <w:color w:val="0000FF"/>
            <w:sz w:val="20"/>
            <w:szCs w:val="24"/>
            <w:u w:val="single"/>
            <w:lang w:eastAsia="ru-RU"/>
          </w:rPr>
          <w:t>Изменения в интерфейсе.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_Toc377549194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40C2BF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83" w:anchor="_Toc377549195" w:history="1">
        <w:r w:rsidRPr="00A60D97">
          <w:rPr>
            <w:rFonts w:ascii="Arial" w:eastAsia="Times New Roman" w:hAnsi="Arial"/>
            <w:bCs w:val="0"/>
            <w:noProof/>
            <w:color w:val="0000FF"/>
            <w:sz w:val="20"/>
            <w:szCs w:val="24"/>
            <w:u w:val="single"/>
            <w:lang w:eastAsia="ru-RU"/>
          </w:rPr>
          <w:t>Подтверждение заказа поставщику.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_Toc377549195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21FFF2E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84" w:anchor="_Toc377549196" w:history="1">
        <w:r w:rsidRPr="00A60D97">
          <w:rPr>
            <w:rFonts w:ascii="Arial" w:eastAsia="Times New Roman" w:hAnsi="Arial"/>
            <w:bCs w:val="0"/>
            <w:noProof/>
            <w:color w:val="0000FF"/>
            <w:sz w:val="20"/>
            <w:szCs w:val="24"/>
            <w:u w:val="single"/>
            <w:lang w:eastAsia="ru-RU"/>
          </w:rPr>
          <w:t>Приходная накладная. Контроль цен по ценам контракта на дату поставки.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_Toc377549196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7315928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85" w:anchor="_Toc377549197" w:history="1">
        <w:r w:rsidRPr="00A60D97">
          <w:rPr>
            <w:rFonts w:ascii="Arial" w:eastAsia="Times New Roman" w:hAnsi="Arial"/>
            <w:bCs w:val="0"/>
            <w:noProof/>
            <w:color w:val="0000FF"/>
            <w:sz w:val="20"/>
            <w:szCs w:val="24"/>
            <w:u w:val="single"/>
            <w:lang w:eastAsia="ru-RU"/>
          </w:rPr>
          <w:t>Приходная и расходная накладные. Функция признания финансового обязательства достоверным.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_Toc377549197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DA246D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86" w:anchor="_Toc377549198" w:history="1">
        <w:r w:rsidRPr="00A60D97">
          <w:rPr>
            <w:rFonts w:ascii="Arial" w:eastAsia="Times New Roman" w:hAnsi="Arial"/>
            <w:bCs w:val="0"/>
            <w:noProof/>
            <w:color w:val="0000FF"/>
            <w:sz w:val="20"/>
            <w:szCs w:val="24"/>
            <w:u w:val="single"/>
            <w:lang w:eastAsia="ru-RU"/>
          </w:rPr>
          <w:t>Платежные документы. Очередность платежа.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_Toc377549198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75856A9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87" w:anchor="_Toc377549199" w:history="1">
        <w:r w:rsidRPr="00A60D97">
          <w:rPr>
            <w:rFonts w:ascii="Arial" w:eastAsia="Times New Roman" w:hAnsi="Arial"/>
            <w:bCs w:val="0"/>
            <w:noProof/>
            <w:color w:val="0000FF"/>
            <w:sz w:val="20"/>
            <w:szCs w:val="24"/>
            <w:u w:val="single"/>
            <w:lang w:eastAsia="ru-RU"/>
          </w:rPr>
          <w:t>Сличительная ведомость, инвентаризационная опись.</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_Toc377549199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1A58238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88" w:anchor="_Toc377549200" w:history="1">
        <w:r w:rsidRPr="00A60D97">
          <w:rPr>
            <w:rFonts w:ascii="Arial" w:eastAsia="Times New Roman" w:hAnsi="Arial"/>
            <w:bCs w:val="0"/>
            <w:noProof/>
            <w:color w:val="0000FF"/>
            <w:sz w:val="20"/>
            <w:szCs w:val="24"/>
            <w:u w:val="single"/>
            <w:lang w:eastAsia="ru-RU"/>
          </w:rPr>
          <w:t>Проставление цен последнего прихода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_Toc377549200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42582D97"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89" w:anchor="_Toc377549201" w:history="1">
        <w:r w:rsidRPr="00A60D97">
          <w:rPr>
            <w:rFonts w:ascii="Arial" w:eastAsia="Times New Roman" w:hAnsi="Arial"/>
            <w:bCs w:val="0"/>
            <w:noProof/>
            <w:color w:val="0000FF"/>
            <w:sz w:val="20"/>
            <w:szCs w:val="24"/>
            <w:u w:val="single"/>
            <w:lang w:eastAsia="ru-RU"/>
          </w:rPr>
          <w:t>Вывод итогов по количеству в печатной форме.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_Toc377549201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4BD9C62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0" w:anchor="_Toc377549202" w:history="1">
        <w:r w:rsidRPr="00A60D97">
          <w:rPr>
            <w:rFonts w:ascii="Arial" w:eastAsia="Times New Roman" w:hAnsi="Arial"/>
            <w:bCs w:val="0"/>
            <w:noProof/>
            <w:color w:val="0000FF"/>
            <w:sz w:val="20"/>
            <w:szCs w:val="24"/>
            <w:u w:val="single"/>
            <w:lang w:eastAsia="ru-RU"/>
          </w:rPr>
          <w:t>Соглашение о поставках и Рекламные кампании. Фильтр по дням недели.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_Toc377549202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7C92DCB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1" w:anchor="_Toc377549203" w:history="1">
        <w:r w:rsidRPr="00A60D97">
          <w:rPr>
            <w:rFonts w:ascii="Arial" w:eastAsia="Times New Roman" w:hAnsi="Arial"/>
            <w:bCs w:val="0"/>
            <w:noProof/>
            <w:color w:val="0000FF"/>
            <w:sz w:val="20"/>
            <w:szCs w:val="24"/>
            <w:u w:val="single"/>
            <w:lang w:eastAsia="ru-RU"/>
          </w:rPr>
          <w:t>Копирование элементов планограммы с размещенными товарами.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_Toc377549203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292B4F6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2" w:anchor="_Toc377549204" w:history="1">
        <w:r w:rsidRPr="00A60D97">
          <w:rPr>
            <w:rFonts w:ascii="Arial" w:eastAsia="Times New Roman" w:hAnsi="Arial"/>
            <w:bCs w:val="0"/>
            <w:noProof/>
            <w:color w:val="0000FF"/>
            <w:sz w:val="20"/>
            <w:szCs w:val="24"/>
            <w:u w:val="single"/>
            <w:lang w:eastAsia="ru-RU"/>
          </w:rPr>
          <w:t>Классификатор алкогольной продукции. Один номер группы для алкоголя и пива.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_Toc377549204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7D92B95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3" w:anchor="_Toc377549205" w:history="1">
        <w:r w:rsidRPr="00A60D97">
          <w:rPr>
            <w:rFonts w:ascii="Arial" w:eastAsia="Times New Roman" w:hAnsi="Arial"/>
            <w:bCs w:val="0"/>
            <w:noProof/>
            <w:color w:val="0000FF"/>
            <w:sz w:val="20"/>
            <w:szCs w:val="24"/>
            <w:u w:val="single"/>
            <w:lang w:eastAsia="ru-RU"/>
          </w:rPr>
          <w:t>Функция проверки «Значение "Справка к ГТД/ТТН" не заполнено для алкогольной продукции»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_Toc377549205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00DE7B3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4" w:anchor="_Toc377549206" w:history="1">
        <w:r w:rsidRPr="00A60D97">
          <w:rPr>
            <w:rFonts w:ascii="Arial" w:eastAsia="Times New Roman" w:hAnsi="Arial"/>
            <w:bCs w:val="0"/>
            <w:noProof/>
            <w:color w:val="0000FF"/>
            <w:sz w:val="20"/>
            <w:szCs w:val="24"/>
            <w:u w:val="single"/>
            <w:lang w:eastAsia="ru-RU"/>
          </w:rPr>
          <w:t xml:space="preserve">Отсылка по </w:t>
        </w:r>
        <w:r w:rsidRPr="00A60D97">
          <w:rPr>
            <w:rFonts w:ascii="Arial" w:eastAsia="Times New Roman" w:hAnsi="Arial"/>
            <w:bCs w:val="0"/>
            <w:noProof/>
            <w:color w:val="0000FF"/>
            <w:sz w:val="20"/>
            <w:szCs w:val="24"/>
            <w:u w:val="single"/>
            <w:lang w:val="en-US" w:eastAsia="ru-RU"/>
          </w:rPr>
          <w:t>e</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color w:val="0000FF"/>
            <w:sz w:val="20"/>
            <w:szCs w:val="24"/>
            <w:u w:val="single"/>
            <w:lang w:val="en-US" w:eastAsia="ru-RU"/>
          </w:rPr>
          <w:t>mail</w:t>
        </w:r>
        <w:r w:rsidRPr="00A60D97">
          <w:rPr>
            <w:rFonts w:ascii="Arial" w:eastAsia="Times New Roman" w:hAnsi="Arial"/>
            <w:bCs w:val="0"/>
            <w:noProof/>
            <w:color w:val="0000FF"/>
            <w:sz w:val="20"/>
            <w:szCs w:val="24"/>
            <w:u w:val="single"/>
            <w:lang w:eastAsia="ru-RU"/>
          </w:rPr>
          <w:t xml:space="preserve"> файлов печатных форм документов.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_Toc377549206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722A5AE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5" w:anchor="_Toc377549207" w:history="1">
        <w:r w:rsidRPr="00A60D97">
          <w:rPr>
            <w:rFonts w:ascii="Arial" w:eastAsia="Times New Roman" w:hAnsi="Arial"/>
            <w:bCs w:val="0"/>
            <w:noProof/>
            <w:color w:val="0000FF"/>
            <w:sz w:val="20"/>
            <w:szCs w:val="24"/>
            <w:u w:val="single"/>
            <w:lang w:eastAsia="ru-RU"/>
          </w:rPr>
          <w:t>Почтовая отсылка и прием. Отметка в документах.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_Toc377549207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5DED386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6" w:anchor="_Toc377549208" w:history="1">
        <w:r w:rsidRPr="00A60D97">
          <w:rPr>
            <w:rFonts w:ascii="Arial" w:eastAsia="Times New Roman" w:hAnsi="Arial"/>
            <w:bCs w:val="0"/>
            <w:noProof/>
            <w:color w:val="0000FF"/>
            <w:sz w:val="20"/>
            <w:szCs w:val="24"/>
            <w:u w:val="single"/>
            <w:lang w:eastAsia="ru-RU"/>
          </w:rPr>
          <w:t>Административный модуль. Право на действие с документом с давностью,  заданной в долях дня.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_Toc377549208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709A153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7" w:anchor="_Toc377549209" w:history="1">
        <w:r w:rsidRPr="00A60D97">
          <w:rPr>
            <w:rFonts w:ascii="Arial" w:eastAsia="Times New Roman" w:hAnsi="Arial"/>
            <w:bCs w:val="0"/>
            <w:noProof/>
            <w:color w:val="0000FF"/>
            <w:sz w:val="20"/>
            <w:szCs w:val="24"/>
            <w:u w:val="single"/>
            <w:lang w:eastAsia="ru-RU"/>
          </w:rPr>
          <w:t>Администратор сервера приложений. Список активных пользователей и заданий.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_Toc377549209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622DEA7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8" w:anchor="_Toc377549210" w:history="1">
        <w:r w:rsidRPr="00A60D97">
          <w:rPr>
            <w:rFonts w:ascii="Arial" w:eastAsia="Times New Roman" w:hAnsi="Arial"/>
            <w:bCs w:val="0"/>
            <w:noProof/>
            <w:color w:val="0000FF"/>
            <w:sz w:val="20"/>
            <w:szCs w:val="24"/>
            <w:u w:val="single"/>
            <w:lang w:eastAsia="ru-RU"/>
          </w:rPr>
          <w:t xml:space="preserve">Администратор служб Супермага. Управление </w:t>
        </w:r>
        <w:r w:rsidRPr="00A60D97">
          <w:rPr>
            <w:rFonts w:ascii="Arial" w:eastAsia="Times New Roman" w:hAnsi="Arial"/>
            <w:bCs w:val="0"/>
            <w:noProof/>
            <w:color w:val="0000FF"/>
            <w:sz w:val="20"/>
            <w:szCs w:val="24"/>
            <w:u w:val="single"/>
            <w:lang w:val="en-US" w:eastAsia="ru-RU"/>
          </w:rPr>
          <w:t xml:space="preserve">TCP </w:t>
        </w:r>
        <w:r w:rsidRPr="00A60D97">
          <w:rPr>
            <w:rFonts w:ascii="Arial" w:eastAsia="Times New Roman" w:hAnsi="Arial"/>
            <w:bCs w:val="0"/>
            <w:noProof/>
            <w:color w:val="0000FF"/>
            <w:sz w:val="20"/>
            <w:szCs w:val="24"/>
            <w:u w:val="single"/>
            <w:lang w:eastAsia="ru-RU"/>
          </w:rPr>
          <w:t>портами.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_Toc377549210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1688329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99" w:anchor="_Toc377549211" w:history="1">
        <w:r w:rsidRPr="00A60D97">
          <w:rPr>
            <w:rFonts w:ascii="Arial" w:eastAsia="Times New Roman" w:hAnsi="Arial"/>
            <w:bCs w:val="0"/>
            <w:noProof/>
            <w:color w:val="0000FF"/>
            <w:sz w:val="20"/>
            <w:szCs w:val="24"/>
            <w:u w:val="single"/>
            <w:lang w:eastAsia="ru-RU"/>
          </w:rPr>
          <w:t>Закрытие периода.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_Toc377549211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0209AB8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00" w:anchor="_Toc377549212" w:history="1">
        <w:r w:rsidRPr="00A60D97">
          <w:rPr>
            <w:rFonts w:ascii="Arial" w:eastAsia="Times New Roman" w:hAnsi="Arial"/>
            <w:bCs w:val="0"/>
            <w:noProof/>
            <w:color w:val="0000FF"/>
            <w:sz w:val="20"/>
            <w:szCs w:val="24"/>
            <w:u w:val="single"/>
            <w:lang w:eastAsia="ru-RU"/>
          </w:rPr>
          <w:t xml:space="preserve">Перевод отчетов в среду исполнения </w:t>
        </w:r>
        <w:r w:rsidRPr="00A60D97">
          <w:rPr>
            <w:rFonts w:ascii="Arial" w:eastAsia="Times New Roman" w:hAnsi="Arial"/>
            <w:bCs w:val="0"/>
            <w:noProof/>
            <w:color w:val="0000FF"/>
            <w:sz w:val="20"/>
            <w:szCs w:val="24"/>
            <w:u w:val="single"/>
            <w:lang w:val="en-US" w:eastAsia="ru-RU"/>
          </w:rPr>
          <w:t>FastReport</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_Toc377549212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4805A69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01" w:anchor="_Toc377549213" w:history="1">
        <w:r w:rsidRPr="00A60D97">
          <w:rPr>
            <w:rFonts w:ascii="Arial" w:eastAsia="Times New Roman" w:hAnsi="Arial"/>
            <w:bCs w:val="0"/>
            <w:noProof/>
            <w:color w:val="0000FF"/>
            <w:sz w:val="20"/>
            <w:szCs w:val="24"/>
            <w:u w:val="single"/>
            <w:lang w:eastAsia="ru-RU"/>
          </w:rPr>
          <w:t>Перечень исправленных ошибок.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_Toc377549213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1BD3EAB0"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2BDF1C8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71" w:name="_Toc377549193"/>
      <w:r w:rsidRPr="00A60D97">
        <w:rPr>
          <w:rFonts w:ascii="Arial" w:eastAsia="Times New Roman" w:hAnsi="Arial" w:cs="Arial"/>
          <w:sz w:val="24"/>
          <w:szCs w:val="26"/>
          <w:lang w:val="en-US" w:eastAsia="ru-RU"/>
        </w:rPr>
        <w:t>Oracle</w:t>
      </w:r>
      <w:r w:rsidRPr="00A60D97">
        <w:rPr>
          <w:rFonts w:ascii="Arial" w:eastAsia="Times New Roman" w:hAnsi="Arial" w:cs="Arial"/>
          <w:sz w:val="24"/>
          <w:szCs w:val="26"/>
          <w:lang w:eastAsia="ru-RU"/>
        </w:rPr>
        <w:t xml:space="preserve"> 11.2.0.4</w:t>
      </w:r>
      <w:bookmarkEnd w:id="71"/>
    </w:p>
    <w:p w14:paraId="295668E5" w14:textId="77777777" w:rsidR="00A60D97" w:rsidRPr="00A60D97" w:rsidRDefault="00A60D97" w:rsidP="00A60D97">
      <w:pPr>
        <w:spacing w:line="240" w:lineRule="auto"/>
        <w:rPr>
          <w:rFonts w:ascii="Arial" w:eastAsia="Times New Roman" w:hAnsi="Arial"/>
          <w:bCs w:val="0"/>
          <w:sz w:val="20"/>
          <w:szCs w:val="24"/>
          <w:lang w:eastAsia="ru-RU"/>
        </w:rPr>
      </w:pPr>
    </w:p>
    <w:p w14:paraId="7302EAB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схему базы данных Торговой системы внесены изменения для учета особенностей поведения СУБД </w:t>
      </w:r>
      <w:r w:rsidRPr="00A60D97">
        <w:rPr>
          <w:rFonts w:ascii="Arial" w:eastAsia="Times New Roman" w:hAnsi="Arial"/>
          <w:bCs w:val="0"/>
          <w:sz w:val="20"/>
          <w:szCs w:val="24"/>
          <w:lang w:val="en-US" w:eastAsia="ru-RU"/>
        </w:rPr>
        <w:t>Oracle</w:t>
      </w:r>
      <w:r w:rsidRPr="00A60D97">
        <w:rPr>
          <w:rFonts w:ascii="Arial" w:eastAsia="Times New Roman" w:hAnsi="Arial"/>
          <w:bCs w:val="0"/>
          <w:sz w:val="20"/>
          <w:szCs w:val="24"/>
          <w:lang w:eastAsia="ru-RU"/>
        </w:rPr>
        <w:t xml:space="preserve"> 11.2.0.4</w:t>
      </w:r>
    </w:p>
    <w:p w14:paraId="51F339EF" w14:textId="77777777" w:rsidR="00A60D97" w:rsidRPr="00A60D97" w:rsidRDefault="00A60D97" w:rsidP="00A60D97">
      <w:pPr>
        <w:spacing w:line="240" w:lineRule="auto"/>
        <w:rPr>
          <w:rFonts w:ascii="Arial" w:eastAsia="Times New Roman" w:hAnsi="Arial"/>
          <w:bCs w:val="0"/>
          <w:sz w:val="20"/>
          <w:szCs w:val="24"/>
          <w:lang w:eastAsia="ru-RU"/>
        </w:rPr>
      </w:pPr>
    </w:p>
    <w:p w14:paraId="7B025C5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72" w:name="_Toc377549194"/>
      <w:r w:rsidRPr="00A60D97">
        <w:rPr>
          <w:rFonts w:ascii="Arial" w:eastAsia="Times New Roman" w:hAnsi="Arial" w:cs="Arial"/>
          <w:sz w:val="24"/>
          <w:szCs w:val="26"/>
          <w:lang w:eastAsia="ru-RU"/>
        </w:rPr>
        <w:t>Изменения в интерфейсе.</w:t>
      </w:r>
      <w:bookmarkEnd w:id="72"/>
    </w:p>
    <w:p w14:paraId="249E541F" w14:textId="77777777" w:rsidR="00A60D97" w:rsidRPr="00A60D97" w:rsidRDefault="00A60D97" w:rsidP="00A60D97">
      <w:pPr>
        <w:spacing w:line="240" w:lineRule="auto"/>
        <w:rPr>
          <w:rFonts w:ascii="Arial" w:eastAsia="Times New Roman" w:hAnsi="Arial"/>
          <w:bCs w:val="0"/>
          <w:sz w:val="20"/>
          <w:szCs w:val="24"/>
          <w:lang w:eastAsia="ru-RU"/>
        </w:rPr>
      </w:pPr>
    </w:p>
    <w:p w14:paraId="690DF8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табулированного вида отображения разделов в базовом модуле, то есть когда разделы отображаются в виде закладок, кнопка «х» закрытия раздела перенесена в закладку каждого раздела. Прежний вариант поведения, когда кнопка закрытия раздела находилась справа над разделами, можно вернуть, если  снять флажок «Значок «Закрыть» (х) на каждой закладке» (см. диалог функции Настройка - Внешний вид интерфейса):</w:t>
      </w:r>
    </w:p>
    <w:p w14:paraId="57FBE0BD" w14:textId="77777777" w:rsidR="00A60D97" w:rsidRPr="00A60D97" w:rsidRDefault="00A60D97" w:rsidP="00A60D97">
      <w:pPr>
        <w:spacing w:line="240" w:lineRule="auto"/>
        <w:rPr>
          <w:rFonts w:ascii="Arial" w:eastAsia="Times New Roman" w:hAnsi="Arial"/>
          <w:bCs w:val="0"/>
          <w:sz w:val="20"/>
          <w:szCs w:val="24"/>
          <w:lang w:eastAsia="ru-RU"/>
        </w:rPr>
      </w:pPr>
    </w:p>
    <w:p w14:paraId="74E99E08" w14:textId="77777777" w:rsidR="00A60D97" w:rsidRPr="00A60D97" w:rsidRDefault="00A60D97" w:rsidP="00A60D97">
      <w:pPr>
        <w:spacing w:line="240" w:lineRule="auto"/>
        <w:rPr>
          <w:rFonts w:ascii="Arial" w:eastAsia="Times New Roman" w:hAnsi="Arial"/>
          <w:bCs w:val="0"/>
          <w:sz w:val="20"/>
          <w:szCs w:val="24"/>
          <w:lang w:eastAsia="ru-RU"/>
        </w:rPr>
      </w:pPr>
    </w:p>
    <w:p w14:paraId="41607DE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val="en-US" w:eastAsia="ru-RU"/>
        </w:rPr>
        <w:drawing>
          <wp:inline distT="0" distB="0" distL="0" distR="0" wp14:anchorId="7755E505" wp14:editId="353FDC31">
            <wp:extent cx="2743200" cy="2514600"/>
            <wp:effectExtent l="0" t="0" r="0"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43200" cy="2514600"/>
                    </a:xfrm>
                    <a:prstGeom prst="rect">
                      <a:avLst/>
                    </a:prstGeom>
                    <a:noFill/>
                    <a:ln>
                      <a:noFill/>
                    </a:ln>
                  </pic:spPr>
                </pic:pic>
              </a:graphicData>
            </a:graphic>
          </wp:inline>
        </w:drawing>
      </w:r>
    </w:p>
    <w:p w14:paraId="2DCB27CA" w14:textId="77777777" w:rsidR="00A60D97" w:rsidRPr="00A60D97" w:rsidRDefault="00A60D97" w:rsidP="00A60D97">
      <w:pPr>
        <w:spacing w:line="240" w:lineRule="auto"/>
        <w:rPr>
          <w:rFonts w:ascii="Arial" w:eastAsia="Times New Roman" w:hAnsi="Arial"/>
          <w:bCs w:val="0"/>
          <w:sz w:val="20"/>
          <w:szCs w:val="24"/>
          <w:lang w:eastAsia="ru-RU"/>
        </w:rPr>
      </w:pPr>
    </w:p>
    <w:p w14:paraId="65C2498C" w14:textId="77777777" w:rsidR="00A60D97" w:rsidRPr="00A60D97" w:rsidRDefault="00A60D97" w:rsidP="00A60D97">
      <w:pPr>
        <w:spacing w:line="240" w:lineRule="auto"/>
        <w:rPr>
          <w:rFonts w:ascii="Arial" w:eastAsia="Times New Roman" w:hAnsi="Arial"/>
          <w:bCs w:val="0"/>
          <w:sz w:val="20"/>
          <w:szCs w:val="24"/>
          <w:lang w:eastAsia="ru-RU"/>
        </w:rPr>
      </w:pPr>
    </w:p>
    <w:p w14:paraId="698C5F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 дизайн экрана фильтра в разделах документов, кассовых чеков и активности покупателей. Дизайн приведен к виду, подходящему для использования широкоэкранных мониторов. Новая форма экрана фильтра не предусматривает разделение на краткий и подробный фильтр. Все элементы фильтра присутствуют на одном экране. Наиболее часто используемые элементы сосредоточены в левой части экрана, остальные в закладках в правой части экрана. Часть элементов раскрывается при нажатии на кнопки «+» с соответствующим названием.</w:t>
      </w:r>
    </w:p>
    <w:p w14:paraId="493A2F9D" w14:textId="77777777" w:rsidR="00A60D97" w:rsidRPr="00A60D97" w:rsidRDefault="00A60D97" w:rsidP="00A60D97">
      <w:pPr>
        <w:spacing w:line="240" w:lineRule="auto"/>
        <w:rPr>
          <w:rFonts w:ascii="Arial" w:eastAsia="Times New Roman" w:hAnsi="Arial"/>
          <w:bCs w:val="0"/>
          <w:sz w:val="20"/>
          <w:szCs w:val="24"/>
          <w:lang w:eastAsia="ru-RU"/>
        </w:rPr>
      </w:pPr>
    </w:p>
    <w:p w14:paraId="584164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Изменен подход к отображению полей в таблице отобранных документов. В предыдущих версиях по умолчанию показывались все доступные поля таблицы, включая все возможные метки, назначенные документу. Это могло приводить к замедлению отбора документов и к превышению допустимого количества столбцов. Для уменьшения количества полей необходимо было настроить список отображаемых полей в диалоге функции «Поля таблиц документов». </w:t>
      </w:r>
    </w:p>
    <w:p w14:paraId="5FC843E9" w14:textId="77777777" w:rsidR="00A60D97" w:rsidRPr="00A60D97" w:rsidRDefault="00A60D97" w:rsidP="00A60D97">
      <w:pPr>
        <w:spacing w:line="240" w:lineRule="auto"/>
        <w:rPr>
          <w:rFonts w:ascii="Arial" w:eastAsia="Times New Roman" w:hAnsi="Arial"/>
          <w:bCs w:val="0"/>
          <w:sz w:val="20"/>
          <w:szCs w:val="24"/>
          <w:lang w:eastAsia="ru-RU"/>
        </w:rPr>
      </w:pPr>
    </w:p>
    <w:p w14:paraId="20E22D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по умолчанию показываются только поля заголовка документа, общие для всех документов. Остальные поля, необходимые для просмотра, пользователь должен отметить явно.</w:t>
      </w:r>
    </w:p>
    <w:p w14:paraId="1FFCD66D" w14:textId="77777777" w:rsidR="00A60D97" w:rsidRPr="00A60D97" w:rsidRDefault="00A60D97" w:rsidP="00A60D97">
      <w:pPr>
        <w:spacing w:line="240" w:lineRule="auto"/>
        <w:rPr>
          <w:rFonts w:ascii="Arial" w:eastAsia="Times New Roman" w:hAnsi="Arial"/>
          <w:bCs w:val="0"/>
          <w:sz w:val="20"/>
          <w:szCs w:val="24"/>
          <w:lang w:eastAsia="ru-RU"/>
        </w:rPr>
      </w:pPr>
    </w:p>
    <w:p w14:paraId="41BAC6C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73" w:name="_Toc377549195"/>
      <w:r w:rsidRPr="00A60D97">
        <w:rPr>
          <w:rFonts w:ascii="Arial" w:eastAsia="Times New Roman" w:hAnsi="Arial" w:cs="Arial"/>
          <w:sz w:val="24"/>
          <w:szCs w:val="26"/>
          <w:lang w:eastAsia="ru-RU"/>
        </w:rPr>
        <w:t>Подтверждение заказа поставщику.</w:t>
      </w:r>
      <w:bookmarkEnd w:id="73"/>
    </w:p>
    <w:p w14:paraId="35687618" w14:textId="77777777" w:rsidR="00A60D97" w:rsidRPr="00A60D97" w:rsidRDefault="00A60D97" w:rsidP="00A60D97">
      <w:pPr>
        <w:spacing w:line="240" w:lineRule="auto"/>
        <w:rPr>
          <w:rFonts w:ascii="Arial" w:eastAsia="Times New Roman" w:hAnsi="Arial"/>
          <w:bCs w:val="0"/>
          <w:sz w:val="20"/>
          <w:szCs w:val="24"/>
          <w:lang w:eastAsia="ru-RU"/>
        </w:rPr>
      </w:pPr>
    </w:p>
    <w:p w14:paraId="03873A3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создан новый тип документа «Подтверждение заказа поставщику» («</w:t>
      </w:r>
      <w:r w:rsidRPr="00A60D97">
        <w:rPr>
          <w:rFonts w:ascii="Arial" w:eastAsia="Times New Roman" w:hAnsi="Arial"/>
          <w:bCs w:val="0"/>
          <w:sz w:val="20"/>
          <w:szCs w:val="24"/>
          <w:lang w:val="en-US" w:eastAsia="ru-RU"/>
        </w:rPr>
        <w:t>OE</w:t>
      </w:r>
      <w:r w:rsidRPr="00A60D97">
        <w:rPr>
          <w:rFonts w:ascii="Arial" w:eastAsia="Times New Roman" w:hAnsi="Arial"/>
          <w:bCs w:val="0"/>
          <w:sz w:val="20"/>
          <w:szCs w:val="24"/>
          <w:lang w:eastAsia="ru-RU"/>
        </w:rPr>
        <w:t>»). Документ предназначен для получения ответа от поставщика о подтверждении или отклонении позиций заказа или всего заказа и для принятия решения об отказе от заказа или об изменении заказа, например, если поставщик подтвердил возможность частичного выполнения заказа.</w:t>
      </w:r>
    </w:p>
    <w:p w14:paraId="75D1B628" w14:textId="77777777" w:rsidR="00A60D97" w:rsidRPr="00A60D97" w:rsidRDefault="00A60D97" w:rsidP="00A60D97">
      <w:pPr>
        <w:spacing w:line="240" w:lineRule="auto"/>
        <w:rPr>
          <w:rFonts w:ascii="Arial" w:eastAsia="Times New Roman" w:hAnsi="Arial"/>
          <w:bCs w:val="0"/>
          <w:sz w:val="20"/>
          <w:szCs w:val="24"/>
          <w:lang w:eastAsia="ru-RU"/>
        </w:rPr>
      </w:pPr>
    </w:p>
    <w:p w14:paraId="09461CB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Документ может создаваться вручную по данным, полученным от поставщика, или документ может быть принят по почте. Правила приема аналогичны правилам приема накладной поставщика, то есть с использованием функций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-протокола для генерации номера документа, замещения штриховых кодов товаров артикулами, замещения </w:t>
      </w:r>
      <w:r w:rsidRPr="00A60D97">
        <w:rPr>
          <w:rFonts w:ascii="Arial" w:eastAsia="Times New Roman" w:hAnsi="Arial"/>
          <w:bCs w:val="0"/>
          <w:sz w:val="20"/>
          <w:szCs w:val="24"/>
          <w:lang w:val="en-US" w:eastAsia="ru-RU"/>
        </w:rPr>
        <w:t>GLN</w:t>
      </w:r>
      <w:r w:rsidRPr="00A60D97">
        <w:rPr>
          <w:rFonts w:ascii="Arial" w:eastAsia="Times New Roman" w:hAnsi="Arial"/>
          <w:bCs w:val="0"/>
          <w:sz w:val="20"/>
          <w:szCs w:val="24"/>
          <w:lang w:eastAsia="ru-RU"/>
        </w:rPr>
        <w:t xml:space="preserve">-кодов контрагентов и мест хранений их кодами в Торговой системе. Функции преобразования должны быть описаны в </w:t>
      </w:r>
      <w:r w:rsidRPr="00A60D97">
        <w:rPr>
          <w:rFonts w:ascii="Arial" w:eastAsia="Times New Roman" w:hAnsi="Arial"/>
          <w:bCs w:val="0"/>
          <w:sz w:val="20"/>
          <w:szCs w:val="24"/>
          <w:lang w:val="en-US" w:eastAsia="ru-RU"/>
        </w:rPr>
        <w:t>XSD</w:t>
      </w:r>
      <w:r w:rsidRPr="00A60D97">
        <w:rPr>
          <w:rFonts w:ascii="Arial" w:eastAsia="Times New Roman" w:hAnsi="Arial"/>
          <w:bCs w:val="0"/>
          <w:sz w:val="20"/>
          <w:szCs w:val="24"/>
          <w:lang w:eastAsia="ru-RU"/>
        </w:rPr>
        <w:t xml:space="preserve">-файле с помощью программы «Редактор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-схем почтовых объектов» аналогично тому, как описываются эти функции для документа «Накладная поставщика». При описании схемы можно удалить поля, относящиеся к данным заказа поставщика, т.к. эти данные, такие как условия заказа и количество заказа, будут добавлены в документ при его помещении в базу данных и смене статуса на «Принят» по текущему содержанию заказа поставщику. </w:t>
      </w:r>
    </w:p>
    <w:p w14:paraId="61C92A0B" w14:textId="77777777" w:rsidR="00A60D97" w:rsidRPr="00A60D97" w:rsidRDefault="00A60D97" w:rsidP="00A60D97">
      <w:pPr>
        <w:spacing w:line="240" w:lineRule="auto"/>
        <w:rPr>
          <w:rFonts w:ascii="Arial" w:eastAsia="Times New Roman" w:hAnsi="Arial"/>
          <w:bCs w:val="0"/>
          <w:sz w:val="20"/>
          <w:szCs w:val="24"/>
          <w:lang w:eastAsia="ru-RU"/>
        </w:rPr>
      </w:pPr>
    </w:p>
    <w:p w14:paraId="7D5EC8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приеме по почте проверяется, что аналогичный документ от поставщика не присутствует в базе данных. Если такой документ уже есть и его статус «Принят», то повторный прием документа не разрешается.</w:t>
      </w:r>
    </w:p>
    <w:p w14:paraId="3839152A" w14:textId="77777777" w:rsidR="00A60D97" w:rsidRPr="00A60D97" w:rsidRDefault="00A60D97" w:rsidP="00A60D97">
      <w:pPr>
        <w:spacing w:line="240" w:lineRule="auto"/>
        <w:rPr>
          <w:rFonts w:ascii="Arial" w:eastAsia="Times New Roman" w:hAnsi="Arial"/>
          <w:bCs w:val="0"/>
          <w:sz w:val="20"/>
          <w:szCs w:val="24"/>
          <w:lang w:eastAsia="ru-RU"/>
        </w:rPr>
      </w:pPr>
    </w:p>
    <w:p w14:paraId="00EDB87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любом способе создания документа «Подтверждение заказа поставщику» документ должен обязательно содержать в качестве основания один и только один документ «Заказ поставщику». Не может быть также двух документов «Подтверждение заказа поставщику», созданных на основании одного и того же заказа поставщику.</w:t>
      </w:r>
    </w:p>
    <w:p w14:paraId="3ACA564B" w14:textId="77777777" w:rsidR="00A60D97" w:rsidRPr="00A60D97" w:rsidRDefault="00A60D97" w:rsidP="00A60D97">
      <w:pPr>
        <w:spacing w:line="240" w:lineRule="auto"/>
        <w:rPr>
          <w:rFonts w:ascii="Arial" w:eastAsia="Times New Roman" w:hAnsi="Arial"/>
          <w:bCs w:val="0"/>
          <w:sz w:val="20"/>
          <w:szCs w:val="24"/>
          <w:lang w:eastAsia="ru-RU"/>
        </w:rPr>
      </w:pPr>
    </w:p>
    <w:p w14:paraId="7F5D43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заголовке документа указывается номер документа подтверждения, данный ему поставщиком. Если такой номер на задан, документ не может быть переведен в статус «Принят». В заголовке указываются дата и время поставки, указанные поставщиком. В заголовке также показываются атрибуты заказа поставщику – основания подтверждения заказа: дата заказа, дата и время поставки, статус заказа, величина товарного кредита, а также общий статус соответствия подтверждения и заказа, который определяется по статусам строк спецификации.</w:t>
      </w:r>
    </w:p>
    <w:p w14:paraId="37EFA8A6" w14:textId="77777777" w:rsidR="00A60D97" w:rsidRPr="00A60D97" w:rsidRDefault="00A60D97" w:rsidP="00A60D97">
      <w:pPr>
        <w:spacing w:line="240" w:lineRule="auto"/>
        <w:rPr>
          <w:rFonts w:ascii="Arial" w:eastAsia="Times New Roman" w:hAnsi="Arial"/>
          <w:bCs w:val="0"/>
          <w:sz w:val="20"/>
          <w:szCs w:val="24"/>
          <w:lang w:eastAsia="ru-RU"/>
        </w:rPr>
      </w:pPr>
    </w:p>
    <w:p w14:paraId="0025C73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дата и время поставки, указанные поставщиком, не совпадают с данными заказа, то эти поля могут быть выделены цветом фона. Цвет фона определяется в диалоге функции «Настройка раздела».</w:t>
      </w:r>
    </w:p>
    <w:p w14:paraId="44594E52" w14:textId="77777777" w:rsidR="00A60D97" w:rsidRPr="00A60D97" w:rsidRDefault="00A60D97" w:rsidP="00A60D97">
      <w:pPr>
        <w:spacing w:line="240" w:lineRule="auto"/>
        <w:rPr>
          <w:rFonts w:ascii="Arial" w:eastAsia="Times New Roman" w:hAnsi="Arial"/>
          <w:bCs w:val="0"/>
          <w:sz w:val="20"/>
          <w:szCs w:val="24"/>
          <w:lang w:eastAsia="ru-RU"/>
        </w:rPr>
      </w:pPr>
    </w:p>
    <w:p w14:paraId="311E6D7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ручном создании документа и его редактировании возможно расхождение состава спецификации подтверждения заказа с содержанием спецификации заказа, например, если удалить строку спецификации. Также может возникнуть расхождение с данными заказа, если по какой-то причине было изменено содержание заказа. Поскольку данные заказа хранятся непосредственно с документе «подтверждение заказа» и при ручном создании копируются в него в момент создания, то для того, </w:t>
      </w:r>
      <w:r w:rsidRPr="00A60D97">
        <w:rPr>
          <w:rFonts w:ascii="Arial" w:eastAsia="Times New Roman" w:hAnsi="Arial"/>
          <w:bCs w:val="0"/>
          <w:sz w:val="20"/>
          <w:szCs w:val="24"/>
          <w:lang w:eastAsia="ru-RU"/>
        </w:rPr>
        <w:lastRenderedPageBreak/>
        <w:t>чтобы не создавать документ заново имеется функция «Согласовать атрибуты заказа с заказом поставщика». Функция активна только в режиме редактирования документа в статусе «черновик». Функция добавляет в спецификацию подтверждения заказа строки с отсутствующими артикулами с подтвержденным количеством 0, восстанавливает цены из заказа и согласует атрибуты заголовка с данными заказа.</w:t>
      </w:r>
    </w:p>
    <w:p w14:paraId="775B4A7E" w14:textId="77777777" w:rsidR="00A60D97" w:rsidRPr="00A60D97" w:rsidRDefault="00A60D97" w:rsidP="00A60D97">
      <w:pPr>
        <w:spacing w:line="240" w:lineRule="auto"/>
        <w:rPr>
          <w:rFonts w:ascii="Arial" w:eastAsia="Times New Roman" w:hAnsi="Arial"/>
          <w:bCs w:val="0"/>
          <w:sz w:val="20"/>
          <w:szCs w:val="24"/>
          <w:lang w:eastAsia="ru-RU"/>
        </w:rPr>
      </w:pPr>
    </w:p>
    <w:p w14:paraId="0445CE2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Спецификация документа «Подтверждения заказа поставщику» содержит количество заказанного товара, подтвержденное поставщиком количество и поле статуса строки спецификации – принято, изменено, отклонено. Состояние статуса определяется совпадением или не совпадением количества заказанного и согласованного количества. Строки со статусом, отличным от «Принято» могут быть выделены цветом. Цвет фона определяется в диалоге функции «Настройка раздела».</w:t>
      </w:r>
    </w:p>
    <w:p w14:paraId="05030DFC" w14:textId="77777777" w:rsidR="00A60D97" w:rsidRPr="00A60D97" w:rsidRDefault="00A60D97" w:rsidP="00A60D97">
      <w:pPr>
        <w:spacing w:line="240" w:lineRule="auto"/>
        <w:rPr>
          <w:rFonts w:ascii="Arial" w:eastAsia="Times New Roman" w:hAnsi="Arial"/>
          <w:bCs w:val="0"/>
          <w:sz w:val="20"/>
          <w:szCs w:val="24"/>
          <w:lang w:eastAsia="ru-RU"/>
        </w:rPr>
      </w:pPr>
    </w:p>
    <w:p w14:paraId="613C1F2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несоответствии количества заказанного товара и подтвержденного количества возможно два варианта действий – отменить заказ или согласовать заказ с подтверждением заказа. Для этого в интерфейсе имеются соответствующие кнопки. При выполнении функции «Отменить заказ» документ «Заказ поставщику» переводится в статус «Заблокирован». В случае выполнения функции «Согласовать заказ» заказ поставщику также переводится в статус «Заблокирован» и создается новый заказ поставщику со спецификацией из текущего документа «Подтверждение заказа». Заказ поставщику создается в статусе «Черновик» для дальнейшей обработки. Функции доступны, если документ «Подтверждение заказа» имеет статус «Принят» и статус подтверждения показывает расхождение с заказом поставщику. </w:t>
      </w:r>
    </w:p>
    <w:p w14:paraId="5A8464F3" w14:textId="77777777" w:rsidR="00A60D97" w:rsidRPr="00A60D97" w:rsidRDefault="00A60D97" w:rsidP="00A60D97">
      <w:pPr>
        <w:spacing w:line="240" w:lineRule="auto"/>
        <w:rPr>
          <w:rFonts w:ascii="Arial" w:eastAsia="Times New Roman" w:hAnsi="Arial"/>
          <w:bCs w:val="0"/>
          <w:sz w:val="20"/>
          <w:szCs w:val="24"/>
          <w:lang w:eastAsia="ru-RU"/>
        </w:rPr>
      </w:pPr>
    </w:p>
    <w:p w14:paraId="24219E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Новый заказ поставщику должен быть отослан поставщику либо для дальнейшего согласования, либо для использования его в качестве основания поставки. При приеме поставки контроль соответствия состава поставки производится только по содержанию документа «Заказ поставщику». Подтверждение заказа служит для обеспечения процесса согласования, но не основанием для поставки.</w:t>
      </w:r>
    </w:p>
    <w:p w14:paraId="38BE5E18" w14:textId="77777777" w:rsidR="00A60D97" w:rsidRPr="00A60D97" w:rsidRDefault="00A60D97" w:rsidP="00A60D97">
      <w:pPr>
        <w:spacing w:line="240" w:lineRule="auto"/>
        <w:rPr>
          <w:rFonts w:ascii="Arial" w:eastAsia="Times New Roman" w:hAnsi="Arial"/>
          <w:bCs w:val="0"/>
          <w:sz w:val="20"/>
          <w:szCs w:val="24"/>
          <w:lang w:eastAsia="ru-RU"/>
        </w:rPr>
      </w:pPr>
    </w:p>
    <w:p w14:paraId="7A2CA39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74" w:name="_Toc377549196"/>
      <w:r w:rsidRPr="00A60D97">
        <w:rPr>
          <w:rFonts w:ascii="Arial" w:eastAsia="Times New Roman" w:hAnsi="Arial" w:cs="Arial"/>
          <w:sz w:val="24"/>
          <w:szCs w:val="26"/>
          <w:lang w:eastAsia="ru-RU"/>
        </w:rPr>
        <w:t>Приходная накладная. Контроль цен по ценам контракта на дату поставки.</w:t>
      </w:r>
      <w:bookmarkEnd w:id="74"/>
    </w:p>
    <w:p w14:paraId="1D8C049D" w14:textId="77777777" w:rsidR="00A60D97" w:rsidRPr="00A60D97" w:rsidRDefault="00A60D97" w:rsidP="00A60D97">
      <w:pPr>
        <w:spacing w:line="240" w:lineRule="auto"/>
        <w:rPr>
          <w:rFonts w:ascii="Arial" w:eastAsia="Times New Roman" w:hAnsi="Arial"/>
          <w:bCs w:val="0"/>
          <w:sz w:val="20"/>
          <w:szCs w:val="24"/>
          <w:lang w:eastAsia="ru-RU"/>
        </w:rPr>
      </w:pPr>
    </w:p>
    <w:p w14:paraId="1F99B62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разделе «Контрагенты»  на закладку «Поставщик» добавлен атрибут «Цены из контракта на дату: заказа / поставки». По умолчанию установлено значение «на дату заказа», что соответствует поведению системы в предыдущих версиях. В предыдущих версиях, в случае поставки на основании заказа, в проверке 128 «Проверка на соответствие цен контрактам при подъеме статуса док-та до "Принят полностью"» цены приходной накладной сверялись с ценами контракта из истории цен контракта на дату размещения заказа. </w:t>
      </w:r>
    </w:p>
    <w:p w14:paraId="66EDDC12" w14:textId="77777777" w:rsidR="00A60D97" w:rsidRPr="00A60D97" w:rsidRDefault="00A60D97" w:rsidP="00A60D97">
      <w:pPr>
        <w:spacing w:line="240" w:lineRule="auto"/>
        <w:rPr>
          <w:rFonts w:ascii="Arial" w:eastAsia="Times New Roman" w:hAnsi="Arial"/>
          <w:bCs w:val="0"/>
          <w:sz w:val="20"/>
          <w:szCs w:val="24"/>
          <w:lang w:eastAsia="ru-RU"/>
        </w:rPr>
      </w:pPr>
    </w:p>
    <w:p w14:paraId="4E2079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значение опции будет установлено в значение «на дату поставки», то при проверке приходной накладной цены будут искаться в контракте на дату приходной накладной.</w:t>
      </w:r>
    </w:p>
    <w:p w14:paraId="4EE4F0D7" w14:textId="77777777" w:rsidR="00A60D97" w:rsidRPr="00A60D97" w:rsidRDefault="00A60D97" w:rsidP="00A60D97">
      <w:pPr>
        <w:spacing w:line="240" w:lineRule="auto"/>
        <w:rPr>
          <w:rFonts w:ascii="Arial" w:eastAsia="Times New Roman" w:hAnsi="Arial"/>
          <w:bCs w:val="0"/>
          <w:sz w:val="20"/>
          <w:szCs w:val="24"/>
          <w:lang w:eastAsia="ru-RU"/>
        </w:rPr>
      </w:pPr>
    </w:p>
    <w:p w14:paraId="3FF84C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Опция позволяет определить разное поведение проверки для разных поставщиков, в зависимости от соглашений с поставщиками.</w:t>
      </w:r>
    </w:p>
    <w:p w14:paraId="339360BD" w14:textId="77777777" w:rsidR="00A60D97" w:rsidRPr="00A60D97" w:rsidRDefault="00A60D97" w:rsidP="00A60D97">
      <w:pPr>
        <w:spacing w:line="240" w:lineRule="auto"/>
        <w:rPr>
          <w:rFonts w:ascii="Arial" w:eastAsia="Times New Roman" w:hAnsi="Arial"/>
          <w:bCs w:val="0"/>
          <w:sz w:val="20"/>
          <w:szCs w:val="24"/>
          <w:lang w:eastAsia="ru-RU"/>
        </w:rPr>
      </w:pPr>
    </w:p>
    <w:p w14:paraId="37F312C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Такая же зависимость от значения опции реализована в функции приходной накладной «Заполнить документ ценами из контрактов». </w:t>
      </w:r>
    </w:p>
    <w:p w14:paraId="0324D150" w14:textId="77777777" w:rsidR="00A60D97" w:rsidRPr="00A60D97" w:rsidRDefault="00A60D97" w:rsidP="00A60D97">
      <w:pPr>
        <w:spacing w:line="240" w:lineRule="auto"/>
        <w:rPr>
          <w:rFonts w:ascii="Arial" w:eastAsia="Times New Roman" w:hAnsi="Arial"/>
          <w:bCs w:val="0"/>
          <w:sz w:val="20"/>
          <w:szCs w:val="24"/>
          <w:lang w:eastAsia="ru-RU"/>
        </w:rPr>
      </w:pPr>
    </w:p>
    <w:p w14:paraId="367E9C3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75" w:name="_Toc377549197"/>
      <w:r w:rsidRPr="00A60D97">
        <w:rPr>
          <w:rFonts w:ascii="Arial" w:eastAsia="Times New Roman" w:hAnsi="Arial" w:cs="Arial"/>
          <w:sz w:val="24"/>
          <w:szCs w:val="26"/>
          <w:lang w:eastAsia="ru-RU"/>
        </w:rPr>
        <w:t>Приходная и расходная накладные. Функция признания финансового обязательства достоверным.</w:t>
      </w:r>
      <w:bookmarkEnd w:id="75"/>
    </w:p>
    <w:p w14:paraId="323ACB23" w14:textId="77777777" w:rsidR="00A60D97" w:rsidRPr="00A60D97" w:rsidRDefault="00A60D97" w:rsidP="00A60D97">
      <w:pPr>
        <w:spacing w:line="240" w:lineRule="auto"/>
        <w:rPr>
          <w:rFonts w:ascii="Arial" w:eastAsia="Times New Roman" w:hAnsi="Arial"/>
          <w:bCs w:val="0"/>
          <w:sz w:val="20"/>
          <w:szCs w:val="24"/>
          <w:lang w:eastAsia="ru-RU"/>
        </w:rPr>
      </w:pPr>
    </w:p>
    <w:p w14:paraId="148FC5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приходных накладных и расходных накладных на закладку «Справка о финансовом обязательстве» добавлен флажок «Признано достоверным», состояние которого показывает статус финансового обязательства по накладной, и добавлена кнопка «Признать достоверным», которая позволяет изменить статус обязательства непосредственно из накладной. Чтобы воспользоваться этой функцией необходимо, чтобы накладная была не в режиме редактирования, имела статус «Принят полностью» или «Отпущен полностью», а также, чтобы обязательство не было еще признано достоверным. Если какое-либо из этих требований не выполняется, кнопка «Признать достоверным» не показывается. Также для выполнения функции пользователь должен иметь право на функциональную роль «Обязательства по поставке: Признание достоверным» или «Обязательство по отгрузке: Признание достоверным», соответственно.</w:t>
      </w:r>
    </w:p>
    <w:p w14:paraId="6A8CF3F1" w14:textId="77777777" w:rsidR="00A60D97" w:rsidRPr="00A60D97" w:rsidRDefault="00A60D97" w:rsidP="00A60D97">
      <w:pPr>
        <w:spacing w:line="240" w:lineRule="auto"/>
        <w:rPr>
          <w:rFonts w:ascii="Arial" w:eastAsia="Times New Roman" w:hAnsi="Arial"/>
          <w:bCs w:val="0"/>
          <w:sz w:val="20"/>
          <w:szCs w:val="24"/>
          <w:lang w:eastAsia="ru-RU"/>
        </w:rPr>
      </w:pPr>
    </w:p>
    <w:p w14:paraId="3C774A2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Чтобы отозвать признание финансового обязательства достоверным, необходимо перейти к обязательству и выполнить это действие в разделе финансовых обязательств.</w:t>
      </w:r>
    </w:p>
    <w:p w14:paraId="47649FB2" w14:textId="77777777" w:rsidR="00A60D97" w:rsidRPr="00A60D97" w:rsidRDefault="00A60D97" w:rsidP="00A60D97">
      <w:pPr>
        <w:spacing w:line="240" w:lineRule="auto"/>
        <w:rPr>
          <w:rFonts w:ascii="Arial" w:eastAsia="Times New Roman" w:hAnsi="Arial"/>
          <w:bCs w:val="0"/>
          <w:sz w:val="20"/>
          <w:szCs w:val="24"/>
          <w:lang w:eastAsia="ru-RU"/>
        </w:rPr>
      </w:pPr>
    </w:p>
    <w:p w14:paraId="7A4F4E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таблицу отобранных документов добавлена колонка «Достоверность финансового обязательства», в фильтр отбора документов на закладку «Заголовок» добавлены атрибуты, которые позволяют отобрать документы только с достоверными или только с недостоверными финансовыми обязательствами.</w:t>
      </w:r>
    </w:p>
    <w:p w14:paraId="4F78C363" w14:textId="77777777" w:rsidR="00A60D97" w:rsidRPr="00A60D97" w:rsidRDefault="00A60D97" w:rsidP="00A60D97">
      <w:pPr>
        <w:spacing w:line="240" w:lineRule="auto"/>
        <w:rPr>
          <w:rFonts w:ascii="Arial" w:eastAsia="Times New Roman" w:hAnsi="Arial"/>
          <w:bCs w:val="0"/>
          <w:sz w:val="20"/>
          <w:szCs w:val="24"/>
          <w:lang w:eastAsia="ru-RU"/>
        </w:rPr>
      </w:pPr>
    </w:p>
    <w:p w14:paraId="66EC8F5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76" w:name="_Toc377549198"/>
      <w:r w:rsidRPr="00A60D97">
        <w:rPr>
          <w:rFonts w:ascii="Arial" w:eastAsia="Times New Roman" w:hAnsi="Arial" w:cs="Arial"/>
          <w:sz w:val="24"/>
          <w:szCs w:val="26"/>
          <w:lang w:eastAsia="ru-RU"/>
        </w:rPr>
        <w:t>Платежные документы. Очередность платежа.</w:t>
      </w:r>
      <w:bookmarkEnd w:id="76"/>
    </w:p>
    <w:p w14:paraId="1C440FC4" w14:textId="77777777" w:rsidR="00A60D97" w:rsidRPr="00A60D97" w:rsidRDefault="00A60D97" w:rsidP="00A60D97">
      <w:pPr>
        <w:spacing w:line="240" w:lineRule="auto"/>
        <w:rPr>
          <w:rFonts w:ascii="Arial" w:eastAsia="Times New Roman" w:hAnsi="Arial"/>
          <w:bCs w:val="0"/>
          <w:sz w:val="20"/>
          <w:szCs w:val="24"/>
          <w:lang w:eastAsia="ru-RU"/>
        </w:rPr>
      </w:pPr>
    </w:p>
    <w:p w14:paraId="7A1DA22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связи с изменением законодательства в части определения очередности списания денежных средств и количества категорий очередности, в платежных документах разрешается определять очередность от 1 до 5. По умолчанию предлагается очередность 5.</w:t>
      </w:r>
    </w:p>
    <w:p w14:paraId="5DE284BD" w14:textId="77777777" w:rsidR="00A60D97" w:rsidRPr="00A60D97" w:rsidRDefault="00A60D97" w:rsidP="00A60D97">
      <w:pPr>
        <w:spacing w:line="240" w:lineRule="auto"/>
        <w:rPr>
          <w:rFonts w:ascii="Arial" w:eastAsia="Times New Roman" w:hAnsi="Arial"/>
          <w:bCs w:val="0"/>
          <w:sz w:val="20"/>
          <w:szCs w:val="24"/>
          <w:lang w:eastAsia="ru-RU"/>
        </w:rPr>
      </w:pPr>
    </w:p>
    <w:p w14:paraId="560B27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можно было определять очередность от 1 до 6 и по умолчанию предлагалась очередность 6. При открытии документов прежних версий с очередностью 6, в интерфейсе в окне очередности данные показываться не будут, но в содержании документа и при печати величина «6» будет сохранена и будет печататься. При редактировании значения очередности старого документа будут предложены значения от 1 до 5.</w:t>
      </w:r>
    </w:p>
    <w:p w14:paraId="04E794CC" w14:textId="77777777" w:rsidR="00A60D97" w:rsidRPr="00A60D97" w:rsidRDefault="00A60D97" w:rsidP="00A60D97">
      <w:pPr>
        <w:spacing w:line="240" w:lineRule="auto"/>
        <w:rPr>
          <w:rFonts w:ascii="Arial" w:eastAsia="Times New Roman" w:hAnsi="Arial"/>
          <w:bCs w:val="0"/>
          <w:sz w:val="20"/>
          <w:szCs w:val="24"/>
          <w:lang w:eastAsia="ru-RU"/>
        </w:rPr>
      </w:pPr>
    </w:p>
    <w:p w14:paraId="4343F7C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77" w:name="_Toc377549199"/>
      <w:r w:rsidRPr="00A60D97">
        <w:rPr>
          <w:rFonts w:ascii="Arial" w:eastAsia="Times New Roman" w:hAnsi="Arial" w:cs="Arial"/>
          <w:sz w:val="24"/>
          <w:szCs w:val="26"/>
          <w:lang w:eastAsia="ru-RU"/>
        </w:rPr>
        <w:t>Сличительная ведомость, инвентаризационная опись.</w:t>
      </w:r>
      <w:bookmarkEnd w:id="77"/>
      <w:r w:rsidRPr="00A60D97">
        <w:rPr>
          <w:rFonts w:ascii="Arial" w:eastAsia="Times New Roman" w:hAnsi="Arial" w:cs="Arial"/>
          <w:sz w:val="24"/>
          <w:szCs w:val="26"/>
          <w:lang w:eastAsia="ru-RU"/>
        </w:rPr>
        <w:t xml:space="preserve"> </w:t>
      </w:r>
    </w:p>
    <w:p w14:paraId="21846FF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78" w:name="_Toc377549200"/>
      <w:r w:rsidRPr="00A60D97">
        <w:rPr>
          <w:rFonts w:ascii="Arial" w:eastAsia="Times New Roman" w:hAnsi="Arial"/>
          <w:iCs/>
          <w:sz w:val="22"/>
          <w:szCs w:val="26"/>
          <w:lang w:eastAsia="ru-RU"/>
        </w:rPr>
        <w:t>Проставление цен последнего прихода</w:t>
      </w:r>
      <w:bookmarkEnd w:id="78"/>
    </w:p>
    <w:p w14:paraId="70C75FAB" w14:textId="77777777" w:rsidR="00A60D97" w:rsidRPr="00A60D97" w:rsidRDefault="00A60D97" w:rsidP="00A60D97">
      <w:pPr>
        <w:spacing w:line="240" w:lineRule="auto"/>
        <w:rPr>
          <w:rFonts w:ascii="Arial" w:eastAsia="Times New Roman" w:hAnsi="Arial"/>
          <w:bCs w:val="0"/>
          <w:sz w:val="20"/>
          <w:szCs w:val="24"/>
          <w:lang w:eastAsia="ru-RU"/>
        </w:rPr>
      </w:pPr>
    </w:p>
    <w:p w14:paraId="2BAE0B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документах «Сличительная ведомость» и «Инвентаризационная опись» добавлена возможность заполнять документ ценами последнего прихода. Для этого в диалог создания нового документа и в диалог функции «Сменить вид цены» добавлена опция «Использовать цены последнего прихода». </w:t>
      </w:r>
    </w:p>
    <w:p w14:paraId="4EF3427D" w14:textId="77777777" w:rsidR="00A60D97" w:rsidRPr="00A60D97" w:rsidRDefault="00A60D97" w:rsidP="00A60D97">
      <w:pPr>
        <w:spacing w:line="240" w:lineRule="auto"/>
        <w:rPr>
          <w:rFonts w:ascii="Arial" w:eastAsia="Times New Roman" w:hAnsi="Arial"/>
          <w:bCs w:val="0"/>
          <w:sz w:val="20"/>
          <w:szCs w:val="24"/>
          <w:lang w:eastAsia="ru-RU"/>
        </w:rPr>
      </w:pPr>
    </w:p>
    <w:p w14:paraId="654A88E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выборе опции в заголовок документа проставляется вид цены «&lt;цены последнего прихода&gt;». При вызове функции «Проставить цены» спецификация документа заполняется ценами последнего прихода. Документы последнего прихода ищутся среди оприходованных приходных накладных с операциями «Приход», «Инвентаризация излишков», «Поступление инвентаря», а также  документов «Выход из производства» с датами не старше даты сличительной ведомости или инвентаризационной описи. Вначале документы ищутся в месте хранения ведомости или описи, затем в старшем для него месте хранения, затем во всех прочих местах хранения. Если в диалоге старта функции отметить флаг опции «Искать цену на ближайшую дату в будущем», то если документ последней поставки в прошлые даты найден не будет, он будет искаться по тому же принципу среди документов с датами, большими даты сличительной ведомости или инвентаризационной описи.</w:t>
      </w:r>
    </w:p>
    <w:p w14:paraId="777206E9" w14:textId="77777777" w:rsidR="00A60D97" w:rsidRPr="00A60D97" w:rsidRDefault="00A60D97" w:rsidP="00A60D97">
      <w:pPr>
        <w:spacing w:line="240" w:lineRule="auto"/>
        <w:rPr>
          <w:rFonts w:ascii="Arial" w:eastAsia="Times New Roman" w:hAnsi="Arial"/>
          <w:bCs w:val="0"/>
          <w:sz w:val="20"/>
          <w:szCs w:val="24"/>
          <w:lang w:eastAsia="ru-RU"/>
        </w:rPr>
      </w:pPr>
    </w:p>
    <w:p w14:paraId="6C801D6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документом последнего прихода является «Приходная накладная», то из неё берется цена без налогов или цена с налогами в зависимости от значения соответствующего флага в заголовке сличительной ведомости или инвентаризационной описи. Если документом последнего прихода оказывается «Выход из производства», то, поскольку в нём имеется только одна цена, она проставляется в опись или ведомость независимо от значения флага.</w:t>
      </w:r>
    </w:p>
    <w:p w14:paraId="09F5669E" w14:textId="77777777" w:rsidR="00A60D97" w:rsidRPr="00A60D97" w:rsidRDefault="00A60D97" w:rsidP="00A60D97">
      <w:pPr>
        <w:spacing w:line="240" w:lineRule="auto"/>
        <w:rPr>
          <w:rFonts w:ascii="Arial" w:eastAsia="Times New Roman" w:hAnsi="Arial"/>
          <w:bCs w:val="0"/>
          <w:sz w:val="20"/>
          <w:szCs w:val="24"/>
          <w:lang w:eastAsia="ru-RU"/>
        </w:rPr>
      </w:pPr>
    </w:p>
    <w:p w14:paraId="266E7FA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79" w:name="_Toc377549201"/>
      <w:r w:rsidRPr="00A60D97">
        <w:rPr>
          <w:rFonts w:ascii="Arial" w:eastAsia="Times New Roman" w:hAnsi="Arial"/>
          <w:iCs/>
          <w:sz w:val="22"/>
          <w:szCs w:val="26"/>
          <w:lang w:eastAsia="ru-RU"/>
        </w:rPr>
        <w:t>Вывод итогов по количеству в печатной форме.</w:t>
      </w:r>
      <w:bookmarkEnd w:id="79"/>
    </w:p>
    <w:p w14:paraId="78243C13" w14:textId="77777777" w:rsidR="00A60D97" w:rsidRPr="00A60D97" w:rsidRDefault="00A60D97" w:rsidP="00A60D97">
      <w:pPr>
        <w:spacing w:line="240" w:lineRule="auto"/>
        <w:rPr>
          <w:rFonts w:ascii="Arial" w:eastAsia="Times New Roman" w:hAnsi="Arial"/>
          <w:bCs w:val="0"/>
          <w:sz w:val="20"/>
          <w:szCs w:val="24"/>
          <w:lang w:eastAsia="ru-RU"/>
        </w:rPr>
      </w:pPr>
    </w:p>
    <w:p w14:paraId="2121A24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диалоги печати сличительной ведомости и инвентаризационной описи добавлены опции «показывать итоги по количеству». Опция доступна в разделе Инвентаризационная опись при печати формы: «Инвентаризационная опись». В разделе «Сличительная ведомость» при печати форм «Инвентаризационная опись», «Сличительная ведомость по форме ИНВ-19», «Сличительная ведомость в валюте вида цены».</w:t>
      </w:r>
    </w:p>
    <w:p w14:paraId="225A9379" w14:textId="77777777" w:rsidR="00A60D97" w:rsidRPr="00A60D97" w:rsidRDefault="00A60D97" w:rsidP="00A60D97">
      <w:pPr>
        <w:spacing w:line="240" w:lineRule="auto"/>
        <w:rPr>
          <w:rFonts w:ascii="Arial" w:eastAsia="Times New Roman" w:hAnsi="Arial"/>
          <w:bCs w:val="0"/>
          <w:sz w:val="20"/>
          <w:szCs w:val="24"/>
          <w:lang w:eastAsia="ru-RU"/>
        </w:rPr>
      </w:pPr>
    </w:p>
    <w:p w14:paraId="07D8461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выборе опции в печатных формах подводятся итоги в колонках «количество». Итоги подсчитываются без учета единиц измерения артикулов.</w:t>
      </w:r>
    </w:p>
    <w:p w14:paraId="0F060F51" w14:textId="77777777" w:rsidR="00A60D97" w:rsidRPr="00A60D97" w:rsidRDefault="00A60D97" w:rsidP="00A60D97">
      <w:pPr>
        <w:spacing w:line="240" w:lineRule="auto"/>
        <w:rPr>
          <w:rFonts w:ascii="Arial" w:eastAsia="Times New Roman" w:hAnsi="Arial"/>
          <w:bCs w:val="0"/>
          <w:sz w:val="20"/>
          <w:szCs w:val="24"/>
          <w:lang w:eastAsia="ru-RU"/>
        </w:rPr>
      </w:pPr>
    </w:p>
    <w:p w14:paraId="76864EE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0" w:name="_Toc377549202"/>
      <w:r w:rsidRPr="00A60D97">
        <w:rPr>
          <w:rFonts w:ascii="Arial" w:eastAsia="Times New Roman" w:hAnsi="Arial" w:cs="Arial"/>
          <w:sz w:val="24"/>
          <w:szCs w:val="26"/>
          <w:lang w:eastAsia="ru-RU"/>
        </w:rPr>
        <w:lastRenderedPageBreak/>
        <w:t>Соглашение о поставках и Рекламные кампании. Фильтр по дням недели.</w:t>
      </w:r>
      <w:bookmarkEnd w:id="80"/>
    </w:p>
    <w:p w14:paraId="198E8BED" w14:textId="77777777" w:rsidR="00A60D97" w:rsidRPr="00A60D97" w:rsidRDefault="00A60D97" w:rsidP="00A60D97">
      <w:pPr>
        <w:spacing w:line="240" w:lineRule="auto"/>
        <w:rPr>
          <w:rFonts w:ascii="Arial" w:eastAsia="Times New Roman" w:hAnsi="Arial"/>
          <w:bCs w:val="0"/>
          <w:sz w:val="20"/>
          <w:szCs w:val="24"/>
          <w:lang w:eastAsia="ru-RU"/>
        </w:rPr>
      </w:pPr>
    </w:p>
    <w:p w14:paraId="0C9AD4F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разделах «Соглашение о поставках» и «Рекламные кампании» фильтр документов содержит элемент выбора дней недели. В предыдущих версиях логика действия фильтра была следующая: если выбраны для отбора один или несколько дней недели, то отбираются документы, у которых все эти дни недели выбраны, а все прочие дни недели - не выбраны.</w:t>
      </w:r>
    </w:p>
    <w:p w14:paraId="2AEA0292" w14:textId="77777777" w:rsidR="00A60D97" w:rsidRPr="00A60D97" w:rsidRDefault="00A60D97" w:rsidP="00A60D97">
      <w:pPr>
        <w:spacing w:line="240" w:lineRule="auto"/>
        <w:rPr>
          <w:rFonts w:ascii="Arial" w:eastAsia="Times New Roman" w:hAnsi="Arial"/>
          <w:bCs w:val="0"/>
          <w:sz w:val="20"/>
          <w:szCs w:val="24"/>
          <w:lang w:eastAsia="ru-RU"/>
        </w:rPr>
      </w:pPr>
    </w:p>
    <w:p w14:paraId="6E715CE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логика работы фильтра изменена: если выбраны несколько дней недели, то отбираются те документы, у которых все эти дни недели присутствуют среди выбранных. То есть, если установить фильтр по понедельнику, то отберутся документы, у которых выбран понедельник, при этом не имеет значения, выбраны или нет в документе прочие дни недели.</w:t>
      </w:r>
    </w:p>
    <w:p w14:paraId="0E05D6CC" w14:textId="77777777" w:rsidR="00A60D97" w:rsidRPr="00A60D97" w:rsidRDefault="00A60D97" w:rsidP="00A60D97">
      <w:pPr>
        <w:spacing w:line="240" w:lineRule="auto"/>
        <w:rPr>
          <w:rFonts w:ascii="Arial" w:eastAsia="Times New Roman" w:hAnsi="Arial"/>
          <w:bCs w:val="0"/>
          <w:sz w:val="20"/>
          <w:szCs w:val="24"/>
          <w:lang w:eastAsia="ru-RU"/>
        </w:rPr>
      </w:pPr>
    </w:p>
    <w:p w14:paraId="110E11A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Новая логика отбора позволяет решить, например, следующую задачу – отобрать все соглашения о поставках, по которым можно создавать заказ поставщику с заказом сегодня и поставкой завтра.</w:t>
      </w:r>
    </w:p>
    <w:p w14:paraId="63C8CAD9" w14:textId="77777777" w:rsidR="00A60D97" w:rsidRPr="00A60D97" w:rsidRDefault="00A60D97" w:rsidP="00A60D97">
      <w:pPr>
        <w:spacing w:line="240" w:lineRule="auto"/>
        <w:rPr>
          <w:rFonts w:ascii="Arial" w:eastAsia="Times New Roman" w:hAnsi="Arial"/>
          <w:bCs w:val="0"/>
          <w:sz w:val="20"/>
          <w:szCs w:val="24"/>
          <w:lang w:eastAsia="ru-RU"/>
        </w:rPr>
      </w:pPr>
    </w:p>
    <w:p w14:paraId="291ADF1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1" w:name="_Toc377549203"/>
      <w:r w:rsidRPr="00A60D97">
        <w:rPr>
          <w:rFonts w:ascii="Arial" w:eastAsia="Times New Roman" w:hAnsi="Arial" w:cs="Arial"/>
          <w:sz w:val="24"/>
          <w:szCs w:val="26"/>
          <w:lang w:eastAsia="ru-RU"/>
        </w:rPr>
        <w:t>Копирование элементов планограммы с размещенными товарами.</w:t>
      </w:r>
      <w:bookmarkEnd w:id="81"/>
    </w:p>
    <w:p w14:paraId="06ED63A7" w14:textId="77777777" w:rsidR="00A60D97" w:rsidRPr="00A60D97" w:rsidRDefault="00A60D97" w:rsidP="00A60D97">
      <w:pPr>
        <w:spacing w:line="240" w:lineRule="auto"/>
        <w:rPr>
          <w:rFonts w:ascii="Arial" w:eastAsia="Times New Roman" w:hAnsi="Arial"/>
          <w:bCs w:val="0"/>
          <w:sz w:val="20"/>
          <w:szCs w:val="24"/>
          <w:lang w:eastAsia="ru-RU"/>
        </w:rPr>
      </w:pPr>
    </w:p>
    <w:p w14:paraId="5C14BF8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функция копирования элемента планограммы копировала только описание самого элемента и не сохраняла описание зон товаров и групп товаров, размещенных на элементе планограммы. В текущей версии поведение функции изменено. Функция теперь копирует полностью все содержание элемента. Если требуется получить копию элемента без размещенных товаров, необходимо после копирования элемента открыть его и выбрать опцию «Удалить все зоны товаров» в диалоге «Удаление зоны товаров». Диалог вызывается нажатием кнопки «Удалить» в группе кнопок «Зоны товара».</w:t>
      </w:r>
    </w:p>
    <w:p w14:paraId="23049149" w14:textId="77777777" w:rsidR="00A60D97" w:rsidRPr="00A60D97" w:rsidRDefault="00A60D97" w:rsidP="00A60D97">
      <w:pPr>
        <w:spacing w:line="240" w:lineRule="auto"/>
        <w:rPr>
          <w:rFonts w:ascii="Arial" w:eastAsia="Times New Roman" w:hAnsi="Arial"/>
          <w:bCs w:val="0"/>
          <w:sz w:val="20"/>
          <w:szCs w:val="24"/>
          <w:lang w:eastAsia="ru-RU"/>
        </w:rPr>
      </w:pPr>
    </w:p>
    <w:p w14:paraId="01465EF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2" w:name="_Toc377549204"/>
      <w:r w:rsidRPr="00A60D97">
        <w:rPr>
          <w:rFonts w:ascii="Arial" w:eastAsia="Times New Roman" w:hAnsi="Arial" w:cs="Arial"/>
          <w:sz w:val="24"/>
          <w:szCs w:val="26"/>
          <w:lang w:eastAsia="ru-RU"/>
        </w:rPr>
        <w:t>Классификатор алкогольной продукции. Один номер группы для алкоголя и пива.</w:t>
      </w:r>
      <w:bookmarkEnd w:id="82"/>
    </w:p>
    <w:p w14:paraId="03B4C042" w14:textId="77777777" w:rsidR="00A60D97" w:rsidRPr="00A60D97" w:rsidRDefault="00A60D97" w:rsidP="00A60D97">
      <w:pPr>
        <w:spacing w:line="240" w:lineRule="auto"/>
        <w:rPr>
          <w:rFonts w:ascii="Arial" w:eastAsia="Times New Roman" w:hAnsi="Arial"/>
          <w:bCs w:val="0"/>
          <w:sz w:val="20"/>
          <w:szCs w:val="24"/>
          <w:lang w:eastAsia="ru-RU"/>
        </w:rPr>
      </w:pPr>
    </w:p>
    <w:p w14:paraId="484057C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связи с решением Росалкогольрегулирования считать часть товаров группы 260 «Слабоалкогольная продукция» пивом или пивным напитком, в справочник «Классификатор алкогольной продукции» внесено следующее изменение:</w:t>
      </w:r>
    </w:p>
    <w:p w14:paraId="677359CA" w14:textId="77777777" w:rsidR="00A60D97" w:rsidRPr="00A60D97" w:rsidRDefault="00A60D97" w:rsidP="00A60D97">
      <w:pPr>
        <w:spacing w:line="240" w:lineRule="auto"/>
        <w:rPr>
          <w:rFonts w:ascii="Arial" w:eastAsia="Times New Roman" w:hAnsi="Arial"/>
          <w:bCs w:val="0"/>
          <w:sz w:val="20"/>
          <w:szCs w:val="24"/>
          <w:lang w:eastAsia="ru-RU"/>
        </w:rPr>
      </w:pPr>
    </w:p>
    <w:p w14:paraId="4F4890B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Разрешено для одной и той же группы классификатора создавать две строки, если они будут иметь разное значение флага «Пиво и пивные напитки».</w:t>
      </w:r>
    </w:p>
    <w:p w14:paraId="2DE3CF3D" w14:textId="77777777" w:rsidR="00A60D97" w:rsidRPr="00A60D97" w:rsidRDefault="00A60D97" w:rsidP="00A60D97">
      <w:pPr>
        <w:spacing w:line="240" w:lineRule="auto"/>
        <w:rPr>
          <w:rFonts w:ascii="Arial" w:eastAsia="Times New Roman" w:hAnsi="Arial"/>
          <w:bCs w:val="0"/>
          <w:sz w:val="20"/>
          <w:szCs w:val="24"/>
          <w:lang w:eastAsia="ru-RU"/>
        </w:rPr>
      </w:pPr>
    </w:p>
    <w:p w14:paraId="179211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«Карточки складского учета», закладка «Классификация» изменен диалог для выбора группы классификатора алкогольной продукции. Диалог реализован в виде таблицы с перечнем групп, в которой выводится, в том числе, поле «Пиво и пивные напитки». Это позволяет корректно выбрать группу классификатора, если разные группы имеют одинаковый номер и название.</w:t>
      </w:r>
    </w:p>
    <w:p w14:paraId="59A615C3" w14:textId="77777777" w:rsidR="00A60D97" w:rsidRPr="00A60D97" w:rsidRDefault="00A60D97" w:rsidP="00A60D97">
      <w:pPr>
        <w:spacing w:line="240" w:lineRule="auto"/>
        <w:rPr>
          <w:rFonts w:ascii="Arial" w:eastAsia="Times New Roman" w:hAnsi="Arial"/>
          <w:bCs w:val="0"/>
          <w:sz w:val="20"/>
          <w:szCs w:val="24"/>
          <w:lang w:eastAsia="ru-RU"/>
        </w:rPr>
      </w:pPr>
    </w:p>
    <w:p w14:paraId="539DD07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Обороты артикулов, для которых выбраны группы классификатора алкогольной продукции с одинаковыми номерами, но с разным флагом «Пиво и пивные напитки» будут учитываться раздельно в отчетах алкогольной декларации по пиву и по алкоголю в группах с одним и тем же номером и названием.</w:t>
      </w:r>
    </w:p>
    <w:p w14:paraId="6852BA38" w14:textId="77777777" w:rsidR="00A60D97" w:rsidRPr="00A60D97" w:rsidRDefault="00A60D97" w:rsidP="00A60D97">
      <w:pPr>
        <w:spacing w:line="240" w:lineRule="auto"/>
        <w:rPr>
          <w:rFonts w:ascii="Arial" w:eastAsia="Times New Roman" w:hAnsi="Arial"/>
          <w:bCs w:val="0"/>
          <w:sz w:val="20"/>
          <w:szCs w:val="24"/>
          <w:lang w:eastAsia="ru-RU"/>
        </w:rPr>
      </w:pPr>
    </w:p>
    <w:p w14:paraId="48BEEC81" w14:textId="77777777" w:rsidR="00A60D97" w:rsidRPr="00A60D97" w:rsidRDefault="00A60D97" w:rsidP="00A60D97">
      <w:pPr>
        <w:autoSpaceDE w:val="0"/>
        <w:autoSpaceDN w:val="0"/>
        <w:adjustRightInd w:val="0"/>
        <w:spacing w:line="240" w:lineRule="auto"/>
        <w:rPr>
          <w:rFonts w:ascii="Consolas" w:eastAsia="Times New Roman" w:hAnsi="Consolas" w:cs="Consolas"/>
          <w:bCs w:val="0"/>
          <w:color w:val="0000FF"/>
          <w:sz w:val="19"/>
          <w:szCs w:val="19"/>
          <w:lang w:eastAsia="ru-RU"/>
        </w:rPr>
      </w:pPr>
      <w:r w:rsidRPr="00A60D97">
        <w:rPr>
          <w:rFonts w:ascii="Arial" w:eastAsia="Times New Roman" w:hAnsi="Arial"/>
          <w:bCs w:val="0"/>
          <w:sz w:val="20"/>
          <w:szCs w:val="24"/>
          <w:lang w:eastAsia="ru-RU"/>
        </w:rPr>
        <w:t xml:space="preserve">В алкогольной декларации изменен формат вывода данных в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-файлы на версию 4.30 4-го квартала 2013 года. </w:t>
      </w:r>
    </w:p>
    <w:p w14:paraId="5F83FBDC" w14:textId="77777777" w:rsidR="00A60D97" w:rsidRPr="00A60D97" w:rsidRDefault="00A60D97" w:rsidP="00A60D97">
      <w:pPr>
        <w:spacing w:line="240" w:lineRule="auto"/>
        <w:rPr>
          <w:rFonts w:ascii="Arial" w:eastAsia="Times New Roman" w:hAnsi="Arial"/>
          <w:bCs w:val="0"/>
          <w:sz w:val="20"/>
          <w:szCs w:val="24"/>
          <w:lang w:eastAsia="ru-RU"/>
        </w:rPr>
      </w:pPr>
    </w:p>
    <w:p w14:paraId="65620F7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3" w:name="_Toc377549205"/>
      <w:r w:rsidRPr="00A60D97">
        <w:rPr>
          <w:rFonts w:ascii="Arial" w:eastAsia="Times New Roman" w:hAnsi="Arial" w:cs="Arial"/>
          <w:sz w:val="24"/>
          <w:szCs w:val="26"/>
          <w:lang w:eastAsia="ru-RU"/>
        </w:rPr>
        <w:t>Функция проверки «Значение "Справка к ГТД/ТТН" не заполнено для алкогольной продукции»</w:t>
      </w:r>
      <w:bookmarkEnd w:id="83"/>
    </w:p>
    <w:p w14:paraId="7DF77129" w14:textId="77777777" w:rsidR="00A60D97" w:rsidRPr="00A60D97" w:rsidRDefault="00A60D97" w:rsidP="00A60D97">
      <w:pPr>
        <w:spacing w:line="240" w:lineRule="auto"/>
        <w:rPr>
          <w:rFonts w:ascii="Arial" w:eastAsia="Times New Roman" w:hAnsi="Arial"/>
          <w:bCs w:val="0"/>
          <w:sz w:val="20"/>
          <w:szCs w:val="24"/>
          <w:lang w:eastAsia="ru-RU"/>
        </w:rPr>
      </w:pPr>
    </w:p>
    <w:p w14:paraId="18BD2F8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Создана новая функция проверки 214 «Значение "Справка к ГТД/ТТН" не заполнено для алкогольной продукции». По умолчанию функция имеет режим работы «Отключена». Функция работает с приходными, расходными накладными, накладными на перемещение и упаковочными листами. Режим работы функции может управляться по типам документов.</w:t>
      </w:r>
    </w:p>
    <w:p w14:paraId="2CD5FF3A" w14:textId="77777777" w:rsidR="00A60D97" w:rsidRPr="00A60D97" w:rsidRDefault="00A60D97" w:rsidP="00A60D97">
      <w:pPr>
        <w:spacing w:line="240" w:lineRule="auto"/>
        <w:rPr>
          <w:rFonts w:ascii="Arial" w:eastAsia="Times New Roman" w:hAnsi="Arial"/>
          <w:bCs w:val="0"/>
          <w:sz w:val="20"/>
          <w:szCs w:val="24"/>
          <w:lang w:eastAsia="ru-RU"/>
        </w:rPr>
      </w:pPr>
    </w:p>
    <w:p w14:paraId="28AD27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срабатывает для входящих в классификатор алкогольной продукции артикулов типа "товар" из спецификации документа, если поле "Справка к ГТД/ТТН" не заполнено, хотя в спецификации документа указана страна, для которой в справочнике "Страны" установлен флаг "ГТД".</w:t>
      </w:r>
    </w:p>
    <w:p w14:paraId="15C18117" w14:textId="77777777" w:rsidR="00A60D97" w:rsidRPr="00A60D97" w:rsidRDefault="00A60D97" w:rsidP="00A60D97">
      <w:pPr>
        <w:spacing w:line="240" w:lineRule="auto"/>
        <w:rPr>
          <w:rFonts w:ascii="Arial" w:eastAsia="Times New Roman" w:hAnsi="Arial"/>
          <w:bCs w:val="0"/>
          <w:sz w:val="20"/>
          <w:szCs w:val="24"/>
          <w:lang w:eastAsia="ru-RU"/>
        </w:rPr>
      </w:pPr>
    </w:p>
    <w:p w14:paraId="3B81F9C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позволяет разделить контроль обязательного ввода ГТД для алкогольной и неалкогольной продукции, если страна происхождения товара подразумевает наличие ГТД у товара (см. справочник «Страны», поле «ГТД»).</w:t>
      </w:r>
    </w:p>
    <w:p w14:paraId="0457A6B4" w14:textId="77777777" w:rsidR="00A60D97" w:rsidRPr="00A60D97" w:rsidRDefault="00A60D97" w:rsidP="00A60D97">
      <w:pPr>
        <w:spacing w:line="240" w:lineRule="auto"/>
        <w:rPr>
          <w:rFonts w:ascii="Arial" w:eastAsia="Times New Roman" w:hAnsi="Arial"/>
          <w:bCs w:val="0"/>
          <w:sz w:val="20"/>
          <w:szCs w:val="24"/>
          <w:lang w:eastAsia="ru-RU"/>
        </w:rPr>
      </w:pPr>
    </w:p>
    <w:p w14:paraId="31A2FA5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4" w:name="_Toc377549206"/>
      <w:r w:rsidRPr="00A60D97">
        <w:rPr>
          <w:rFonts w:ascii="Arial" w:eastAsia="Times New Roman" w:hAnsi="Arial" w:cs="Arial"/>
          <w:sz w:val="24"/>
          <w:szCs w:val="26"/>
          <w:lang w:eastAsia="ru-RU"/>
        </w:rPr>
        <w:t xml:space="preserve">Отсылка по </w:t>
      </w:r>
      <w:r w:rsidRPr="00A60D97">
        <w:rPr>
          <w:rFonts w:ascii="Arial" w:eastAsia="Times New Roman" w:hAnsi="Arial" w:cs="Arial"/>
          <w:sz w:val="24"/>
          <w:szCs w:val="26"/>
          <w:lang w:val="en-US" w:eastAsia="ru-RU"/>
        </w:rPr>
        <w:t>e</w:t>
      </w:r>
      <w:r w:rsidRPr="00A60D97">
        <w:rPr>
          <w:rFonts w:ascii="Arial" w:eastAsia="Times New Roman" w:hAnsi="Arial" w:cs="Arial"/>
          <w:sz w:val="24"/>
          <w:szCs w:val="26"/>
          <w:lang w:eastAsia="ru-RU"/>
        </w:rPr>
        <w:t>-</w:t>
      </w:r>
      <w:r w:rsidRPr="00A60D97">
        <w:rPr>
          <w:rFonts w:ascii="Arial" w:eastAsia="Times New Roman" w:hAnsi="Arial" w:cs="Arial"/>
          <w:sz w:val="24"/>
          <w:szCs w:val="26"/>
          <w:lang w:val="en-US" w:eastAsia="ru-RU"/>
        </w:rPr>
        <w:t>mail</w:t>
      </w:r>
      <w:r w:rsidRPr="00A60D97">
        <w:rPr>
          <w:rFonts w:ascii="Arial" w:eastAsia="Times New Roman" w:hAnsi="Arial" w:cs="Arial"/>
          <w:sz w:val="24"/>
          <w:szCs w:val="26"/>
          <w:lang w:eastAsia="ru-RU"/>
        </w:rPr>
        <w:t xml:space="preserve"> файлов печатных форм документов.</w:t>
      </w:r>
      <w:bookmarkEnd w:id="84"/>
    </w:p>
    <w:p w14:paraId="546AC93A" w14:textId="77777777" w:rsidR="00A60D97" w:rsidRPr="00A60D97" w:rsidRDefault="00A60D97" w:rsidP="00A60D97">
      <w:pPr>
        <w:spacing w:line="240" w:lineRule="auto"/>
        <w:rPr>
          <w:rFonts w:ascii="Arial" w:eastAsia="Times New Roman" w:hAnsi="Arial"/>
          <w:bCs w:val="0"/>
          <w:sz w:val="20"/>
          <w:szCs w:val="24"/>
          <w:lang w:eastAsia="ru-RU"/>
        </w:rPr>
      </w:pPr>
    </w:p>
    <w:p w14:paraId="1FB685F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диалоги печати документов в группу элементов интерфейса для выбора варианта печати добавлен флажок «отправить по </w:t>
      </w:r>
      <w:r w:rsidRPr="00A60D97">
        <w:rPr>
          <w:rFonts w:ascii="Arial" w:eastAsia="Times New Roman" w:hAnsi="Arial"/>
          <w:bCs w:val="0"/>
          <w:sz w:val="20"/>
          <w:szCs w:val="24"/>
          <w:lang w:val="en-US" w:eastAsia="ru-RU"/>
        </w:rPr>
        <w:t>e</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mail</w:t>
      </w:r>
      <w:r w:rsidRPr="00A60D97">
        <w:rPr>
          <w:rFonts w:ascii="Arial" w:eastAsia="Times New Roman" w:hAnsi="Arial"/>
          <w:bCs w:val="0"/>
          <w:sz w:val="20"/>
          <w:szCs w:val="24"/>
          <w:lang w:eastAsia="ru-RU"/>
        </w:rPr>
        <w:t xml:space="preserve">». Флажок доступен при выборе варианта вывода печатной формы «Файл». В этом случае, вначале формируется файл печатной формы, затем происходит отсылка файла по электронной почте в виде письма с присоединенным файлом по адресу контрагента документа. </w:t>
      </w:r>
    </w:p>
    <w:p w14:paraId="383D6084" w14:textId="77777777" w:rsidR="00A60D97" w:rsidRPr="00A60D97" w:rsidRDefault="00A60D97" w:rsidP="00A60D97">
      <w:pPr>
        <w:spacing w:line="240" w:lineRule="auto"/>
        <w:rPr>
          <w:rFonts w:ascii="Arial" w:eastAsia="Times New Roman" w:hAnsi="Arial"/>
          <w:bCs w:val="0"/>
          <w:sz w:val="20"/>
          <w:szCs w:val="24"/>
          <w:lang w:eastAsia="ru-RU"/>
        </w:rPr>
      </w:pPr>
    </w:p>
    <w:p w14:paraId="25AC8C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Настройка способа отсылки файла делается в диалоге функции «Настройка - Параметры отсылки </w:t>
      </w:r>
      <w:r w:rsidRPr="00A60D97">
        <w:rPr>
          <w:rFonts w:ascii="Arial" w:eastAsia="Times New Roman" w:hAnsi="Arial"/>
          <w:bCs w:val="0"/>
          <w:sz w:val="20"/>
          <w:szCs w:val="24"/>
          <w:lang w:val="en-US" w:eastAsia="ru-RU"/>
        </w:rPr>
        <w:t>e</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mail</w:t>
      </w:r>
      <w:r w:rsidRPr="00A60D97">
        <w:rPr>
          <w:rFonts w:ascii="Arial" w:eastAsia="Times New Roman" w:hAnsi="Arial"/>
          <w:bCs w:val="0"/>
          <w:sz w:val="20"/>
          <w:szCs w:val="24"/>
          <w:lang w:eastAsia="ru-RU"/>
        </w:rPr>
        <w:t>». Для отсылки писем может использоваться уже установленный на компьютере почтовый клиент, либо письма могут отсылаться с использованием выбранного почтового сервера. В первом случае запускается диалог почтового клиента со сформированным письмом, которое далее отсылается средствами почтового клиента, во втором случае необходимо указать параметры почтового сервера, который будет использоваться для пересылки письма. Перед отсылкой письма будет показан диалог с формой письма, которую можно будет скорректировать.</w:t>
      </w:r>
    </w:p>
    <w:p w14:paraId="6791682E" w14:textId="77777777" w:rsidR="00A60D97" w:rsidRPr="00A60D97" w:rsidRDefault="00A60D97" w:rsidP="00A60D97">
      <w:pPr>
        <w:spacing w:line="240" w:lineRule="auto"/>
        <w:rPr>
          <w:rFonts w:ascii="Arial" w:eastAsia="Times New Roman" w:hAnsi="Arial"/>
          <w:bCs w:val="0"/>
          <w:sz w:val="20"/>
          <w:szCs w:val="24"/>
          <w:lang w:eastAsia="ru-RU"/>
        </w:rPr>
      </w:pPr>
    </w:p>
    <w:p w14:paraId="5056A6D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параметры отсылки письма не настроены, то при первой попытке отослать письмо будет показан диалог настройки из функции «Настройка - Параметры отсылки </w:t>
      </w:r>
      <w:r w:rsidRPr="00A60D97">
        <w:rPr>
          <w:rFonts w:ascii="Arial" w:eastAsia="Times New Roman" w:hAnsi="Arial"/>
          <w:bCs w:val="0"/>
          <w:sz w:val="20"/>
          <w:szCs w:val="24"/>
          <w:lang w:val="en-US" w:eastAsia="ru-RU"/>
        </w:rPr>
        <w:t>e</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mail</w:t>
      </w:r>
      <w:r w:rsidRPr="00A60D97">
        <w:rPr>
          <w:rFonts w:ascii="Arial" w:eastAsia="Times New Roman" w:hAnsi="Arial"/>
          <w:bCs w:val="0"/>
          <w:sz w:val="20"/>
          <w:szCs w:val="24"/>
          <w:lang w:eastAsia="ru-RU"/>
        </w:rPr>
        <w:t xml:space="preserve">». После первой настройки диалог больше не вызывается и дальнейшая коррекция параметров должна производиться в диалоге функции «Настройка - Параметры отсылки </w:t>
      </w:r>
      <w:r w:rsidRPr="00A60D97">
        <w:rPr>
          <w:rFonts w:ascii="Arial" w:eastAsia="Times New Roman" w:hAnsi="Arial"/>
          <w:bCs w:val="0"/>
          <w:sz w:val="20"/>
          <w:szCs w:val="24"/>
          <w:lang w:val="en-US" w:eastAsia="ru-RU"/>
        </w:rPr>
        <w:t>e</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mail</w:t>
      </w:r>
      <w:r w:rsidRPr="00A60D97">
        <w:rPr>
          <w:rFonts w:ascii="Arial" w:eastAsia="Times New Roman" w:hAnsi="Arial"/>
          <w:bCs w:val="0"/>
          <w:sz w:val="20"/>
          <w:szCs w:val="24"/>
          <w:lang w:eastAsia="ru-RU"/>
        </w:rPr>
        <w:t>».</w:t>
      </w:r>
    </w:p>
    <w:p w14:paraId="274B8928" w14:textId="77777777" w:rsidR="00A60D97" w:rsidRPr="00A60D97" w:rsidRDefault="00A60D97" w:rsidP="00A60D97">
      <w:pPr>
        <w:spacing w:line="240" w:lineRule="auto"/>
        <w:rPr>
          <w:rFonts w:ascii="Arial" w:eastAsia="Times New Roman" w:hAnsi="Arial"/>
          <w:bCs w:val="0"/>
          <w:sz w:val="20"/>
          <w:szCs w:val="24"/>
          <w:lang w:eastAsia="ru-RU"/>
        </w:rPr>
      </w:pPr>
    </w:p>
    <w:p w14:paraId="17D9917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диалоге настройки отсылки по </w:t>
      </w:r>
      <w:r w:rsidRPr="00A60D97">
        <w:rPr>
          <w:rFonts w:ascii="Arial" w:eastAsia="Times New Roman" w:hAnsi="Arial"/>
          <w:bCs w:val="0"/>
          <w:sz w:val="20"/>
          <w:szCs w:val="24"/>
          <w:lang w:val="en-US" w:eastAsia="ru-RU"/>
        </w:rPr>
        <w:t>e</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mail</w:t>
      </w:r>
      <w:r w:rsidRPr="00A60D97">
        <w:rPr>
          <w:rFonts w:ascii="Arial" w:eastAsia="Times New Roman" w:hAnsi="Arial"/>
          <w:bCs w:val="0"/>
          <w:sz w:val="20"/>
          <w:szCs w:val="24"/>
          <w:lang w:eastAsia="ru-RU"/>
        </w:rPr>
        <w:t xml:space="preserve"> предлагается настроить шаблон письма. Это текст, который будет автоматически добавляться в тело письма. Тема письма автоматически заполняется текстом, состоящим из названия типа документа и его номера.</w:t>
      </w:r>
    </w:p>
    <w:p w14:paraId="10AE0BC0" w14:textId="77777777" w:rsidR="00A60D97" w:rsidRPr="00A60D97" w:rsidRDefault="00A60D97" w:rsidP="00A60D97">
      <w:pPr>
        <w:spacing w:line="240" w:lineRule="auto"/>
        <w:rPr>
          <w:rFonts w:ascii="Arial" w:eastAsia="Times New Roman" w:hAnsi="Arial"/>
          <w:bCs w:val="0"/>
          <w:sz w:val="20"/>
          <w:szCs w:val="24"/>
          <w:lang w:eastAsia="ru-RU"/>
        </w:rPr>
      </w:pPr>
    </w:p>
    <w:p w14:paraId="00057AD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документе имеется контрагент, то адрес письма будет заполнен содержанием поля «</w:t>
      </w:r>
      <w:r w:rsidRPr="00A60D97">
        <w:rPr>
          <w:rFonts w:ascii="Arial" w:eastAsia="Times New Roman" w:hAnsi="Arial"/>
          <w:bCs w:val="0"/>
          <w:sz w:val="20"/>
          <w:szCs w:val="24"/>
          <w:lang w:val="en-US" w:eastAsia="ru-RU"/>
        </w:rPr>
        <w:t>e</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mail</w:t>
      </w:r>
      <w:r w:rsidRPr="00A60D97">
        <w:rPr>
          <w:rFonts w:ascii="Arial" w:eastAsia="Times New Roman" w:hAnsi="Arial"/>
          <w:bCs w:val="0"/>
          <w:sz w:val="20"/>
          <w:szCs w:val="24"/>
          <w:lang w:eastAsia="ru-RU"/>
        </w:rPr>
        <w:t xml:space="preserve">» физического адреса контрагента. См. раздел «Контрагенты» закладку «Адрес». </w:t>
      </w:r>
      <w:r w:rsidRPr="00A60D97">
        <w:rPr>
          <w:rFonts w:ascii="Arial" w:eastAsia="Times New Roman" w:hAnsi="Arial"/>
          <w:bCs w:val="0"/>
          <w:sz w:val="20"/>
          <w:szCs w:val="24"/>
          <w:lang w:val="en-US" w:eastAsia="ru-RU"/>
        </w:rPr>
        <w:t>E</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mail</w:t>
      </w:r>
      <w:r w:rsidRPr="00A60D97">
        <w:rPr>
          <w:rFonts w:ascii="Arial" w:eastAsia="Times New Roman" w:hAnsi="Arial"/>
          <w:bCs w:val="0"/>
          <w:sz w:val="20"/>
          <w:szCs w:val="24"/>
          <w:lang w:eastAsia="ru-RU"/>
        </w:rPr>
        <w:t xml:space="preserve"> юридического адреса для отсылки не используется.</w:t>
      </w:r>
    </w:p>
    <w:p w14:paraId="6D46B637" w14:textId="77777777" w:rsidR="00A60D97" w:rsidRPr="00A60D97" w:rsidRDefault="00A60D97" w:rsidP="00A60D97">
      <w:pPr>
        <w:spacing w:line="240" w:lineRule="auto"/>
        <w:rPr>
          <w:rFonts w:ascii="Arial" w:eastAsia="Times New Roman" w:hAnsi="Arial"/>
          <w:bCs w:val="0"/>
          <w:sz w:val="20"/>
          <w:szCs w:val="24"/>
          <w:lang w:eastAsia="ru-RU"/>
        </w:rPr>
      </w:pPr>
    </w:p>
    <w:p w14:paraId="4CC93E9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5" w:name="_Toc377549207"/>
      <w:r w:rsidRPr="00A60D97">
        <w:rPr>
          <w:rFonts w:ascii="Arial" w:eastAsia="Times New Roman" w:hAnsi="Arial" w:cs="Arial"/>
          <w:sz w:val="24"/>
          <w:szCs w:val="26"/>
          <w:lang w:eastAsia="ru-RU"/>
        </w:rPr>
        <w:t>Почтовая отсылка и прием. Отметка в документах.</w:t>
      </w:r>
      <w:bookmarkEnd w:id="85"/>
    </w:p>
    <w:p w14:paraId="5F72E9C4" w14:textId="77777777" w:rsidR="00A60D97" w:rsidRPr="00A60D97" w:rsidRDefault="00A60D97" w:rsidP="00A60D97">
      <w:pPr>
        <w:spacing w:line="240" w:lineRule="auto"/>
        <w:rPr>
          <w:rFonts w:ascii="Arial" w:eastAsia="Times New Roman" w:hAnsi="Arial"/>
          <w:bCs w:val="0"/>
          <w:sz w:val="20"/>
          <w:szCs w:val="24"/>
          <w:lang w:eastAsia="ru-RU"/>
        </w:rPr>
      </w:pPr>
    </w:p>
    <w:p w14:paraId="567EE5E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 всех разделах документов в перечень столбцов таблицы отобранных документов добавлены поля «Отсылка по почте» и «Прием по почте». В столбцах выводится информация из истории почтовых отправлений и приема, а также из данных очереди почтовых отсылок. Если в администраторе почтового модуля не установлены флаги ведения журналов отсылки и приема, то эти данные не будут доступны и в таблице отобранных документов. То же касается информации, удаленной из журнала. По мере очистки журнала данные о фактах отсылки документа или его приеме по почте будут удаляться из просмотра документов, к которым они относятся.</w:t>
      </w:r>
    </w:p>
    <w:p w14:paraId="5D46F016" w14:textId="77777777" w:rsidR="00A60D97" w:rsidRPr="00A60D97" w:rsidRDefault="00A60D97" w:rsidP="00A60D97">
      <w:pPr>
        <w:spacing w:line="240" w:lineRule="auto"/>
        <w:rPr>
          <w:rFonts w:ascii="Arial" w:eastAsia="Times New Roman" w:hAnsi="Arial"/>
          <w:bCs w:val="0"/>
          <w:sz w:val="20"/>
          <w:szCs w:val="24"/>
          <w:lang w:eastAsia="ru-RU"/>
        </w:rPr>
      </w:pPr>
    </w:p>
    <w:p w14:paraId="0575710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6" w:name="_Toc377549208"/>
      <w:r w:rsidRPr="00A60D97">
        <w:rPr>
          <w:rFonts w:ascii="Arial" w:eastAsia="Times New Roman" w:hAnsi="Arial" w:cs="Arial"/>
          <w:sz w:val="24"/>
          <w:szCs w:val="26"/>
          <w:lang w:eastAsia="ru-RU"/>
        </w:rPr>
        <w:t>Административный модуль. Право на действие с документом с давностью,  заданной в долях дня.</w:t>
      </w:r>
      <w:bookmarkEnd w:id="86"/>
    </w:p>
    <w:p w14:paraId="057E0F1C" w14:textId="77777777" w:rsidR="00A60D97" w:rsidRPr="00A60D97" w:rsidRDefault="00A60D97" w:rsidP="00A60D97">
      <w:pPr>
        <w:spacing w:line="240" w:lineRule="auto"/>
        <w:rPr>
          <w:rFonts w:ascii="Arial" w:eastAsia="Times New Roman" w:hAnsi="Arial"/>
          <w:bCs w:val="0"/>
          <w:sz w:val="20"/>
          <w:szCs w:val="24"/>
          <w:lang w:eastAsia="ru-RU"/>
        </w:rPr>
      </w:pPr>
    </w:p>
    <w:p w14:paraId="5016586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прав доступа в диалоге назначения прав доступа функциям модуля разрешено вводить срок давности документа с точностью до 0,1 дня. В предыдущих версиях можно было задавать давность только целыми днями. Под давностью понимается разница между датой документа и текущим временем. Поскольку дата документа не содержит времени, принята следующая нотация права работы с функцией в зависимости от величины давности:</w:t>
      </w:r>
    </w:p>
    <w:p w14:paraId="044B0A5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если давность равна 0 дням, то разрешается работать с документом сегодняшнего дня без ограничений по времени суток. </w:t>
      </w:r>
    </w:p>
    <w:p w14:paraId="4DD977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если давность меньше 1 дня, например, 0,5, то разрешается работать с документами сегодняшнего дня без ограничений по времени дня и с документами вчерашнего дня, но только до 12 часов текущего дня, то есть до заданной доли дня.</w:t>
      </w:r>
    </w:p>
    <w:p w14:paraId="2ACBB63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xml:space="preserve">- если давность </w:t>
      </w:r>
      <w:r w:rsidRPr="00A60D97">
        <w:rPr>
          <w:rFonts w:ascii="Arial" w:eastAsia="Times New Roman" w:hAnsi="Arial"/>
          <w:bCs w:val="0"/>
          <w:sz w:val="20"/>
          <w:szCs w:val="24"/>
          <w:lang w:val="en-US" w:eastAsia="ru-RU"/>
        </w:rPr>
        <w:t>N</w:t>
      </w:r>
      <w:r w:rsidRPr="00A60D97">
        <w:rPr>
          <w:rFonts w:ascii="Arial" w:eastAsia="Times New Roman" w:hAnsi="Arial"/>
          <w:bCs w:val="0"/>
          <w:sz w:val="20"/>
          <w:szCs w:val="24"/>
          <w:lang w:eastAsia="ru-RU"/>
        </w:rPr>
        <w:t xml:space="preserve"> дней, </w:t>
      </w:r>
      <w:r w:rsidRPr="00A60D97">
        <w:rPr>
          <w:rFonts w:ascii="Arial" w:eastAsia="Times New Roman" w:hAnsi="Arial"/>
          <w:bCs w:val="0"/>
          <w:sz w:val="20"/>
          <w:szCs w:val="24"/>
          <w:lang w:val="en-US" w:eastAsia="ru-RU"/>
        </w:rPr>
        <w:t>M</w:t>
      </w:r>
      <w:r w:rsidRPr="00A60D97">
        <w:rPr>
          <w:rFonts w:ascii="Arial" w:eastAsia="Times New Roman" w:hAnsi="Arial"/>
          <w:bCs w:val="0"/>
          <w:sz w:val="20"/>
          <w:szCs w:val="24"/>
          <w:lang w:eastAsia="ru-RU"/>
        </w:rPr>
        <w:t xml:space="preserve"> долей дня (</w:t>
      </w:r>
      <w:r w:rsidRPr="00A60D97">
        <w:rPr>
          <w:rFonts w:ascii="Arial" w:eastAsia="Times New Roman" w:hAnsi="Arial"/>
          <w:bCs w:val="0"/>
          <w:sz w:val="20"/>
          <w:szCs w:val="24"/>
          <w:lang w:val="en-US" w:eastAsia="ru-RU"/>
        </w:rPr>
        <w:t>N</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M</w:t>
      </w:r>
      <w:r w:rsidRPr="00A60D97">
        <w:rPr>
          <w:rFonts w:ascii="Arial" w:eastAsia="Times New Roman" w:hAnsi="Arial"/>
          <w:bCs w:val="0"/>
          <w:sz w:val="20"/>
          <w:szCs w:val="24"/>
          <w:lang w:eastAsia="ru-RU"/>
        </w:rPr>
        <w:t xml:space="preserve"> дня), то разрешается работать с документами, у которых дата не меньше чем текущая минус </w:t>
      </w:r>
      <w:r w:rsidRPr="00A60D97">
        <w:rPr>
          <w:rFonts w:ascii="Arial" w:eastAsia="Times New Roman" w:hAnsi="Arial"/>
          <w:bCs w:val="0"/>
          <w:sz w:val="20"/>
          <w:szCs w:val="24"/>
          <w:lang w:val="en-US" w:eastAsia="ru-RU"/>
        </w:rPr>
        <w:t>N</w:t>
      </w:r>
      <w:r w:rsidRPr="00A60D97">
        <w:rPr>
          <w:rFonts w:ascii="Arial" w:eastAsia="Times New Roman" w:hAnsi="Arial"/>
          <w:bCs w:val="0"/>
          <w:sz w:val="20"/>
          <w:szCs w:val="24"/>
          <w:lang w:eastAsia="ru-RU"/>
        </w:rPr>
        <w:t xml:space="preserve"> в любое время дня, и у которых дата равна текущей минус (</w:t>
      </w:r>
      <w:r w:rsidRPr="00A60D97">
        <w:rPr>
          <w:rFonts w:ascii="Arial" w:eastAsia="Times New Roman" w:hAnsi="Arial"/>
          <w:bCs w:val="0"/>
          <w:sz w:val="20"/>
          <w:szCs w:val="24"/>
          <w:lang w:val="en-US" w:eastAsia="ru-RU"/>
        </w:rPr>
        <w:t>N</w:t>
      </w:r>
      <w:r w:rsidRPr="00A60D97">
        <w:rPr>
          <w:rFonts w:ascii="Arial" w:eastAsia="Times New Roman" w:hAnsi="Arial"/>
          <w:bCs w:val="0"/>
          <w:sz w:val="20"/>
          <w:szCs w:val="24"/>
          <w:lang w:eastAsia="ru-RU"/>
        </w:rPr>
        <w:t>+1) до 24 * 0,</w:t>
      </w:r>
      <w:r w:rsidRPr="00A60D97">
        <w:rPr>
          <w:rFonts w:ascii="Arial" w:eastAsia="Times New Roman" w:hAnsi="Arial"/>
          <w:bCs w:val="0"/>
          <w:sz w:val="20"/>
          <w:szCs w:val="24"/>
          <w:lang w:val="en-US" w:eastAsia="ru-RU"/>
        </w:rPr>
        <w:t>M</w:t>
      </w:r>
      <w:r w:rsidRPr="00A60D97">
        <w:rPr>
          <w:rFonts w:ascii="Arial" w:eastAsia="Times New Roman" w:hAnsi="Arial"/>
          <w:bCs w:val="0"/>
          <w:sz w:val="20"/>
          <w:szCs w:val="24"/>
          <w:lang w:eastAsia="ru-RU"/>
        </w:rPr>
        <w:t xml:space="preserve"> часа текущего дня.</w:t>
      </w:r>
    </w:p>
    <w:p w14:paraId="641AF21D" w14:textId="77777777" w:rsidR="00A60D97" w:rsidRPr="00A60D97" w:rsidRDefault="00A60D97" w:rsidP="00A60D97">
      <w:pPr>
        <w:spacing w:line="240" w:lineRule="auto"/>
        <w:rPr>
          <w:rFonts w:ascii="Arial" w:eastAsia="Times New Roman" w:hAnsi="Arial"/>
          <w:bCs w:val="0"/>
          <w:sz w:val="20"/>
          <w:szCs w:val="24"/>
          <w:lang w:eastAsia="ru-RU"/>
        </w:rPr>
      </w:pPr>
    </w:p>
    <w:p w14:paraId="78C725F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7" w:name="_Toc377549209"/>
      <w:r w:rsidRPr="00A60D97">
        <w:rPr>
          <w:rFonts w:ascii="Arial" w:eastAsia="Times New Roman" w:hAnsi="Arial" w:cs="Arial"/>
          <w:sz w:val="24"/>
          <w:szCs w:val="26"/>
          <w:lang w:eastAsia="ru-RU"/>
        </w:rPr>
        <w:t>Администратор сервера приложений. Список активных пользователей и заданий.</w:t>
      </w:r>
      <w:bookmarkEnd w:id="87"/>
    </w:p>
    <w:p w14:paraId="0B084FFF" w14:textId="77777777" w:rsidR="00A60D97" w:rsidRPr="00A60D97" w:rsidRDefault="00A60D97" w:rsidP="00A60D97">
      <w:pPr>
        <w:spacing w:line="240" w:lineRule="auto"/>
        <w:rPr>
          <w:rFonts w:ascii="Arial" w:eastAsia="Times New Roman" w:hAnsi="Arial"/>
          <w:bCs w:val="0"/>
          <w:sz w:val="20"/>
          <w:szCs w:val="24"/>
          <w:lang w:eastAsia="ru-RU"/>
        </w:rPr>
      </w:pPr>
    </w:p>
    <w:p w14:paraId="58F1A66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администраторе сервера приложений на экране «Статистика и управление активными сессиями» созданы закладки «Пользователи» и «Задания». </w:t>
      </w:r>
    </w:p>
    <w:p w14:paraId="4989A32C" w14:textId="77777777" w:rsidR="00A60D97" w:rsidRPr="00A60D97" w:rsidRDefault="00A60D97" w:rsidP="00A60D97">
      <w:pPr>
        <w:spacing w:line="240" w:lineRule="auto"/>
        <w:rPr>
          <w:rFonts w:ascii="Arial" w:eastAsia="Times New Roman" w:hAnsi="Arial"/>
          <w:bCs w:val="0"/>
          <w:sz w:val="20"/>
          <w:szCs w:val="24"/>
          <w:lang w:eastAsia="ru-RU"/>
        </w:rPr>
      </w:pPr>
    </w:p>
    <w:p w14:paraId="40459C1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закладке «Пользователи» показывается список пользователей, занимающих лицензию Торговой системы. Если пользователь работает с административными инструментами, он не занимает лицензию и не отображается в списке пользователей. Если пользователь на одном и том же компьютере запустит несколько главных модулей Торговой системы, он будет занимать только одну лицензию, за исключением случая, когда один и тот же пользователь получает доступ к одному и тому же компьютеру с использованием разных сессий удаленного рабочего стола.</w:t>
      </w:r>
    </w:p>
    <w:p w14:paraId="4981CE4F" w14:textId="77777777" w:rsidR="00A60D97" w:rsidRPr="00A60D97" w:rsidRDefault="00A60D97" w:rsidP="00A60D97">
      <w:pPr>
        <w:spacing w:line="240" w:lineRule="auto"/>
        <w:rPr>
          <w:rFonts w:ascii="Arial" w:eastAsia="Times New Roman" w:hAnsi="Arial"/>
          <w:bCs w:val="0"/>
          <w:sz w:val="20"/>
          <w:szCs w:val="24"/>
          <w:lang w:eastAsia="ru-RU"/>
        </w:rPr>
      </w:pPr>
    </w:p>
    <w:p w14:paraId="13D4902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закладке «Задания» показывается список заданий, исполняемых сервером приложений. К таким заданиям относится расчет товародвижения по расписанию и исполнение потоков работ.</w:t>
      </w:r>
    </w:p>
    <w:p w14:paraId="5CAA1D40" w14:textId="77777777" w:rsidR="00A60D97" w:rsidRPr="00A60D97" w:rsidRDefault="00A60D97" w:rsidP="00A60D97">
      <w:pPr>
        <w:spacing w:line="240" w:lineRule="auto"/>
        <w:rPr>
          <w:rFonts w:ascii="Arial" w:eastAsia="Times New Roman" w:hAnsi="Arial"/>
          <w:bCs w:val="0"/>
          <w:sz w:val="20"/>
          <w:szCs w:val="24"/>
          <w:lang w:eastAsia="ru-RU"/>
        </w:rPr>
      </w:pPr>
    </w:p>
    <w:p w14:paraId="0531033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экрана «Статистика и управление активными сессиями» добавлен флаг «Автообновление». По умолчанию флаг не установлен. Если флаг установить, информация на экране будет обновляться с периодичностью примерно раз в 5 секунд.</w:t>
      </w:r>
    </w:p>
    <w:p w14:paraId="4455C640" w14:textId="77777777" w:rsidR="00A60D97" w:rsidRPr="00A60D97" w:rsidRDefault="00A60D97" w:rsidP="00A60D97">
      <w:pPr>
        <w:spacing w:line="240" w:lineRule="auto"/>
        <w:rPr>
          <w:rFonts w:ascii="Arial" w:eastAsia="Times New Roman" w:hAnsi="Arial"/>
          <w:bCs w:val="0"/>
          <w:sz w:val="20"/>
          <w:szCs w:val="24"/>
          <w:lang w:eastAsia="ru-RU"/>
        </w:rPr>
      </w:pPr>
    </w:p>
    <w:p w14:paraId="29A35A9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8" w:name="_Toc377549210"/>
      <w:r w:rsidRPr="00A60D97">
        <w:rPr>
          <w:rFonts w:ascii="Arial" w:eastAsia="Times New Roman" w:hAnsi="Arial" w:cs="Arial"/>
          <w:sz w:val="24"/>
          <w:szCs w:val="26"/>
          <w:lang w:eastAsia="ru-RU"/>
        </w:rPr>
        <w:t xml:space="preserve">Администратор служб Супермага. Управление </w:t>
      </w:r>
      <w:r w:rsidRPr="00A60D97">
        <w:rPr>
          <w:rFonts w:ascii="Arial" w:eastAsia="Times New Roman" w:hAnsi="Arial" w:cs="Arial"/>
          <w:sz w:val="24"/>
          <w:szCs w:val="26"/>
          <w:lang w:val="en-US" w:eastAsia="ru-RU"/>
        </w:rPr>
        <w:t>TCP</w:t>
      </w:r>
      <w:r w:rsidRPr="00A60D97">
        <w:rPr>
          <w:rFonts w:ascii="Arial" w:eastAsia="Times New Roman" w:hAnsi="Arial" w:cs="Arial"/>
          <w:sz w:val="24"/>
          <w:szCs w:val="26"/>
          <w:lang w:eastAsia="ru-RU"/>
        </w:rPr>
        <w:t xml:space="preserve"> портами.</w:t>
      </w:r>
      <w:bookmarkEnd w:id="88"/>
    </w:p>
    <w:p w14:paraId="7AD74EC9" w14:textId="77777777" w:rsidR="00A60D97" w:rsidRPr="00A60D97" w:rsidRDefault="00A60D97" w:rsidP="00A60D97">
      <w:pPr>
        <w:spacing w:line="240" w:lineRule="auto"/>
        <w:rPr>
          <w:rFonts w:ascii="Arial" w:eastAsia="Times New Roman" w:hAnsi="Arial"/>
          <w:bCs w:val="0"/>
          <w:sz w:val="20"/>
          <w:szCs w:val="24"/>
          <w:lang w:eastAsia="ru-RU"/>
        </w:rPr>
      </w:pPr>
    </w:p>
    <w:p w14:paraId="30F65F7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Службы Торговой системы используют некоторое множество портов для обмена данными между компонентами Торговой системы. Для нормальной работы эти порты должны быть свободны и доступны для использования. Как правило, порты, используемые Торговой системой, не занимаются другими программами, но в некоторых случаях, например, при использовании компьютера в качестве прокси для выхода в интернет других компьютеров локальной сети, запускаются службы, которые при старте блокируют множество портов компьютера и не позволяют другим программам использовать их для своих нужд. Кроме того некоторые порты могут быть заблокированы администратором из соображений безопасности. </w:t>
      </w:r>
    </w:p>
    <w:p w14:paraId="76BA42F5" w14:textId="77777777" w:rsidR="00A60D97" w:rsidRPr="00A60D97" w:rsidRDefault="00A60D97" w:rsidP="00A60D97">
      <w:pPr>
        <w:spacing w:line="240" w:lineRule="auto"/>
        <w:rPr>
          <w:rFonts w:ascii="Arial" w:eastAsia="Times New Roman" w:hAnsi="Arial"/>
          <w:bCs w:val="0"/>
          <w:sz w:val="20"/>
          <w:szCs w:val="24"/>
          <w:lang w:eastAsia="ru-RU"/>
        </w:rPr>
      </w:pPr>
    </w:p>
    <w:p w14:paraId="62A7973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системы при возникновении подобных конфликтов было необходимо переносить службы Торговой системы на отдельный компьютер, который не использовался для выхода во внешние интернет-сети. В текущей версии реализован механизм замены портов Торговой системы, который позволяет решить проблему конфликта с другими программами за счет использования незанятых портов.</w:t>
      </w:r>
    </w:p>
    <w:p w14:paraId="52609CCD" w14:textId="77777777" w:rsidR="00A60D97" w:rsidRPr="00A60D97" w:rsidRDefault="00A60D97" w:rsidP="00A60D97">
      <w:pPr>
        <w:spacing w:line="240" w:lineRule="auto"/>
        <w:rPr>
          <w:rFonts w:ascii="Arial" w:eastAsia="Times New Roman" w:hAnsi="Arial"/>
          <w:bCs w:val="0"/>
          <w:sz w:val="20"/>
          <w:szCs w:val="24"/>
          <w:lang w:eastAsia="ru-RU"/>
        </w:rPr>
      </w:pPr>
    </w:p>
    <w:p w14:paraId="5F6C48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Порты, используемые Торговой системы, прописываются в службах и клиентских программах, таких как администраторы служб и базовый модуль. При замене портов все стороны, участвующие в обмене, должны использовать одни и те же номера портов, в противном случае взаимодействие программ будет невозможно. </w:t>
      </w:r>
    </w:p>
    <w:p w14:paraId="58236346" w14:textId="77777777" w:rsidR="00A60D97" w:rsidRPr="00A60D97" w:rsidRDefault="00A60D97" w:rsidP="00A60D97">
      <w:pPr>
        <w:spacing w:line="240" w:lineRule="auto"/>
        <w:rPr>
          <w:rFonts w:ascii="Arial" w:eastAsia="Times New Roman" w:hAnsi="Arial"/>
          <w:bCs w:val="0"/>
          <w:sz w:val="20"/>
          <w:szCs w:val="24"/>
          <w:lang w:eastAsia="ru-RU"/>
        </w:rPr>
      </w:pPr>
    </w:p>
    <w:p w14:paraId="60A460E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Управление портами осуществляется в два этапа. Вначале производится замена портов служб, после этого, при запуске клиентских приложений, производится настройка клиентов на новые порты, используемые службами.</w:t>
      </w:r>
    </w:p>
    <w:p w14:paraId="1D273E8A" w14:textId="77777777" w:rsidR="00A60D97" w:rsidRPr="00A60D97" w:rsidRDefault="00A60D97" w:rsidP="00A60D97">
      <w:pPr>
        <w:spacing w:line="240" w:lineRule="auto"/>
        <w:rPr>
          <w:rFonts w:ascii="Arial" w:eastAsia="Times New Roman" w:hAnsi="Arial"/>
          <w:bCs w:val="0"/>
          <w:sz w:val="20"/>
          <w:szCs w:val="24"/>
          <w:lang w:eastAsia="ru-RU"/>
        </w:rPr>
      </w:pPr>
    </w:p>
    <w:p w14:paraId="0596F0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Управление портами для служб реализовано в администраторе служб Супермага. Для старта диалога «Настройка ТСР портов всех служб» необходимо нажать кнопку с таким же названием.</w:t>
      </w:r>
    </w:p>
    <w:p w14:paraId="0AA1AD71" w14:textId="77777777" w:rsidR="00A60D97" w:rsidRPr="00A60D97" w:rsidRDefault="00A60D97" w:rsidP="00A60D97">
      <w:pPr>
        <w:spacing w:line="240" w:lineRule="auto"/>
        <w:rPr>
          <w:rFonts w:ascii="Arial" w:eastAsia="Times New Roman" w:hAnsi="Arial"/>
          <w:bCs w:val="0"/>
          <w:sz w:val="20"/>
          <w:szCs w:val="24"/>
          <w:lang w:eastAsia="ru-RU"/>
        </w:rPr>
      </w:pPr>
    </w:p>
    <w:p w14:paraId="778772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диалоге выведен перечень всех портов, которые используются Торговой системой. Порты подразделяются на внутренние и внешние. Внутренние порты используются для обмена данными в пределах одного компьютера, внешние - для взаимодействия компонентов системы, размещенных на разных компьютерах. Внешние порты должны быть не только доступны для использования программой, но и открыты в Брандмауэре. </w:t>
      </w:r>
    </w:p>
    <w:p w14:paraId="22502A97" w14:textId="77777777" w:rsidR="00A60D97" w:rsidRPr="00A60D97" w:rsidRDefault="00A60D97" w:rsidP="00A60D97">
      <w:pPr>
        <w:spacing w:line="240" w:lineRule="auto"/>
        <w:rPr>
          <w:rFonts w:ascii="Arial" w:eastAsia="Times New Roman" w:hAnsi="Arial"/>
          <w:bCs w:val="0"/>
          <w:sz w:val="20"/>
          <w:szCs w:val="24"/>
          <w:lang w:eastAsia="ru-RU"/>
        </w:rPr>
      </w:pPr>
    </w:p>
    <w:p w14:paraId="787EA38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xml:space="preserve">Заменять номера портов можно только в случае, если они в данный момент не используются. Для этого необходимо остановить службы Торговой системы. Пока службы работают, занятые ими порты доступны только для просмотра. </w:t>
      </w:r>
    </w:p>
    <w:p w14:paraId="2D53F5CA" w14:textId="77777777" w:rsidR="00A60D97" w:rsidRPr="00A60D97" w:rsidRDefault="00A60D97" w:rsidP="00A60D97">
      <w:pPr>
        <w:spacing w:line="240" w:lineRule="auto"/>
        <w:rPr>
          <w:rFonts w:ascii="Arial" w:eastAsia="Times New Roman" w:hAnsi="Arial"/>
          <w:bCs w:val="0"/>
          <w:sz w:val="20"/>
          <w:szCs w:val="24"/>
          <w:lang w:eastAsia="ru-RU"/>
        </w:rPr>
      </w:pPr>
    </w:p>
    <w:p w14:paraId="0909238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надо заменить номера портов, можно воспользоваться процедурой автоматического поиска подходящих портов. Для этого надо нажать кнопку «Автоматический подбор номеров всех портов». Функция автоматического подбора первоначально опрашивает порты по умолчанию и устанавливает их, если они свободны. Эту функцию можно использовать для восстановления значения номеров портов по умолчанию. </w:t>
      </w:r>
    </w:p>
    <w:p w14:paraId="3EA476B0" w14:textId="77777777" w:rsidR="00A60D97" w:rsidRPr="00A60D97" w:rsidRDefault="00A60D97" w:rsidP="00A60D97">
      <w:pPr>
        <w:spacing w:line="240" w:lineRule="auto"/>
        <w:rPr>
          <w:rFonts w:ascii="Arial" w:eastAsia="Times New Roman" w:hAnsi="Arial"/>
          <w:bCs w:val="0"/>
          <w:sz w:val="20"/>
          <w:szCs w:val="24"/>
          <w:lang w:eastAsia="ru-RU"/>
        </w:rPr>
      </w:pPr>
    </w:p>
    <w:p w14:paraId="466A21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требуется установить номера портов вручную, можно воспользоваться выбором среди предпочтительных номеров или ввести номер вручную. Предпочтительные номера рассматриваются при автоматическом поиске порта службы со стороны клиента в том случае, если заданный у клиента порт оказывается занятым чужой программой. Номер, введенный вручную, не сможет быть обнаружен клиентом автоматически и его потребуется указывать вручную.</w:t>
      </w:r>
    </w:p>
    <w:p w14:paraId="70A02DA2" w14:textId="77777777" w:rsidR="00A60D97" w:rsidRPr="00A60D97" w:rsidRDefault="00A60D97" w:rsidP="00A60D97">
      <w:pPr>
        <w:spacing w:line="240" w:lineRule="auto"/>
        <w:rPr>
          <w:rFonts w:ascii="Arial" w:eastAsia="Times New Roman" w:hAnsi="Arial"/>
          <w:bCs w:val="0"/>
          <w:sz w:val="20"/>
          <w:szCs w:val="24"/>
          <w:lang w:eastAsia="ru-RU"/>
        </w:rPr>
      </w:pPr>
    </w:p>
    <w:p w14:paraId="4C0390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Клиентские программы при попытке соединения с сервером, обнаружив, что сервер не откликается, будут перебирать предпочтительные номера, пока не обнаружат службу. Если служба будет обнаружена, новый номер порта будет сохранен и будет использован при следующем соединении.</w:t>
      </w:r>
    </w:p>
    <w:p w14:paraId="3FCA25BC" w14:textId="77777777" w:rsidR="00A60D97" w:rsidRPr="00A60D97" w:rsidRDefault="00A60D97" w:rsidP="00A60D97">
      <w:pPr>
        <w:spacing w:line="240" w:lineRule="auto"/>
        <w:rPr>
          <w:rFonts w:ascii="Arial" w:eastAsia="Times New Roman" w:hAnsi="Arial"/>
          <w:bCs w:val="0"/>
          <w:sz w:val="20"/>
          <w:szCs w:val="24"/>
          <w:lang w:eastAsia="ru-RU"/>
        </w:rPr>
      </w:pPr>
    </w:p>
    <w:p w14:paraId="491664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потребуется ввести номер порта вручную, то его можно ввести в мастере настройки соединения на странице «Соединение с сервером приложения». На этой странице в прежних версиях показывался номер порта в режиме «только чтение». В текущей версии это элемент можно использовать для ввода нового номера порта. </w:t>
      </w:r>
    </w:p>
    <w:p w14:paraId="7B198B96" w14:textId="77777777" w:rsidR="00A60D97" w:rsidRPr="00A60D97" w:rsidRDefault="00A60D97" w:rsidP="00A60D97">
      <w:pPr>
        <w:spacing w:line="240" w:lineRule="auto"/>
        <w:rPr>
          <w:rFonts w:ascii="Arial" w:eastAsia="Times New Roman" w:hAnsi="Arial"/>
          <w:bCs w:val="0"/>
          <w:sz w:val="20"/>
          <w:szCs w:val="24"/>
          <w:lang w:eastAsia="ru-RU"/>
        </w:rPr>
      </w:pPr>
    </w:p>
    <w:p w14:paraId="1E0CEF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диалогах старта административных модулей при соединении с внешним компьютером  необходимо указать не только имя компьютера, но и новый порт службы, например:</w:t>
      </w:r>
    </w:p>
    <w:p w14:paraId="714FE4CB" w14:textId="77777777" w:rsidR="00A60D97" w:rsidRPr="00A60D97" w:rsidRDefault="00A60D97" w:rsidP="00A60D97">
      <w:pPr>
        <w:spacing w:line="240" w:lineRule="auto"/>
        <w:rPr>
          <w:rFonts w:ascii="Arial" w:eastAsia="Times New Roman" w:hAnsi="Arial"/>
          <w:bCs w:val="0"/>
          <w:sz w:val="20"/>
          <w:szCs w:val="24"/>
          <w:lang w:eastAsia="ru-RU"/>
        </w:rPr>
      </w:pPr>
    </w:p>
    <w:p w14:paraId="21092C6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DEF0283" wp14:editId="05405D12">
            <wp:extent cx="4686300" cy="22288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86300" cy="2228850"/>
                    </a:xfrm>
                    <a:prstGeom prst="rect">
                      <a:avLst/>
                    </a:prstGeom>
                    <a:noFill/>
                    <a:ln>
                      <a:noFill/>
                    </a:ln>
                  </pic:spPr>
                </pic:pic>
              </a:graphicData>
            </a:graphic>
          </wp:inline>
        </w:drawing>
      </w:r>
    </w:p>
    <w:p w14:paraId="77F8E0DA" w14:textId="77777777" w:rsidR="00A60D97" w:rsidRPr="00A60D97" w:rsidRDefault="00A60D97" w:rsidP="00A60D97">
      <w:pPr>
        <w:spacing w:line="240" w:lineRule="auto"/>
        <w:rPr>
          <w:rFonts w:ascii="Arial" w:eastAsia="Times New Roman" w:hAnsi="Arial"/>
          <w:bCs w:val="0"/>
          <w:sz w:val="20"/>
          <w:szCs w:val="24"/>
          <w:lang w:eastAsia="ru-RU"/>
        </w:rPr>
      </w:pPr>
    </w:p>
    <w:p w14:paraId="21D6F3F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старте административного модуля на локальном компьютере номер нового порта указывать не требуется.</w:t>
      </w:r>
    </w:p>
    <w:p w14:paraId="4E59625B" w14:textId="77777777" w:rsidR="00A60D97" w:rsidRPr="00A60D97" w:rsidRDefault="00A60D97" w:rsidP="00A60D97">
      <w:pPr>
        <w:spacing w:line="240" w:lineRule="auto"/>
        <w:rPr>
          <w:rFonts w:ascii="Arial" w:eastAsia="Times New Roman" w:hAnsi="Arial"/>
          <w:bCs w:val="0"/>
          <w:sz w:val="20"/>
          <w:szCs w:val="24"/>
          <w:lang w:eastAsia="ru-RU"/>
        </w:rPr>
      </w:pPr>
    </w:p>
    <w:p w14:paraId="561F15E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89" w:name="_Toc377549211"/>
      <w:r w:rsidRPr="00A60D97">
        <w:rPr>
          <w:rFonts w:ascii="Arial" w:eastAsia="Times New Roman" w:hAnsi="Arial" w:cs="Arial"/>
          <w:sz w:val="24"/>
          <w:szCs w:val="26"/>
          <w:lang w:eastAsia="ru-RU"/>
        </w:rPr>
        <w:t>Закрытие периода.</w:t>
      </w:r>
      <w:bookmarkEnd w:id="89"/>
    </w:p>
    <w:p w14:paraId="0198E8E9" w14:textId="77777777" w:rsidR="00A60D97" w:rsidRPr="00A60D97" w:rsidRDefault="00A60D97" w:rsidP="00A60D97">
      <w:pPr>
        <w:spacing w:line="240" w:lineRule="auto"/>
        <w:rPr>
          <w:rFonts w:ascii="Arial" w:eastAsia="Times New Roman" w:hAnsi="Arial"/>
          <w:bCs w:val="0"/>
          <w:sz w:val="20"/>
          <w:szCs w:val="24"/>
          <w:lang w:eastAsia="ru-RU"/>
        </w:rPr>
      </w:pPr>
    </w:p>
    <w:p w14:paraId="622BF4E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при закрытии периода в таблице FFSpec_ сохранялись приходы, если они были не полностью израсходованы или на них имелись ссылки из открытого периода по определенной или неопределенной с/с. Для всех таких приходов в FFSpec_ также сохранялись ссылающиеся на них расходы. Приходы сохранялись со значением поля AvailQuantity = Quantity, для расходов в AvailQuantity помещалось количество, связанное с незакрытыми приходами.</w:t>
      </w:r>
    </w:p>
    <w:p w14:paraId="4B5E4B7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закрываемом периоде был приход, который был полностью продан, то в FFSpec_ после закрытия периода не сохранялось никаких документов. В том случае если для артикула более никакого движения не было, это приводило к проблеме определения «рыночной» стоимости будущего движения товара в открытом периоде при возникновении неопределенной себестоимости. Например, если в дальнейшем в открытом периоде осуществляется прием возврата от покупателя. В этом случае при отсутствии будущих приходов после расчета товародвижения его себестоимость окажется равной нулю.</w:t>
      </w:r>
    </w:p>
    <w:p w14:paraId="7B81A623" w14:textId="77777777" w:rsidR="00A60D97" w:rsidRPr="00A60D97" w:rsidRDefault="00A60D97" w:rsidP="00A60D97">
      <w:pPr>
        <w:spacing w:line="240" w:lineRule="auto"/>
        <w:rPr>
          <w:rFonts w:ascii="Arial" w:eastAsia="Times New Roman" w:hAnsi="Arial"/>
          <w:bCs w:val="0"/>
          <w:sz w:val="20"/>
          <w:szCs w:val="24"/>
          <w:lang w:eastAsia="ru-RU"/>
        </w:rPr>
      </w:pPr>
    </w:p>
    <w:p w14:paraId="37CF765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при закрытии периода в FFSpec_ сохраняются, в том числе, последние за закрываемый период приходы в каждое место хранения, даже если они полностью израсходованы. Полностью закрытые приходы сохраняются со значением AvailQuantity = 0.</w:t>
      </w:r>
    </w:p>
    <w:p w14:paraId="2CFCAC1F" w14:textId="77777777" w:rsidR="00A60D97" w:rsidRPr="00A60D97" w:rsidRDefault="00A60D97" w:rsidP="00A60D97">
      <w:pPr>
        <w:spacing w:line="240" w:lineRule="auto"/>
        <w:rPr>
          <w:rFonts w:ascii="Arial" w:eastAsia="Times New Roman" w:hAnsi="Arial"/>
          <w:bCs w:val="0"/>
          <w:sz w:val="20"/>
          <w:szCs w:val="24"/>
          <w:lang w:eastAsia="ru-RU"/>
        </w:rPr>
      </w:pPr>
    </w:p>
    <w:p w14:paraId="7463EF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дальнейшем, при расчете товародвижения открытого периода последние приходы закрытого периода с нулевым нераспределенным количеством будут использоваться для поиска себестоимости движения товара с неопределенной поставкой.</w:t>
      </w:r>
    </w:p>
    <w:p w14:paraId="38D61AF0" w14:textId="77777777" w:rsidR="00A60D97" w:rsidRPr="00A60D97" w:rsidRDefault="00A60D97" w:rsidP="00A60D97">
      <w:pPr>
        <w:spacing w:line="240" w:lineRule="auto"/>
        <w:rPr>
          <w:rFonts w:ascii="Arial" w:eastAsia="Times New Roman" w:hAnsi="Arial"/>
          <w:bCs w:val="0"/>
          <w:sz w:val="20"/>
          <w:szCs w:val="24"/>
          <w:lang w:eastAsia="ru-RU"/>
        </w:rPr>
      </w:pPr>
    </w:p>
    <w:p w14:paraId="08D44DF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90" w:name="_Toc377549212"/>
      <w:r w:rsidRPr="00A60D97">
        <w:rPr>
          <w:rFonts w:ascii="Arial" w:eastAsia="Times New Roman" w:hAnsi="Arial" w:cs="Arial"/>
          <w:sz w:val="24"/>
          <w:szCs w:val="26"/>
          <w:lang w:eastAsia="ru-RU"/>
        </w:rPr>
        <w:t xml:space="preserve">Перевод отчетов в среду исполнения </w:t>
      </w:r>
      <w:r w:rsidRPr="00A60D97">
        <w:rPr>
          <w:rFonts w:ascii="Arial" w:eastAsia="Times New Roman" w:hAnsi="Arial" w:cs="Arial"/>
          <w:sz w:val="24"/>
          <w:szCs w:val="26"/>
          <w:lang w:val="en-US" w:eastAsia="ru-RU"/>
        </w:rPr>
        <w:t>FastReport</w:t>
      </w:r>
      <w:r w:rsidRPr="00A60D97">
        <w:rPr>
          <w:rFonts w:ascii="Arial" w:eastAsia="Times New Roman" w:hAnsi="Arial" w:cs="Arial"/>
          <w:sz w:val="24"/>
          <w:szCs w:val="26"/>
          <w:lang w:eastAsia="ru-RU"/>
        </w:rPr>
        <w:t>.</w:t>
      </w:r>
      <w:bookmarkEnd w:id="90"/>
    </w:p>
    <w:p w14:paraId="53BFE255" w14:textId="77777777" w:rsidR="00A60D97" w:rsidRPr="00A60D97" w:rsidRDefault="00A60D97" w:rsidP="00A60D97">
      <w:pPr>
        <w:spacing w:line="240" w:lineRule="auto"/>
        <w:rPr>
          <w:rFonts w:ascii="Arial" w:eastAsia="Times New Roman" w:hAnsi="Arial"/>
          <w:bCs w:val="0"/>
          <w:sz w:val="20"/>
          <w:szCs w:val="24"/>
          <w:lang w:eastAsia="ru-RU"/>
        </w:rPr>
      </w:pPr>
    </w:p>
    <w:p w14:paraId="035ABC6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выполнен перевод в среду исполнения </w:t>
      </w:r>
      <w:r w:rsidRPr="00A60D97">
        <w:rPr>
          <w:rFonts w:ascii="Arial" w:eastAsia="Times New Roman" w:hAnsi="Arial"/>
          <w:bCs w:val="0"/>
          <w:sz w:val="20"/>
          <w:szCs w:val="24"/>
          <w:lang w:val="en-US" w:eastAsia="ru-RU"/>
        </w:rPr>
        <w:t>FastReport</w:t>
      </w:r>
      <w:r w:rsidRPr="00A60D97">
        <w:rPr>
          <w:rFonts w:ascii="Arial" w:eastAsia="Times New Roman" w:hAnsi="Arial"/>
          <w:bCs w:val="0"/>
          <w:sz w:val="20"/>
          <w:szCs w:val="24"/>
          <w:lang w:eastAsia="ru-RU"/>
        </w:rPr>
        <w:t xml:space="preserve"> следующих отчетов:</w:t>
      </w:r>
    </w:p>
    <w:p w14:paraId="4AFAC057" w14:textId="77777777" w:rsidR="00A60D97" w:rsidRPr="00A60D97" w:rsidRDefault="00A60D97" w:rsidP="00A60D97">
      <w:pPr>
        <w:spacing w:line="240" w:lineRule="auto"/>
        <w:rPr>
          <w:rFonts w:ascii="Arial" w:eastAsia="Times New Roman" w:hAnsi="Arial"/>
          <w:bCs w:val="0"/>
          <w:sz w:val="20"/>
          <w:szCs w:val="24"/>
          <w:lang w:eastAsia="ru-RU"/>
        </w:rPr>
      </w:pPr>
    </w:p>
    <w:p w14:paraId="10B1AC4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«Оборачиваемость по поставщикам», группа отчетов «Менеджерские». Дополнительно в диалог старта отчета добавлен флаг «группировать по местам хранения» и реализован выбор нескольких групп или списков поставщиков, вместо одной группы поставщиков в прошлой версии отчета. Из диалога старта убрана опция «Регион».</w:t>
      </w:r>
    </w:p>
    <w:p w14:paraId="0B2B4ED4" w14:textId="77777777" w:rsidR="00A60D97" w:rsidRPr="00A60D97" w:rsidRDefault="00A60D97" w:rsidP="00A60D97">
      <w:pPr>
        <w:spacing w:line="240" w:lineRule="auto"/>
        <w:rPr>
          <w:rFonts w:ascii="Arial" w:eastAsia="Times New Roman" w:hAnsi="Arial"/>
          <w:bCs w:val="0"/>
          <w:sz w:val="20"/>
          <w:szCs w:val="24"/>
          <w:lang w:eastAsia="ru-RU"/>
        </w:rPr>
      </w:pPr>
    </w:p>
    <w:p w14:paraId="177BDA7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«Реализация по поставщикам», группа отчетов «Менеджерские». В диалоге старта отчета убрана опция «Вид валюты» и разрешен выбор нескольких поставщиков,  групп / списков поставщиков.</w:t>
      </w:r>
    </w:p>
    <w:p w14:paraId="057974C2" w14:textId="77777777" w:rsidR="00A60D97" w:rsidRPr="00A60D97" w:rsidRDefault="00A60D97" w:rsidP="00A60D97">
      <w:pPr>
        <w:spacing w:line="240" w:lineRule="auto"/>
        <w:rPr>
          <w:rFonts w:ascii="Arial" w:eastAsia="Times New Roman" w:hAnsi="Arial"/>
          <w:bCs w:val="0"/>
          <w:sz w:val="20"/>
          <w:szCs w:val="24"/>
          <w:lang w:eastAsia="ru-RU"/>
        </w:rPr>
      </w:pPr>
    </w:p>
    <w:p w14:paraId="1F80E25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«Распределение сумм в чеках», группа отчетов «Магазинные». Отчет перенесен из группы отчетов «Менеджерские» в группу «Магазинные»; добавлена опция «Показать диаграмму».</w:t>
      </w:r>
    </w:p>
    <w:p w14:paraId="2E76D481" w14:textId="77777777" w:rsidR="00A60D97" w:rsidRPr="00A60D97" w:rsidRDefault="00A60D97" w:rsidP="00A60D97">
      <w:pPr>
        <w:spacing w:line="240" w:lineRule="auto"/>
        <w:rPr>
          <w:rFonts w:ascii="Arial" w:eastAsia="Times New Roman" w:hAnsi="Arial"/>
          <w:bCs w:val="0"/>
          <w:sz w:val="20"/>
          <w:szCs w:val="24"/>
          <w:lang w:eastAsia="ru-RU"/>
        </w:rPr>
      </w:pPr>
    </w:p>
    <w:p w14:paraId="1FC3309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«Изменение приходных цен», группа отчетов «Менеджерские».</w:t>
      </w:r>
    </w:p>
    <w:p w14:paraId="1E2C78B0" w14:textId="77777777" w:rsidR="00A60D97" w:rsidRPr="00A60D97" w:rsidRDefault="00A60D97" w:rsidP="00A60D97">
      <w:pPr>
        <w:spacing w:line="240" w:lineRule="auto"/>
        <w:rPr>
          <w:rFonts w:ascii="Arial" w:eastAsia="Times New Roman" w:hAnsi="Arial"/>
          <w:bCs w:val="0"/>
          <w:sz w:val="20"/>
          <w:szCs w:val="24"/>
          <w:lang w:eastAsia="ru-RU"/>
        </w:rPr>
      </w:pPr>
    </w:p>
    <w:p w14:paraId="2B1EAB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«Исполнение заказов», группа отчетов «Менеджерские». Дополнительно, в диалоге старта отчета разрешено выбирать группу мест хранения или несколько мест хранения, а также несколько поставщиков или групп / списков поставщиков.</w:t>
      </w:r>
    </w:p>
    <w:p w14:paraId="529D1370" w14:textId="77777777" w:rsidR="00A60D97" w:rsidRPr="00A60D97" w:rsidRDefault="00A60D97" w:rsidP="00A60D97">
      <w:pPr>
        <w:spacing w:line="240" w:lineRule="auto"/>
        <w:rPr>
          <w:rFonts w:ascii="Arial" w:eastAsia="Times New Roman" w:hAnsi="Arial"/>
          <w:bCs w:val="0"/>
          <w:sz w:val="20"/>
          <w:szCs w:val="24"/>
          <w:lang w:eastAsia="ru-RU"/>
        </w:rPr>
      </w:pPr>
    </w:p>
    <w:p w14:paraId="6EFF915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сертификатов», группа отчетов «Документооборот». Дополнительно, в диалоге старта отчета разрешено выбирать группу мест хранения или несколько мест хранения.</w:t>
      </w:r>
    </w:p>
    <w:p w14:paraId="5D76C443" w14:textId="77777777" w:rsidR="00A60D97" w:rsidRPr="00A60D97" w:rsidRDefault="00A60D97" w:rsidP="00A60D97">
      <w:pPr>
        <w:spacing w:line="240" w:lineRule="auto"/>
        <w:rPr>
          <w:rFonts w:ascii="Arial" w:eastAsia="Times New Roman" w:hAnsi="Arial"/>
          <w:bCs w:val="0"/>
          <w:sz w:val="20"/>
          <w:szCs w:val="24"/>
          <w:lang w:eastAsia="ru-RU"/>
        </w:rPr>
      </w:pPr>
    </w:p>
    <w:p w14:paraId="305437A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актов переоценки», группа отчетов «Документооборот».</w:t>
      </w:r>
    </w:p>
    <w:p w14:paraId="29E7B811" w14:textId="77777777" w:rsidR="00A60D97" w:rsidRPr="00A60D97" w:rsidRDefault="00A60D97" w:rsidP="00A60D97">
      <w:pPr>
        <w:spacing w:line="240" w:lineRule="auto"/>
        <w:rPr>
          <w:rFonts w:ascii="Arial" w:eastAsia="Times New Roman" w:hAnsi="Arial"/>
          <w:bCs w:val="0"/>
          <w:sz w:val="20"/>
          <w:szCs w:val="24"/>
          <w:lang w:eastAsia="ru-RU"/>
        </w:rPr>
      </w:pPr>
    </w:p>
    <w:p w14:paraId="398D39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заказов», группа отчетов «Документооборот». Дополнительно, в диалоге старта отчета разрешено выбирать несколько поставщиков или групп / списков поставщиков, а также несколько статусов документов.</w:t>
      </w:r>
    </w:p>
    <w:p w14:paraId="79D339A8" w14:textId="77777777" w:rsidR="00A60D97" w:rsidRPr="00A60D97" w:rsidRDefault="00A60D97" w:rsidP="00A60D97">
      <w:pPr>
        <w:spacing w:line="240" w:lineRule="auto"/>
        <w:rPr>
          <w:rFonts w:ascii="Arial" w:eastAsia="Times New Roman" w:hAnsi="Arial"/>
          <w:bCs w:val="0"/>
          <w:sz w:val="20"/>
          <w:szCs w:val="24"/>
          <w:lang w:eastAsia="ru-RU"/>
        </w:rPr>
      </w:pPr>
    </w:p>
    <w:p w14:paraId="3757E53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производственных накладных», группа отчетов «Документооборот». Дополнительно, в диалоге старта отчета разрешено выбирать группу мест хранения или несколько мест хранения.</w:t>
      </w:r>
    </w:p>
    <w:p w14:paraId="4201E45F" w14:textId="77777777" w:rsidR="00A60D97" w:rsidRPr="00A60D97" w:rsidRDefault="00A60D97" w:rsidP="00A60D97">
      <w:pPr>
        <w:spacing w:line="240" w:lineRule="auto"/>
        <w:rPr>
          <w:rFonts w:ascii="Arial" w:eastAsia="Times New Roman" w:hAnsi="Arial"/>
          <w:bCs w:val="0"/>
          <w:sz w:val="20"/>
          <w:szCs w:val="24"/>
          <w:lang w:eastAsia="ru-RU"/>
        </w:rPr>
      </w:pPr>
    </w:p>
    <w:p w14:paraId="5DA2E5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калькуляций», группа отчетов «Документооборот». Дополнительно, в диалоге старта отчета разрешено выбирать группу мест хранения или несколько мест хранения.</w:t>
      </w:r>
    </w:p>
    <w:p w14:paraId="4D4A78C6" w14:textId="77777777" w:rsidR="00A60D97" w:rsidRPr="00A60D97" w:rsidRDefault="00A60D97" w:rsidP="00A60D97">
      <w:pPr>
        <w:spacing w:line="240" w:lineRule="auto"/>
        <w:rPr>
          <w:rFonts w:ascii="Arial" w:eastAsia="Times New Roman" w:hAnsi="Arial"/>
          <w:bCs w:val="0"/>
          <w:sz w:val="20"/>
          <w:szCs w:val="24"/>
          <w:lang w:eastAsia="ru-RU"/>
        </w:rPr>
      </w:pPr>
    </w:p>
    <w:p w14:paraId="3D081CA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актов замера», группа отчетов «Документооборот». Дополнительно, в диалоге старта отчета разрешено выбирать группу мест хранения или несколько мест хранения.</w:t>
      </w:r>
    </w:p>
    <w:p w14:paraId="7B3FC22D" w14:textId="77777777" w:rsidR="00A60D97" w:rsidRPr="00A60D97" w:rsidRDefault="00A60D97" w:rsidP="00A60D97">
      <w:pPr>
        <w:spacing w:line="240" w:lineRule="auto"/>
        <w:rPr>
          <w:rFonts w:ascii="Arial" w:eastAsia="Times New Roman" w:hAnsi="Arial"/>
          <w:bCs w:val="0"/>
          <w:sz w:val="20"/>
          <w:szCs w:val="24"/>
          <w:lang w:eastAsia="ru-RU"/>
        </w:rPr>
      </w:pPr>
    </w:p>
    <w:p w14:paraId="580929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маркетинговых акций», группа отчетов «Документооборот». Дополнительно добавлена опция "сортировка акций по номеру документа"; вместо диалога выбора акций из списка сделано поле для ручного ввода одного или нескольких номеров документов через перевод строки.</w:t>
      </w:r>
    </w:p>
    <w:p w14:paraId="727E058E" w14:textId="77777777" w:rsidR="00A60D97" w:rsidRPr="00A60D97" w:rsidRDefault="00A60D97" w:rsidP="00A60D97">
      <w:pPr>
        <w:spacing w:line="240" w:lineRule="auto"/>
        <w:rPr>
          <w:rFonts w:ascii="Arial" w:eastAsia="Times New Roman" w:hAnsi="Arial"/>
          <w:bCs w:val="0"/>
          <w:sz w:val="20"/>
          <w:szCs w:val="24"/>
          <w:lang w:eastAsia="ru-RU"/>
        </w:rPr>
      </w:pPr>
    </w:p>
    <w:p w14:paraId="67A800B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инвентаризационных описей», группа отчетов «Документооборот». Дополнительно, в диалоге старта отчета разрешено выбирать группу мест хранения или несколько мест хранения; убрана колонка "Сличительная ведомость".</w:t>
      </w:r>
    </w:p>
    <w:p w14:paraId="333118B8" w14:textId="77777777" w:rsidR="00A60D97" w:rsidRPr="00A60D97" w:rsidRDefault="00A60D97" w:rsidP="00A60D97">
      <w:pPr>
        <w:spacing w:line="240" w:lineRule="auto"/>
        <w:rPr>
          <w:rFonts w:ascii="Arial" w:eastAsia="Times New Roman" w:hAnsi="Arial"/>
          <w:bCs w:val="0"/>
          <w:sz w:val="20"/>
          <w:szCs w:val="24"/>
          <w:lang w:eastAsia="ru-RU"/>
        </w:rPr>
      </w:pPr>
    </w:p>
    <w:p w14:paraId="7D8E1E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сличительных ведомостей», группа отчетов «Документооборот». Дополнительно, в диалоге старта отчета разрешено выбирать группу мест хранения или несколько мест хранения.</w:t>
      </w:r>
    </w:p>
    <w:p w14:paraId="502DCA3D" w14:textId="77777777" w:rsidR="00A60D97" w:rsidRPr="00A60D97" w:rsidRDefault="00A60D97" w:rsidP="00A60D97">
      <w:pPr>
        <w:spacing w:line="240" w:lineRule="auto"/>
        <w:rPr>
          <w:rFonts w:ascii="Arial" w:eastAsia="Times New Roman" w:hAnsi="Arial"/>
          <w:bCs w:val="0"/>
          <w:sz w:val="20"/>
          <w:szCs w:val="24"/>
          <w:lang w:eastAsia="ru-RU"/>
        </w:rPr>
      </w:pPr>
    </w:p>
    <w:p w14:paraId="07B464A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91" w:name="_Toc377549213"/>
      <w:r w:rsidRPr="00A60D97">
        <w:rPr>
          <w:rFonts w:ascii="Arial" w:eastAsia="Times New Roman" w:hAnsi="Arial" w:cs="Arial"/>
          <w:sz w:val="24"/>
          <w:szCs w:val="26"/>
          <w:lang w:eastAsia="ru-RU"/>
        </w:rPr>
        <w:lastRenderedPageBreak/>
        <w:t>Перечень исправленных ошибок.</w:t>
      </w:r>
      <w:bookmarkEnd w:id="91"/>
    </w:p>
    <w:p w14:paraId="2E85E9A8" w14:textId="77777777" w:rsidR="00A60D97" w:rsidRPr="00A60D97" w:rsidRDefault="00A60D97" w:rsidP="00A60D97">
      <w:pPr>
        <w:spacing w:line="240" w:lineRule="auto"/>
        <w:rPr>
          <w:rFonts w:ascii="Arial" w:eastAsia="Times New Roman" w:hAnsi="Arial"/>
          <w:bCs w:val="0"/>
          <w:sz w:val="20"/>
          <w:szCs w:val="24"/>
          <w:lang w:eastAsia="ru-RU"/>
        </w:rPr>
      </w:pPr>
    </w:p>
    <w:p w14:paraId="626192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Административный модуль. Расписание ССР. Для вида расписания «один раз» нельзя выбрать дату с помощью календаря. </w:t>
      </w:r>
    </w:p>
    <w:p w14:paraId="542E882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Расчет товародвижения по расписанию занимал одну лицензию на время расчета.</w:t>
      </w:r>
    </w:p>
    <w:p w14:paraId="182AD7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Почтовый модуль. Ошибка формирования первичного ключа записи о физическом пакете при высокой загруженности базы данных.</w:t>
      </w:r>
    </w:p>
    <w:p w14:paraId="3E9D093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Сличительная ведомость. Проставление цены поставки. Не учитывалось значение флага «с налогом/без налога», всегда проставлялась цена полная.</w:t>
      </w:r>
    </w:p>
    <w:p w14:paraId="2976F1D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Отсутствует ручная отсылка чеков в доверительную базу данных.</w:t>
      </w:r>
    </w:p>
    <w:p w14:paraId="5327EEA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Некорректно отображаются налоги, назначенные артикулам типа «Инвентарь».</w:t>
      </w:r>
    </w:p>
    <w:p w14:paraId="3DFACBE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Соглашения о поставках. Отсутствует возможность экспортировать документ в другие документы.</w:t>
      </w:r>
    </w:p>
    <w:p w14:paraId="596CBA2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SMORA00003581 При применении функции «Коррекция сумм» поле «Сумма погашения» меняется, а поле «Долг по док-ту» нет.</w:t>
      </w:r>
    </w:p>
    <w:p w14:paraId="265C39B4" w14:textId="77777777" w:rsidR="00A60D97" w:rsidRDefault="00A60D97" w:rsidP="00A60D97"/>
    <w:p w14:paraId="1A88B1B3" w14:textId="77777777" w:rsidR="00A60D97" w:rsidRDefault="00A60D97" w:rsidP="00A60D97">
      <w:r>
        <w:br w:type="page"/>
      </w:r>
    </w:p>
    <w:p w14:paraId="3454EDB5"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1.030.4 сервис пак 1.</w:t>
      </w:r>
    </w:p>
    <w:p w14:paraId="3930190A" w14:textId="77777777" w:rsidR="00A60D97" w:rsidRPr="00A60D97" w:rsidRDefault="00A60D97" w:rsidP="00A60D97">
      <w:pPr>
        <w:spacing w:line="240" w:lineRule="auto"/>
        <w:rPr>
          <w:rFonts w:ascii="Arial" w:eastAsia="Times New Roman" w:hAnsi="Arial"/>
          <w:bCs w:val="0"/>
          <w:sz w:val="20"/>
          <w:szCs w:val="24"/>
          <w:lang w:eastAsia="ru-RU"/>
        </w:rPr>
      </w:pPr>
    </w:p>
    <w:p w14:paraId="053D57C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04" w:anchor="_Toc385515566" w:history="1">
        <w:r w:rsidRPr="00A60D97">
          <w:rPr>
            <w:rFonts w:ascii="Arial" w:eastAsia="Times New Roman" w:hAnsi="Arial"/>
            <w:bCs w:val="0"/>
            <w:noProof/>
            <w:color w:val="0000FF"/>
            <w:sz w:val="20"/>
            <w:szCs w:val="24"/>
            <w:u w:val="single"/>
            <w:lang w:eastAsia="ru-RU"/>
          </w:rPr>
          <w:t>Алкогольная декларация. Алкоголь: Поступления и расходы. Остаток с просроченным акцизом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_Toc385515566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D5CF0D1"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118F4A0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92" w:name="_Toc385515566"/>
      <w:r w:rsidRPr="00A60D97">
        <w:rPr>
          <w:rFonts w:ascii="Arial" w:eastAsia="Times New Roman" w:hAnsi="Arial" w:cs="Arial"/>
          <w:sz w:val="24"/>
          <w:szCs w:val="26"/>
          <w:lang w:eastAsia="ru-RU"/>
        </w:rPr>
        <w:t>Алкогольная декларация. Алкоголь: Поступления и расходы. Остаток с просроченным акцизом</w:t>
      </w:r>
      <w:bookmarkEnd w:id="92"/>
    </w:p>
    <w:p w14:paraId="4116FE87" w14:textId="77777777" w:rsidR="00A60D97" w:rsidRPr="00A60D97" w:rsidRDefault="00A60D97" w:rsidP="00A60D97">
      <w:pPr>
        <w:spacing w:line="240" w:lineRule="auto"/>
        <w:rPr>
          <w:rFonts w:ascii="Arial" w:eastAsia="Times New Roman" w:hAnsi="Arial"/>
          <w:bCs w:val="0"/>
          <w:sz w:val="20"/>
          <w:szCs w:val="24"/>
          <w:lang w:eastAsia="ru-RU"/>
        </w:rPr>
      </w:pPr>
    </w:p>
    <w:p w14:paraId="2A2F45A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«Алкогольная декларация» в таблицу закладки экземпляра декларации «Алкоголь: Поступления и расходы» добавлена колонка «Остаток с просроченным акцизом». Колонка редактируется, по умолчанию значение в поле колонки равно нулю. При вводе числа в поле колонки проверяется, что введенное значение не превышает значение поля «Остаток на конец». Если условие нарушается, то поле колонки «Остаток с просроченным акцизом» окрашивается красным цветом.</w:t>
      </w:r>
    </w:p>
    <w:p w14:paraId="7290E65F" w14:textId="77777777" w:rsidR="00A60D97" w:rsidRPr="00A60D97" w:rsidRDefault="00A60D97" w:rsidP="00A60D97">
      <w:pPr>
        <w:spacing w:line="240" w:lineRule="auto"/>
        <w:rPr>
          <w:rFonts w:ascii="Arial" w:eastAsia="Times New Roman" w:hAnsi="Arial"/>
          <w:bCs w:val="0"/>
          <w:sz w:val="20"/>
          <w:szCs w:val="24"/>
          <w:lang w:eastAsia="ru-RU"/>
        </w:rPr>
      </w:pPr>
    </w:p>
    <w:p w14:paraId="3BE2B34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Внесено изменение в печатную форму «Форма 11 спецификация». В таблицу спецификации добавлена колонка «В том числе остаток продукции, маркированный федеральными специальными и (или) акцизными марками, требования к которым утрачивает силу». В колонку выводятся значения из поля «Остаток с просроченным акцизом».</w:t>
      </w:r>
    </w:p>
    <w:p w14:paraId="0303E8C9" w14:textId="77777777" w:rsidR="00A60D97" w:rsidRPr="00A60D97" w:rsidRDefault="00A60D97" w:rsidP="00A60D97">
      <w:pPr>
        <w:spacing w:line="240" w:lineRule="auto"/>
        <w:rPr>
          <w:rFonts w:ascii="Arial" w:eastAsia="Times New Roman" w:hAnsi="Arial"/>
          <w:bCs w:val="0"/>
          <w:sz w:val="20"/>
          <w:szCs w:val="24"/>
          <w:lang w:eastAsia="ru-RU"/>
        </w:rPr>
      </w:pPr>
    </w:p>
    <w:p w14:paraId="4806198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Внесено изменение в формат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 файла, в который выгружаются данные об алкоголе.</w:t>
      </w:r>
    </w:p>
    <w:p w14:paraId="0F1C890C" w14:textId="77777777" w:rsidR="00A60D97" w:rsidRDefault="00A60D97" w:rsidP="00A60D97"/>
    <w:p w14:paraId="3DF3FF1A" w14:textId="77777777" w:rsidR="00A60D97" w:rsidRDefault="00A60D97" w:rsidP="00A60D97">
      <w:r>
        <w:br w:type="page"/>
      </w:r>
    </w:p>
    <w:p w14:paraId="69473529"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1.030.4 сервис пак 3.</w:t>
      </w:r>
    </w:p>
    <w:p w14:paraId="6BCF65CB" w14:textId="77777777" w:rsidR="00A60D97" w:rsidRPr="00A60D97" w:rsidRDefault="00A60D97" w:rsidP="00A60D97">
      <w:pPr>
        <w:spacing w:line="240" w:lineRule="auto"/>
        <w:rPr>
          <w:rFonts w:ascii="Arial" w:eastAsia="Times New Roman" w:hAnsi="Arial"/>
          <w:bCs w:val="0"/>
          <w:sz w:val="20"/>
          <w:szCs w:val="24"/>
          <w:lang w:eastAsia="ru-RU"/>
        </w:rPr>
      </w:pPr>
    </w:p>
    <w:p w14:paraId="0E811F4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05" w:anchor="_Toc387827797" w:history="1">
        <w:r w:rsidRPr="00A60D97">
          <w:rPr>
            <w:rFonts w:ascii="Arial" w:eastAsia="Times New Roman" w:hAnsi="Arial"/>
            <w:bCs w:val="0"/>
            <w:noProof/>
            <w:color w:val="0000FF"/>
            <w:sz w:val="20"/>
            <w:szCs w:val="24"/>
            <w:u w:val="single"/>
            <w:lang w:eastAsia="ru-RU"/>
          </w:rPr>
          <w:t>Платеж и Реестр платежей. Поле «Место поставки».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_Toc387827797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0A998418"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3E6D410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93" w:name="_Toc387827797"/>
      <w:r w:rsidRPr="00A60D97">
        <w:rPr>
          <w:rFonts w:ascii="Arial" w:eastAsia="Times New Roman" w:hAnsi="Arial" w:cs="Arial"/>
          <w:sz w:val="24"/>
          <w:szCs w:val="26"/>
          <w:lang w:eastAsia="ru-RU"/>
        </w:rPr>
        <w:t>Платеж и Реестр платежей. Поле «Место поставки».</w:t>
      </w:r>
      <w:bookmarkEnd w:id="93"/>
    </w:p>
    <w:p w14:paraId="00642E6B" w14:textId="77777777" w:rsidR="00A60D97" w:rsidRPr="00A60D97" w:rsidRDefault="00A60D97" w:rsidP="00A60D97">
      <w:pPr>
        <w:spacing w:line="240" w:lineRule="auto"/>
        <w:rPr>
          <w:rFonts w:ascii="Arial" w:eastAsia="Times New Roman" w:hAnsi="Arial"/>
          <w:bCs w:val="0"/>
          <w:sz w:val="20"/>
          <w:szCs w:val="24"/>
          <w:lang w:eastAsia="ru-RU"/>
        </w:rPr>
      </w:pPr>
    </w:p>
    <w:p w14:paraId="1E556AE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разделах «Платежи» и «Реестр платежей» в спецификацию финансовых обязательств добавлено поле «Место поставки». В поле показывается название места хранения приходной накладной, если обязательством является приходная накладная. Для обязательств других типов поле остается пустым.</w:t>
      </w:r>
    </w:p>
    <w:p w14:paraId="7D9E7497" w14:textId="77777777" w:rsidR="00A60D97" w:rsidRDefault="00A60D97" w:rsidP="00A60D97"/>
    <w:p w14:paraId="685E5481" w14:textId="77777777" w:rsidR="00A60D97" w:rsidRDefault="00A60D97" w:rsidP="00A60D97">
      <w:r>
        <w:br w:type="page"/>
      </w:r>
    </w:p>
    <w:p w14:paraId="7A24852E"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1.030.4 сервис пак 4.</w:t>
      </w:r>
    </w:p>
    <w:p w14:paraId="66163204" w14:textId="77777777" w:rsidR="00A60D97" w:rsidRPr="00A60D97" w:rsidRDefault="00A60D97" w:rsidP="00A60D97">
      <w:pPr>
        <w:spacing w:line="240" w:lineRule="auto"/>
        <w:rPr>
          <w:rFonts w:ascii="Arial" w:eastAsia="Times New Roman" w:hAnsi="Arial"/>
          <w:bCs w:val="0"/>
          <w:sz w:val="20"/>
          <w:szCs w:val="24"/>
          <w:lang w:eastAsia="ru-RU"/>
        </w:rPr>
      </w:pPr>
    </w:p>
    <w:p w14:paraId="7C89AA7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06" w:anchor="_Toc391370556" w:history="1">
        <w:r w:rsidRPr="00A60D97">
          <w:rPr>
            <w:rFonts w:ascii="Arial" w:eastAsia="Times New Roman" w:hAnsi="Arial"/>
            <w:bCs w:val="0"/>
            <w:noProof/>
            <w:color w:val="0000FF"/>
            <w:sz w:val="20"/>
            <w:szCs w:val="24"/>
            <w:u w:val="single"/>
            <w:lang w:eastAsia="ru-RU"/>
          </w:rPr>
          <w:t>Генерация приходной накладной при регистрации расходной накладной партнеру.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_Toc391370556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85E012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07" w:anchor="_Toc391370557" w:history="1">
        <w:r w:rsidRPr="00A60D97">
          <w:rPr>
            <w:rFonts w:ascii="Arial" w:eastAsia="Times New Roman" w:hAnsi="Arial"/>
            <w:bCs w:val="0"/>
            <w:noProof/>
            <w:color w:val="0000FF"/>
            <w:sz w:val="20"/>
            <w:szCs w:val="24"/>
            <w:u w:val="single"/>
            <w:lang w:eastAsia="ru-RU"/>
          </w:rPr>
          <w:t xml:space="preserve">Прием подтверждения о приеме приходной накладной по протоколу </w:t>
        </w:r>
        <w:r w:rsidRPr="00A60D97">
          <w:rPr>
            <w:rFonts w:ascii="Arial" w:eastAsia="Times New Roman" w:hAnsi="Arial"/>
            <w:bCs w:val="0"/>
            <w:noProof/>
            <w:color w:val="0000FF"/>
            <w:sz w:val="20"/>
            <w:szCs w:val="24"/>
            <w:u w:val="single"/>
            <w:lang w:val="en-US" w:eastAsia="ru-RU"/>
          </w:rPr>
          <w:t>EDI</w:t>
        </w:r>
        <w:r w:rsidRPr="00A60D97">
          <w:rPr>
            <w:rFonts w:ascii="Arial" w:eastAsia="Times New Roman" w:hAnsi="Arial"/>
            <w:bCs w:val="0"/>
            <w:noProof/>
            <w:color w:val="0000FF"/>
            <w:sz w:val="20"/>
            <w:szCs w:val="24"/>
            <w:u w:val="single"/>
            <w:lang w:eastAsia="ru-RU"/>
          </w:rPr>
          <w:t xml:space="preserve"> – системы электронного обмена данными.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_Toc391370557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95F38A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08" w:anchor="_Toc391370558" w:history="1">
        <w:r w:rsidRPr="00A60D97">
          <w:rPr>
            <w:rFonts w:ascii="Arial" w:eastAsia="Times New Roman" w:hAnsi="Arial"/>
            <w:bCs w:val="0"/>
            <w:noProof/>
            <w:color w:val="0000FF"/>
            <w:sz w:val="20"/>
            <w:szCs w:val="24"/>
            <w:u w:val="single"/>
            <w:lang w:eastAsia="ru-RU"/>
          </w:rPr>
          <w:t>Раздел «Кассовые чеки». Код скидки кассы в окне детализации скидки.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_Toc391370558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50DC97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09" w:anchor="_Toc391370559" w:history="1">
        <w:r w:rsidRPr="00A60D97">
          <w:rPr>
            <w:rFonts w:ascii="Arial" w:eastAsia="Times New Roman" w:hAnsi="Arial"/>
            <w:bCs w:val="0"/>
            <w:noProof/>
            <w:color w:val="0000FF"/>
            <w:sz w:val="20"/>
            <w:szCs w:val="24"/>
            <w:u w:val="single"/>
            <w:lang w:eastAsia="ru-RU"/>
          </w:rPr>
          <w:t>Генерация заказа по алгоритму «Стандартный». Заказ упаковки, если потребность меньше половины упаковки.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_Toc391370559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6CF7CAA7"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7926476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94" w:name="_Toc391370556"/>
      <w:r w:rsidRPr="00A60D97">
        <w:rPr>
          <w:rFonts w:ascii="Arial" w:eastAsia="Times New Roman" w:hAnsi="Arial" w:cs="Arial"/>
          <w:sz w:val="24"/>
          <w:szCs w:val="26"/>
          <w:lang w:eastAsia="ru-RU"/>
        </w:rPr>
        <w:t>Генерация приходной накладной при регистрации расходной накладной партнеру.</w:t>
      </w:r>
      <w:bookmarkEnd w:id="94"/>
    </w:p>
    <w:p w14:paraId="4C8D1E7E" w14:textId="77777777" w:rsidR="00A60D97" w:rsidRPr="00A60D97" w:rsidRDefault="00A60D97" w:rsidP="00A60D97">
      <w:pPr>
        <w:spacing w:line="240" w:lineRule="auto"/>
        <w:rPr>
          <w:rFonts w:ascii="Arial" w:eastAsia="Times New Roman" w:hAnsi="Arial"/>
          <w:bCs w:val="0"/>
          <w:sz w:val="20"/>
          <w:szCs w:val="24"/>
          <w:lang w:eastAsia="ru-RU"/>
        </w:rPr>
      </w:pPr>
    </w:p>
    <w:p w14:paraId="5CD7A1E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совокупность функций и механизмов контроля, которые используются при автоматическом создании приходной накладной партнеру внесены следующие изменения:</w:t>
      </w:r>
    </w:p>
    <w:p w14:paraId="576B5530" w14:textId="77777777" w:rsidR="00A60D97" w:rsidRPr="00A60D97" w:rsidRDefault="00A60D97" w:rsidP="00A60D97">
      <w:pPr>
        <w:spacing w:line="240" w:lineRule="auto"/>
        <w:rPr>
          <w:rFonts w:ascii="Arial" w:eastAsia="Times New Roman" w:hAnsi="Arial"/>
          <w:bCs w:val="0"/>
          <w:sz w:val="20"/>
          <w:szCs w:val="24"/>
          <w:lang w:eastAsia="ru-RU"/>
        </w:rPr>
      </w:pPr>
    </w:p>
    <w:p w14:paraId="4BB001B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 генерации приходной накладной в нее копируются общие основания расходной накладной. В предыдущих версиях общие основания не копировались.</w:t>
      </w:r>
    </w:p>
    <w:p w14:paraId="3A3E4C7A" w14:textId="77777777" w:rsidR="00A60D97" w:rsidRPr="00A60D97" w:rsidRDefault="00A60D97" w:rsidP="00A60D97">
      <w:pPr>
        <w:spacing w:line="240" w:lineRule="auto"/>
        <w:rPr>
          <w:rFonts w:ascii="Arial" w:eastAsia="Times New Roman" w:hAnsi="Arial"/>
          <w:bCs w:val="0"/>
          <w:sz w:val="20"/>
          <w:szCs w:val="24"/>
          <w:lang w:eastAsia="ru-RU"/>
        </w:rPr>
      </w:pPr>
    </w:p>
    <w:p w14:paraId="0308C85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Место хранения в приходную накладную проставляется, как и прежде, по заданному месту хранения прихода в свойствах контрагента партнера, но только если в основании расходной накладной нет заказа поставщику. Если в основании расходной накладной есть заказ поставщику и контрагент заказа совпадает с партнером владельцем места хранения отгрузки и место хранения заказа входит в перечень мест хранений, подчиняющихся партнеру получателю поставки, то место хранения для приходной накладной берется из заказа.</w:t>
      </w:r>
    </w:p>
    <w:p w14:paraId="02FAEAFB" w14:textId="77777777" w:rsidR="00A60D97" w:rsidRPr="00A60D97" w:rsidRDefault="00A60D97" w:rsidP="00A60D97">
      <w:pPr>
        <w:spacing w:line="240" w:lineRule="auto"/>
        <w:rPr>
          <w:rFonts w:ascii="Arial" w:eastAsia="Times New Roman" w:hAnsi="Arial"/>
          <w:bCs w:val="0"/>
          <w:sz w:val="20"/>
          <w:szCs w:val="24"/>
          <w:lang w:eastAsia="ru-RU"/>
        </w:rPr>
      </w:pPr>
    </w:p>
    <w:p w14:paraId="6F15613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Функция проверки 32 «Запрет редактирования документов по местам хранения» не препятствует автоматическому оприходованию приходной накладной партнера получателя, созданной на основании расходной накладной партнера отправителя, в случае если у оператора есть право на работу с местом хранения отгрузки партии товара, но нет права на работу с местом хранения поставки партии товара.</w:t>
      </w:r>
    </w:p>
    <w:p w14:paraId="223EACFA" w14:textId="77777777" w:rsidR="00A60D97" w:rsidRPr="00A60D97" w:rsidRDefault="00A60D97" w:rsidP="00A60D97">
      <w:pPr>
        <w:spacing w:line="240" w:lineRule="auto"/>
        <w:rPr>
          <w:rFonts w:ascii="Arial" w:eastAsia="Times New Roman" w:hAnsi="Arial"/>
          <w:bCs w:val="0"/>
          <w:sz w:val="20"/>
          <w:szCs w:val="24"/>
          <w:lang w:eastAsia="ru-RU"/>
        </w:rPr>
      </w:pPr>
    </w:p>
    <w:p w14:paraId="597EC1B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Изменения позволяют реализовать способ взаимодействия партнеров, когда один из партнеров создает заказ для другого, и партнер, исполняющий заказ, формирует отгрузку с автоматической подготовкой документов для своего партнера, позволяющих осуществлять прием товара с контролем поставки на соответствие заказу.</w:t>
      </w:r>
    </w:p>
    <w:p w14:paraId="6EDA93F2" w14:textId="77777777" w:rsidR="00A60D97" w:rsidRPr="00A60D97" w:rsidRDefault="00A60D97" w:rsidP="00A60D97">
      <w:pPr>
        <w:spacing w:line="240" w:lineRule="auto"/>
        <w:rPr>
          <w:rFonts w:ascii="Arial" w:eastAsia="Times New Roman" w:hAnsi="Arial"/>
          <w:bCs w:val="0"/>
          <w:sz w:val="20"/>
          <w:szCs w:val="24"/>
          <w:lang w:eastAsia="ru-RU"/>
        </w:rPr>
      </w:pPr>
    </w:p>
    <w:p w14:paraId="526A9E8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95" w:name="_Toc391370557"/>
      <w:r w:rsidRPr="00A60D97">
        <w:rPr>
          <w:rFonts w:ascii="Arial" w:eastAsia="Times New Roman" w:hAnsi="Arial" w:cs="Arial"/>
          <w:sz w:val="24"/>
          <w:szCs w:val="26"/>
          <w:lang w:eastAsia="ru-RU"/>
        </w:rPr>
        <w:t xml:space="preserve">Прием подтверждения о приеме приходной накладной по протоколу </w:t>
      </w:r>
      <w:r w:rsidRPr="00A60D97">
        <w:rPr>
          <w:rFonts w:ascii="Arial" w:eastAsia="Times New Roman" w:hAnsi="Arial" w:cs="Arial"/>
          <w:sz w:val="24"/>
          <w:szCs w:val="26"/>
          <w:lang w:val="en-US" w:eastAsia="ru-RU"/>
        </w:rPr>
        <w:t>EDI</w:t>
      </w:r>
      <w:r w:rsidRPr="00A60D97">
        <w:rPr>
          <w:rFonts w:ascii="Arial" w:eastAsia="Times New Roman" w:hAnsi="Arial" w:cs="Arial"/>
          <w:sz w:val="24"/>
          <w:szCs w:val="26"/>
          <w:lang w:eastAsia="ru-RU"/>
        </w:rPr>
        <w:t xml:space="preserve"> – системы электронного обмена данными.</w:t>
      </w:r>
      <w:bookmarkEnd w:id="95"/>
    </w:p>
    <w:p w14:paraId="5F50855F" w14:textId="77777777" w:rsidR="00A60D97" w:rsidRPr="00A60D97" w:rsidRDefault="00A60D97" w:rsidP="00A60D97">
      <w:pPr>
        <w:spacing w:line="240" w:lineRule="auto"/>
        <w:rPr>
          <w:rFonts w:ascii="Arial" w:eastAsia="Times New Roman" w:hAnsi="Arial"/>
          <w:bCs w:val="0"/>
          <w:sz w:val="20"/>
          <w:szCs w:val="24"/>
          <w:lang w:eastAsia="ru-RU"/>
        </w:rPr>
      </w:pPr>
    </w:p>
    <w:p w14:paraId="2F196FA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протоколе </w:t>
      </w:r>
      <w:r w:rsidRPr="00A60D97">
        <w:rPr>
          <w:rFonts w:ascii="Arial" w:eastAsia="Times New Roman" w:hAnsi="Arial"/>
          <w:bCs w:val="0"/>
          <w:sz w:val="20"/>
          <w:szCs w:val="24"/>
          <w:lang w:val="en-US" w:eastAsia="ru-RU"/>
        </w:rPr>
        <w:t>EDI</w:t>
      </w:r>
      <w:r w:rsidRPr="00A60D97">
        <w:rPr>
          <w:rFonts w:ascii="Arial" w:eastAsia="Times New Roman" w:hAnsi="Arial"/>
          <w:bCs w:val="0"/>
          <w:sz w:val="20"/>
          <w:szCs w:val="24"/>
          <w:lang w:eastAsia="ru-RU"/>
        </w:rPr>
        <w:t xml:space="preserve"> – системы электронного обмена данными используются пакеты подтверждения  Partner-Acknowledgement-Report, которые информирую отправителя о статусе обработки отосланного документа. В предыдущих версиях поддерживался прием  Partner-Acknowledgement-Report об обработке документов «Заказ поставщику» - </w:t>
      </w:r>
      <w:r w:rsidRPr="00A60D97">
        <w:rPr>
          <w:rFonts w:ascii="Arial" w:eastAsia="Times New Roman" w:hAnsi="Arial"/>
          <w:bCs w:val="0"/>
          <w:sz w:val="20"/>
          <w:szCs w:val="24"/>
          <w:lang w:val="en-US" w:eastAsia="ru-RU"/>
        </w:rPr>
        <w:t>ORDER</w:t>
      </w:r>
      <w:r w:rsidRPr="00A60D97">
        <w:rPr>
          <w:rFonts w:ascii="Arial" w:eastAsia="Times New Roman" w:hAnsi="Arial"/>
          <w:bCs w:val="0"/>
          <w:sz w:val="20"/>
          <w:szCs w:val="24"/>
          <w:lang w:eastAsia="ru-RU"/>
        </w:rPr>
        <w:t xml:space="preserve">. В текущей версии добавлена обработка документов типа «Приходная накладная» - </w:t>
      </w:r>
      <w:r w:rsidRPr="00A60D97">
        <w:rPr>
          <w:rFonts w:ascii="Arial" w:eastAsia="Times New Roman" w:hAnsi="Arial"/>
          <w:bCs w:val="0"/>
          <w:sz w:val="20"/>
          <w:szCs w:val="24"/>
          <w:lang w:val="en-US" w:eastAsia="ru-RU"/>
        </w:rPr>
        <w:t>RECADV</w:t>
      </w:r>
      <w:r w:rsidRPr="00A60D97">
        <w:rPr>
          <w:rFonts w:ascii="Arial" w:eastAsia="Times New Roman" w:hAnsi="Arial"/>
          <w:bCs w:val="0"/>
          <w:sz w:val="20"/>
          <w:szCs w:val="24"/>
          <w:lang w:eastAsia="ru-RU"/>
        </w:rPr>
        <w:t>.</w:t>
      </w:r>
    </w:p>
    <w:p w14:paraId="7DDDCB02" w14:textId="77777777" w:rsidR="00A60D97" w:rsidRPr="00A60D97" w:rsidRDefault="00A60D97" w:rsidP="00A60D97">
      <w:pPr>
        <w:spacing w:line="240" w:lineRule="auto"/>
        <w:rPr>
          <w:rFonts w:ascii="Arial" w:eastAsia="Times New Roman" w:hAnsi="Arial"/>
          <w:bCs w:val="0"/>
          <w:sz w:val="20"/>
          <w:szCs w:val="24"/>
          <w:lang w:eastAsia="ru-RU"/>
        </w:rPr>
      </w:pPr>
    </w:p>
    <w:p w14:paraId="40C20E6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обработке данных Partner-Acknowledgement-Report в приходную накладную, для которой приходит подтверждение о стадии обработки получателем, помещается информация в метку документа «EDI статус» с текстом из поля </w:t>
      </w:r>
      <w:r w:rsidRPr="00A60D97">
        <w:rPr>
          <w:rFonts w:ascii="Arial" w:eastAsia="Times New Roman" w:hAnsi="Arial"/>
          <w:bCs w:val="0"/>
          <w:sz w:val="20"/>
          <w:szCs w:val="24"/>
          <w:lang w:val="en-US" w:eastAsia="ru-RU"/>
        </w:rPr>
        <w:t>Description</w:t>
      </w:r>
      <w:r w:rsidRPr="00A60D97">
        <w:rPr>
          <w:rFonts w:ascii="Arial" w:eastAsia="Times New Roman" w:hAnsi="Arial"/>
          <w:bCs w:val="0"/>
          <w:sz w:val="20"/>
          <w:szCs w:val="24"/>
          <w:lang w:eastAsia="ru-RU"/>
        </w:rPr>
        <w:t xml:space="preserve"> файла подтверждения, соответствующие статусам </w:t>
      </w:r>
      <w:r w:rsidRPr="00A60D97">
        <w:rPr>
          <w:rFonts w:ascii="Arial" w:eastAsia="Times New Roman" w:hAnsi="Arial" w:cs="Arial"/>
          <w:bCs w:val="0"/>
          <w:sz w:val="20"/>
          <w:szCs w:val="20"/>
          <w:lang w:eastAsia="ru-RU"/>
        </w:rPr>
        <w:t>DELIVERY, READ, PROCESSING.</w:t>
      </w:r>
    </w:p>
    <w:p w14:paraId="6FAF56DD" w14:textId="77777777" w:rsidR="00A60D97" w:rsidRPr="00A60D97" w:rsidRDefault="00A60D97" w:rsidP="00A60D97">
      <w:pPr>
        <w:spacing w:line="240" w:lineRule="auto"/>
        <w:rPr>
          <w:rFonts w:ascii="Arial" w:eastAsia="Times New Roman" w:hAnsi="Arial"/>
          <w:bCs w:val="0"/>
          <w:sz w:val="20"/>
          <w:szCs w:val="24"/>
          <w:lang w:eastAsia="ru-RU"/>
        </w:rPr>
      </w:pPr>
    </w:p>
    <w:p w14:paraId="34A4472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96" w:name="_Toc391370558"/>
      <w:r w:rsidRPr="00A60D97">
        <w:rPr>
          <w:rFonts w:ascii="Arial" w:eastAsia="Times New Roman" w:hAnsi="Arial" w:cs="Arial"/>
          <w:sz w:val="24"/>
          <w:szCs w:val="26"/>
          <w:lang w:eastAsia="ru-RU"/>
        </w:rPr>
        <w:t>Раздел «Кассовые чеки». Код скидки кассы в окне детализации скидки.</w:t>
      </w:r>
      <w:bookmarkEnd w:id="96"/>
    </w:p>
    <w:p w14:paraId="1D49BE18" w14:textId="77777777" w:rsidR="00A60D97" w:rsidRPr="00A60D97" w:rsidRDefault="00A60D97" w:rsidP="00A60D97">
      <w:pPr>
        <w:spacing w:line="240" w:lineRule="auto"/>
        <w:rPr>
          <w:rFonts w:ascii="Arial" w:eastAsia="Times New Roman" w:hAnsi="Arial"/>
          <w:bCs w:val="0"/>
          <w:sz w:val="20"/>
          <w:szCs w:val="24"/>
          <w:lang w:eastAsia="ru-RU"/>
        </w:rPr>
      </w:pPr>
    </w:p>
    <w:p w14:paraId="310E50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таблицу детализации суммы скидки позиции чека добавлена колонка «Код скидки кассы». В колонке выводится код скидки или программы скидки, полученный от кассовой программы. Код программы скидки может быть получен только при использовании протокола «УКМ4 станд.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и детализирует информацию о скидке, если она относится к категории «скидка кассы». В остальных случаях поле остается пустым.</w:t>
      </w:r>
    </w:p>
    <w:p w14:paraId="0D433C0A" w14:textId="77777777" w:rsidR="00A60D97" w:rsidRPr="00A60D97" w:rsidRDefault="00A60D97" w:rsidP="00A60D97">
      <w:pPr>
        <w:spacing w:line="240" w:lineRule="auto"/>
        <w:rPr>
          <w:rFonts w:ascii="Arial" w:eastAsia="Times New Roman" w:hAnsi="Arial"/>
          <w:bCs w:val="0"/>
          <w:sz w:val="20"/>
          <w:szCs w:val="24"/>
          <w:lang w:eastAsia="ru-RU"/>
        </w:rPr>
      </w:pPr>
    </w:p>
    <w:p w14:paraId="6762F7F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97" w:name="_Toc391370559"/>
      <w:r w:rsidRPr="00A60D97">
        <w:rPr>
          <w:rFonts w:ascii="Arial" w:eastAsia="Times New Roman" w:hAnsi="Arial" w:cs="Arial"/>
          <w:sz w:val="24"/>
          <w:szCs w:val="26"/>
          <w:lang w:eastAsia="ru-RU"/>
        </w:rPr>
        <w:t>Генерация заказа по алгоритму «Стандартный». Заказ упаковки, если потребность меньше половины упаковки.</w:t>
      </w:r>
      <w:bookmarkEnd w:id="97"/>
    </w:p>
    <w:p w14:paraId="5AD09321" w14:textId="77777777" w:rsidR="00A60D97" w:rsidRPr="00A60D97" w:rsidRDefault="00A60D97" w:rsidP="00A60D97">
      <w:pPr>
        <w:spacing w:line="240" w:lineRule="auto"/>
        <w:rPr>
          <w:rFonts w:ascii="Arial" w:eastAsia="Times New Roman" w:hAnsi="Arial"/>
          <w:bCs w:val="0"/>
          <w:sz w:val="20"/>
          <w:szCs w:val="24"/>
          <w:lang w:eastAsia="ru-RU"/>
        </w:rPr>
      </w:pPr>
    </w:p>
    <w:p w14:paraId="0EA93A4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алгоритм генерации заказа «Стандартный» внесено следующее изменение: если потребность заказа меньше чем половина упаковки заказа, то заказывается упаковка заказа, но при условии, что минимальный уровень складских запасов артикула (минимум плюс зал) больше или равен половине упаковки заказа. В предыдущей версии упаковка заказывалась при наличии потребности меньше, чем упаковка заказа, без каких-либо дополнительных условий.</w:t>
      </w:r>
    </w:p>
    <w:p w14:paraId="0D2C53E3" w14:textId="77777777" w:rsidR="00A60D97" w:rsidRPr="00A60D97" w:rsidRDefault="00A60D97" w:rsidP="00A60D97">
      <w:pPr>
        <w:spacing w:line="240" w:lineRule="auto"/>
        <w:rPr>
          <w:rFonts w:ascii="Arial" w:eastAsia="Times New Roman" w:hAnsi="Arial"/>
          <w:bCs w:val="0"/>
          <w:sz w:val="20"/>
          <w:szCs w:val="24"/>
          <w:lang w:eastAsia="ru-RU"/>
        </w:rPr>
      </w:pPr>
    </w:p>
    <w:p w14:paraId="789AEC8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Внесенное условие позволяет избежать ситуации, когда при заказе в упаковках артикул не будет заказан никогда при малом уровне торговых запасов и малом значении среднесуточной реализации и ситуации избыточного заказа товара, когда минимальный уровень торговых запасов достаточно велик, а потребность еще мала.</w:t>
      </w:r>
    </w:p>
    <w:p w14:paraId="2CDCF463" w14:textId="77777777" w:rsidR="00A60D97" w:rsidRDefault="00A60D97" w:rsidP="00A60D97"/>
    <w:p w14:paraId="756C5C29" w14:textId="77777777" w:rsidR="00A60D97" w:rsidRDefault="00A60D97" w:rsidP="00A60D97">
      <w:r>
        <w:br w:type="page"/>
      </w:r>
    </w:p>
    <w:p w14:paraId="7B88FB48"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1.030.4 сервис пак 4.</w:t>
      </w:r>
    </w:p>
    <w:p w14:paraId="511CE820" w14:textId="77777777" w:rsidR="00A60D97" w:rsidRPr="00A60D97" w:rsidRDefault="00A60D97" w:rsidP="00A60D97">
      <w:pPr>
        <w:spacing w:line="240" w:lineRule="auto"/>
        <w:rPr>
          <w:rFonts w:ascii="Arial" w:eastAsia="Times New Roman" w:hAnsi="Arial"/>
          <w:bCs w:val="0"/>
          <w:sz w:val="20"/>
          <w:szCs w:val="24"/>
          <w:lang w:eastAsia="ru-RU"/>
        </w:rPr>
      </w:pPr>
    </w:p>
    <w:p w14:paraId="5D01EDE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10" w:anchor="_Toc392156803" w:history="1">
        <w:r w:rsidRPr="00A60D97">
          <w:rPr>
            <w:rFonts w:ascii="Arial" w:eastAsia="Times New Roman" w:hAnsi="Arial"/>
            <w:bCs w:val="0"/>
            <w:noProof/>
            <w:color w:val="0000FF"/>
            <w:sz w:val="20"/>
            <w:szCs w:val="24"/>
            <w:u w:val="single"/>
            <w:lang w:eastAsia="ru-RU"/>
          </w:rPr>
          <w:t>Алкогольная декларация. Формат файла и печатная форма по приказу 172 15.06.2014.</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_Toc392156803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E10FF21"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5D1855A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98" w:name="_Toc392156803"/>
      <w:r w:rsidRPr="00A60D97">
        <w:rPr>
          <w:rFonts w:ascii="Arial" w:eastAsia="Times New Roman" w:hAnsi="Arial" w:cs="Arial"/>
          <w:sz w:val="24"/>
          <w:szCs w:val="26"/>
          <w:lang w:eastAsia="ru-RU"/>
        </w:rPr>
        <w:t>Алкогольная декларация. Формат файла и печатная форма по приказу 172 15.06.2014.</w:t>
      </w:r>
      <w:bookmarkEnd w:id="98"/>
    </w:p>
    <w:p w14:paraId="099AB825" w14:textId="77777777" w:rsidR="00A60D97" w:rsidRPr="00A60D97" w:rsidRDefault="00A60D97" w:rsidP="00A60D97">
      <w:pPr>
        <w:spacing w:line="240" w:lineRule="auto"/>
        <w:rPr>
          <w:rFonts w:ascii="Arial" w:eastAsia="Times New Roman" w:hAnsi="Arial"/>
          <w:bCs w:val="0"/>
          <w:sz w:val="20"/>
          <w:szCs w:val="24"/>
          <w:lang w:eastAsia="ru-RU"/>
        </w:rPr>
      </w:pPr>
    </w:p>
    <w:p w14:paraId="0F971A1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Структура файла алкогольной декларации и печатная форма приведены в соответствие приказу 172 15.06.2014.</w:t>
      </w:r>
    </w:p>
    <w:p w14:paraId="32CFC19D" w14:textId="77777777" w:rsidR="00A60D97" w:rsidRPr="00A60D97" w:rsidRDefault="00A60D97" w:rsidP="00A60D97">
      <w:pPr>
        <w:spacing w:line="240" w:lineRule="auto"/>
        <w:rPr>
          <w:rFonts w:ascii="Arial" w:eastAsia="Times New Roman" w:hAnsi="Arial"/>
          <w:bCs w:val="0"/>
          <w:sz w:val="20"/>
          <w:szCs w:val="24"/>
          <w:lang w:eastAsia="ru-RU"/>
        </w:rPr>
      </w:pPr>
    </w:p>
    <w:p w14:paraId="51B1BBAE" w14:textId="77777777" w:rsidR="00A60D97" w:rsidRDefault="00A60D97" w:rsidP="00A60D97"/>
    <w:p w14:paraId="235729BA" w14:textId="77777777" w:rsidR="00A60D97" w:rsidRDefault="00A60D97" w:rsidP="00A60D97">
      <w:r>
        <w:br w:type="page"/>
      </w:r>
    </w:p>
    <w:p w14:paraId="4F56F607"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1.030.</w:t>
      </w:r>
      <w:r w:rsidRPr="00A60D97">
        <w:rPr>
          <w:rFonts w:ascii="Arial" w:eastAsia="Times New Roman" w:hAnsi="Arial"/>
          <w:bCs w:val="0"/>
          <w:sz w:val="24"/>
          <w:szCs w:val="20"/>
          <w:lang w:val="en-US" w:eastAsia="ru-RU"/>
        </w:rPr>
        <w:t>4</w:t>
      </w:r>
      <w:r w:rsidRPr="00A60D97">
        <w:rPr>
          <w:rFonts w:ascii="Arial" w:eastAsia="Times New Roman" w:hAnsi="Arial"/>
          <w:bCs w:val="0"/>
          <w:sz w:val="24"/>
          <w:szCs w:val="20"/>
          <w:lang w:eastAsia="ru-RU"/>
        </w:rPr>
        <w:t>.</w:t>
      </w:r>
    </w:p>
    <w:p w14:paraId="562946DB" w14:textId="77777777" w:rsidR="00A60D97" w:rsidRPr="00A60D97" w:rsidRDefault="00A60D97" w:rsidP="00A60D97">
      <w:pPr>
        <w:spacing w:line="240" w:lineRule="auto"/>
        <w:rPr>
          <w:rFonts w:ascii="Arial" w:eastAsia="Times New Roman" w:hAnsi="Arial"/>
          <w:bCs w:val="0"/>
          <w:sz w:val="20"/>
          <w:szCs w:val="24"/>
          <w:lang w:eastAsia="ru-RU"/>
        </w:rPr>
      </w:pPr>
    </w:p>
    <w:p w14:paraId="0890110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11" w:anchor="_Toc385420740" w:history="1">
        <w:r w:rsidRPr="00A60D97">
          <w:rPr>
            <w:rFonts w:ascii="Arial" w:eastAsia="Times New Roman" w:hAnsi="Arial"/>
            <w:bCs w:val="0"/>
            <w:noProof/>
            <w:color w:val="0000FF"/>
            <w:sz w:val="20"/>
            <w:szCs w:val="24"/>
            <w:u w:val="single"/>
            <w:lang w:eastAsia="ru-RU"/>
          </w:rPr>
          <w:t>Склады и магазины.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_Toc385420740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9E93E37"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12" w:anchor="_Toc385420741" w:history="1">
        <w:r w:rsidRPr="00A60D97">
          <w:rPr>
            <w:rFonts w:ascii="Arial" w:eastAsia="Times New Roman" w:hAnsi="Arial"/>
            <w:bCs w:val="0"/>
            <w:noProof/>
            <w:color w:val="0000FF"/>
            <w:sz w:val="20"/>
            <w:szCs w:val="24"/>
            <w:u w:val="single"/>
            <w:lang w:eastAsia="ru-RU"/>
          </w:rPr>
          <w:t>Редактирование документов товародвижения только с датой после: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_Toc385420741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4047835"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13" w:anchor="_Toc385420742" w:history="1">
        <w:r w:rsidRPr="00A60D97">
          <w:rPr>
            <w:rFonts w:ascii="Arial" w:eastAsia="Times New Roman" w:hAnsi="Arial"/>
            <w:bCs w:val="0"/>
            <w:noProof/>
            <w:color w:val="0000FF"/>
            <w:sz w:val="20"/>
            <w:szCs w:val="24"/>
            <w:u w:val="single"/>
            <w:lang w:eastAsia="ru-RU"/>
          </w:rPr>
          <w:t>Тип места хранения «Склад брака».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_Toc385420742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A8453E2"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14" w:anchor="_Toc385420743" w:history="1">
        <w:r w:rsidRPr="00A60D97">
          <w:rPr>
            <w:rFonts w:ascii="Arial" w:eastAsia="Times New Roman" w:hAnsi="Arial"/>
            <w:bCs w:val="0"/>
            <w:noProof/>
            <w:color w:val="0000FF"/>
            <w:sz w:val="20"/>
            <w:szCs w:val="24"/>
            <w:u w:val="single"/>
            <w:lang w:eastAsia="ru-RU"/>
          </w:rPr>
          <w:t>Атрибут места хранения: «Склад брака».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_Toc385420743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2192DBA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15" w:anchor="_Toc385420744" w:history="1">
        <w:r w:rsidRPr="00A60D97">
          <w:rPr>
            <w:rFonts w:ascii="Arial" w:eastAsia="Times New Roman" w:hAnsi="Arial"/>
            <w:bCs w:val="0"/>
            <w:noProof/>
            <w:color w:val="0000FF"/>
            <w:sz w:val="20"/>
            <w:szCs w:val="24"/>
            <w:u w:val="single"/>
            <w:lang w:eastAsia="ru-RU"/>
          </w:rPr>
          <w:t>Административный модуль.</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_Toc385420744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1A011AE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16" w:anchor="_Toc385420745" w:history="1">
        <w:r w:rsidRPr="00A60D97">
          <w:rPr>
            <w:rFonts w:ascii="Arial" w:eastAsia="Times New Roman" w:hAnsi="Arial"/>
            <w:bCs w:val="0"/>
            <w:noProof/>
            <w:color w:val="0000FF"/>
            <w:sz w:val="20"/>
            <w:szCs w:val="24"/>
            <w:u w:val="single"/>
            <w:lang w:eastAsia="ru-RU"/>
          </w:rPr>
          <w:t>Создавать компенсирующие накладные на перемещение на склад брака.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_Toc385420745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377251E8"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17" w:anchor="_Toc385420746" w:history="1">
        <w:r w:rsidRPr="00A60D97">
          <w:rPr>
            <w:rFonts w:ascii="Arial" w:eastAsia="Times New Roman" w:hAnsi="Arial"/>
            <w:bCs w:val="0"/>
            <w:noProof/>
            <w:color w:val="0000FF"/>
            <w:sz w:val="20"/>
            <w:szCs w:val="24"/>
            <w:u w:val="single"/>
            <w:lang w:eastAsia="ru-RU"/>
          </w:rPr>
          <w:t>Создавать компенсирующие накладные на перемещение при смене статуса накладной.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_Toc385420746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37BD156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18" w:anchor="_Toc385420747" w:history="1">
        <w:r w:rsidRPr="00A60D97">
          <w:rPr>
            <w:rFonts w:ascii="Arial" w:eastAsia="Times New Roman" w:hAnsi="Arial"/>
            <w:bCs w:val="0"/>
            <w:noProof/>
            <w:color w:val="0000FF"/>
            <w:sz w:val="20"/>
            <w:szCs w:val="24"/>
            <w:u w:val="single"/>
            <w:lang w:eastAsia="ru-RU"/>
          </w:rPr>
          <w:t>Запрещать редактировать документы товародвижения с даты инвентаризации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_Toc385420747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6BEA443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19" w:anchor="_Toc385420748" w:history="1">
        <w:r w:rsidRPr="00A60D97">
          <w:rPr>
            <w:rFonts w:ascii="Arial" w:eastAsia="Times New Roman" w:hAnsi="Arial"/>
            <w:bCs w:val="0"/>
            <w:noProof/>
            <w:color w:val="0000FF"/>
            <w:sz w:val="20"/>
            <w:szCs w:val="24"/>
            <w:u w:val="single"/>
            <w:lang w:eastAsia="ru-RU"/>
          </w:rPr>
          <w:t>Упаковочные листы. Место первого назначения.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_Toc385420748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547D63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20" w:anchor="_Toc385420749" w:history="1">
        <w:r w:rsidRPr="00A60D97">
          <w:rPr>
            <w:rFonts w:ascii="Arial" w:eastAsia="Times New Roman" w:hAnsi="Arial"/>
            <w:bCs w:val="0"/>
            <w:noProof/>
            <w:color w:val="0000FF"/>
            <w:sz w:val="20"/>
            <w:szCs w:val="24"/>
            <w:u w:val="single"/>
            <w:lang w:eastAsia="ru-RU"/>
          </w:rPr>
          <w:t>Накладная на перемещение.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_Toc385420749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7FF29722"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21" w:anchor="_Toc385420750" w:history="1">
        <w:r w:rsidRPr="00A60D97">
          <w:rPr>
            <w:rFonts w:ascii="Arial" w:eastAsia="Times New Roman" w:hAnsi="Arial"/>
            <w:bCs w:val="0"/>
            <w:noProof/>
            <w:color w:val="0000FF"/>
            <w:sz w:val="20"/>
            <w:szCs w:val="24"/>
            <w:u w:val="single"/>
            <w:lang w:eastAsia="ru-RU"/>
          </w:rPr>
          <w:t>Функция проверки. «Соответствие мест хранения накладной на перемещение и упаковочного листа».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_Toc385420750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89CDD4E"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22" w:anchor="_Toc385420751" w:history="1">
        <w:r w:rsidRPr="00A60D97">
          <w:rPr>
            <w:rFonts w:ascii="Arial" w:eastAsia="Times New Roman" w:hAnsi="Arial"/>
            <w:bCs w:val="0"/>
            <w:noProof/>
            <w:color w:val="0000FF"/>
            <w:sz w:val="20"/>
            <w:szCs w:val="24"/>
            <w:u w:val="single"/>
            <w:lang w:eastAsia="ru-RU"/>
          </w:rPr>
          <w:t>Флаг «Принят» для упаковочного листа в накладной.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_Toc385420751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54E2A6D1"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23" w:anchor="_Toc385420752" w:history="1">
        <w:r w:rsidRPr="00A60D97">
          <w:rPr>
            <w:rFonts w:ascii="Arial" w:eastAsia="Times New Roman" w:hAnsi="Arial"/>
            <w:bCs w:val="0"/>
            <w:noProof/>
            <w:color w:val="0000FF"/>
            <w:sz w:val="20"/>
            <w:szCs w:val="24"/>
            <w:u w:val="single"/>
            <w:lang w:eastAsia="ru-RU"/>
          </w:rPr>
          <w:t>Функция «Создание компенсирующих накладных». Добавление упаковочных листов.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_Toc385420752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6268395"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24" w:anchor="_Toc385420753" w:history="1">
        <w:r w:rsidRPr="00A60D97">
          <w:rPr>
            <w:rFonts w:ascii="Arial" w:eastAsia="Times New Roman" w:hAnsi="Arial"/>
            <w:bCs w:val="0"/>
            <w:noProof/>
            <w:color w:val="0000FF"/>
            <w:sz w:val="20"/>
            <w:szCs w:val="24"/>
            <w:u w:val="single"/>
            <w:lang w:eastAsia="ru-RU"/>
          </w:rPr>
          <w:t>Печатная форма «перечень упаковочных листов».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_Toc385420753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5E92B4E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25" w:anchor="_Toc385420754" w:history="1">
        <w:r w:rsidRPr="00A60D97">
          <w:rPr>
            <w:rFonts w:ascii="Arial" w:eastAsia="Times New Roman" w:hAnsi="Arial"/>
            <w:bCs w:val="0"/>
            <w:noProof/>
            <w:color w:val="0000FF"/>
            <w:sz w:val="20"/>
            <w:szCs w:val="24"/>
            <w:u w:val="single"/>
            <w:lang w:eastAsia="ru-RU"/>
          </w:rPr>
          <w:t>Приходная накладная. Создание накладной на базе заказа.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_Toc385420754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3D340B7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26" w:anchor="_Toc385420755" w:history="1">
        <w:r w:rsidRPr="00A60D97">
          <w:rPr>
            <w:rFonts w:ascii="Arial" w:eastAsia="Times New Roman" w:hAnsi="Arial"/>
            <w:bCs w:val="0"/>
            <w:noProof/>
            <w:color w:val="0000FF"/>
            <w:sz w:val="20"/>
            <w:szCs w:val="24"/>
            <w:u w:val="single"/>
            <w:lang w:eastAsia="ru-RU"/>
          </w:rPr>
          <w:t>Расходная накладная. Печатная форма «Универсальный передаточный документ».</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_Toc385420755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10A7C6F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27" w:anchor="_Toc385420756" w:history="1">
        <w:r w:rsidRPr="00A60D97">
          <w:rPr>
            <w:rFonts w:ascii="Arial" w:eastAsia="Times New Roman" w:hAnsi="Arial"/>
            <w:bCs w:val="0"/>
            <w:noProof/>
            <w:color w:val="0000FF"/>
            <w:sz w:val="20"/>
            <w:szCs w:val="24"/>
            <w:u w:val="single"/>
            <w:lang w:eastAsia="ru-RU"/>
          </w:rPr>
          <w:t>Заказ поставщику.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_Toc385420756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0F89C90E"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28" w:anchor="_Toc385420757" w:history="1">
        <w:r w:rsidRPr="00A60D97">
          <w:rPr>
            <w:rFonts w:ascii="Arial" w:eastAsia="Times New Roman" w:hAnsi="Arial"/>
            <w:bCs w:val="0"/>
            <w:noProof/>
            <w:color w:val="0000FF"/>
            <w:sz w:val="20"/>
            <w:szCs w:val="24"/>
            <w:u w:val="single"/>
            <w:lang w:eastAsia="ru-RU"/>
          </w:rPr>
          <w:t>Функция «Слияние документов».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_Toc385420757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33F2DC3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29" w:anchor="_Toc385420758" w:history="1">
        <w:r w:rsidRPr="00A60D97">
          <w:rPr>
            <w:rFonts w:ascii="Arial" w:eastAsia="Times New Roman" w:hAnsi="Arial"/>
            <w:bCs w:val="0"/>
            <w:noProof/>
            <w:color w:val="0000FF"/>
            <w:sz w:val="20"/>
            <w:szCs w:val="24"/>
            <w:u w:val="single"/>
            <w:lang w:eastAsia="ru-RU"/>
          </w:rPr>
          <w:t>Печатная форма. Печать штрихового кода штрихами.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_Toc385420758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06F680A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30" w:anchor="_Toc385420759" w:history="1">
        <w:r w:rsidRPr="00A60D97">
          <w:rPr>
            <w:rFonts w:ascii="Arial" w:eastAsia="Times New Roman" w:hAnsi="Arial"/>
            <w:bCs w:val="0"/>
            <w:noProof/>
            <w:color w:val="0000FF"/>
            <w:sz w:val="20"/>
            <w:szCs w:val="24"/>
            <w:u w:val="single"/>
            <w:lang w:eastAsia="ru-RU"/>
          </w:rPr>
          <w:t>Сличительная ведомость. Цены поставки. Просмотр поставок.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_Toc385420759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39B1236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31" w:anchor="_Toc385420760" w:history="1">
        <w:r w:rsidRPr="00A60D97">
          <w:rPr>
            <w:rFonts w:ascii="Arial" w:eastAsia="Times New Roman" w:hAnsi="Arial"/>
            <w:bCs w:val="0"/>
            <w:noProof/>
            <w:color w:val="0000FF"/>
            <w:sz w:val="20"/>
            <w:szCs w:val="24"/>
            <w:u w:val="single"/>
            <w:lang w:eastAsia="ru-RU"/>
          </w:rPr>
          <w:t>Маркетинговая акция. Структура данных.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_Toc385420760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5BA8503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32" w:anchor="_Toc385420761" w:history="1">
        <w:r w:rsidRPr="00A60D97">
          <w:rPr>
            <w:rFonts w:ascii="Arial" w:eastAsia="Times New Roman" w:hAnsi="Arial"/>
            <w:bCs w:val="0"/>
            <w:noProof/>
            <w:color w:val="0000FF"/>
            <w:sz w:val="20"/>
            <w:szCs w:val="24"/>
            <w:u w:val="single"/>
            <w:lang w:eastAsia="ru-RU"/>
          </w:rPr>
          <w:t>Планограмма. Печать ярлыка элемента планограммы.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_Toc385420761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6319CBA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33" w:anchor="_Toc385420762" w:history="1">
        <w:r w:rsidRPr="00A60D97">
          <w:rPr>
            <w:rFonts w:ascii="Arial" w:eastAsia="Times New Roman" w:hAnsi="Arial"/>
            <w:bCs w:val="0"/>
            <w:noProof/>
            <w:color w:val="0000FF"/>
            <w:sz w:val="20"/>
            <w:szCs w:val="24"/>
            <w:u w:val="single"/>
            <w:lang w:eastAsia="ru-RU"/>
          </w:rPr>
          <w:t>Структура магазина/склада. Типы кассы.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_Toc385420762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6FA6D40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34" w:anchor="_Toc385420763" w:history="1">
        <w:r w:rsidRPr="00A60D97">
          <w:rPr>
            <w:rFonts w:ascii="Arial" w:eastAsia="Times New Roman" w:hAnsi="Arial"/>
            <w:bCs w:val="0"/>
            <w:noProof/>
            <w:color w:val="0000FF"/>
            <w:sz w:val="20"/>
            <w:szCs w:val="24"/>
            <w:u w:val="single"/>
            <w:lang w:eastAsia="ru-RU"/>
          </w:rPr>
          <w:t>Генерация актов переоценки при исполнении плана цен контрактов с поставщиками.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_Toc385420763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6E21153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35" w:anchor="_Toc385420764" w:history="1">
        <w:r w:rsidRPr="00A60D97">
          <w:rPr>
            <w:rFonts w:ascii="Arial" w:eastAsia="Times New Roman" w:hAnsi="Arial"/>
            <w:bCs w:val="0"/>
            <w:noProof/>
            <w:color w:val="0000FF"/>
            <w:sz w:val="20"/>
            <w:szCs w:val="24"/>
            <w:u w:val="single"/>
            <w:lang w:eastAsia="ru-RU"/>
          </w:rPr>
          <w:t>Расчет среднесуточной реализации в условиях маркетинговой акции.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_Toc385420764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0638B96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36" w:anchor="_Toc385420765" w:history="1">
        <w:r w:rsidRPr="00A60D97">
          <w:rPr>
            <w:rFonts w:ascii="Arial" w:eastAsia="Times New Roman" w:hAnsi="Arial"/>
            <w:bCs w:val="0"/>
            <w:noProof/>
            <w:color w:val="0000FF"/>
            <w:sz w:val="20"/>
            <w:szCs w:val="24"/>
            <w:u w:val="single"/>
            <w:lang w:eastAsia="ru-RU"/>
          </w:rPr>
          <w:t>Алкогольная декларация.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_Toc385420765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492C6739"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37" w:anchor="_Toc385420766" w:history="1">
        <w:r w:rsidRPr="00A60D97">
          <w:rPr>
            <w:rFonts w:ascii="Arial" w:eastAsia="Times New Roman" w:hAnsi="Arial"/>
            <w:bCs w:val="0"/>
            <w:noProof/>
            <w:color w:val="0000FF"/>
            <w:sz w:val="20"/>
            <w:szCs w:val="24"/>
            <w:u w:val="single"/>
            <w:lang w:eastAsia="ru-RU"/>
          </w:rPr>
          <w:t>Импорт данных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_Toc385420766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4780DD42"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138" w:anchor="_Toc385420767" w:history="1">
        <w:r w:rsidRPr="00A60D97">
          <w:rPr>
            <w:rFonts w:ascii="Arial" w:eastAsia="Times New Roman" w:hAnsi="Arial"/>
            <w:bCs w:val="0"/>
            <w:noProof/>
            <w:color w:val="0000FF"/>
            <w:sz w:val="20"/>
            <w:szCs w:val="24"/>
            <w:u w:val="single"/>
            <w:lang w:eastAsia="ru-RU"/>
          </w:rPr>
          <w:t>Печатная форма «Акт сверки поставок по поставщику».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_Toc385420767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35B507D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39" w:anchor="_Toc385420768" w:history="1">
        <w:r w:rsidRPr="00A60D97">
          <w:rPr>
            <w:rFonts w:ascii="Arial" w:eastAsia="Times New Roman" w:hAnsi="Arial"/>
            <w:bCs w:val="0"/>
            <w:noProof/>
            <w:color w:val="0000FF"/>
            <w:sz w:val="20"/>
            <w:szCs w:val="24"/>
            <w:u w:val="single"/>
            <w:lang w:eastAsia="ru-RU"/>
          </w:rPr>
          <w:t>Экспорт. Поле «Отсрочка платежа в календарных днях».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_Toc385420768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7CFB8FC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40" w:anchor="_Toc385420769" w:history="1">
        <w:r w:rsidRPr="00A60D97">
          <w:rPr>
            <w:rFonts w:ascii="Arial" w:eastAsia="Times New Roman" w:hAnsi="Arial"/>
            <w:bCs w:val="0"/>
            <w:noProof/>
            <w:color w:val="0000FF"/>
            <w:sz w:val="20"/>
            <w:szCs w:val="24"/>
            <w:u w:val="single"/>
            <w:lang w:eastAsia="ru-RU"/>
          </w:rPr>
          <w:t>Бизнес-анализ. Формулы. Количество знаков после запятой.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_Toc385420769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59C7FE7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41" w:anchor="_Toc385420770" w:history="1">
        <w:r w:rsidRPr="00A60D97">
          <w:rPr>
            <w:rFonts w:ascii="Arial" w:eastAsia="Times New Roman" w:hAnsi="Arial"/>
            <w:bCs w:val="0"/>
            <w:noProof/>
            <w:color w:val="0000FF"/>
            <w:sz w:val="20"/>
            <w:szCs w:val="24"/>
            <w:u w:val="single"/>
            <w:lang w:eastAsia="ru-RU"/>
          </w:rPr>
          <w:t xml:space="preserve">Отчеты и печатные формы. Перевод в формат </w:t>
        </w:r>
        <w:r w:rsidRPr="00A60D97">
          <w:rPr>
            <w:rFonts w:ascii="Arial" w:eastAsia="Times New Roman" w:hAnsi="Arial"/>
            <w:bCs w:val="0"/>
            <w:noProof/>
            <w:color w:val="0000FF"/>
            <w:sz w:val="20"/>
            <w:szCs w:val="24"/>
            <w:u w:val="single"/>
            <w:lang w:val="en-US" w:eastAsia="ru-RU"/>
          </w:rPr>
          <w:t>FastReport</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_Toc385420770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6879089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42" w:anchor="_Toc385420771" w:history="1">
        <w:r w:rsidRPr="00A60D97">
          <w:rPr>
            <w:rFonts w:ascii="Arial" w:eastAsia="Times New Roman" w:hAnsi="Arial"/>
            <w:bCs w:val="0"/>
            <w:noProof/>
            <w:color w:val="0000FF"/>
            <w:sz w:val="20"/>
            <w:szCs w:val="24"/>
            <w:u w:val="single"/>
            <w:lang w:eastAsia="ru-RU"/>
          </w:rPr>
          <w:t>Перечень исправленных ошибок.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_Toc385420771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064B9D5E"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1DE0D31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99" w:name="_Toc385420740"/>
      <w:r w:rsidRPr="00A60D97">
        <w:rPr>
          <w:rFonts w:ascii="Arial" w:eastAsia="Times New Roman" w:hAnsi="Arial" w:cs="Arial"/>
          <w:sz w:val="24"/>
          <w:szCs w:val="26"/>
          <w:lang w:eastAsia="ru-RU"/>
        </w:rPr>
        <w:t>Склады и магазины.</w:t>
      </w:r>
      <w:bookmarkEnd w:id="99"/>
    </w:p>
    <w:p w14:paraId="550E550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00" w:name="_Toc385420741"/>
      <w:r w:rsidRPr="00A60D97">
        <w:rPr>
          <w:rFonts w:ascii="Arial" w:eastAsia="Times New Roman" w:hAnsi="Arial"/>
          <w:iCs/>
          <w:sz w:val="22"/>
          <w:szCs w:val="26"/>
          <w:lang w:eastAsia="ru-RU"/>
        </w:rPr>
        <w:t>Редактирование документов товародвижения только с датой после:</w:t>
      </w:r>
      <w:bookmarkEnd w:id="100"/>
    </w:p>
    <w:p w14:paraId="21E087D8" w14:textId="77777777" w:rsidR="00A60D97" w:rsidRPr="00A60D97" w:rsidRDefault="00A60D97" w:rsidP="00A60D97">
      <w:pPr>
        <w:spacing w:line="240" w:lineRule="auto"/>
        <w:rPr>
          <w:rFonts w:ascii="Arial" w:eastAsia="Times New Roman" w:hAnsi="Arial"/>
          <w:bCs w:val="0"/>
          <w:sz w:val="20"/>
          <w:szCs w:val="24"/>
          <w:lang w:eastAsia="ru-RU"/>
        </w:rPr>
      </w:pPr>
    </w:p>
    <w:p w14:paraId="3DC839F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атрибуты места хранения добавлен атрибут «Редактирование документов товародвижения только с датой после:». По умолчанию, атрибут не заполнен.  Если установить дату «редактирования документов товародвижения с датой после:», то она будет действовать для документов данного места хранения вместо значения одноименного атрибута, установленного в административном модуле в разделе «База данных» на закладке «Конфигурация» в группе данных «Документы». Если дата для места хранения не установлена, то на документы места хранения по умолчанию действует значение атрибута административного модуля.</w:t>
      </w:r>
    </w:p>
    <w:p w14:paraId="4563AF89" w14:textId="77777777" w:rsidR="00A60D97" w:rsidRPr="00A60D97" w:rsidRDefault="00A60D97" w:rsidP="00A60D97">
      <w:pPr>
        <w:spacing w:line="240" w:lineRule="auto"/>
        <w:rPr>
          <w:rFonts w:ascii="Arial" w:eastAsia="Times New Roman" w:hAnsi="Arial"/>
          <w:bCs w:val="0"/>
          <w:sz w:val="20"/>
          <w:szCs w:val="24"/>
          <w:lang w:eastAsia="ru-RU"/>
        </w:rPr>
      </w:pPr>
    </w:p>
    <w:p w14:paraId="1C5204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Соответственно, внесено изменение в функцию проверки 6 «Документ находится в закрытом периоде» для учета значения атрибута места хранения.</w:t>
      </w:r>
    </w:p>
    <w:p w14:paraId="11861ACD" w14:textId="77777777" w:rsidR="00A60D97" w:rsidRPr="00A60D97" w:rsidRDefault="00A60D97" w:rsidP="00A60D97">
      <w:pPr>
        <w:spacing w:line="240" w:lineRule="auto"/>
        <w:rPr>
          <w:rFonts w:ascii="Arial" w:eastAsia="Times New Roman" w:hAnsi="Arial"/>
          <w:bCs w:val="0"/>
          <w:sz w:val="20"/>
          <w:szCs w:val="24"/>
          <w:lang w:eastAsia="ru-RU"/>
        </w:rPr>
      </w:pPr>
    </w:p>
    <w:p w14:paraId="60BEE211"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01" w:name="_Toc385420742"/>
      <w:r w:rsidRPr="00A60D97">
        <w:rPr>
          <w:rFonts w:ascii="Arial" w:eastAsia="Times New Roman" w:hAnsi="Arial"/>
          <w:iCs/>
          <w:sz w:val="22"/>
          <w:szCs w:val="26"/>
          <w:lang w:eastAsia="ru-RU"/>
        </w:rPr>
        <w:t>Тип места хранения «Склад брака».</w:t>
      </w:r>
      <w:bookmarkEnd w:id="101"/>
    </w:p>
    <w:p w14:paraId="15F39DD7" w14:textId="77777777" w:rsidR="00A60D97" w:rsidRPr="00A60D97" w:rsidRDefault="00A60D97" w:rsidP="00A60D97">
      <w:pPr>
        <w:spacing w:line="240" w:lineRule="auto"/>
        <w:rPr>
          <w:rFonts w:ascii="Arial" w:eastAsia="Times New Roman" w:hAnsi="Arial"/>
          <w:bCs w:val="0"/>
          <w:sz w:val="20"/>
          <w:szCs w:val="24"/>
          <w:lang w:eastAsia="ru-RU"/>
        </w:rPr>
      </w:pPr>
    </w:p>
    <w:p w14:paraId="3DFAF7A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Создан новый тип места хранения «Склад брака». Склад брака предназначен для изоляции товаров, которые не могут участвовать в реализации по причине их порчи, либо по иным причинам. Место хранения типа «Склад брака» должно быть подчинено центральному складу непосредственно, так же как и места хранений типов «Склад-магазин», «Склад» и «Склад возврата». </w:t>
      </w:r>
    </w:p>
    <w:p w14:paraId="5FFBA47F" w14:textId="77777777" w:rsidR="00A60D97" w:rsidRPr="00A60D97" w:rsidRDefault="00A60D97" w:rsidP="00A60D97">
      <w:pPr>
        <w:spacing w:line="240" w:lineRule="auto"/>
        <w:rPr>
          <w:rFonts w:ascii="Arial" w:eastAsia="Times New Roman" w:hAnsi="Arial"/>
          <w:bCs w:val="0"/>
          <w:sz w:val="20"/>
          <w:szCs w:val="24"/>
          <w:lang w:eastAsia="ru-RU"/>
        </w:rPr>
      </w:pPr>
    </w:p>
    <w:p w14:paraId="53E28C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сети может быть создано несколько складов брака в зависимости от потребности магазинов сети в отделении товаров, пригодных к реализации, от непригодных и в зависимости от возможностей физической транспортировки негодных товаров. Например, склад брака может создаваться один для нескольких магазинов для сокращения управленческих расходов, а может создаваться для каждого магазина свой для сокращения расходов на физическое перемещение товаров.</w:t>
      </w:r>
    </w:p>
    <w:p w14:paraId="353042D3" w14:textId="77777777" w:rsidR="00A60D97" w:rsidRPr="00A60D97" w:rsidRDefault="00A60D97" w:rsidP="00A60D97">
      <w:pPr>
        <w:spacing w:line="240" w:lineRule="auto"/>
        <w:rPr>
          <w:rFonts w:ascii="Arial" w:eastAsia="Times New Roman" w:hAnsi="Arial"/>
          <w:bCs w:val="0"/>
          <w:sz w:val="20"/>
          <w:szCs w:val="24"/>
          <w:lang w:eastAsia="ru-RU"/>
        </w:rPr>
      </w:pPr>
    </w:p>
    <w:p w14:paraId="17806D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использовании склада брака не следует использовать его для приема товаров от внешних поставщиков и для продажи товара. Операции приема и продажи товаров для склада брака не запрещены, но систематическое использование этих операций может приводить к неверной оценки в потребности товаров. </w:t>
      </w:r>
    </w:p>
    <w:p w14:paraId="34F4861C" w14:textId="77777777" w:rsidR="00A60D97" w:rsidRPr="00A60D97" w:rsidRDefault="00A60D97" w:rsidP="00A60D97">
      <w:pPr>
        <w:spacing w:line="240" w:lineRule="auto"/>
        <w:rPr>
          <w:rFonts w:ascii="Arial" w:eastAsia="Times New Roman" w:hAnsi="Arial"/>
          <w:bCs w:val="0"/>
          <w:sz w:val="20"/>
          <w:szCs w:val="24"/>
          <w:lang w:eastAsia="ru-RU"/>
        </w:rPr>
      </w:pPr>
    </w:p>
    <w:p w14:paraId="23C9C122" w14:textId="77777777" w:rsidR="00A60D97" w:rsidRPr="00A60D97" w:rsidRDefault="00A60D97" w:rsidP="00A60D97">
      <w:pPr>
        <w:spacing w:line="240" w:lineRule="auto"/>
        <w:rPr>
          <w:rFonts w:ascii="Arial" w:eastAsia="Times New Roman" w:hAnsi="Arial"/>
          <w:bCs w:val="0"/>
          <w:sz w:val="20"/>
          <w:szCs w:val="24"/>
          <w:lang w:eastAsia="ru-RU"/>
        </w:rPr>
      </w:pPr>
    </w:p>
    <w:p w14:paraId="0E02EA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Остатки товаров, находящихся на складах брака, не учитываются алгоритмами автоматического расчета заказа и складского требования. Таким образом, негодный к продаже товар не искажает истинной потребности магазинов в товаре для поддержания заданных товарных запасов. </w:t>
      </w:r>
    </w:p>
    <w:p w14:paraId="20EA1BD8" w14:textId="77777777" w:rsidR="00A60D97" w:rsidRPr="00A60D97" w:rsidRDefault="00A60D97" w:rsidP="00A60D97">
      <w:pPr>
        <w:spacing w:line="240" w:lineRule="auto"/>
        <w:rPr>
          <w:rFonts w:ascii="Arial" w:eastAsia="Times New Roman" w:hAnsi="Arial"/>
          <w:bCs w:val="0"/>
          <w:sz w:val="20"/>
          <w:szCs w:val="24"/>
          <w:lang w:eastAsia="ru-RU"/>
        </w:rPr>
      </w:pPr>
    </w:p>
    <w:p w14:paraId="503AF8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использовании метода ценообразования «Переоценка при перемещении», перемещение со склада брака в другие места хранения не приводит к созданию акта переоценки.</w:t>
      </w:r>
    </w:p>
    <w:p w14:paraId="016C4C35" w14:textId="77777777" w:rsidR="00A60D97" w:rsidRPr="00A60D97" w:rsidRDefault="00A60D97" w:rsidP="00A60D97">
      <w:pPr>
        <w:spacing w:line="240" w:lineRule="auto"/>
        <w:rPr>
          <w:rFonts w:ascii="Arial" w:eastAsia="Times New Roman" w:hAnsi="Arial"/>
          <w:bCs w:val="0"/>
          <w:sz w:val="20"/>
          <w:szCs w:val="24"/>
          <w:lang w:eastAsia="ru-RU"/>
        </w:rPr>
      </w:pPr>
    </w:p>
    <w:p w14:paraId="32B431E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создании накладной на перемещение из любого места хранения на склад брака в документ, по умолчанию, проставляется операция "Перемещение". С точки зрения расчета товародвижения, место хранения типа «Склад брака» ведет себя так же,  как места хранения типа «Склад-магазин», то есть трассировка движения товара ведется по принципу </w:t>
      </w:r>
      <w:r w:rsidRPr="00A60D97">
        <w:rPr>
          <w:rFonts w:ascii="Arial" w:eastAsia="Times New Roman" w:hAnsi="Arial"/>
          <w:bCs w:val="0"/>
          <w:sz w:val="20"/>
          <w:szCs w:val="24"/>
          <w:lang w:val="en-US" w:eastAsia="ru-RU"/>
        </w:rPr>
        <w:t>FIFO</w:t>
      </w:r>
      <w:r w:rsidRPr="00A60D97">
        <w:rPr>
          <w:rFonts w:ascii="Arial" w:eastAsia="Times New Roman" w:hAnsi="Arial"/>
          <w:bCs w:val="0"/>
          <w:sz w:val="20"/>
          <w:szCs w:val="24"/>
          <w:lang w:eastAsia="ru-RU"/>
        </w:rPr>
        <w:t xml:space="preserve"> без каких-либо исключений, в отличие, например, от склада возврата, для которого существует специальный алгоритм расчета для выявления путей движения товаров при списании или возврате с указанием основания товародвижения, то есть конкретной поставки для данного списания или возврата.</w:t>
      </w:r>
    </w:p>
    <w:p w14:paraId="45EAF137" w14:textId="77777777" w:rsidR="00A60D97" w:rsidRPr="00A60D97" w:rsidRDefault="00A60D97" w:rsidP="00A60D97">
      <w:pPr>
        <w:spacing w:line="240" w:lineRule="auto"/>
        <w:rPr>
          <w:rFonts w:ascii="Arial" w:eastAsia="Times New Roman" w:hAnsi="Arial"/>
          <w:bCs w:val="0"/>
          <w:sz w:val="20"/>
          <w:szCs w:val="24"/>
          <w:lang w:eastAsia="ru-RU"/>
        </w:rPr>
      </w:pPr>
    </w:p>
    <w:p w14:paraId="613493D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02" w:name="_Toc385420743"/>
      <w:r w:rsidRPr="00A60D97">
        <w:rPr>
          <w:rFonts w:ascii="Arial" w:eastAsia="Times New Roman" w:hAnsi="Arial"/>
          <w:iCs/>
          <w:sz w:val="22"/>
          <w:szCs w:val="26"/>
          <w:lang w:eastAsia="ru-RU"/>
        </w:rPr>
        <w:t>Атрибут места хранения: «Склад брака».</w:t>
      </w:r>
      <w:bookmarkEnd w:id="102"/>
    </w:p>
    <w:p w14:paraId="3918CB4B" w14:textId="77777777" w:rsidR="00A60D97" w:rsidRPr="00A60D97" w:rsidRDefault="00A60D97" w:rsidP="00A60D97">
      <w:pPr>
        <w:spacing w:line="240" w:lineRule="auto"/>
        <w:rPr>
          <w:rFonts w:ascii="Arial" w:eastAsia="Times New Roman" w:hAnsi="Arial"/>
          <w:bCs w:val="0"/>
          <w:sz w:val="20"/>
          <w:szCs w:val="24"/>
          <w:lang w:eastAsia="ru-RU"/>
        </w:rPr>
      </w:pPr>
    </w:p>
    <w:p w14:paraId="073BBF7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мест хранения типа «Склад» и «Склад-магазин» добавлен атрибут «Склад брака». Для этих типов мест хранения можно задать склад брака по умолчанию из перечня мест хранения типа «Склад брака». </w:t>
      </w:r>
    </w:p>
    <w:p w14:paraId="1A2CC2B9" w14:textId="77777777" w:rsidR="00A60D97" w:rsidRPr="00A60D97" w:rsidRDefault="00A60D97" w:rsidP="00A60D97">
      <w:pPr>
        <w:spacing w:line="240" w:lineRule="auto"/>
        <w:rPr>
          <w:rFonts w:ascii="Arial" w:eastAsia="Times New Roman" w:hAnsi="Arial"/>
          <w:bCs w:val="0"/>
          <w:sz w:val="20"/>
          <w:szCs w:val="24"/>
          <w:lang w:eastAsia="ru-RU"/>
        </w:rPr>
      </w:pPr>
    </w:p>
    <w:p w14:paraId="4236F72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03" w:name="_Toc385420744"/>
      <w:r w:rsidRPr="00A60D97">
        <w:rPr>
          <w:rFonts w:ascii="Arial" w:eastAsia="Times New Roman" w:hAnsi="Arial" w:cs="Arial"/>
          <w:sz w:val="24"/>
          <w:szCs w:val="26"/>
          <w:lang w:eastAsia="ru-RU"/>
        </w:rPr>
        <w:t>Административный модуль.</w:t>
      </w:r>
      <w:bookmarkEnd w:id="103"/>
      <w:r w:rsidRPr="00A60D97">
        <w:rPr>
          <w:rFonts w:ascii="Arial" w:eastAsia="Times New Roman" w:hAnsi="Arial" w:cs="Arial"/>
          <w:sz w:val="24"/>
          <w:szCs w:val="26"/>
          <w:lang w:eastAsia="ru-RU"/>
        </w:rPr>
        <w:t xml:space="preserve"> </w:t>
      </w:r>
    </w:p>
    <w:p w14:paraId="51B4FCCB"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04" w:name="_Toc385420745"/>
      <w:r w:rsidRPr="00A60D97">
        <w:rPr>
          <w:rFonts w:ascii="Arial" w:eastAsia="Times New Roman" w:hAnsi="Arial"/>
          <w:iCs/>
          <w:sz w:val="22"/>
          <w:szCs w:val="26"/>
          <w:lang w:eastAsia="ru-RU"/>
        </w:rPr>
        <w:t>Создавать компенсирующие накладные на перемещение на склад брака.</w:t>
      </w:r>
      <w:bookmarkEnd w:id="104"/>
    </w:p>
    <w:p w14:paraId="2752DF39" w14:textId="77777777" w:rsidR="00A60D97" w:rsidRPr="00A60D97" w:rsidRDefault="00A60D97" w:rsidP="00A60D97">
      <w:pPr>
        <w:spacing w:line="240" w:lineRule="auto"/>
        <w:rPr>
          <w:rFonts w:ascii="Arial" w:eastAsia="Times New Roman" w:hAnsi="Arial"/>
          <w:bCs w:val="0"/>
          <w:sz w:val="20"/>
          <w:szCs w:val="24"/>
          <w:lang w:eastAsia="ru-RU"/>
        </w:rPr>
      </w:pPr>
    </w:p>
    <w:p w14:paraId="314A61A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«Документы» добавлена опция «Создавать компенсирующие накладные на перемещение на склад брака». По умолчанию флажок опции не отмечен.</w:t>
      </w:r>
    </w:p>
    <w:p w14:paraId="0D9021C0" w14:textId="77777777" w:rsidR="00A60D97" w:rsidRPr="00A60D97" w:rsidRDefault="00A60D97" w:rsidP="00A60D97">
      <w:pPr>
        <w:spacing w:line="240" w:lineRule="auto"/>
        <w:rPr>
          <w:rFonts w:ascii="Arial" w:eastAsia="Times New Roman" w:hAnsi="Arial"/>
          <w:bCs w:val="0"/>
          <w:sz w:val="20"/>
          <w:szCs w:val="24"/>
          <w:lang w:eastAsia="ru-RU"/>
        </w:rPr>
      </w:pPr>
    </w:p>
    <w:p w14:paraId="6D6B886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опция выбрана, то при наличии у места хранения склада брака функция «Создание компенсирующих накладных» раздела «Накладные на перемещение» создает компенсирующую накладную на перемещение на склад брака, а не на исходное место хранения.</w:t>
      </w:r>
    </w:p>
    <w:p w14:paraId="515DE151" w14:textId="77777777" w:rsidR="00A60D97" w:rsidRPr="00A60D97" w:rsidRDefault="00A60D97" w:rsidP="00A60D97">
      <w:pPr>
        <w:spacing w:line="240" w:lineRule="auto"/>
        <w:rPr>
          <w:rFonts w:ascii="Arial" w:eastAsia="Times New Roman" w:hAnsi="Arial"/>
          <w:bCs w:val="0"/>
          <w:sz w:val="20"/>
          <w:szCs w:val="24"/>
          <w:lang w:eastAsia="ru-RU"/>
        </w:rPr>
      </w:pPr>
    </w:p>
    <w:p w14:paraId="1999B5E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05" w:name="_Toc385420746"/>
      <w:r w:rsidRPr="00A60D97">
        <w:rPr>
          <w:rFonts w:ascii="Arial" w:eastAsia="Times New Roman" w:hAnsi="Arial"/>
          <w:iCs/>
          <w:sz w:val="22"/>
          <w:szCs w:val="26"/>
          <w:lang w:eastAsia="ru-RU"/>
        </w:rPr>
        <w:t>Создавать компенсирующие накладные на перемещение при смене статуса накладной.</w:t>
      </w:r>
      <w:bookmarkEnd w:id="105"/>
    </w:p>
    <w:p w14:paraId="38E4DBE0" w14:textId="77777777" w:rsidR="00A60D97" w:rsidRPr="00A60D97" w:rsidRDefault="00A60D97" w:rsidP="00A60D97">
      <w:pPr>
        <w:spacing w:line="240" w:lineRule="auto"/>
        <w:rPr>
          <w:rFonts w:ascii="Arial" w:eastAsia="Times New Roman" w:hAnsi="Arial"/>
          <w:bCs w:val="0"/>
          <w:sz w:val="20"/>
          <w:szCs w:val="24"/>
          <w:lang w:eastAsia="ru-RU"/>
        </w:rPr>
      </w:pPr>
    </w:p>
    <w:p w14:paraId="3ED4029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«Документы» добавлена опция «Создавать компенсирующие накладные на перемещение при смене статуса накладной». По умолчанию флажок опции не отмечен.</w:t>
      </w:r>
    </w:p>
    <w:p w14:paraId="6674D32A" w14:textId="77777777" w:rsidR="00A60D97" w:rsidRPr="00A60D97" w:rsidRDefault="00A60D97" w:rsidP="00A60D97">
      <w:pPr>
        <w:spacing w:line="240" w:lineRule="auto"/>
        <w:rPr>
          <w:rFonts w:ascii="Arial" w:eastAsia="Times New Roman" w:hAnsi="Arial"/>
          <w:bCs w:val="0"/>
          <w:sz w:val="20"/>
          <w:szCs w:val="24"/>
          <w:lang w:eastAsia="ru-RU"/>
        </w:rPr>
      </w:pPr>
    </w:p>
    <w:p w14:paraId="2AD5F0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опция выбрана, то при смене статуса накладной на перемещение с «Отправлен» на «Принят» в режиме редактирования накладной и при наличии расхождения между фактическим количеством и количеством документа автоматически вызывается функция раздела «Создание компенсирующих накладных». Перед исполнением функция показывает диалог подтверждения с сообщением: «Создать накладные на перемещение для компенсации расхождения между количеством по документу и фактически принятым количеством?». </w:t>
      </w:r>
    </w:p>
    <w:p w14:paraId="6C842D62" w14:textId="77777777" w:rsidR="00A60D97" w:rsidRPr="00A60D97" w:rsidRDefault="00A60D97" w:rsidP="00A60D97">
      <w:pPr>
        <w:spacing w:line="240" w:lineRule="auto"/>
        <w:rPr>
          <w:rFonts w:ascii="Arial" w:eastAsia="Times New Roman" w:hAnsi="Arial"/>
          <w:bCs w:val="0"/>
          <w:sz w:val="20"/>
          <w:szCs w:val="24"/>
          <w:lang w:eastAsia="ru-RU"/>
        </w:rPr>
      </w:pPr>
    </w:p>
    <w:p w14:paraId="25CDEFE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Функция не вызывается, если в базе данных уже имеется компенсирующая накладная для текущей накладной на перемещение.</w:t>
      </w:r>
    </w:p>
    <w:p w14:paraId="687A4384" w14:textId="77777777" w:rsidR="00A60D97" w:rsidRPr="00A60D97" w:rsidRDefault="00A60D97" w:rsidP="00A60D97">
      <w:pPr>
        <w:spacing w:line="240" w:lineRule="auto"/>
        <w:rPr>
          <w:rFonts w:ascii="Arial" w:eastAsia="Times New Roman" w:hAnsi="Arial"/>
          <w:bCs w:val="0"/>
          <w:sz w:val="20"/>
          <w:szCs w:val="24"/>
          <w:lang w:eastAsia="ru-RU"/>
        </w:rPr>
      </w:pPr>
    </w:p>
    <w:p w14:paraId="357D18C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06" w:name="_Toc385420747"/>
      <w:r w:rsidRPr="00A60D97">
        <w:rPr>
          <w:rFonts w:ascii="Arial" w:eastAsia="Times New Roman" w:hAnsi="Arial"/>
          <w:iCs/>
          <w:sz w:val="22"/>
          <w:szCs w:val="26"/>
          <w:lang w:eastAsia="ru-RU"/>
        </w:rPr>
        <w:t>Запрещать редактировать документы товародвижения с даты инвентаризации</w:t>
      </w:r>
      <w:bookmarkEnd w:id="106"/>
    </w:p>
    <w:p w14:paraId="1B2CBE33" w14:textId="77777777" w:rsidR="00A60D97" w:rsidRPr="00A60D97" w:rsidRDefault="00A60D97" w:rsidP="00A60D97">
      <w:pPr>
        <w:spacing w:line="240" w:lineRule="auto"/>
        <w:rPr>
          <w:rFonts w:ascii="Arial" w:eastAsia="Times New Roman" w:hAnsi="Arial"/>
          <w:bCs w:val="0"/>
          <w:sz w:val="20"/>
          <w:szCs w:val="24"/>
          <w:lang w:eastAsia="ru-RU"/>
        </w:rPr>
      </w:pPr>
    </w:p>
    <w:p w14:paraId="1E8962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«Документы» добавлена опция «Запрещать редактировать документы товародвижения с даты инвентаризации». По умолчанию флажок опции не отмечен.</w:t>
      </w:r>
    </w:p>
    <w:p w14:paraId="17977626" w14:textId="77777777" w:rsidR="00A60D97" w:rsidRPr="00A60D97" w:rsidRDefault="00A60D97" w:rsidP="00A60D97">
      <w:pPr>
        <w:spacing w:line="240" w:lineRule="auto"/>
        <w:rPr>
          <w:rFonts w:ascii="Arial" w:eastAsia="Times New Roman" w:hAnsi="Arial"/>
          <w:bCs w:val="0"/>
          <w:sz w:val="20"/>
          <w:szCs w:val="24"/>
          <w:lang w:eastAsia="ru-RU"/>
        </w:rPr>
      </w:pPr>
    </w:p>
    <w:p w14:paraId="289C53F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флажок отмечен, то при смене статуса документа «Сличительная ведомость» на «Принят полностью» для места хранения ведомости проставляется дата запрета редактирования документов товародвижения равной дате начала проведения инвентаризации из документа. Действие выполняется, если новая дата запрета редактирования больше старой даты, или атрибут «Редактирование документов товародвижения только с датой после» для места хранения не был установлен ранее.</w:t>
      </w:r>
    </w:p>
    <w:p w14:paraId="104EF5FE" w14:textId="77777777" w:rsidR="00A60D97" w:rsidRPr="00A60D97" w:rsidRDefault="00A60D97" w:rsidP="00A60D97">
      <w:pPr>
        <w:spacing w:line="240" w:lineRule="auto"/>
        <w:rPr>
          <w:rFonts w:ascii="Arial" w:eastAsia="Times New Roman" w:hAnsi="Arial"/>
          <w:bCs w:val="0"/>
          <w:sz w:val="20"/>
          <w:szCs w:val="24"/>
          <w:lang w:eastAsia="ru-RU"/>
        </w:rPr>
      </w:pPr>
    </w:p>
    <w:p w14:paraId="403FC60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07" w:name="_Toc385420748"/>
      <w:r w:rsidRPr="00A60D97">
        <w:rPr>
          <w:rFonts w:ascii="Arial" w:eastAsia="Times New Roman" w:hAnsi="Arial" w:cs="Arial"/>
          <w:sz w:val="24"/>
          <w:szCs w:val="26"/>
          <w:lang w:eastAsia="ru-RU"/>
        </w:rPr>
        <w:t>Упаковочные листы. Место первого назначения.</w:t>
      </w:r>
      <w:bookmarkEnd w:id="107"/>
    </w:p>
    <w:p w14:paraId="699CA939" w14:textId="77777777" w:rsidR="00A60D97" w:rsidRPr="00A60D97" w:rsidRDefault="00A60D97" w:rsidP="00A60D97">
      <w:pPr>
        <w:spacing w:line="240" w:lineRule="auto"/>
        <w:rPr>
          <w:rFonts w:ascii="Arial" w:eastAsia="Times New Roman" w:hAnsi="Arial"/>
          <w:bCs w:val="0"/>
          <w:sz w:val="20"/>
          <w:szCs w:val="24"/>
          <w:lang w:eastAsia="ru-RU"/>
        </w:rPr>
      </w:pPr>
    </w:p>
    <w:p w14:paraId="3A14CFC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заголовок документа «Упаковочный лист» добавлен атрибут "Место первого назначения". Атрибут заполняется значением места хранения, которому предназначена упаковка при ее формировании. Атрибут заполняется в мастере создания документа и в режиме редактирования  черновика и не является обязательным.</w:t>
      </w:r>
    </w:p>
    <w:p w14:paraId="4B7366CC" w14:textId="77777777" w:rsidR="00A60D97" w:rsidRPr="00A60D97" w:rsidRDefault="00A60D97" w:rsidP="00A60D97">
      <w:pPr>
        <w:spacing w:line="240" w:lineRule="auto"/>
        <w:rPr>
          <w:rFonts w:ascii="Arial" w:eastAsia="Times New Roman" w:hAnsi="Arial"/>
          <w:bCs w:val="0"/>
          <w:sz w:val="20"/>
          <w:szCs w:val="24"/>
          <w:lang w:eastAsia="ru-RU"/>
        </w:rPr>
      </w:pPr>
    </w:p>
    <w:p w14:paraId="253B7CB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Атрибут место хранения «От имени» получил название «место появления» и имеет значение либо места хранения создания упаковки, если упаковка создается внутри сети магазинов, либо места хранения поставки, если упаковка приходит от внешнего контрагента.</w:t>
      </w:r>
    </w:p>
    <w:p w14:paraId="762C8C29" w14:textId="77777777" w:rsidR="00A60D97" w:rsidRPr="00A60D97" w:rsidRDefault="00A60D97" w:rsidP="00A60D97">
      <w:pPr>
        <w:spacing w:line="240" w:lineRule="auto"/>
        <w:rPr>
          <w:rFonts w:ascii="Arial" w:eastAsia="Times New Roman" w:hAnsi="Arial"/>
          <w:bCs w:val="0"/>
          <w:sz w:val="20"/>
          <w:szCs w:val="24"/>
          <w:lang w:eastAsia="ru-RU"/>
        </w:rPr>
      </w:pPr>
    </w:p>
    <w:p w14:paraId="260A01A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08" w:name="_Toc385420749"/>
      <w:r w:rsidRPr="00A60D97">
        <w:rPr>
          <w:rFonts w:ascii="Arial" w:eastAsia="Times New Roman" w:hAnsi="Arial" w:cs="Arial"/>
          <w:sz w:val="24"/>
          <w:szCs w:val="26"/>
          <w:lang w:eastAsia="ru-RU"/>
        </w:rPr>
        <w:t>Накладная на перемещение.</w:t>
      </w:r>
      <w:bookmarkEnd w:id="108"/>
      <w:r w:rsidRPr="00A60D97">
        <w:rPr>
          <w:rFonts w:ascii="Arial" w:eastAsia="Times New Roman" w:hAnsi="Arial" w:cs="Arial"/>
          <w:sz w:val="24"/>
          <w:szCs w:val="26"/>
          <w:lang w:eastAsia="ru-RU"/>
        </w:rPr>
        <w:t xml:space="preserve"> </w:t>
      </w:r>
    </w:p>
    <w:p w14:paraId="68ED0CFF"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09" w:name="_Toc385420750"/>
      <w:r w:rsidRPr="00A60D97">
        <w:rPr>
          <w:rFonts w:ascii="Arial" w:eastAsia="Times New Roman" w:hAnsi="Arial"/>
          <w:iCs/>
          <w:sz w:val="22"/>
          <w:szCs w:val="26"/>
          <w:lang w:eastAsia="ru-RU"/>
        </w:rPr>
        <w:t>Функция проверки. «Соответствие мест хранения накладной на перемещение и упаковочного листа».</w:t>
      </w:r>
      <w:bookmarkEnd w:id="109"/>
    </w:p>
    <w:p w14:paraId="6918837A" w14:textId="77777777" w:rsidR="00A60D97" w:rsidRPr="00A60D97" w:rsidRDefault="00A60D97" w:rsidP="00A60D97">
      <w:pPr>
        <w:spacing w:line="240" w:lineRule="auto"/>
        <w:rPr>
          <w:rFonts w:ascii="Arial" w:eastAsia="Times New Roman" w:hAnsi="Arial"/>
          <w:bCs w:val="0"/>
          <w:sz w:val="20"/>
          <w:szCs w:val="24"/>
          <w:lang w:eastAsia="ru-RU"/>
        </w:rPr>
      </w:pPr>
    </w:p>
    <w:p w14:paraId="6C78CE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накладной на перемещение создана функция проверки 215 «Соответствие мест хранения накладной на перемещение и упаковочного листа», по умолчанию функция имеет режим работы  "Предупреждение". Проверка срабатывает, если место хранения "ИЗ" / "В" накладной не совпадает с местом появления / местом первого назначения упаковочного листа, связанного с данной накладной. Проверка осуществляется при смене статуса «Черновик» - «Отправлен» и «Отправлен» - «Принят». </w:t>
      </w:r>
    </w:p>
    <w:p w14:paraId="718EC718" w14:textId="77777777" w:rsidR="00A60D97" w:rsidRPr="00A60D97" w:rsidRDefault="00A60D97" w:rsidP="00A60D97">
      <w:pPr>
        <w:spacing w:line="240" w:lineRule="auto"/>
        <w:rPr>
          <w:rFonts w:ascii="Arial" w:eastAsia="Times New Roman" w:hAnsi="Arial"/>
          <w:bCs w:val="0"/>
          <w:sz w:val="20"/>
          <w:szCs w:val="24"/>
          <w:lang w:eastAsia="ru-RU"/>
        </w:rPr>
      </w:pPr>
    </w:p>
    <w:p w14:paraId="0D78D83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место хранения первого назначения в упаковочном листе не указано, то проверка на совпадение с местом хранения «В» накладной на перемещение не ведется.</w:t>
      </w:r>
    </w:p>
    <w:p w14:paraId="700C3AA7" w14:textId="77777777" w:rsidR="00A60D97" w:rsidRPr="00A60D97" w:rsidRDefault="00A60D97" w:rsidP="00A60D97">
      <w:pPr>
        <w:spacing w:line="240" w:lineRule="auto"/>
        <w:rPr>
          <w:rFonts w:ascii="Arial" w:eastAsia="Times New Roman" w:hAnsi="Arial"/>
          <w:bCs w:val="0"/>
          <w:sz w:val="20"/>
          <w:szCs w:val="24"/>
          <w:lang w:eastAsia="ru-RU"/>
        </w:rPr>
      </w:pPr>
    </w:p>
    <w:p w14:paraId="2033161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предназначена для контроля правильности первого перемещения упаковки после её формирования и правильности доставки упаковки при её первом приеме.</w:t>
      </w:r>
    </w:p>
    <w:p w14:paraId="62E3999E" w14:textId="77777777" w:rsidR="00A60D97" w:rsidRPr="00A60D97" w:rsidRDefault="00A60D97" w:rsidP="00A60D97">
      <w:pPr>
        <w:spacing w:line="240" w:lineRule="auto"/>
        <w:rPr>
          <w:rFonts w:ascii="Arial" w:eastAsia="Times New Roman" w:hAnsi="Arial"/>
          <w:bCs w:val="0"/>
          <w:sz w:val="20"/>
          <w:szCs w:val="24"/>
          <w:lang w:eastAsia="ru-RU"/>
        </w:rPr>
      </w:pPr>
    </w:p>
    <w:p w14:paraId="508928C0"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10" w:name="_Toc385420751"/>
      <w:r w:rsidRPr="00A60D97">
        <w:rPr>
          <w:rFonts w:ascii="Arial" w:eastAsia="Times New Roman" w:hAnsi="Arial"/>
          <w:iCs/>
          <w:sz w:val="22"/>
          <w:szCs w:val="26"/>
          <w:lang w:eastAsia="ru-RU"/>
        </w:rPr>
        <w:t>Флаг «Принят» для упаковочного листа в накладной.</w:t>
      </w:r>
      <w:bookmarkEnd w:id="110"/>
    </w:p>
    <w:p w14:paraId="38ED2C3C" w14:textId="77777777" w:rsidR="00A60D97" w:rsidRPr="00A60D97" w:rsidRDefault="00A60D97" w:rsidP="00A60D97">
      <w:pPr>
        <w:spacing w:line="240" w:lineRule="auto"/>
        <w:rPr>
          <w:rFonts w:ascii="Arial" w:eastAsia="Times New Roman" w:hAnsi="Arial"/>
          <w:bCs w:val="0"/>
          <w:sz w:val="20"/>
          <w:szCs w:val="24"/>
          <w:lang w:eastAsia="ru-RU"/>
        </w:rPr>
      </w:pPr>
    </w:p>
    <w:p w14:paraId="7DC6D58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накладную на перемещение в таблицу упаковочных листов добавлен атрибут «Принят». При заполнении накладной на перемещение упаковочными листами в статусе «Черновик» поле принимает значение «FALSE», при сканировании упаковочных листов при приеме поставки, когда накладная на перемещение имеет статус «Отправлен», поле принимает значение «TRUE». Если при приеме поставки производится повторное сканирование одного и того же упаковочного листа, то выдается сообщение «Упаковочный лист № ... уже принят» и повторный прием упаковки не происходит.</w:t>
      </w:r>
    </w:p>
    <w:p w14:paraId="4FF9C2A7" w14:textId="77777777" w:rsidR="00A60D97" w:rsidRPr="00A60D97" w:rsidRDefault="00A60D97" w:rsidP="00A60D97">
      <w:pPr>
        <w:spacing w:line="240" w:lineRule="auto"/>
        <w:rPr>
          <w:rFonts w:ascii="Arial" w:eastAsia="Times New Roman" w:hAnsi="Arial"/>
          <w:bCs w:val="0"/>
          <w:sz w:val="20"/>
          <w:szCs w:val="24"/>
          <w:lang w:eastAsia="ru-RU"/>
        </w:rPr>
      </w:pPr>
    </w:p>
    <w:p w14:paraId="3BAD663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11" w:name="_Toc385420752"/>
      <w:r w:rsidRPr="00A60D97">
        <w:rPr>
          <w:rFonts w:ascii="Arial" w:eastAsia="Times New Roman" w:hAnsi="Arial"/>
          <w:iCs/>
          <w:sz w:val="22"/>
          <w:szCs w:val="26"/>
          <w:lang w:eastAsia="ru-RU"/>
        </w:rPr>
        <w:t>Функция «Создание компенсирующих накладных». Добавление упаковочных листов.</w:t>
      </w:r>
      <w:bookmarkEnd w:id="111"/>
    </w:p>
    <w:p w14:paraId="06366ABA" w14:textId="77777777" w:rsidR="00A60D97" w:rsidRPr="00A60D97" w:rsidRDefault="00A60D97" w:rsidP="00A60D97">
      <w:pPr>
        <w:spacing w:line="240" w:lineRule="auto"/>
        <w:rPr>
          <w:rFonts w:ascii="Arial" w:eastAsia="Times New Roman" w:hAnsi="Arial"/>
          <w:bCs w:val="0"/>
          <w:sz w:val="20"/>
          <w:szCs w:val="24"/>
          <w:lang w:eastAsia="ru-RU"/>
        </w:rPr>
      </w:pPr>
    </w:p>
    <w:p w14:paraId="70A91D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накладная на перемещение содержит записи об упаковочных листах без пометки «Принят», то при выполнении функции «Создание компенсирующих накладных» в новую накладную на перемещение не принятого товара будут также добавлены не принятые упаковочные листы.</w:t>
      </w:r>
    </w:p>
    <w:p w14:paraId="22EC6FC6" w14:textId="77777777" w:rsidR="00A60D97" w:rsidRPr="00A60D97" w:rsidRDefault="00A60D97" w:rsidP="00A60D97">
      <w:pPr>
        <w:spacing w:line="240" w:lineRule="auto"/>
        <w:rPr>
          <w:rFonts w:ascii="Arial" w:eastAsia="Times New Roman" w:hAnsi="Arial"/>
          <w:bCs w:val="0"/>
          <w:sz w:val="20"/>
          <w:szCs w:val="24"/>
          <w:lang w:eastAsia="ru-RU"/>
        </w:rPr>
      </w:pPr>
    </w:p>
    <w:p w14:paraId="6388BE6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12" w:name="_Toc385420753"/>
      <w:r w:rsidRPr="00A60D97">
        <w:rPr>
          <w:rFonts w:ascii="Arial" w:eastAsia="Times New Roman" w:hAnsi="Arial"/>
          <w:iCs/>
          <w:sz w:val="22"/>
          <w:szCs w:val="26"/>
          <w:lang w:eastAsia="ru-RU"/>
        </w:rPr>
        <w:t>Печатная форма «перечень упаковочных листов».</w:t>
      </w:r>
      <w:bookmarkEnd w:id="112"/>
    </w:p>
    <w:p w14:paraId="0FFCFCC4" w14:textId="77777777" w:rsidR="00A60D97" w:rsidRPr="00A60D97" w:rsidRDefault="00A60D97" w:rsidP="00A60D97">
      <w:pPr>
        <w:spacing w:line="240" w:lineRule="auto"/>
        <w:rPr>
          <w:rFonts w:ascii="Arial" w:eastAsia="Times New Roman" w:hAnsi="Arial"/>
          <w:bCs w:val="0"/>
          <w:sz w:val="20"/>
          <w:szCs w:val="24"/>
          <w:lang w:eastAsia="ru-RU"/>
        </w:rPr>
      </w:pPr>
    </w:p>
    <w:p w14:paraId="7779970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накладной на перемещение создана новая печатная форма «перечень упаковочных листов». В печатной форме выводится перечень упаковочных листов из состава накладной на перемещение с буквенным отображением штрихового кода упаковки и признаком «Принят». Печатная форма может быть использована в качестве акта несоответствия отгруженных и принятых упаковочных листов для накладной на перемещение со статусом «Принят».</w:t>
      </w:r>
    </w:p>
    <w:p w14:paraId="0EA41814" w14:textId="77777777" w:rsidR="00A60D97" w:rsidRPr="00A60D97" w:rsidRDefault="00A60D97" w:rsidP="00A60D97">
      <w:pPr>
        <w:spacing w:line="240" w:lineRule="auto"/>
        <w:rPr>
          <w:rFonts w:ascii="Arial" w:eastAsia="Times New Roman" w:hAnsi="Arial"/>
          <w:bCs w:val="0"/>
          <w:sz w:val="20"/>
          <w:szCs w:val="24"/>
          <w:lang w:eastAsia="ru-RU"/>
        </w:rPr>
      </w:pPr>
    </w:p>
    <w:p w14:paraId="483C68A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13" w:name="_Toc385420754"/>
      <w:r w:rsidRPr="00A60D97">
        <w:rPr>
          <w:rFonts w:ascii="Arial" w:eastAsia="Times New Roman" w:hAnsi="Arial" w:cs="Arial"/>
          <w:sz w:val="24"/>
          <w:szCs w:val="26"/>
          <w:lang w:eastAsia="ru-RU"/>
        </w:rPr>
        <w:t>Приходная накладная. Создание накладной на базе заказа.</w:t>
      </w:r>
      <w:bookmarkEnd w:id="113"/>
    </w:p>
    <w:p w14:paraId="50875051" w14:textId="77777777" w:rsidR="00A60D97" w:rsidRPr="00A60D97" w:rsidRDefault="00A60D97" w:rsidP="00A60D97">
      <w:pPr>
        <w:spacing w:line="240" w:lineRule="auto"/>
        <w:rPr>
          <w:rFonts w:ascii="Arial" w:eastAsia="Times New Roman" w:hAnsi="Arial"/>
          <w:bCs w:val="0"/>
          <w:sz w:val="20"/>
          <w:szCs w:val="24"/>
          <w:lang w:eastAsia="ru-RU"/>
        </w:rPr>
      </w:pPr>
    </w:p>
    <w:p w14:paraId="72210D1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процедуру создания приходной накладной на основании заказа внесено следующее изменение:</w:t>
      </w:r>
    </w:p>
    <w:p w14:paraId="7900FBA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мастере создания приходной накладной на основании заказа поставщику не установлено значение поля «Собственный контрагент», то при генерации приходной накладной поле «Собственный контрагент» заполняется значением собственного контрагента документа «Накладная поставщика», а если накладная поставщика отсутствует, то значением собственного контрагента из заказа.</w:t>
      </w:r>
    </w:p>
    <w:p w14:paraId="35C2577C" w14:textId="77777777" w:rsidR="00A60D97" w:rsidRPr="00A60D97" w:rsidRDefault="00A60D97" w:rsidP="00A60D97">
      <w:pPr>
        <w:spacing w:line="240" w:lineRule="auto"/>
        <w:rPr>
          <w:rFonts w:ascii="Arial" w:eastAsia="Times New Roman" w:hAnsi="Arial"/>
          <w:bCs w:val="0"/>
          <w:sz w:val="20"/>
          <w:szCs w:val="24"/>
          <w:lang w:eastAsia="ru-RU"/>
        </w:rPr>
      </w:pPr>
    </w:p>
    <w:p w14:paraId="7BA2FD9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14" w:name="_Toc385420755"/>
      <w:r w:rsidRPr="00A60D97">
        <w:rPr>
          <w:rFonts w:ascii="Arial" w:eastAsia="Times New Roman" w:hAnsi="Arial" w:cs="Arial"/>
          <w:sz w:val="24"/>
          <w:szCs w:val="26"/>
          <w:lang w:eastAsia="ru-RU"/>
        </w:rPr>
        <w:t>Расходная накладная. Печатная форма «Универсальный передаточный документ».</w:t>
      </w:r>
      <w:bookmarkEnd w:id="114"/>
    </w:p>
    <w:p w14:paraId="36E7B059" w14:textId="77777777" w:rsidR="00A60D97" w:rsidRPr="00A60D97" w:rsidRDefault="00A60D97" w:rsidP="00A60D97">
      <w:pPr>
        <w:spacing w:line="240" w:lineRule="auto"/>
        <w:rPr>
          <w:rFonts w:ascii="Arial" w:eastAsia="Times New Roman" w:hAnsi="Arial"/>
          <w:bCs w:val="0"/>
          <w:sz w:val="20"/>
          <w:szCs w:val="24"/>
          <w:lang w:eastAsia="ru-RU"/>
        </w:rPr>
      </w:pPr>
    </w:p>
    <w:p w14:paraId="7165112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расходной накладной создана новая печатная форма «Универсальный передаточный документ».</w:t>
      </w:r>
    </w:p>
    <w:p w14:paraId="4D512385" w14:textId="77777777" w:rsidR="00A60D97" w:rsidRPr="00A60D97" w:rsidRDefault="00A60D97" w:rsidP="00A60D97">
      <w:pPr>
        <w:spacing w:line="240" w:lineRule="auto"/>
        <w:rPr>
          <w:rFonts w:ascii="Arial" w:eastAsia="Times New Roman" w:hAnsi="Arial"/>
          <w:bCs w:val="0"/>
          <w:sz w:val="20"/>
          <w:szCs w:val="24"/>
          <w:lang w:eastAsia="ru-RU"/>
        </w:rPr>
      </w:pPr>
    </w:p>
    <w:p w14:paraId="3CCC917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15" w:name="_Toc385420756"/>
      <w:r w:rsidRPr="00A60D97">
        <w:rPr>
          <w:rFonts w:ascii="Arial" w:eastAsia="Times New Roman" w:hAnsi="Arial" w:cs="Arial"/>
          <w:sz w:val="24"/>
          <w:szCs w:val="26"/>
          <w:lang w:eastAsia="ru-RU"/>
        </w:rPr>
        <w:t>Заказ поставщику.</w:t>
      </w:r>
      <w:bookmarkEnd w:id="115"/>
      <w:r w:rsidRPr="00A60D97">
        <w:rPr>
          <w:rFonts w:ascii="Arial" w:eastAsia="Times New Roman" w:hAnsi="Arial" w:cs="Arial"/>
          <w:sz w:val="24"/>
          <w:szCs w:val="26"/>
          <w:lang w:eastAsia="ru-RU"/>
        </w:rPr>
        <w:t xml:space="preserve"> </w:t>
      </w:r>
    </w:p>
    <w:p w14:paraId="0EF453A7"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16" w:name="_Toc385420757"/>
      <w:r w:rsidRPr="00A60D97">
        <w:rPr>
          <w:rFonts w:ascii="Arial" w:eastAsia="Times New Roman" w:hAnsi="Arial"/>
          <w:iCs/>
          <w:sz w:val="22"/>
          <w:szCs w:val="26"/>
          <w:lang w:eastAsia="ru-RU"/>
        </w:rPr>
        <w:t>Функция «Слияние документов».</w:t>
      </w:r>
      <w:bookmarkEnd w:id="116"/>
    </w:p>
    <w:p w14:paraId="4E39D89A" w14:textId="77777777" w:rsidR="00A60D97" w:rsidRPr="00A60D97" w:rsidRDefault="00A60D97" w:rsidP="00A60D97">
      <w:pPr>
        <w:spacing w:line="240" w:lineRule="auto"/>
        <w:rPr>
          <w:rFonts w:ascii="Arial" w:eastAsia="Times New Roman" w:hAnsi="Arial"/>
          <w:bCs w:val="0"/>
          <w:sz w:val="20"/>
          <w:szCs w:val="24"/>
          <w:lang w:eastAsia="ru-RU"/>
        </w:rPr>
      </w:pPr>
    </w:p>
    <w:p w14:paraId="1C3768D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«Слияние документов» во всех разделах документов имеет стандартное поведение: может быть произведено слияние только документов со статусом «Черновик» / «Заблокирован» с совпадением ключевых атрибутов заголовков (места хранения, контрагента, операции, режима округления, флага «валютный документ», статуса). Набор сравниваемых атрибутов зависит от наличия этих атрибутов в том или ином типе документов.</w:t>
      </w:r>
    </w:p>
    <w:p w14:paraId="14BE7C64" w14:textId="77777777" w:rsidR="00A60D97" w:rsidRPr="00A60D97" w:rsidRDefault="00A60D97" w:rsidP="00A60D97">
      <w:pPr>
        <w:spacing w:line="240" w:lineRule="auto"/>
        <w:rPr>
          <w:rFonts w:ascii="Arial" w:eastAsia="Times New Roman" w:hAnsi="Arial"/>
          <w:bCs w:val="0"/>
          <w:sz w:val="20"/>
          <w:szCs w:val="24"/>
          <w:lang w:eastAsia="ru-RU"/>
        </w:rPr>
      </w:pPr>
    </w:p>
    <w:p w14:paraId="6AB6D23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функцию «Слияние документов» в разделе «Заказ поставщику» внесены следующие изменения, которые специфичны только для данного раздела:</w:t>
      </w:r>
    </w:p>
    <w:p w14:paraId="02AB18D8" w14:textId="77777777" w:rsidR="00A60D97" w:rsidRPr="00A60D97" w:rsidRDefault="00A60D97" w:rsidP="00A60D97">
      <w:pPr>
        <w:spacing w:line="240" w:lineRule="auto"/>
        <w:rPr>
          <w:rFonts w:ascii="Arial" w:eastAsia="Times New Roman" w:hAnsi="Arial"/>
          <w:bCs w:val="0"/>
          <w:sz w:val="20"/>
          <w:szCs w:val="24"/>
          <w:lang w:eastAsia="ru-RU"/>
        </w:rPr>
      </w:pPr>
    </w:p>
    <w:p w14:paraId="78E4C4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Разрешено сливать документы в статусе «Размещён». Для этого пользователь должен обладать новым правом «Заказы пост.: Слияние документов в статусе «Размещён»». </w:t>
      </w:r>
    </w:p>
    <w:p w14:paraId="7B638340" w14:textId="77777777" w:rsidR="00A60D97" w:rsidRPr="00A60D97" w:rsidRDefault="00A60D97" w:rsidP="00A60D97">
      <w:pPr>
        <w:spacing w:line="240" w:lineRule="auto"/>
        <w:rPr>
          <w:rFonts w:ascii="Arial" w:eastAsia="Times New Roman" w:hAnsi="Arial"/>
          <w:bCs w:val="0"/>
          <w:sz w:val="20"/>
          <w:szCs w:val="24"/>
          <w:lang w:eastAsia="ru-RU"/>
        </w:rPr>
      </w:pPr>
    </w:p>
    <w:p w14:paraId="33AF263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Если исходные заказы находятся в статусе «Размещён», то создаваемый заказ будет обладать этим же статусом. Исходные заказы при этом будут удалены или заблокированы, в зависимости от выбранной опции мастера функции.</w:t>
      </w:r>
    </w:p>
    <w:p w14:paraId="6159B81D" w14:textId="77777777" w:rsidR="00A60D97" w:rsidRPr="00A60D97" w:rsidRDefault="00A60D97" w:rsidP="00A60D97">
      <w:pPr>
        <w:spacing w:line="240" w:lineRule="auto"/>
        <w:rPr>
          <w:rFonts w:ascii="Arial" w:eastAsia="Times New Roman" w:hAnsi="Arial"/>
          <w:bCs w:val="0"/>
          <w:sz w:val="20"/>
          <w:szCs w:val="24"/>
          <w:lang w:eastAsia="ru-RU"/>
        </w:rPr>
      </w:pPr>
    </w:p>
    <w:p w14:paraId="49F909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Все исходные заказы для слияния не должны иметь в общих основаниях контракта с поставщиком, или все исходные заказы должны иметь в основании только один, одинаковый для всех, контракт с поставщиком. Этот контракт станет общим основанием созданного заказа.</w:t>
      </w:r>
    </w:p>
    <w:p w14:paraId="71FBB773" w14:textId="77777777" w:rsidR="00A60D97" w:rsidRPr="00A60D97" w:rsidRDefault="00A60D97" w:rsidP="00A60D97">
      <w:pPr>
        <w:spacing w:line="240" w:lineRule="auto"/>
        <w:rPr>
          <w:rFonts w:ascii="Arial" w:eastAsia="Times New Roman" w:hAnsi="Arial"/>
          <w:bCs w:val="0"/>
          <w:sz w:val="20"/>
          <w:szCs w:val="24"/>
          <w:lang w:eastAsia="ru-RU"/>
        </w:rPr>
      </w:pPr>
    </w:p>
    <w:p w14:paraId="60B9AD0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Новое поведение функции позволяет, при наличии соответствующего права, объединять уже размещенные заказы в один или дополнять уже размещенный заказ товарами, сформировав их список предварительно в отдельном документе, если это необходимо сделать по соглашению с поставщиком.</w:t>
      </w:r>
    </w:p>
    <w:p w14:paraId="4E2F3E35" w14:textId="77777777" w:rsidR="00A60D97" w:rsidRPr="00A60D97" w:rsidRDefault="00A60D97" w:rsidP="00A60D97">
      <w:pPr>
        <w:spacing w:line="240" w:lineRule="auto"/>
        <w:rPr>
          <w:rFonts w:ascii="Arial" w:eastAsia="Times New Roman" w:hAnsi="Arial"/>
          <w:bCs w:val="0"/>
          <w:sz w:val="20"/>
          <w:szCs w:val="24"/>
          <w:lang w:eastAsia="ru-RU"/>
        </w:rPr>
      </w:pPr>
    </w:p>
    <w:p w14:paraId="0572433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17" w:name="_Toc385420758"/>
      <w:r w:rsidRPr="00A60D97">
        <w:rPr>
          <w:rFonts w:ascii="Arial" w:eastAsia="Times New Roman" w:hAnsi="Arial"/>
          <w:iCs/>
          <w:sz w:val="22"/>
          <w:szCs w:val="26"/>
          <w:lang w:eastAsia="ru-RU"/>
        </w:rPr>
        <w:t>Печатная форма. Печать штрихового кода штрихами.</w:t>
      </w:r>
      <w:bookmarkEnd w:id="117"/>
    </w:p>
    <w:p w14:paraId="0B8A0F52" w14:textId="77777777" w:rsidR="00A60D97" w:rsidRPr="00A60D97" w:rsidRDefault="00A60D97" w:rsidP="00A60D97">
      <w:pPr>
        <w:spacing w:line="240" w:lineRule="auto"/>
        <w:rPr>
          <w:rFonts w:ascii="Arial" w:eastAsia="Times New Roman" w:hAnsi="Arial"/>
          <w:bCs w:val="0"/>
          <w:sz w:val="20"/>
          <w:szCs w:val="24"/>
          <w:lang w:eastAsia="ru-RU"/>
        </w:rPr>
      </w:pPr>
    </w:p>
    <w:p w14:paraId="4A7A6AF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печати печатной формы заказа поставщику в группу элементов диалога «Штриховые коды» добавлен флаг «в виде изображения». Если флаг отмечен вместе с одним из вариантов выбора печати штриховых кодов, то штриховые коды в спецификации заказа печатаются штрихами, в противном случае они печатаются цифрами.</w:t>
      </w:r>
    </w:p>
    <w:p w14:paraId="55659B8E" w14:textId="77777777" w:rsidR="00A60D97" w:rsidRPr="00A60D97" w:rsidRDefault="00A60D97" w:rsidP="00A60D97">
      <w:pPr>
        <w:spacing w:line="240" w:lineRule="auto"/>
        <w:rPr>
          <w:rFonts w:ascii="Arial" w:eastAsia="Times New Roman" w:hAnsi="Arial"/>
          <w:bCs w:val="0"/>
          <w:sz w:val="20"/>
          <w:szCs w:val="24"/>
          <w:lang w:eastAsia="ru-RU"/>
        </w:rPr>
      </w:pPr>
    </w:p>
    <w:p w14:paraId="360D880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18" w:name="_Toc385420759"/>
      <w:r w:rsidRPr="00A60D97">
        <w:rPr>
          <w:rFonts w:ascii="Arial" w:eastAsia="Times New Roman" w:hAnsi="Arial" w:cs="Arial"/>
          <w:sz w:val="24"/>
          <w:szCs w:val="26"/>
          <w:lang w:eastAsia="ru-RU"/>
        </w:rPr>
        <w:t>Сличительная ведомость. Цены поставки. Просмотр поставок.</w:t>
      </w:r>
      <w:bookmarkEnd w:id="118"/>
    </w:p>
    <w:p w14:paraId="40284E88" w14:textId="77777777" w:rsidR="00A60D97" w:rsidRPr="00A60D97" w:rsidRDefault="00A60D97" w:rsidP="00A60D97">
      <w:pPr>
        <w:spacing w:line="240" w:lineRule="auto"/>
        <w:rPr>
          <w:rFonts w:ascii="Arial" w:eastAsia="Times New Roman" w:hAnsi="Arial"/>
          <w:bCs w:val="0"/>
          <w:sz w:val="20"/>
          <w:szCs w:val="24"/>
          <w:lang w:eastAsia="ru-RU"/>
        </w:rPr>
      </w:pPr>
    </w:p>
    <w:p w14:paraId="6559970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документе «Сличительная ведомость» можно выбрать в качестве вида цены для расчета стоимости товаров «цены поставки». В этом случае для сличительной ведомости делается расчет товародвижения для всего товара, имеющегося по учету, и для него подбираются поставки, цены которых используются для вычисления стоимости товара. Поскольку для одной строки сличительной ведомости может быть подобрано несколько поставок для покрытия количества товара, то цена товара не показывается, а показываются только суммы.</w:t>
      </w:r>
    </w:p>
    <w:p w14:paraId="3903459A" w14:textId="77777777" w:rsidR="00A60D97" w:rsidRPr="00A60D97" w:rsidRDefault="00A60D97" w:rsidP="00A60D97">
      <w:pPr>
        <w:spacing w:line="240" w:lineRule="auto"/>
        <w:rPr>
          <w:rFonts w:ascii="Arial" w:eastAsia="Times New Roman" w:hAnsi="Arial"/>
          <w:bCs w:val="0"/>
          <w:sz w:val="20"/>
          <w:szCs w:val="24"/>
          <w:lang w:eastAsia="ru-RU"/>
        </w:rPr>
      </w:pPr>
    </w:p>
    <w:p w14:paraId="4D91F3E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реализовано отображение данных расчета товародвижения для строки спецификации сличительной ведомости. Для отображения данных необходимо установить курсор на нужную строку спецификации и нажать на кнопку «Поставки»:</w:t>
      </w:r>
    </w:p>
    <w:p w14:paraId="73476971" w14:textId="77777777" w:rsidR="00A60D97" w:rsidRPr="00A60D97" w:rsidRDefault="00A60D97" w:rsidP="00A60D97">
      <w:pPr>
        <w:spacing w:line="240" w:lineRule="auto"/>
        <w:rPr>
          <w:rFonts w:ascii="Arial" w:eastAsia="Times New Roman" w:hAnsi="Arial"/>
          <w:bCs w:val="0"/>
          <w:sz w:val="20"/>
          <w:szCs w:val="24"/>
          <w:lang w:eastAsia="ru-RU"/>
        </w:rPr>
      </w:pPr>
    </w:p>
    <w:p w14:paraId="15A5038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948854E" wp14:editId="4E2EE5F7">
            <wp:extent cx="4324350" cy="4762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24350" cy="476250"/>
                    </a:xfrm>
                    <a:prstGeom prst="rect">
                      <a:avLst/>
                    </a:prstGeom>
                    <a:noFill/>
                    <a:ln>
                      <a:noFill/>
                    </a:ln>
                  </pic:spPr>
                </pic:pic>
              </a:graphicData>
            </a:graphic>
          </wp:inline>
        </w:drawing>
      </w:r>
    </w:p>
    <w:p w14:paraId="7685D01F" w14:textId="77777777" w:rsidR="00A60D97" w:rsidRPr="00A60D97" w:rsidRDefault="00A60D97" w:rsidP="00A60D97">
      <w:pPr>
        <w:spacing w:line="240" w:lineRule="auto"/>
        <w:rPr>
          <w:rFonts w:ascii="Arial" w:eastAsia="Times New Roman" w:hAnsi="Arial"/>
          <w:bCs w:val="0"/>
          <w:sz w:val="20"/>
          <w:szCs w:val="24"/>
          <w:lang w:eastAsia="ru-RU"/>
        </w:rPr>
      </w:pPr>
    </w:p>
    <w:p w14:paraId="068E334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диалоге «Подобранные поставки для позиции...» показывается тип, номер и дата приходного документа, количество привязки и цены с налогом и без налога из приходного документа.</w:t>
      </w:r>
    </w:p>
    <w:p w14:paraId="18528BCE" w14:textId="77777777" w:rsidR="00A60D97" w:rsidRPr="00A60D97" w:rsidRDefault="00A60D97" w:rsidP="00A60D97">
      <w:pPr>
        <w:spacing w:line="240" w:lineRule="auto"/>
        <w:rPr>
          <w:rFonts w:ascii="Arial" w:eastAsia="Times New Roman" w:hAnsi="Arial"/>
          <w:bCs w:val="0"/>
          <w:sz w:val="20"/>
          <w:szCs w:val="24"/>
          <w:lang w:eastAsia="ru-RU"/>
        </w:rPr>
      </w:pPr>
    </w:p>
    <w:p w14:paraId="31CA233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19" w:name="_Toc385420760"/>
      <w:r w:rsidRPr="00A60D97">
        <w:rPr>
          <w:rFonts w:ascii="Arial" w:eastAsia="Times New Roman" w:hAnsi="Arial" w:cs="Arial"/>
          <w:sz w:val="24"/>
          <w:szCs w:val="26"/>
          <w:lang w:eastAsia="ru-RU"/>
        </w:rPr>
        <w:t>Маркетинговая акция. Структура данных.</w:t>
      </w:r>
      <w:bookmarkEnd w:id="119"/>
    </w:p>
    <w:p w14:paraId="32B5FCD4" w14:textId="77777777" w:rsidR="00A60D97" w:rsidRPr="00A60D97" w:rsidRDefault="00A60D97" w:rsidP="00A60D97">
      <w:pPr>
        <w:spacing w:line="240" w:lineRule="auto"/>
        <w:rPr>
          <w:rFonts w:ascii="Arial" w:eastAsia="Times New Roman" w:hAnsi="Arial"/>
          <w:bCs w:val="0"/>
          <w:sz w:val="20"/>
          <w:szCs w:val="24"/>
          <w:lang w:eastAsia="ru-RU"/>
        </w:rPr>
      </w:pPr>
    </w:p>
    <w:p w14:paraId="0AB110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Спецификация документов типа «Маркетинговая акция» перенесена из таблицы </w:t>
      </w:r>
      <w:r w:rsidRPr="00A60D97">
        <w:rPr>
          <w:rFonts w:ascii="Arial" w:eastAsia="Times New Roman" w:hAnsi="Arial"/>
          <w:bCs w:val="0"/>
          <w:sz w:val="20"/>
          <w:szCs w:val="24"/>
          <w:lang w:val="en-US" w:eastAsia="ru-RU"/>
        </w:rPr>
        <w:t>SMSpec</w:t>
      </w:r>
      <w:r w:rsidRPr="00A60D97">
        <w:rPr>
          <w:rFonts w:ascii="Arial" w:eastAsia="Times New Roman" w:hAnsi="Arial"/>
          <w:bCs w:val="0"/>
          <w:sz w:val="20"/>
          <w:szCs w:val="24"/>
          <w:lang w:eastAsia="ru-RU"/>
        </w:rPr>
        <w:t xml:space="preserve"> в собственную таблицу SMSpecMA для оптимизации поиска документа по вхождению в него артикула. Функциональность документа осталась прежней.</w:t>
      </w:r>
    </w:p>
    <w:p w14:paraId="45D4F2A0" w14:textId="77777777" w:rsidR="00A60D97" w:rsidRPr="00A60D97" w:rsidRDefault="00A60D97" w:rsidP="00A60D97">
      <w:pPr>
        <w:spacing w:line="240" w:lineRule="auto"/>
        <w:rPr>
          <w:rFonts w:ascii="Arial" w:eastAsia="Times New Roman" w:hAnsi="Arial"/>
          <w:bCs w:val="0"/>
          <w:sz w:val="20"/>
          <w:szCs w:val="24"/>
          <w:lang w:eastAsia="ru-RU"/>
        </w:rPr>
      </w:pPr>
    </w:p>
    <w:p w14:paraId="156CB23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20" w:name="_Toc385420761"/>
      <w:r w:rsidRPr="00A60D97">
        <w:rPr>
          <w:rFonts w:ascii="Arial" w:eastAsia="Times New Roman" w:hAnsi="Arial" w:cs="Arial"/>
          <w:sz w:val="24"/>
          <w:szCs w:val="26"/>
          <w:lang w:eastAsia="ru-RU"/>
        </w:rPr>
        <w:t>Планограмма. Печать ярлыка элемента планограммы.</w:t>
      </w:r>
      <w:bookmarkEnd w:id="120"/>
    </w:p>
    <w:p w14:paraId="05FD32B6" w14:textId="77777777" w:rsidR="00A60D97" w:rsidRPr="00A60D97" w:rsidRDefault="00A60D97" w:rsidP="00A60D97">
      <w:pPr>
        <w:spacing w:line="240" w:lineRule="auto"/>
        <w:rPr>
          <w:rFonts w:ascii="Arial" w:eastAsia="Times New Roman" w:hAnsi="Arial"/>
          <w:bCs w:val="0"/>
          <w:sz w:val="20"/>
          <w:szCs w:val="24"/>
          <w:lang w:eastAsia="ru-RU"/>
        </w:rPr>
      </w:pPr>
    </w:p>
    <w:p w14:paraId="5D8F1D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диалог печати планограммы добавлена печатная форма «Ярлык». Печатная форма позволяет напечатать для всех или только для выбранных элементов планограммы ярлык в половину листа А4. На ярлыке печатается название места хранения, название элемента планограммы, штриховой код элемента планограммы в формате </w:t>
      </w:r>
      <w:r w:rsidRPr="00A60D97">
        <w:rPr>
          <w:rFonts w:ascii="Arial" w:eastAsia="Times New Roman" w:hAnsi="Arial"/>
          <w:bCs w:val="0"/>
          <w:sz w:val="20"/>
          <w:szCs w:val="24"/>
          <w:lang w:val="en-US" w:eastAsia="ru-RU"/>
        </w:rPr>
        <w:t>CODE</w:t>
      </w:r>
      <w:r w:rsidRPr="00A60D97">
        <w:rPr>
          <w:rFonts w:ascii="Arial" w:eastAsia="Times New Roman" w:hAnsi="Arial"/>
          <w:bCs w:val="0"/>
          <w:sz w:val="20"/>
          <w:szCs w:val="24"/>
          <w:lang w:eastAsia="ru-RU"/>
        </w:rPr>
        <w:t xml:space="preserve"> 128, номер элемента планограммы, номер планограммы и дата печати.</w:t>
      </w:r>
    </w:p>
    <w:p w14:paraId="567DB997" w14:textId="77777777" w:rsidR="00A60D97" w:rsidRPr="00A60D97" w:rsidRDefault="00A60D97" w:rsidP="00A60D97">
      <w:pPr>
        <w:spacing w:line="240" w:lineRule="auto"/>
        <w:rPr>
          <w:rFonts w:ascii="Arial" w:eastAsia="Times New Roman" w:hAnsi="Arial"/>
          <w:bCs w:val="0"/>
          <w:sz w:val="20"/>
          <w:szCs w:val="24"/>
          <w:lang w:eastAsia="ru-RU"/>
        </w:rPr>
      </w:pPr>
    </w:p>
    <w:p w14:paraId="3045B16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сканировании штрихового кода элемента планограммы в интерфейсе открытой планограммы происходит выделение соответствующего элемента.</w:t>
      </w:r>
    </w:p>
    <w:p w14:paraId="7CB42E5C" w14:textId="77777777" w:rsidR="00A60D97" w:rsidRPr="00A60D97" w:rsidRDefault="00A60D97" w:rsidP="00A60D97">
      <w:pPr>
        <w:spacing w:line="240" w:lineRule="auto"/>
        <w:rPr>
          <w:rFonts w:ascii="Arial" w:eastAsia="Times New Roman" w:hAnsi="Arial"/>
          <w:bCs w:val="0"/>
          <w:sz w:val="20"/>
          <w:szCs w:val="24"/>
          <w:lang w:eastAsia="ru-RU"/>
        </w:rPr>
      </w:pPr>
    </w:p>
    <w:p w14:paraId="27636D1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21" w:name="_Toc385420762"/>
      <w:r w:rsidRPr="00A60D97">
        <w:rPr>
          <w:rFonts w:ascii="Arial" w:eastAsia="Times New Roman" w:hAnsi="Arial" w:cs="Arial"/>
          <w:sz w:val="24"/>
          <w:szCs w:val="26"/>
          <w:lang w:eastAsia="ru-RU"/>
        </w:rPr>
        <w:t>Структура магазина/склада. Типы кассы.</w:t>
      </w:r>
      <w:bookmarkEnd w:id="121"/>
    </w:p>
    <w:p w14:paraId="2C5DEEBE" w14:textId="77777777" w:rsidR="00A60D97" w:rsidRPr="00A60D97" w:rsidRDefault="00A60D97" w:rsidP="00A60D97">
      <w:pPr>
        <w:spacing w:line="240" w:lineRule="auto"/>
        <w:rPr>
          <w:rFonts w:ascii="Arial" w:eastAsia="Times New Roman" w:hAnsi="Arial"/>
          <w:bCs w:val="0"/>
          <w:sz w:val="20"/>
          <w:szCs w:val="24"/>
          <w:lang w:eastAsia="ru-RU"/>
        </w:rPr>
      </w:pPr>
    </w:p>
    <w:p w14:paraId="2A9CB68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 перечня касс удален тип кассы «УКМ4 Супермаг».</w:t>
      </w:r>
    </w:p>
    <w:p w14:paraId="591257A4" w14:textId="77777777" w:rsidR="00A60D97" w:rsidRPr="00A60D97" w:rsidRDefault="00A60D97" w:rsidP="00A60D97">
      <w:pPr>
        <w:spacing w:line="240" w:lineRule="auto"/>
        <w:rPr>
          <w:rFonts w:ascii="Arial" w:eastAsia="Times New Roman" w:hAnsi="Arial"/>
          <w:bCs w:val="0"/>
          <w:sz w:val="20"/>
          <w:szCs w:val="24"/>
          <w:lang w:eastAsia="ru-RU"/>
        </w:rPr>
      </w:pPr>
    </w:p>
    <w:p w14:paraId="2FB9142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22" w:name="_Toc385420763"/>
      <w:r w:rsidRPr="00A60D97">
        <w:rPr>
          <w:rFonts w:ascii="Arial" w:eastAsia="Times New Roman" w:hAnsi="Arial" w:cs="Arial"/>
          <w:sz w:val="24"/>
          <w:szCs w:val="26"/>
          <w:lang w:eastAsia="ru-RU"/>
        </w:rPr>
        <w:t>Генерация актов переоценки при исполнении плана цен контрактов с поставщиками.</w:t>
      </w:r>
      <w:bookmarkEnd w:id="122"/>
    </w:p>
    <w:p w14:paraId="6A480E3D" w14:textId="77777777" w:rsidR="00A60D97" w:rsidRPr="00A60D97" w:rsidRDefault="00A60D97" w:rsidP="00A60D97">
      <w:pPr>
        <w:spacing w:line="240" w:lineRule="auto"/>
        <w:rPr>
          <w:rFonts w:ascii="Arial" w:eastAsia="Times New Roman" w:hAnsi="Arial"/>
          <w:bCs w:val="0"/>
          <w:sz w:val="20"/>
          <w:szCs w:val="24"/>
          <w:lang w:eastAsia="ru-RU"/>
        </w:rPr>
      </w:pPr>
    </w:p>
    <w:p w14:paraId="695718B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прежних версиях, при автоматическом создании актов переоценки во время исполнения задания «Исполнение плана цен контрактов с поставщиками» в акты помещались только те артикулы, для которых было запланировано изменение контрактной цены. В текущей версии для этого способа наценивания воспроизведено стандартное поведение, когда в акт дополнительно помещаются комплексные артикулы, связанные с нацениваемым базовым артикулом.</w:t>
      </w:r>
    </w:p>
    <w:p w14:paraId="4D5C2D86" w14:textId="77777777" w:rsidR="00A60D97" w:rsidRPr="00A60D97" w:rsidRDefault="00A60D97" w:rsidP="00A60D97">
      <w:pPr>
        <w:spacing w:line="240" w:lineRule="auto"/>
        <w:rPr>
          <w:rFonts w:ascii="Arial" w:eastAsia="Times New Roman" w:hAnsi="Arial"/>
          <w:bCs w:val="0"/>
          <w:sz w:val="20"/>
          <w:szCs w:val="24"/>
          <w:lang w:eastAsia="ru-RU"/>
        </w:rPr>
      </w:pPr>
    </w:p>
    <w:p w14:paraId="644B4FF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23" w:name="_Toc385420764"/>
      <w:r w:rsidRPr="00A60D97">
        <w:rPr>
          <w:rFonts w:ascii="Arial" w:eastAsia="Times New Roman" w:hAnsi="Arial" w:cs="Arial"/>
          <w:sz w:val="24"/>
          <w:szCs w:val="26"/>
          <w:lang w:eastAsia="ru-RU"/>
        </w:rPr>
        <w:lastRenderedPageBreak/>
        <w:t>Расчет среднесуточной реализации в условиях маркетинговой акции.</w:t>
      </w:r>
      <w:bookmarkEnd w:id="123"/>
    </w:p>
    <w:p w14:paraId="38485C60" w14:textId="77777777" w:rsidR="00A60D97" w:rsidRPr="00A60D97" w:rsidRDefault="00A60D97" w:rsidP="00A60D97">
      <w:pPr>
        <w:spacing w:line="240" w:lineRule="auto"/>
        <w:rPr>
          <w:rFonts w:ascii="Arial" w:eastAsia="Times New Roman" w:hAnsi="Arial"/>
          <w:bCs w:val="0"/>
          <w:sz w:val="20"/>
          <w:szCs w:val="24"/>
          <w:lang w:eastAsia="ru-RU"/>
        </w:rPr>
      </w:pPr>
    </w:p>
    <w:p w14:paraId="4B0CA2F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Среднесуточная реализация для артикула в месте хранения рассчитывается как количество реализованного товара, поделенное на количество дней, за которые суммировалась реализация. Опции расчета среднесуточной реализации позволяют задавать различные условия для определения тех дней, за которые надо суммировать реализацию, и перечень операций движения товара, которые учитываются при расчете реализации.</w:t>
      </w:r>
    </w:p>
    <w:p w14:paraId="3ED3F01C" w14:textId="77777777" w:rsidR="00A60D97" w:rsidRPr="00A60D97" w:rsidRDefault="00A60D97" w:rsidP="00A60D97">
      <w:pPr>
        <w:spacing w:line="240" w:lineRule="auto"/>
        <w:rPr>
          <w:rFonts w:ascii="Arial" w:eastAsia="Times New Roman" w:hAnsi="Arial"/>
          <w:bCs w:val="0"/>
          <w:sz w:val="20"/>
          <w:szCs w:val="24"/>
          <w:lang w:eastAsia="ru-RU"/>
        </w:rPr>
      </w:pPr>
    </w:p>
    <w:p w14:paraId="63AF45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Опции расчета среднесуточной реализации позволяют настроить способ усреднения реализации, для получения прогноза будущей реализации при условии неизменных или слабо меняющихся  условиях продажи товара. </w:t>
      </w:r>
    </w:p>
    <w:p w14:paraId="561C5F8F" w14:textId="77777777" w:rsidR="00A60D97" w:rsidRPr="00A60D97" w:rsidRDefault="00A60D97" w:rsidP="00A60D97">
      <w:pPr>
        <w:spacing w:line="240" w:lineRule="auto"/>
        <w:rPr>
          <w:rFonts w:ascii="Arial" w:eastAsia="Times New Roman" w:hAnsi="Arial"/>
          <w:bCs w:val="0"/>
          <w:sz w:val="20"/>
          <w:szCs w:val="24"/>
          <w:lang w:eastAsia="ru-RU"/>
        </w:rPr>
      </w:pPr>
    </w:p>
    <w:p w14:paraId="198AE5B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существенном изменении условий продажи, статистика предыдущей реализации становится неактуальной для оценки будущих продаж. С точки зрения условий продвижения товара, одним из вариантов существенного изменения условий продаж товара является маркетинговая акция. Маркетинговые акции, как правило, проводятся для привлечения внимания покупателя к конкретным товарам и стимуляции спроса на эти товары. Ожидаемое изменение спроса в ходе маркетинговой акции можно представить следующим образом:</w:t>
      </w:r>
    </w:p>
    <w:p w14:paraId="009A6AA2" w14:textId="77777777" w:rsidR="00A60D97" w:rsidRPr="00A60D97" w:rsidRDefault="00A60D97" w:rsidP="00A60D97">
      <w:pPr>
        <w:spacing w:line="240" w:lineRule="auto"/>
        <w:rPr>
          <w:rFonts w:ascii="Arial" w:eastAsia="Times New Roman" w:hAnsi="Arial"/>
          <w:bCs w:val="0"/>
          <w:sz w:val="20"/>
          <w:szCs w:val="24"/>
          <w:lang w:eastAsia="ru-RU"/>
        </w:rPr>
      </w:pPr>
    </w:p>
    <w:p w14:paraId="3EF9663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mc:AlternateContent>
          <mc:Choice Requires="wpg">
            <w:drawing>
              <wp:anchor distT="0" distB="0" distL="114300" distR="114300" simplePos="0" relativeHeight="251661312" behindDoc="0" locked="0" layoutInCell="1" allowOverlap="1" wp14:anchorId="78390C65" wp14:editId="3F9D6C76">
                <wp:simplePos x="0" y="0"/>
                <wp:positionH relativeFrom="column">
                  <wp:posOffset>0</wp:posOffset>
                </wp:positionH>
                <wp:positionV relativeFrom="paragraph">
                  <wp:posOffset>133350</wp:posOffset>
                </wp:positionV>
                <wp:extent cx="4914900" cy="1828800"/>
                <wp:effectExtent l="9525" t="9525" r="0" b="0"/>
                <wp:wrapNone/>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1828800"/>
                          <a:chOff x="1701" y="11394"/>
                          <a:chExt cx="7740" cy="2880"/>
                        </a:xfrm>
                      </wpg:grpSpPr>
                      <wps:wsp>
                        <wps:cNvPr id="17" name="Line 3"/>
                        <wps:cNvCnPr>
                          <a:cxnSpLocks noChangeShapeType="1"/>
                        </wps:cNvCnPr>
                        <wps:spPr bwMode="auto">
                          <a:xfrm>
                            <a:off x="1701" y="13734"/>
                            <a:ext cx="75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3861" y="11394"/>
                            <a:ext cx="0" cy="2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5"/>
                        <wps:cNvCnPr>
                          <a:cxnSpLocks noChangeShapeType="1"/>
                        </wps:cNvCnPr>
                        <wps:spPr bwMode="auto">
                          <a:xfrm>
                            <a:off x="6741" y="11394"/>
                            <a:ext cx="0" cy="2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Freeform 6"/>
                        <wps:cNvSpPr>
                          <a:spLocks/>
                        </wps:cNvSpPr>
                        <wps:spPr bwMode="auto">
                          <a:xfrm>
                            <a:off x="1701" y="12474"/>
                            <a:ext cx="2160" cy="210"/>
                          </a:xfrm>
                          <a:custGeom>
                            <a:avLst/>
                            <a:gdLst>
                              <a:gd name="T0" fmla="*/ 0 w 2160"/>
                              <a:gd name="T1" fmla="*/ 180 h 210"/>
                              <a:gd name="T2" fmla="*/ 540 w 2160"/>
                              <a:gd name="T3" fmla="*/ 0 h 210"/>
                              <a:gd name="T4" fmla="*/ 1260 w 2160"/>
                              <a:gd name="T5" fmla="*/ 180 h 210"/>
                              <a:gd name="T6" fmla="*/ 2160 w 2160"/>
                              <a:gd name="T7" fmla="*/ 180 h 210"/>
                            </a:gdLst>
                            <a:ahLst/>
                            <a:cxnLst>
                              <a:cxn ang="0">
                                <a:pos x="T0" y="T1"/>
                              </a:cxn>
                              <a:cxn ang="0">
                                <a:pos x="T2" y="T3"/>
                              </a:cxn>
                              <a:cxn ang="0">
                                <a:pos x="T4" y="T5"/>
                              </a:cxn>
                              <a:cxn ang="0">
                                <a:pos x="T6" y="T7"/>
                              </a:cxn>
                            </a:cxnLst>
                            <a:rect l="0" t="0" r="r" b="b"/>
                            <a:pathLst>
                              <a:path w="2160" h="210">
                                <a:moveTo>
                                  <a:pt x="0" y="180"/>
                                </a:moveTo>
                                <a:cubicBezTo>
                                  <a:pt x="165" y="90"/>
                                  <a:pt x="330" y="0"/>
                                  <a:pt x="540" y="0"/>
                                </a:cubicBezTo>
                                <a:cubicBezTo>
                                  <a:pt x="750" y="0"/>
                                  <a:pt x="990" y="150"/>
                                  <a:pt x="1260" y="180"/>
                                </a:cubicBezTo>
                                <a:cubicBezTo>
                                  <a:pt x="1530" y="210"/>
                                  <a:pt x="2010" y="180"/>
                                  <a:pt x="216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7"/>
                        <wps:cNvSpPr>
                          <a:spLocks/>
                        </wps:cNvSpPr>
                        <wps:spPr bwMode="auto">
                          <a:xfrm>
                            <a:off x="3861" y="11574"/>
                            <a:ext cx="2880" cy="210"/>
                          </a:xfrm>
                          <a:custGeom>
                            <a:avLst/>
                            <a:gdLst>
                              <a:gd name="T0" fmla="*/ 0 w 2880"/>
                              <a:gd name="T1" fmla="*/ 0 h 210"/>
                              <a:gd name="T2" fmla="*/ 1440 w 2880"/>
                              <a:gd name="T3" fmla="*/ 180 h 210"/>
                              <a:gd name="T4" fmla="*/ 2880 w 2880"/>
                              <a:gd name="T5" fmla="*/ 180 h 210"/>
                            </a:gdLst>
                            <a:ahLst/>
                            <a:cxnLst>
                              <a:cxn ang="0">
                                <a:pos x="T0" y="T1"/>
                              </a:cxn>
                              <a:cxn ang="0">
                                <a:pos x="T2" y="T3"/>
                              </a:cxn>
                              <a:cxn ang="0">
                                <a:pos x="T4" y="T5"/>
                              </a:cxn>
                            </a:cxnLst>
                            <a:rect l="0" t="0" r="r" b="b"/>
                            <a:pathLst>
                              <a:path w="2880" h="210">
                                <a:moveTo>
                                  <a:pt x="0" y="0"/>
                                </a:moveTo>
                                <a:cubicBezTo>
                                  <a:pt x="480" y="75"/>
                                  <a:pt x="960" y="150"/>
                                  <a:pt x="1440" y="180"/>
                                </a:cubicBezTo>
                                <a:cubicBezTo>
                                  <a:pt x="1920" y="210"/>
                                  <a:pt x="2640" y="180"/>
                                  <a:pt x="288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8"/>
                        <wps:cNvSpPr>
                          <a:spLocks noChangeArrowheads="1"/>
                        </wps:cNvSpPr>
                        <wps:spPr bwMode="auto">
                          <a:xfrm>
                            <a:off x="2421" y="13914"/>
                            <a:ext cx="32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94819" w14:textId="77777777" w:rsidR="00A60D97" w:rsidRDefault="00A60D97" w:rsidP="00A60D97">
                              <w:r>
                                <w:t>Начало Маркетинговой акции</w:t>
                              </w:r>
                            </w:p>
                            <w:p w14:paraId="07EFE3C4" w14:textId="77777777" w:rsidR="00A60D97" w:rsidRDefault="00A60D97" w:rsidP="00A60D97"/>
                          </w:txbxContent>
                        </wps:txbx>
                        <wps:bodyPr rot="0" vert="horz" wrap="square" lIns="91440" tIns="45720" rIns="91440" bIns="45720" anchor="t" anchorCtr="0" upright="1">
                          <a:noAutofit/>
                        </wps:bodyPr>
                      </wps:wsp>
                      <wps:wsp>
                        <wps:cNvPr id="23" name="Rectangle 9"/>
                        <wps:cNvSpPr>
                          <a:spLocks noChangeArrowheads="1"/>
                        </wps:cNvSpPr>
                        <wps:spPr bwMode="auto">
                          <a:xfrm>
                            <a:off x="5661" y="13914"/>
                            <a:ext cx="37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B9954" w14:textId="77777777" w:rsidR="00A60D97" w:rsidRDefault="00A60D97" w:rsidP="00A60D97">
                              <w:r>
                                <w:t>Завершение маркетинговой акции</w:t>
                              </w:r>
                            </w:p>
                          </w:txbxContent>
                        </wps:txbx>
                        <wps:bodyPr rot="0" vert="horz" wrap="square" lIns="91440" tIns="45720" rIns="91440" bIns="45720" anchor="t" anchorCtr="0" upright="1">
                          <a:noAutofit/>
                        </wps:bodyPr>
                      </wps:wsp>
                      <wps:wsp>
                        <wps:cNvPr id="24" name="Freeform 10"/>
                        <wps:cNvSpPr>
                          <a:spLocks/>
                        </wps:cNvSpPr>
                        <wps:spPr bwMode="auto">
                          <a:xfrm>
                            <a:off x="6741" y="13014"/>
                            <a:ext cx="1800" cy="390"/>
                          </a:xfrm>
                          <a:custGeom>
                            <a:avLst/>
                            <a:gdLst>
                              <a:gd name="T0" fmla="*/ 0 w 1800"/>
                              <a:gd name="T1" fmla="*/ 360 h 390"/>
                              <a:gd name="T2" fmla="*/ 180 w 1800"/>
                              <a:gd name="T3" fmla="*/ 360 h 390"/>
                              <a:gd name="T4" fmla="*/ 540 w 1800"/>
                              <a:gd name="T5" fmla="*/ 360 h 390"/>
                              <a:gd name="T6" fmla="*/ 1260 w 1800"/>
                              <a:gd name="T7" fmla="*/ 180 h 390"/>
                              <a:gd name="T8" fmla="*/ 1800 w 1800"/>
                              <a:gd name="T9" fmla="*/ 0 h 390"/>
                            </a:gdLst>
                            <a:ahLst/>
                            <a:cxnLst>
                              <a:cxn ang="0">
                                <a:pos x="T0" y="T1"/>
                              </a:cxn>
                              <a:cxn ang="0">
                                <a:pos x="T2" y="T3"/>
                              </a:cxn>
                              <a:cxn ang="0">
                                <a:pos x="T4" y="T5"/>
                              </a:cxn>
                              <a:cxn ang="0">
                                <a:pos x="T6" y="T7"/>
                              </a:cxn>
                              <a:cxn ang="0">
                                <a:pos x="T8" y="T9"/>
                              </a:cxn>
                            </a:cxnLst>
                            <a:rect l="0" t="0" r="r" b="b"/>
                            <a:pathLst>
                              <a:path w="1800" h="390">
                                <a:moveTo>
                                  <a:pt x="0" y="360"/>
                                </a:moveTo>
                                <a:cubicBezTo>
                                  <a:pt x="45" y="360"/>
                                  <a:pt x="90" y="360"/>
                                  <a:pt x="180" y="360"/>
                                </a:cubicBezTo>
                                <a:cubicBezTo>
                                  <a:pt x="270" y="360"/>
                                  <a:pt x="360" y="390"/>
                                  <a:pt x="540" y="360"/>
                                </a:cubicBezTo>
                                <a:cubicBezTo>
                                  <a:pt x="720" y="330"/>
                                  <a:pt x="1050" y="240"/>
                                  <a:pt x="1260" y="180"/>
                                </a:cubicBezTo>
                                <a:cubicBezTo>
                                  <a:pt x="1470" y="120"/>
                                  <a:pt x="1635" y="60"/>
                                  <a:pt x="180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390C65" id="Group 2" o:spid="_x0000_s1026" style="position:absolute;margin-left:0;margin-top:10.5pt;width:387pt;height:2in;z-index:251661312" coordorigin="1701,11394" coordsize="774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">
                <v:line id="Line 3" o:spid="_x0000_s1027" style="position:absolute;visibility:visible;mso-wrap-style:square" from="1701,13734" to="9261,1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">
                  <v:stroke endarrow="open"/>
                </v:line>
                <v:line id="Line 4" o:spid="_x0000_s1028" style="position:absolute;visibility:visible;mso-wrap-style:square" from="3861,11394" to="3861,1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5" o:spid="_x0000_s1029" style="position:absolute;visibility:visible;mso-wrap-style:square" from="6741,11394" to="6741,1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shape id="Freeform 6" o:spid="_x0000_s1030" style="position:absolute;left:1701;top:12474;width:2160;height:210;visibility:visible;mso-wrap-style:square;v-text-anchor:top" coordsize="216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" path="m,180c165,90,330,,540,v210,,450,150,720,180c1530,210,2010,180,2160,180e" filled="f">
                  <v:path arrowok="t" o:connecttype="custom" o:connectlocs="0,180;540,0;1260,180;2160,180" o:connectangles="0,0,0,0"/>
                </v:shape>
                <v:shape id="Freeform 7" o:spid="_x0000_s1031" style="position:absolute;left:3861;top:11574;width:2880;height:210;visibility:visible;mso-wrap-style:square;v-text-anchor:top" coordsize="288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" path="m,c480,75,960,150,1440,180v480,30,1200,,1440,e" filled="f">
                  <v:path arrowok="t" o:connecttype="custom" o:connectlocs="0,0;1440,180;2880,180" o:connectangles="0,0,0"/>
                </v:shape>
                <v:rect id="Rectangle 8" o:spid="_x0000_s1032" style="position:absolute;left:2421;top:13914;width:32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textbox>
                    <w:txbxContent>
                      <w:p w14:paraId="7F194819" w14:textId="77777777" w:rsidR="00A60D97" w:rsidRDefault="00A60D97" w:rsidP="00A60D97">
                        <w:r>
                          <w:t>Начало Маркетинговой акции</w:t>
                        </w:r>
                      </w:p>
                      <w:p w14:paraId="07EFE3C4" w14:textId="77777777" w:rsidR="00A60D97" w:rsidRDefault="00A60D97" w:rsidP="00A60D97"/>
                    </w:txbxContent>
                  </v:textbox>
                </v:rect>
                <v:rect id="Rectangle 9" o:spid="_x0000_s1033" style="position:absolute;left:5661;top:13914;width:37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textbox>
                    <w:txbxContent>
                      <w:p w14:paraId="6C7B9954" w14:textId="77777777" w:rsidR="00A60D97" w:rsidRDefault="00A60D97" w:rsidP="00A60D97">
                        <w:r>
                          <w:t>Завершение маркетинговой акции</w:t>
                        </w:r>
                      </w:p>
                    </w:txbxContent>
                  </v:textbox>
                </v:rect>
                <v:shape id="Freeform 10" o:spid="_x0000_s1034" style="position:absolute;left:6741;top:13014;width:1800;height:390;visibility:visible;mso-wrap-style:square;v-text-anchor:top" coordsize="180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" path="m,360v45,,90,,180,c270,360,360,390,540,360,720,330,1050,240,1260,180,1470,120,1635,60,1800,e" filled="f">
                  <v:path arrowok="t" o:connecttype="custom" o:connectlocs="0,360;180,360;540,360;1260,180;1800,0" o:connectangles="0,0,0,0,0"/>
                </v:shape>
              </v:group>
            </w:pict>
          </mc:Fallback>
        </mc:AlternateContent>
      </w:r>
    </w:p>
    <w:p w14:paraId="00D37A58" w14:textId="77777777" w:rsidR="00A60D97" w:rsidRPr="00A60D97" w:rsidRDefault="00A60D97" w:rsidP="00A60D97">
      <w:pPr>
        <w:spacing w:line="240" w:lineRule="auto"/>
        <w:rPr>
          <w:rFonts w:ascii="Arial" w:eastAsia="Times New Roman" w:hAnsi="Arial"/>
          <w:bCs w:val="0"/>
          <w:sz w:val="20"/>
          <w:szCs w:val="24"/>
          <w:lang w:eastAsia="ru-RU"/>
        </w:rPr>
      </w:pPr>
    </w:p>
    <w:p w14:paraId="4C09348C" w14:textId="77777777" w:rsidR="00A60D97" w:rsidRPr="00A60D97" w:rsidRDefault="00A60D97" w:rsidP="00A60D97">
      <w:pPr>
        <w:spacing w:line="240" w:lineRule="auto"/>
        <w:rPr>
          <w:rFonts w:ascii="Arial" w:eastAsia="Times New Roman" w:hAnsi="Arial"/>
          <w:bCs w:val="0"/>
          <w:sz w:val="20"/>
          <w:szCs w:val="24"/>
          <w:lang w:eastAsia="ru-RU"/>
        </w:rPr>
      </w:pPr>
    </w:p>
    <w:p w14:paraId="1831A9A4" w14:textId="77777777" w:rsidR="00A60D97" w:rsidRPr="00A60D97" w:rsidRDefault="00A60D97" w:rsidP="00A60D97">
      <w:pPr>
        <w:spacing w:line="240" w:lineRule="auto"/>
        <w:rPr>
          <w:rFonts w:ascii="Arial" w:eastAsia="Times New Roman" w:hAnsi="Arial"/>
          <w:bCs w:val="0"/>
          <w:sz w:val="20"/>
          <w:szCs w:val="24"/>
          <w:lang w:eastAsia="ru-RU"/>
        </w:rPr>
      </w:pPr>
    </w:p>
    <w:p w14:paraId="4445C228" w14:textId="77777777" w:rsidR="00A60D97" w:rsidRPr="00A60D97" w:rsidRDefault="00A60D97" w:rsidP="00A60D97">
      <w:pPr>
        <w:spacing w:line="240" w:lineRule="auto"/>
        <w:rPr>
          <w:rFonts w:ascii="Arial" w:eastAsia="Times New Roman" w:hAnsi="Arial"/>
          <w:bCs w:val="0"/>
          <w:sz w:val="20"/>
          <w:szCs w:val="24"/>
          <w:lang w:eastAsia="ru-RU"/>
        </w:rPr>
      </w:pPr>
    </w:p>
    <w:p w14:paraId="4336609B" w14:textId="77777777" w:rsidR="00A60D97" w:rsidRPr="00A60D97" w:rsidRDefault="00A60D97" w:rsidP="00A60D97">
      <w:pPr>
        <w:spacing w:line="240" w:lineRule="auto"/>
        <w:rPr>
          <w:rFonts w:ascii="Arial" w:eastAsia="Times New Roman" w:hAnsi="Arial"/>
          <w:bCs w:val="0"/>
          <w:sz w:val="20"/>
          <w:szCs w:val="24"/>
          <w:lang w:eastAsia="ru-RU"/>
        </w:rPr>
      </w:pPr>
    </w:p>
    <w:p w14:paraId="1824FF9D" w14:textId="77777777" w:rsidR="00A60D97" w:rsidRPr="00A60D97" w:rsidRDefault="00A60D97" w:rsidP="00A60D97">
      <w:pPr>
        <w:spacing w:line="240" w:lineRule="auto"/>
        <w:rPr>
          <w:rFonts w:ascii="Arial" w:eastAsia="Times New Roman" w:hAnsi="Arial"/>
          <w:bCs w:val="0"/>
          <w:sz w:val="20"/>
          <w:szCs w:val="24"/>
          <w:lang w:eastAsia="ru-RU"/>
        </w:rPr>
      </w:pPr>
    </w:p>
    <w:p w14:paraId="5E6EF3B0" w14:textId="77777777" w:rsidR="00A60D97" w:rsidRPr="00A60D97" w:rsidRDefault="00A60D97" w:rsidP="00A60D97">
      <w:pPr>
        <w:spacing w:line="240" w:lineRule="auto"/>
        <w:rPr>
          <w:rFonts w:ascii="Arial" w:eastAsia="Times New Roman" w:hAnsi="Arial"/>
          <w:bCs w:val="0"/>
          <w:sz w:val="20"/>
          <w:szCs w:val="24"/>
          <w:lang w:eastAsia="ru-RU"/>
        </w:rPr>
      </w:pPr>
    </w:p>
    <w:p w14:paraId="618795FB" w14:textId="77777777" w:rsidR="00A60D97" w:rsidRPr="00A60D97" w:rsidRDefault="00A60D97" w:rsidP="00A60D97">
      <w:pPr>
        <w:spacing w:line="240" w:lineRule="auto"/>
        <w:rPr>
          <w:rFonts w:ascii="Arial" w:eastAsia="Times New Roman" w:hAnsi="Arial"/>
          <w:bCs w:val="0"/>
          <w:sz w:val="20"/>
          <w:szCs w:val="24"/>
          <w:lang w:eastAsia="ru-RU"/>
        </w:rPr>
      </w:pPr>
    </w:p>
    <w:p w14:paraId="29919F5E" w14:textId="77777777" w:rsidR="00A60D97" w:rsidRPr="00A60D97" w:rsidRDefault="00A60D97" w:rsidP="00A60D97">
      <w:pPr>
        <w:spacing w:line="240" w:lineRule="auto"/>
        <w:rPr>
          <w:rFonts w:ascii="Arial" w:eastAsia="Times New Roman" w:hAnsi="Arial"/>
          <w:bCs w:val="0"/>
          <w:sz w:val="20"/>
          <w:szCs w:val="24"/>
          <w:lang w:eastAsia="ru-RU"/>
        </w:rPr>
      </w:pPr>
    </w:p>
    <w:p w14:paraId="529BA32D" w14:textId="77777777" w:rsidR="00A60D97" w:rsidRPr="00A60D97" w:rsidRDefault="00A60D97" w:rsidP="00A60D97">
      <w:pPr>
        <w:spacing w:line="240" w:lineRule="auto"/>
        <w:rPr>
          <w:rFonts w:ascii="Arial" w:eastAsia="Times New Roman" w:hAnsi="Arial"/>
          <w:bCs w:val="0"/>
          <w:sz w:val="20"/>
          <w:szCs w:val="24"/>
          <w:lang w:eastAsia="ru-RU"/>
        </w:rPr>
      </w:pPr>
    </w:p>
    <w:p w14:paraId="37CFE0DF" w14:textId="77777777" w:rsidR="00A60D97" w:rsidRPr="00A60D97" w:rsidRDefault="00A60D97" w:rsidP="00A60D97">
      <w:pPr>
        <w:spacing w:line="240" w:lineRule="auto"/>
        <w:rPr>
          <w:rFonts w:ascii="Arial" w:eastAsia="Times New Roman" w:hAnsi="Arial"/>
          <w:bCs w:val="0"/>
          <w:sz w:val="20"/>
          <w:szCs w:val="24"/>
          <w:lang w:eastAsia="ru-RU"/>
        </w:rPr>
      </w:pPr>
    </w:p>
    <w:p w14:paraId="3CF29797" w14:textId="77777777" w:rsidR="00A60D97" w:rsidRPr="00A60D97" w:rsidRDefault="00A60D97" w:rsidP="00A60D97">
      <w:pPr>
        <w:spacing w:line="240" w:lineRule="auto"/>
        <w:rPr>
          <w:rFonts w:ascii="Arial" w:eastAsia="Times New Roman" w:hAnsi="Arial"/>
          <w:bCs w:val="0"/>
          <w:sz w:val="20"/>
          <w:szCs w:val="24"/>
          <w:lang w:eastAsia="ru-RU"/>
        </w:rPr>
      </w:pPr>
    </w:p>
    <w:p w14:paraId="41AE47C2" w14:textId="77777777" w:rsidR="00A60D97" w:rsidRPr="00A60D97" w:rsidRDefault="00A60D97" w:rsidP="00A60D97">
      <w:pPr>
        <w:spacing w:line="240" w:lineRule="auto"/>
        <w:rPr>
          <w:rFonts w:ascii="Arial" w:eastAsia="Times New Roman" w:hAnsi="Arial"/>
          <w:bCs w:val="0"/>
          <w:sz w:val="20"/>
          <w:szCs w:val="24"/>
          <w:lang w:eastAsia="ru-RU"/>
        </w:rPr>
      </w:pPr>
    </w:p>
    <w:p w14:paraId="5603B76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завершения маркетинговой акции, спрос может быть как ниже нормального, так и выше нормального, в зависимости от целей акции, например, стимуляции временного спроса или вывода нового товара. В любом случае, окончание акции является такой же значимой границей изменения условий продажи товара, как и начало акции.</w:t>
      </w:r>
    </w:p>
    <w:p w14:paraId="679F4FF7" w14:textId="77777777" w:rsidR="00A60D97" w:rsidRPr="00A60D97" w:rsidRDefault="00A60D97" w:rsidP="00A60D97">
      <w:pPr>
        <w:spacing w:line="240" w:lineRule="auto"/>
        <w:rPr>
          <w:rFonts w:ascii="Arial" w:eastAsia="Times New Roman" w:hAnsi="Arial"/>
          <w:bCs w:val="0"/>
          <w:sz w:val="20"/>
          <w:szCs w:val="24"/>
          <w:lang w:eastAsia="ru-RU"/>
        </w:rPr>
      </w:pPr>
    </w:p>
    <w:p w14:paraId="65CBB2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расчет среднесуточной реализации игнорировал пересечение диапазоном расчета границ маркетинговой акции. В результате, расчет заказа для поставки уже в ходе акции мог приводить к занижению предложения заказа, а после акции - к завышению.</w:t>
      </w:r>
    </w:p>
    <w:p w14:paraId="52866862" w14:textId="77777777" w:rsidR="00A60D97" w:rsidRPr="00A60D97" w:rsidRDefault="00A60D97" w:rsidP="00A60D97">
      <w:pPr>
        <w:spacing w:line="240" w:lineRule="auto"/>
        <w:rPr>
          <w:rFonts w:ascii="Arial" w:eastAsia="Times New Roman" w:hAnsi="Arial"/>
          <w:bCs w:val="0"/>
          <w:sz w:val="20"/>
          <w:szCs w:val="24"/>
          <w:lang w:eastAsia="ru-RU"/>
        </w:rPr>
      </w:pPr>
    </w:p>
    <w:p w14:paraId="095F66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при расчете среднесуточной реализации для артикула делается проверка на наличие границы действующей или исполняющейся маркетинговой акции в диапазоне расчета среднесуточной реализации. Если такая граница обнаруживается, то начало диапазона расчета смещается на дату границы маркетинговой акции. При определении новой даты учитывается тот факт, что и дата начала и дата завершения маркетинговой акции считаются датами диапазона маркетинговой акции. Подробно алгоритм расчета см. файл «Алгоритм расчета среднесуточной реализации.doc».</w:t>
      </w:r>
    </w:p>
    <w:p w14:paraId="2BE069E7" w14:textId="77777777" w:rsidR="00A60D97" w:rsidRPr="00A60D97" w:rsidRDefault="00A60D97" w:rsidP="00A60D97">
      <w:pPr>
        <w:spacing w:line="240" w:lineRule="auto"/>
        <w:rPr>
          <w:rFonts w:ascii="Arial" w:eastAsia="Times New Roman" w:hAnsi="Arial"/>
          <w:bCs w:val="0"/>
          <w:sz w:val="20"/>
          <w:szCs w:val="24"/>
          <w:lang w:eastAsia="ru-RU"/>
        </w:rPr>
      </w:pPr>
    </w:p>
    <w:p w14:paraId="5B4B7F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Изменение в расчете среднесуточной реализации не позволяет учесть будущее изменение спроса в ходе маркетинговой акции, когда акция еще не началась, но позволяет скорректировать расчет реализации до актуальных значений в случае, когда заказ рассчитывается либо в ходе акции, либо после ее завершения.</w:t>
      </w:r>
    </w:p>
    <w:p w14:paraId="7A5FE2F8" w14:textId="77777777" w:rsidR="00A60D97" w:rsidRPr="00A60D97" w:rsidRDefault="00A60D97" w:rsidP="00A60D97">
      <w:pPr>
        <w:spacing w:line="240" w:lineRule="auto"/>
        <w:rPr>
          <w:rFonts w:ascii="Arial" w:eastAsia="Times New Roman" w:hAnsi="Arial"/>
          <w:bCs w:val="0"/>
          <w:sz w:val="20"/>
          <w:szCs w:val="24"/>
          <w:lang w:eastAsia="ru-RU"/>
        </w:rPr>
      </w:pPr>
    </w:p>
    <w:p w14:paraId="4B934C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Отключить коррекцию диапазона расчета на границу маркетинговой акции можно при ручном расчете в разделах «Карточки складского учета» на закладке «Заказ» и «Формирование пакета заказов на базе контракта». Для этого надо снять флаг опции «Уменьшать диапазон расчета при наличии маркетинговых акций».</w:t>
      </w:r>
    </w:p>
    <w:p w14:paraId="6CDDBBB3" w14:textId="77777777" w:rsidR="00A60D97" w:rsidRPr="00A60D97" w:rsidRDefault="00A60D97" w:rsidP="00A60D97">
      <w:pPr>
        <w:spacing w:line="240" w:lineRule="auto"/>
        <w:rPr>
          <w:rFonts w:ascii="Arial" w:eastAsia="Times New Roman" w:hAnsi="Arial"/>
          <w:bCs w:val="0"/>
          <w:sz w:val="20"/>
          <w:szCs w:val="24"/>
          <w:lang w:eastAsia="ru-RU"/>
        </w:rPr>
      </w:pPr>
    </w:p>
    <w:p w14:paraId="1176B71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24" w:name="_Toc385420765"/>
      <w:r w:rsidRPr="00A60D97">
        <w:rPr>
          <w:rFonts w:ascii="Arial" w:eastAsia="Times New Roman" w:hAnsi="Arial" w:cs="Arial"/>
          <w:sz w:val="24"/>
          <w:szCs w:val="26"/>
          <w:lang w:eastAsia="ru-RU"/>
        </w:rPr>
        <w:lastRenderedPageBreak/>
        <w:t>Алкогольная декларация.</w:t>
      </w:r>
      <w:bookmarkEnd w:id="124"/>
      <w:r w:rsidRPr="00A60D97">
        <w:rPr>
          <w:rFonts w:ascii="Arial" w:eastAsia="Times New Roman" w:hAnsi="Arial" w:cs="Arial"/>
          <w:sz w:val="24"/>
          <w:szCs w:val="26"/>
          <w:lang w:eastAsia="ru-RU"/>
        </w:rPr>
        <w:t xml:space="preserve"> </w:t>
      </w:r>
    </w:p>
    <w:p w14:paraId="1259D687"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25" w:name="_Toc385420766"/>
      <w:r w:rsidRPr="00A60D97">
        <w:rPr>
          <w:rFonts w:ascii="Arial" w:eastAsia="Times New Roman" w:hAnsi="Arial"/>
          <w:iCs/>
          <w:sz w:val="22"/>
          <w:szCs w:val="26"/>
          <w:lang w:eastAsia="ru-RU"/>
        </w:rPr>
        <w:t>Импорт данных поставщика.</w:t>
      </w:r>
      <w:bookmarkEnd w:id="125"/>
    </w:p>
    <w:p w14:paraId="1B87BA3C" w14:textId="77777777" w:rsidR="00A60D97" w:rsidRPr="00A60D97" w:rsidRDefault="00A60D97" w:rsidP="00A60D97">
      <w:pPr>
        <w:spacing w:line="240" w:lineRule="auto"/>
        <w:rPr>
          <w:rFonts w:ascii="Arial" w:eastAsia="Times New Roman" w:hAnsi="Arial"/>
          <w:bCs w:val="0"/>
          <w:sz w:val="20"/>
          <w:szCs w:val="24"/>
          <w:lang w:eastAsia="ru-RU"/>
        </w:rPr>
      </w:pPr>
    </w:p>
    <w:p w14:paraId="410044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экземпляра алкогольной декларации добавлены закладки «Алкоголь. Данные поставщика» и «Пиво. Данные поставщика» аналогичные по структуре закладкам «Алкоголь: Закупки» и «Пиво: Закупки», соответственно. В каждой из закладок имеются кнопки «Импорт данных поставщика», «Удаление данных поставщика» и «Перенести в закупки».</w:t>
      </w:r>
    </w:p>
    <w:p w14:paraId="4249E44B" w14:textId="77777777" w:rsidR="00A60D97" w:rsidRPr="00A60D97" w:rsidRDefault="00A60D97" w:rsidP="00A60D97">
      <w:pPr>
        <w:spacing w:line="240" w:lineRule="auto"/>
        <w:rPr>
          <w:rFonts w:ascii="Arial" w:eastAsia="Times New Roman" w:hAnsi="Arial"/>
          <w:bCs w:val="0"/>
          <w:sz w:val="20"/>
          <w:szCs w:val="24"/>
          <w:lang w:eastAsia="ru-RU"/>
        </w:rPr>
      </w:pPr>
    </w:p>
    <w:p w14:paraId="27C7D74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Функция кнопки «Импорт данных поставщика» позволяет выбрать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-файл с данными поставщика по поставке пива или алкогольной продукции и импортировать эти данные в интерфейс декларации.</w:t>
      </w:r>
    </w:p>
    <w:p w14:paraId="389B9ECF" w14:textId="77777777" w:rsidR="00A60D97" w:rsidRPr="00A60D97" w:rsidRDefault="00A60D97" w:rsidP="00A60D97">
      <w:pPr>
        <w:spacing w:line="240" w:lineRule="auto"/>
        <w:rPr>
          <w:rFonts w:ascii="Arial" w:eastAsia="Times New Roman" w:hAnsi="Arial"/>
          <w:bCs w:val="0"/>
          <w:sz w:val="20"/>
          <w:szCs w:val="24"/>
          <w:lang w:eastAsia="ru-RU"/>
        </w:rPr>
      </w:pPr>
    </w:p>
    <w:p w14:paraId="45282C0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Файл данных поставщика должен иметь структуру следующего вида:</w:t>
      </w:r>
    </w:p>
    <w:p w14:paraId="312D4D80" w14:textId="77777777" w:rsidR="00A60D97" w:rsidRPr="00A60D97" w:rsidRDefault="00A60D97" w:rsidP="00A60D97">
      <w:pPr>
        <w:spacing w:line="240" w:lineRule="auto"/>
        <w:rPr>
          <w:rFonts w:ascii="Arial" w:eastAsia="Times New Roman" w:hAnsi="Arial"/>
          <w:bCs w:val="0"/>
          <w:sz w:val="20"/>
          <w:szCs w:val="24"/>
          <w:lang w:eastAsia="ru-RU"/>
        </w:rPr>
      </w:pPr>
    </w:p>
    <w:p w14:paraId="3202FC3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&lt;?xml version="1.0" encoding="WINDOWS-1251"?&gt;</w:t>
      </w:r>
    </w:p>
    <w:p w14:paraId="3793C11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&lt;Файл НаимПрог="Имя программы" ВерсФорм="4.20" ДатаДок="02.10.2013"&gt;</w:t>
      </w:r>
    </w:p>
    <w:p w14:paraId="3A62B4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&lt;Документ&gt;</w:t>
      </w:r>
    </w:p>
    <w:p w14:paraId="77B7EC8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&lt;Оборот П000000000003="500" ПN="1"&gt;</w:t>
      </w:r>
    </w:p>
    <w:p w14:paraId="65F932A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&lt;СведПроизвИмпорт KPP="997350001" INN="7729101200" NameOrg="ЗАО Пиво г.Москва"&gt;</w:t>
      </w:r>
    </w:p>
    <w:p w14:paraId="241850F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&lt;Продукция П200000000016="0.90000" П200000000015="" П200000000014="00037730" П200000000013="01.07.2013"/&gt;</w:t>
      </w:r>
    </w:p>
    <w:p w14:paraId="53E7AF1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&lt;/СведПроизвИмпорт&gt;</w:t>
      </w:r>
    </w:p>
    <w:p w14:paraId="7A359D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&lt;/Оборот&gt;</w:t>
      </w:r>
    </w:p>
    <w:p w14:paraId="75EE4A1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&lt;/Документ&gt;</w:t>
      </w:r>
    </w:p>
    <w:p w14:paraId="519D2B3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&lt;/Файл&gt;</w:t>
      </w:r>
    </w:p>
    <w:p w14:paraId="158F0B16" w14:textId="77777777" w:rsidR="00A60D97" w:rsidRPr="00A60D97" w:rsidRDefault="00A60D97" w:rsidP="00A60D97">
      <w:pPr>
        <w:spacing w:line="240" w:lineRule="auto"/>
        <w:rPr>
          <w:rFonts w:ascii="Arial" w:eastAsia="Times New Roman" w:hAnsi="Arial"/>
          <w:bCs w:val="0"/>
          <w:sz w:val="20"/>
          <w:szCs w:val="24"/>
          <w:lang w:eastAsia="ru-RU"/>
        </w:rPr>
      </w:pPr>
    </w:p>
    <w:p w14:paraId="2BA910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диалоге импорта файла необходимо указать поставщика, от которого были получены данные, и структурное подразделение:</w:t>
      </w:r>
    </w:p>
    <w:p w14:paraId="0FE6145C" w14:textId="77777777" w:rsidR="00A60D97" w:rsidRPr="00A60D97" w:rsidRDefault="00A60D97" w:rsidP="00A60D97">
      <w:pPr>
        <w:spacing w:line="240" w:lineRule="auto"/>
        <w:rPr>
          <w:rFonts w:ascii="Arial" w:eastAsia="Times New Roman" w:hAnsi="Arial"/>
          <w:bCs w:val="0"/>
          <w:sz w:val="20"/>
          <w:szCs w:val="24"/>
          <w:lang w:eastAsia="ru-RU"/>
        </w:rPr>
      </w:pPr>
    </w:p>
    <w:p w14:paraId="08A7CCF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556C8C1" wp14:editId="3D605E71">
            <wp:extent cx="4800600" cy="20383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800600" cy="2038350"/>
                    </a:xfrm>
                    <a:prstGeom prst="rect">
                      <a:avLst/>
                    </a:prstGeom>
                    <a:noFill/>
                    <a:ln>
                      <a:noFill/>
                    </a:ln>
                  </pic:spPr>
                </pic:pic>
              </a:graphicData>
            </a:graphic>
          </wp:inline>
        </w:drawing>
      </w:r>
    </w:p>
    <w:p w14:paraId="286ED468" w14:textId="77777777" w:rsidR="00A60D97" w:rsidRPr="00A60D97" w:rsidRDefault="00A60D97" w:rsidP="00A60D97">
      <w:pPr>
        <w:spacing w:line="240" w:lineRule="auto"/>
        <w:rPr>
          <w:rFonts w:ascii="Arial" w:eastAsia="Times New Roman" w:hAnsi="Arial"/>
          <w:bCs w:val="0"/>
          <w:sz w:val="20"/>
          <w:szCs w:val="24"/>
          <w:lang w:eastAsia="ru-RU"/>
        </w:rPr>
      </w:pPr>
    </w:p>
    <w:p w14:paraId="3ED767D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Данные одного поставщика должны быть представлены одним файлом. При попытке повторного приема данных от того же поставщика показывается предупредительное сообщение:</w:t>
      </w:r>
    </w:p>
    <w:p w14:paraId="68B820BC" w14:textId="77777777" w:rsidR="00A60D97" w:rsidRPr="00A60D97" w:rsidRDefault="00A60D97" w:rsidP="00A60D97">
      <w:pPr>
        <w:spacing w:line="240" w:lineRule="auto"/>
        <w:rPr>
          <w:rFonts w:ascii="Arial" w:eastAsia="Times New Roman" w:hAnsi="Arial"/>
          <w:bCs w:val="0"/>
          <w:sz w:val="20"/>
          <w:szCs w:val="24"/>
          <w:lang w:eastAsia="ru-RU"/>
        </w:rPr>
      </w:pPr>
    </w:p>
    <w:p w14:paraId="7ACCC6E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513F615" wp14:editId="59D46615">
            <wp:extent cx="3543300" cy="16383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543300" cy="1638300"/>
                    </a:xfrm>
                    <a:prstGeom prst="rect">
                      <a:avLst/>
                    </a:prstGeom>
                    <a:noFill/>
                    <a:ln>
                      <a:noFill/>
                    </a:ln>
                  </pic:spPr>
                </pic:pic>
              </a:graphicData>
            </a:graphic>
          </wp:inline>
        </w:drawing>
      </w:r>
    </w:p>
    <w:p w14:paraId="1CF685E0" w14:textId="77777777" w:rsidR="00A60D97" w:rsidRPr="00A60D97" w:rsidRDefault="00A60D97" w:rsidP="00A60D97">
      <w:pPr>
        <w:spacing w:line="240" w:lineRule="auto"/>
        <w:rPr>
          <w:rFonts w:ascii="Arial" w:eastAsia="Times New Roman" w:hAnsi="Arial"/>
          <w:bCs w:val="0"/>
          <w:sz w:val="20"/>
          <w:szCs w:val="24"/>
          <w:lang w:eastAsia="ru-RU"/>
        </w:rPr>
      </w:pPr>
    </w:p>
    <w:p w14:paraId="387A97A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импортированные данные содержат ошибку, например, данные приняты с неверным указанием поставщика или структурного подразделения, импортированные данные можно удалить все целиком или только для одного поставщика:</w:t>
      </w:r>
    </w:p>
    <w:p w14:paraId="52189AC3" w14:textId="77777777" w:rsidR="00A60D97" w:rsidRPr="00A60D97" w:rsidRDefault="00A60D97" w:rsidP="00A60D97">
      <w:pPr>
        <w:spacing w:line="240" w:lineRule="auto"/>
        <w:rPr>
          <w:rFonts w:ascii="Arial" w:eastAsia="Times New Roman" w:hAnsi="Arial"/>
          <w:bCs w:val="0"/>
          <w:sz w:val="20"/>
          <w:szCs w:val="24"/>
          <w:lang w:eastAsia="ru-RU"/>
        </w:rPr>
      </w:pPr>
    </w:p>
    <w:p w14:paraId="14F6146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45D2765" wp14:editId="44BD1985">
            <wp:extent cx="2971800" cy="25908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971800" cy="2590800"/>
                    </a:xfrm>
                    <a:prstGeom prst="rect">
                      <a:avLst/>
                    </a:prstGeom>
                    <a:noFill/>
                    <a:ln>
                      <a:noFill/>
                    </a:ln>
                  </pic:spPr>
                </pic:pic>
              </a:graphicData>
            </a:graphic>
          </wp:inline>
        </w:drawing>
      </w:r>
    </w:p>
    <w:p w14:paraId="3F79FDBA" w14:textId="77777777" w:rsidR="00A60D97" w:rsidRPr="00A60D97" w:rsidRDefault="00A60D97" w:rsidP="00A60D97">
      <w:pPr>
        <w:spacing w:line="240" w:lineRule="auto"/>
        <w:rPr>
          <w:rFonts w:ascii="Arial" w:eastAsia="Times New Roman" w:hAnsi="Arial"/>
          <w:bCs w:val="0"/>
          <w:sz w:val="20"/>
          <w:szCs w:val="24"/>
          <w:lang w:eastAsia="ru-RU"/>
        </w:rPr>
      </w:pPr>
    </w:p>
    <w:p w14:paraId="46078C88" w14:textId="77777777" w:rsidR="00A60D97" w:rsidRPr="00A60D97" w:rsidRDefault="00A60D97" w:rsidP="00A60D97">
      <w:pPr>
        <w:spacing w:line="240" w:lineRule="auto"/>
        <w:rPr>
          <w:rFonts w:ascii="Arial" w:eastAsia="Times New Roman" w:hAnsi="Arial"/>
          <w:bCs w:val="0"/>
          <w:sz w:val="20"/>
          <w:szCs w:val="24"/>
          <w:lang w:eastAsia="ru-RU"/>
        </w:rPr>
      </w:pPr>
    </w:p>
    <w:p w14:paraId="2AA70D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Импортированные данные полностью очищаются также при выполнении процедуры «Пересчитать данные».</w:t>
      </w:r>
    </w:p>
    <w:p w14:paraId="65C0CE3D" w14:textId="77777777" w:rsidR="00A60D97" w:rsidRPr="00A60D97" w:rsidRDefault="00A60D97" w:rsidP="00A60D97">
      <w:pPr>
        <w:spacing w:line="240" w:lineRule="auto"/>
        <w:rPr>
          <w:rFonts w:ascii="Arial" w:eastAsia="Times New Roman" w:hAnsi="Arial"/>
          <w:bCs w:val="0"/>
          <w:sz w:val="20"/>
          <w:szCs w:val="24"/>
          <w:lang w:eastAsia="ru-RU"/>
        </w:rPr>
      </w:pPr>
    </w:p>
    <w:p w14:paraId="30B4F47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импорте данных поставщика проверяются коды видов продукции, которые имеются в файле данных, на их наличие в алкогольном классификаторе. Если обнаруживается несоответствие, импорт данных не производится. В этом случае необходимо добавить код в классификатор и проверить необходимость назначения этого кода артикулам, поставленных данным поставщиком.</w:t>
      </w:r>
    </w:p>
    <w:p w14:paraId="29127DAD" w14:textId="77777777" w:rsidR="00A60D97" w:rsidRPr="00A60D97" w:rsidRDefault="00A60D97" w:rsidP="00A60D97">
      <w:pPr>
        <w:spacing w:line="240" w:lineRule="auto"/>
        <w:rPr>
          <w:rFonts w:ascii="Arial" w:eastAsia="Times New Roman" w:hAnsi="Arial"/>
          <w:bCs w:val="0"/>
          <w:sz w:val="20"/>
          <w:szCs w:val="24"/>
          <w:lang w:eastAsia="ru-RU"/>
        </w:rPr>
      </w:pPr>
    </w:p>
    <w:p w14:paraId="456C1B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2588D644" wp14:editId="0D90A51B">
            <wp:extent cx="3886200" cy="10477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86200" cy="1047750"/>
                    </a:xfrm>
                    <a:prstGeom prst="rect">
                      <a:avLst/>
                    </a:prstGeom>
                    <a:noFill/>
                    <a:ln>
                      <a:noFill/>
                    </a:ln>
                  </pic:spPr>
                </pic:pic>
              </a:graphicData>
            </a:graphic>
          </wp:inline>
        </w:drawing>
      </w:r>
    </w:p>
    <w:p w14:paraId="5F690765" w14:textId="77777777" w:rsidR="00A60D97" w:rsidRPr="00A60D97" w:rsidRDefault="00A60D97" w:rsidP="00A60D97">
      <w:pPr>
        <w:spacing w:line="240" w:lineRule="auto"/>
        <w:rPr>
          <w:rFonts w:ascii="Arial" w:eastAsia="Times New Roman" w:hAnsi="Arial"/>
          <w:bCs w:val="0"/>
          <w:sz w:val="20"/>
          <w:szCs w:val="24"/>
          <w:lang w:eastAsia="ru-RU"/>
        </w:rPr>
      </w:pPr>
    </w:p>
    <w:p w14:paraId="5B4DA979" w14:textId="77777777" w:rsidR="00A60D97" w:rsidRPr="00A60D97" w:rsidRDefault="00A60D97" w:rsidP="00A60D97">
      <w:pPr>
        <w:spacing w:line="240" w:lineRule="auto"/>
        <w:rPr>
          <w:rFonts w:ascii="Arial" w:eastAsia="Times New Roman" w:hAnsi="Arial"/>
          <w:bCs w:val="0"/>
          <w:sz w:val="20"/>
          <w:szCs w:val="24"/>
          <w:lang w:eastAsia="ru-RU"/>
        </w:rPr>
      </w:pPr>
    </w:p>
    <w:p w14:paraId="4D6B637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импорта данных поставщиков информацию можно сравнить с информацией на закладке «Алкоголь: Закупки» или «Пиво: Закупки», соответственно. Для этого необходимо отметить флаг «показать сверку с отображением:» и выбрать вариант сверки:</w:t>
      </w:r>
    </w:p>
    <w:p w14:paraId="2BD4BF21" w14:textId="77777777" w:rsidR="00A60D97" w:rsidRPr="00A60D97" w:rsidRDefault="00A60D97" w:rsidP="00A60D97">
      <w:pPr>
        <w:spacing w:line="240" w:lineRule="auto"/>
        <w:rPr>
          <w:rFonts w:ascii="Arial" w:eastAsia="Times New Roman" w:hAnsi="Arial"/>
          <w:bCs w:val="0"/>
          <w:sz w:val="20"/>
          <w:szCs w:val="24"/>
          <w:lang w:eastAsia="ru-RU"/>
        </w:rPr>
      </w:pPr>
    </w:p>
    <w:p w14:paraId="1BB50D1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11AAB58" wp14:editId="772BFAB9">
            <wp:extent cx="3143250" cy="13620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43250" cy="1362075"/>
                    </a:xfrm>
                    <a:prstGeom prst="rect">
                      <a:avLst/>
                    </a:prstGeom>
                    <a:noFill/>
                    <a:ln>
                      <a:noFill/>
                    </a:ln>
                  </pic:spPr>
                </pic:pic>
              </a:graphicData>
            </a:graphic>
          </wp:inline>
        </w:drawing>
      </w:r>
    </w:p>
    <w:p w14:paraId="0BC4C6E3" w14:textId="77777777" w:rsidR="00A60D97" w:rsidRPr="00A60D97" w:rsidRDefault="00A60D97" w:rsidP="00A60D97">
      <w:pPr>
        <w:spacing w:line="240" w:lineRule="auto"/>
        <w:rPr>
          <w:rFonts w:ascii="Arial" w:eastAsia="Times New Roman" w:hAnsi="Arial"/>
          <w:bCs w:val="0"/>
          <w:sz w:val="20"/>
          <w:szCs w:val="24"/>
          <w:lang w:eastAsia="ru-RU"/>
        </w:rPr>
      </w:pPr>
    </w:p>
    <w:p w14:paraId="170EB2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Строки данных поставщика, которые отсутствуют в декларации, будут выделены синим фоном, строки, которые есть в декларации, но отсутствуют в данных поставщика, выделяются желтым фоном, в строках, которые присутствуют в обоих наборах данных, но имеют различные значения объема закупки, поле «Объем закупки» выделяется красным цветом.</w:t>
      </w:r>
    </w:p>
    <w:p w14:paraId="29E3CA7F" w14:textId="77777777" w:rsidR="00A60D97" w:rsidRPr="00A60D97" w:rsidRDefault="00A60D97" w:rsidP="00A60D97">
      <w:pPr>
        <w:spacing w:line="240" w:lineRule="auto"/>
        <w:rPr>
          <w:rFonts w:ascii="Arial" w:eastAsia="Times New Roman" w:hAnsi="Arial"/>
          <w:bCs w:val="0"/>
          <w:sz w:val="20"/>
          <w:szCs w:val="24"/>
          <w:lang w:eastAsia="ru-RU"/>
        </w:rPr>
      </w:pPr>
    </w:p>
    <w:p w14:paraId="22DC41B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Одинаковыми считаются строки, у которых совпадают код алкогольной группы, производитель, поставщик, дата закупки, номер ТТН, ГТД.</w:t>
      </w:r>
    </w:p>
    <w:p w14:paraId="76D2635E" w14:textId="77777777" w:rsidR="00A60D97" w:rsidRPr="00A60D97" w:rsidRDefault="00A60D97" w:rsidP="00A60D97">
      <w:pPr>
        <w:spacing w:line="240" w:lineRule="auto"/>
        <w:rPr>
          <w:rFonts w:ascii="Arial" w:eastAsia="Times New Roman" w:hAnsi="Arial"/>
          <w:bCs w:val="0"/>
          <w:sz w:val="20"/>
          <w:szCs w:val="24"/>
          <w:lang w:eastAsia="ru-RU"/>
        </w:rPr>
      </w:pPr>
    </w:p>
    <w:p w14:paraId="003B157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Производитель считается одинаковым, если у производителя из справочника алкогольной декларации и данных производителя в файле поставщика совпадают название, ИНН и КПП.</w:t>
      </w:r>
    </w:p>
    <w:p w14:paraId="75B27979" w14:textId="77777777" w:rsidR="00A60D97" w:rsidRPr="00A60D97" w:rsidRDefault="00A60D97" w:rsidP="00A60D97">
      <w:pPr>
        <w:spacing w:line="240" w:lineRule="auto"/>
        <w:rPr>
          <w:rFonts w:ascii="Arial" w:eastAsia="Times New Roman" w:hAnsi="Arial"/>
          <w:bCs w:val="0"/>
          <w:sz w:val="20"/>
          <w:szCs w:val="24"/>
          <w:lang w:eastAsia="ru-RU"/>
        </w:rPr>
      </w:pPr>
    </w:p>
    <w:p w14:paraId="5AEB069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Импортированные данные после ознакомления и проверки могут быть перенесены в данные закладок «Алкоголь: Закупки» или «Пиво: Закупки», соответственно, с замещением информации по поставщикам:</w:t>
      </w:r>
    </w:p>
    <w:p w14:paraId="05691C8A" w14:textId="77777777" w:rsidR="00A60D97" w:rsidRPr="00A60D97" w:rsidRDefault="00A60D97" w:rsidP="00A60D97">
      <w:pPr>
        <w:spacing w:line="240" w:lineRule="auto"/>
        <w:rPr>
          <w:rFonts w:ascii="Arial" w:eastAsia="Times New Roman" w:hAnsi="Arial"/>
          <w:bCs w:val="0"/>
          <w:sz w:val="20"/>
          <w:szCs w:val="24"/>
          <w:lang w:eastAsia="ru-RU"/>
        </w:rPr>
      </w:pPr>
    </w:p>
    <w:p w14:paraId="2C787E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D3E8E68" wp14:editId="13EA1343">
            <wp:extent cx="3086100" cy="20574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086100" cy="2057400"/>
                    </a:xfrm>
                    <a:prstGeom prst="rect">
                      <a:avLst/>
                    </a:prstGeom>
                    <a:noFill/>
                    <a:ln>
                      <a:noFill/>
                    </a:ln>
                  </pic:spPr>
                </pic:pic>
              </a:graphicData>
            </a:graphic>
          </wp:inline>
        </w:drawing>
      </w:r>
    </w:p>
    <w:p w14:paraId="2595E599" w14:textId="77777777" w:rsidR="00A60D97" w:rsidRPr="00A60D97" w:rsidRDefault="00A60D97" w:rsidP="00A60D97">
      <w:pPr>
        <w:spacing w:line="240" w:lineRule="auto"/>
        <w:rPr>
          <w:rFonts w:ascii="Arial" w:eastAsia="Times New Roman" w:hAnsi="Arial"/>
          <w:bCs w:val="0"/>
          <w:sz w:val="20"/>
          <w:szCs w:val="24"/>
          <w:lang w:eastAsia="ru-RU"/>
        </w:rPr>
      </w:pPr>
    </w:p>
    <w:p w14:paraId="0295F08F" w14:textId="77777777" w:rsidR="00A60D97" w:rsidRPr="00A60D97" w:rsidRDefault="00A60D97" w:rsidP="00A60D97">
      <w:pPr>
        <w:spacing w:line="240" w:lineRule="auto"/>
        <w:rPr>
          <w:rFonts w:ascii="Arial" w:eastAsia="Times New Roman" w:hAnsi="Arial"/>
          <w:bCs w:val="0"/>
          <w:sz w:val="20"/>
          <w:szCs w:val="24"/>
          <w:lang w:eastAsia="ru-RU"/>
        </w:rPr>
      </w:pPr>
    </w:p>
    <w:p w14:paraId="4D3A467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26" w:name="_Toc385420767"/>
      <w:r w:rsidRPr="00A60D97">
        <w:rPr>
          <w:rFonts w:ascii="Arial" w:eastAsia="Times New Roman" w:hAnsi="Arial"/>
          <w:iCs/>
          <w:sz w:val="22"/>
          <w:szCs w:val="26"/>
          <w:lang w:eastAsia="ru-RU"/>
        </w:rPr>
        <w:t>Печатная форма «Акт сверки поставок по поставщику».</w:t>
      </w:r>
      <w:bookmarkEnd w:id="126"/>
    </w:p>
    <w:p w14:paraId="4FAEE727" w14:textId="77777777" w:rsidR="00A60D97" w:rsidRPr="00A60D97" w:rsidRDefault="00A60D97" w:rsidP="00A60D97">
      <w:pPr>
        <w:spacing w:line="240" w:lineRule="auto"/>
        <w:rPr>
          <w:rFonts w:ascii="Arial" w:eastAsia="Times New Roman" w:hAnsi="Arial"/>
          <w:bCs w:val="0"/>
          <w:sz w:val="20"/>
          <w:szCs w:val="24"/>
          <w:lang w:eastAsia="ru-RU"/>
        </w:rPr>
      </w:pPr>
    </w:p>
    <w:p w14:paraId="03E6A7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печати алкогольной декларации добавлена печатная форма «акт сверки поставок по поставщику». Печатная форма позволяет для одного выбранного поставщика вывести на печать информацию о закупках по данным декларации, то есть по информации закладок «Алкоголь: Закупки» и «Пиво: Закупки», по данным первичных документов, то есть по накладным Торговой системы и по данным, полученным от поставщика, то есть по информации закладок «Алкоголь. Данные поставщика» и «Пиво. Данные поставщика». Выводится номер и дата накладной и объем закупки в декалитрах.</w:t>
      </w:r>
    </w:p>
    <w:p w14:paraId="42B1B56C" w14:textId="77777777" w:rsidR="00A60D97" w:rsidRPr="00A60D97" w:rsidRDefault="00A60D97" w:rsidP="00A60D97">
      <w:pPr>
        <w:spacing w:line="240" w:lineRule="auto"/>
        <w:rPr>
          <w:rFonts w:ascii="Arial" w:eastAsia="Times New Roman" w:hAnsi="Arial"/>
          <w:bCs w:val="0"/>
          <w:sz w:val="20"/>
          <w:szCs w:val="24"/>
          <w:lang w:eastAsia="ru-RU"/>
        </w:rPr>
      </w:pPr>
    </w:p>
    <w:p w14:paraId="3689CC3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27" w:name="_Toc385420768"/>
      <w:r w:rsidRPr="00A60D97">
        <w:rPr>
          <w:rFonts w:ascii="Arial" w:eastAsia="Times New Roman" w:hAnsi="Arial" w:cs="Arial"/>
          <w:sz w:val="24"/>
          <w:szCs w:val="26"/>
          <w:lang w:eastAsia="ru-RU"/>
        </w:rPr>
        <w:t>Экспорт. Поле «Отсрочка платежа в календарных днях».</w:t>
      </w:r>
      <w:bookmarkEnd w:id="127"/>
    </w:p>
    <w:p w14:paraId="5F6D68D2" w14:textId="77777777" w:rsidR="00A60D97" w:rsidRPr="00A60D97" w:rsidRDefault="00A60D97" w:rsidP="00A60D97">
      <w:pPr>
        <w:spacing w:line="240" w:lineRule="auto"/>
        <w:rPr>
          <w:rFonts w:ascii="Arial" w:eastAsia="Times New Roman" w:hAnsi="Arial"/>
          <w:bCs w:val="0"/>
          <w:sz w:val="20"/>
          <w:szCs w:val="24"/>
          <w:lang w:eastAsia="ru-RU"/>
        </w:rPr>
      </w:pPr>
    </w:p>
    <w:p w14:paraId="035B3B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типов данных «Документы/проводки» и «Документы (OLAP)» добавлено поле «Отсрочка платежа в календ. дн. (да/нет)». При выгрузке данных поле принимает значение 1/0.</w:t>
      </w:r>
    </w:p>
    <w:p w14:paraId="5E0B1BDA" w14:textId="77777777" w:rsidR="00A60D97" w:rsidRPr="00A60D97" w:rsidRDefault="00A60D97" w:rsidP="00A60D97">
      <w:pPr>
        <w:spacing w:line="240" w:lineRule="auto"/>
        <w:rPr>
          <w:rFonts w:ascii="Arial" w:eastAsia="Times New Roman" w:hAnsi="Arial"/>
          <w:bCs w:val="0"/>
          <w:sz w:val="20"/>
          <w:szCs w:val="24"/>
          <w:lang w:eastAsia="ru-RU"/>
        </w:rPr>
      </w:pPr>
    </w:p>
    <w:p w14:paraId="6B3852E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28" w:name="_Toc385420769"/>
      <w:r w:rsidRPr="00A60D97">
        <w:rPr>
          <w:rFonts w:ascii="Arial" w:eastAsia="Times New Roman" w:hAnsi="Arial" w:cs="Arial"/>
          <w:sz w:val="24"/>
          <w:szCs w:val="26"/>
          <w:lang w:eastAsia="ru-RU"/>
        </w:rPr>
        <w:t>Бизнес-анализ. Формулы. Количество знаков после запятой.</w:t>
      </w:r>
      <w:bookmarkEnd w:id="128"/>
    </w:p>
    <w:p w14:paraId="6AD190E1" w14:textId="77777777" w:rsidR="00A60D97" w:rsidRPr="00A60D97" w:rsidRDefault="00A60D97" w:rsidP="00A60D97">
      <w:pPr>
        <w:spacing w:line="240" w:lineRule="auto"/>
        <w:rPr>
          <w:rFonts w:ascii="Arial" w:eastAsia="Times New Roman" w:hAnsi="Arial"/>
          <w:bCs w:val="0"/>
          <w:sz w:val="20"/>
          <w:szCs w:val="24"/>
          <w:lang w:eastAsia="ru-RU"/>
        </w:rPr>
      </w:pPr>
    </w:p>
    <w:p w14:paraId="04AFF8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бизнес-анализа разрешается описывать формулы для вычисления значения поля. Если результатом функции является число, в предыдущих версиях его точность была фиксирована и равнялась четырем знакам после запятой. В текущей версии при описании формулы можно задать точность числа для формулы от 0 до 7 знаков после запятой.</w:t>
      </w:r>
    </w:p>
    <w:p w14:paraId="6DE314AD" w14:textId="77777777" w:rsidR="00A60D97" w:rsidRPr="00A60D97" w:rsidRDefault="00A60D97" w:rsidP="00A60D97">
      <w:pPr>
        <w:spacing w:line="240" w:lineRule="auto"/>
        <w:rPr>
          <w:rFonts w:ascii="Arial" w:eastAsia="Times New Roman" w:hAnsi="Arial"/>
          <w:bCs w:val="0"/>
          <w:sz w:val="20"/>
          <w:szCs w:val="24"/>
          <w:lang w:eastAsia="ru-RU"/>
        </w:rPr>
      </w:pPr>
    </w:p>
    <w:p w14:paraId="3B9D34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15F19EF9" wp14:editId="716C81AF">
            <wp:extent cx="3886200" cy="301942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86200" cy="3019425"/>
                    </a:xfrm>
                    <a:prstGeom prst="rect">
                      <a:avLst/>
                    </a:prstGeom>
                    <a:noFill/>
                    <a:ln>
                      <a:noFill/>
                    </a:ln>
                  </pic:spPr>
                </pic:pic>
              </a:graphicData>
            </a:graphic>
          </wp:inline>
        </w:drawing>
      </w:r>
    </w:p>
    <w:p w14:paraId="18EB2BFC" w14:textId="77777777" w:rsidR="00A60D97" w:rsidRPr="00A60D97" w:rsidRDefault="00A60D97" w:rsidP="00A60D97">
      <w:pPr>
        <w:spacing w:line="240" w:lineRule="auto"/>
        <w:rPr>
          <w:rFonts w:ascii="Arial" w:eastAsia="Times New Roman" w:hAnsi="Arial"/>
          <w:bCs w:val="0"/>
          <w:sz w:val="20"/>
          <w:szCs w:val="24"/>
          <w:lang w:eastAsia="ru-RU"/>
        </w:rPr>
      </w:pPr>
    </w:p>
    <w:p w14:paraId="1103322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Точность чисел, которые получаются непосредственно из базы данных, ограничена той точностью, с которой число хранится в базе данных.</w:t>
      </w:r>
    </w:p>
    <w:p w14:paraId="42A6A55B" w14:textId="77777777" w:rsidR="00A60D97" w:rsidRPr="00A60D97" w:rsidRDefault="00A60D97" w:rsidP="00A60D97">
      <w:pPr>
        <w:spacing w:line="240" w:lineRule="auto"/>
        <w:rPr>
          <w:rFonts w:ascii="Arial" w:eastAsia="Times New Roman" w:hAnsi="Arial"/>
          <w:bCs w:val="0"/>
          <w:sz w:val="20"/>
          <w:szCs w:val="24"/>
          <w:lang w:eastAsia="ru-RU"/>
        </w:rPr>
      </w:pPr>
    </w:p>
    <w:p w14:paraId="0E22629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29" w:name="_Toc385420770"/>
      <w:r w:rsidRPr="00A60D97">
        <w:rPr>
          <w:rFonts w:ascii="Arial" w:eastAsia="Times New Roman" w:hAnsi="Arial" w:cs="Arial"/>
          <w:sz w:val="24"/>
          <w:szCs w:val="26"/>
          <w:lang w:eastAsia="ru-RU"/>
        </w:rPr>
        <w:t xml:space="preserve">Отчеты и печатные формы. Перевод в формат </w:t>
      </w:r>
      <w:r w:rsidRPr="00A60D97">
        <w:rPr>
          <w:rFonts w:ascii="Arial" w:eastAsia="Times New Roman" w:hAnsi="Arial" w:cs="Arial"/>
          <w:sz w:val="24"/>
          <w:szCs w:val="26"/>
          <w:lang w:val="en-US" w:eastAsia="ru-RU"/>
        </w:rPr>
        <w:t>FastReport</w:t>
      </w:r>
      <w:r w:rsidRPr="00A60D97">
        <w:rPr>
          <w:rFonts w:ascii="Arial" w:eastAsia="Times New Roman" w:hAnsi="Arial" w:cs="Arial"/>
          <w:sz w:val="24"/>
          <w:szCs w:val="26"/>
          <w:lang w:eastAsia="ru-RU"/>
        </w:rPr>
        <w:t>.</w:t>
      </w:r>
      <w:bookmarkEnd w:id="129"/>
    </w:p>
    <w:p w14:paraId="582CD5C1" w14:textId="77777777" w:rsidR="00A60D97" w:rsidRPr="00A60D97" w:rsidRDefault="00A60D97" w:rsidP="00A60D97">
      <w:pPr>
        <w:spacing w:line="240" w:lineRule="auto"/>
        <w:rPr>
          <w:rFonts w:ascii="Arial" w:eastAsia="Times New Roman" w:hAnsi="Arial"/>
          <w:bCs w:val="0"/>
          <w:sz w:val="20"/>
          <w:szCs w:val="24"/>
          <w:lang w:eastAsia="ru-RU"/>
        </w:rPr>
      </w:pPr>
    </w:p>
    <w:p w14:paraId="4B112EF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формат FastReport переведены следующие отчеты:</w:t>
      </w:r>
    </w:p>
    <w:p w14:paraId="6D43C279" w14:textId="77777777" w:rsidR="00A60D97" w:rsidRPr="00A60D97" w:rsidRDefault="00A60D97" w:rsidP="00A60D97">
      <w:pPr>
        <w:spacing w:line="240" w:lineRule="auto"/>
        <w:rPr>
          <w:rFonts w:ascii="Arial" w:eastAsia="Times New Roman" w:hAnsi="Arial"/>
          <w:bCs w:val="0"/>
          <w:sz w:val="20"/>
          <w:szCs w:val="24"/>
          <w:lang w:eastAsia="ru-RU"/>
        </w:rPr>
      </w:pPr>
    </w:p>
    <w:p w14:paraId="5B8888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«Товарные»:</w:t>
      </w:r>
    </w:p>
    <w:p w14:paraId="1FF32410" w14:textId="77777777" w:rsidR="00A60D97" w:rsidRPr="00A60D97" w:rsidRDefault="00A60D97" w:rsidP="00A60D97">
      <w:pPr>
        <w:spacing w:line="240" w:lineRule="auto"/>
        <w:rPr>
          <w:rFonts w:ascii="Arial" w:eastAsia="Times New Roman" w:hAnsi="Arial"/>
          <w:bCs w:val="0"/>
          <w:sz w:val="20"/>
          <w:szCs w:val="24"/>
          <w:lang w:eastAsia="ru-RU"/>
        </w:rPr>
      </w:pPr>
    </w:p>
    <w:p w14:paraId="4DBB4C6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«Остатки по срокам годности»</w:t>
      </w:r>
    </w:p>
    <w:p w14:paraId="256E2B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«Карточка складского учета». Дополнительно реализован выбор множества мест хранения и группы мест хранения.</w:t>
      </w:r>
    </w:p>
    <w:p w14:paraId="0E96669B" w14:textId="77777777" w:rsidR="00A60D97" w:rsidRPr="00A60D97" w:rsidRDefault="00A60D97" w:rsidP="00A60D97">
      <w:pPr>
        <w:spacing w:line="240" w:lineRule="auto"/>
        <w:rPr>
          <w:rFonts w:ascii="Arial" w:eastAsia="Times New Roman" w:hAnsi="Arial"/>
          <w:bCs w:val="0"/>
          <w:sz w:val="20"/>
          <w:szCs w:val="24"/>
          <w:lang w:eastAsia="ru-RU"/>
        </w:rPr>
      </w:pPr>
    </w:p>
    <w:p w14:paraId="3AEAF23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«Документооборот»:</w:t>
      </w:r>
    </w:p>
    <w:p w14:paraId="625A303E" w14:textId="77777777" w:rsidR="00A60D97" w:rsidRPr="00A60D97" w:rsidRDefault="00A60D97" w:rsidP="00A60D97">
      <w:pPr>
        <w:spacing w:line="240" w:lineRule="auto"/>
        <w:rPr>
          <w:rFonts w:ascii="Arial" w:eastAsia="Times New Roman" w:hAnsi="Arial"/>
          <w:bCs w:val="0"/>
          <w:sz w:val="20"/>
          <w:szCs w:val="24"/>
          <w:lang w:eastAsia="ru-RU"/>
        </w:rPr>
      </w:pPr>
    </w:p>
    <w:p w14:paraId="38F9B0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актов о начислении бонусов».</w:t>
      </w:r>
    </w:p>
    <w:p w14:paraId="5DFC14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счетов-фактур кассовых чеков». Дополнительно реализован выбор множества мест хранений и группы мест хранений.</w:t>
      </w:r>
    </w:p>
    <w:p w14:paraId="2AAE0D9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актов о сортировке». Дополнительно реализован выбор множества мест хранения и группы мест хранения, убрана опция «показывать спецификацию» (теперь спецификация выводится всегда).</w:t>
      </w:r>
    </w:p>
    <w:p w14:paraId="724B360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платежных документов». Дополнительно реализован выбор множества внешних контрагентов и групп контрагентов (раньше можно было выбрать только одного контрагента); опция «сортировка по операциям» преобразована в опцию «группировать по операциям».</w:t>
      </w:r>
    </w:p>
    <w:p w14:paraId="4A65DB1B" w14:textId="77777777" w:rsidR="00A60D97" w:rsidRPr="00A60D97" w:rsidRDefault="00A60D97" w:rsidP="00A60D97">
      <w:pPr>
        <w:spacing w:line="240" w:lineRule="auto"/>
        <w:rPr>
          <w:rFonts w:ascii="Arial" w:eastAsia="Times New Roman" w:hAnsi="Arial"/>
          <w:bCs w:val="0"/>
          <w:sz w:val="20"/>
          <w:szCs w:val="24"/>
          <w:lang w:eastAsia="ru-RU"/>
        </w:rPr>
      </w:pPr>
    </w:p>
    <w:p w14:paraId="409365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Печатные формы следующих типов документов: </w:t>
      </w:r>
    </w:p>
    <w:p w14:paraId="71B5AF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«Акт о начислении бонусов», </w:t>
      </w:r>
    </w:p>
    <w:p w14:paraId="621DCAD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«Бонус от поставщика», </w:t>
      </w:r>
    </w:p>
    <w:p w14:paraId="2BFC2AC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«Акт о сортировке», </w:t>
      </w:r>
    </w:p>
    <w:p w14:paraId="0401A1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«Акт уценки», </w:t>
      </w:r>
    </w:p>
    <w:p w14:paraId="4D8B851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«Бухгалтерская справка».</w:t>
      </w:r>
    </w:p>
    <w:p w14:paraId="7C7DFE13" w14:textId="77777777" w:rsidR="00A60D97" w:rsidRPr="00A60D97" w:rsidRDefault="00A60D97" w:rsidP="00A60D97">
      <w:pPr>
        <w:spacing w:line="240" w:lineRule="auto"/>
        <w:rPr>
          <w:rFonts w:ascii="Arial" w:eastAsia="Times New Roman" w:hAnsi="Arial"/>
          <w:bCs w:val="0"/>
          <w:sz w:val="20"/>
          <w:szCs w:val="24"/>
          <w:lang w:eastAsia="ru-RU"/>
        </w:rPr>
      </w:pPr>
    </w:p>
    <w:p w14:paraId="0889119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30" w:name="_Toc385420771"/>
      <w:r w:rsidRPr="00A60D97">
        <w:rPr>
          <w:rFonts w:ascii="Arial" w:eastAsia="Times New Roman" w:hAnsi="Arial" w:cs="Arial"/>
          <w:sz w:val="24"/>
          <w:szCs w:val="26"/>
          <w:lang w:eastAsia="ru-RU"/>
        </w:rPr>
        <w:t>Перечень исправленных ошибок.</w:t>
      </w:r>
      <w:bookmarkEnd w:id="130"/>
    </w:p>
    <w:p w14:paraId="0D75B7D6" w14:textId="77777777" w:rsidR="00A60D97" w:rsidRPr="00A60D97" w:rsidRDefault="00A60D97" w:rsidP="00A60D97">
      <w:pPr>
        <w:spacing w:line="240" w:lineRule="auto"/>
        <w:rPr>
          <w:rFonts w:ascii="Arial" w:eastAsia="Times New Roman" w:hAnsi="Arial"/>
          <w:bCs w:val="0"/>
          <w:sz w:val="20"/>
          <w:szCs w:val="24"/>
          <w:lang w:eastAsia="ru-RU"/>
        </w:rPr>
      </w:pPr>
    </w:p>
    <w:p w14:paraId="781A539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Накладная на перемещение. После добавления упаковочных листов в режиме «Отгрузка» документ невозможно сохранить с ошибкой «Изменение заголовка у документа в этом режиме запрещено».</w:t>
      </w:r>
    </w:p>
    <w:p w14:paraId="2506F48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Ошибка при удалении большого количества чеков одновременно ORA-01795: максимальное число выражений в списке – 1000</w:t>
      </w:r>
    </w:p>
    <w:p w14:paraId="16DF729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Ошибка почтового модуля: Превышено лицензированное кол-во сессий</w:t>
      </w:r>
    </w:p>
    <w:p w14:paraId="153C411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Если количество принтеров, установленных на компьютере, превышает некоторую величину, список принтеров в диалоге настройки принтеров этикеток становится пустым.</w:t>
      </w:r>
    </w:p>
    <w:p w14:paraId="439992E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Отгрузка по заказу ТСД. Нет прав на выбор контрагента в фильтре списка процессов.</w:t>
      </w:r>
    </w:p>
    <w:p w14:paraId="75A489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FTP транспорт. При настройке опроса 0 с. происходит непрерывный опрос и перегрузка FTP сервера.</w:t>
      </w:r>
    </w:p>
    <w:p w14:paraId="44480D1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Почтовый модуль. Не пересылалось поле «собственный контрагент» в накладной на перемещение.</w:t>
      </w:r>
    </w:p>
    <w:p w14:paraId="55E4B4CF" w14:textId="77777777" w:rsidR="00A60D97" w:rsidRDefault="00A60D97" w:rsidP="00A60D97"/>
    <w:p w14:paraId="15D5028B" w14:textId="77777777" w:rsidR="00A60D97" w:rsidRDefault="00A60D97" w:rsidP="00A60D97">
      <w:r>
        <w:br w:type="page"/>
      </w:r>
    </w:p>
    <w:p w14:paraId="1481BD0C"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 сервис пак 2.</w:t>
      </w:r>
    </w:p>
    <w:p w14:paraId="503E3798" w14:textId="77777777" w:rsidR="00A60D97" w:rsidRPr="00A60D97" w:rsidRDefault="00A60D97" w:rsidP="00A60D97">
      <w:pPr>
        <w:spacing w:line="240" w:lineRule="auto"/>
        <w:rPr>
          <w:rFonts w:ascii="Arial" w:eastAsia="Times New Roman" w:hAnsi="Arial"/>
          <w:bCs w:val="0"/>
          <w:sz w:val="20"/>
          <w:szCs w:val="24"/>
          <w:lang w:eastAsia="ru-RU"/>
        </w:rPr>
      </w:pPr>
    </w:p>
    <w:p w14:paraId="7DE7B1E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51" w:anchor="_Toc396923950" w:history="1">
        <w:r w:rsidRPr="00A60D97">
          <w:rPr>
            <w:rFonts w:ascii="Arial" w:eastAsia="Times New Roman" w:hAnsi="Arial"/>
            <w:bCs w:val="0"/>
            <w:noProof/>
            <w:color w:val="0000FF"/>
            <w:sz w:val="20"/>
            <w:szCs w:val="24"/>
            <w:u w:val="single"/>
            <w:lang w:eastAsia="ru-RU"/>
          </w:rPr>
          <w:t>Документ «Упаковочный лист». Режим редактирования «Комплектация».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_Toc396923950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CA2175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52" w:anchor="_Toc396923951" w:history="1">
        <w:r w:rsidRPr="00A60D97">
          <w:rPr>
            <w:rFonts w:ascii="Arial" w:eastAsia="Times New Roman" w:hAnsi="Arial"/>
            <w:bCs w:val="0"/>
            <w:noProof/>
            <w:color w:val="0000FF"/>
            <w:sz w:val="20"/>
            <w:szCs w:val="24"/>
            <w:u w:val="single"/>
            <w:lang w:eastAsia="ru-RU"/>
          </w:rPr>
          <w:t>Процесс «Зональная инвентаризация». Формирование задания по зонам инвентаризаций.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_Toc396923951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166EFE0"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550D3AD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31" w:name="_Toc396923950"/>
      <w:r w:rsidRPr="00A60D97">
        <w:rPr>
          <w:rFonts w:ascii="Arial" w:eastAsia="Times New Roman" w:hAnsi="Arial" w:cs="Arial"/>
          <w:sz w:val="24"/>
          <w:szCs w:val="26"/>
          <w:lang w:eastAsia="ru-RU"/>
        </w:rPr>
        <w:t>Документ «Упаковочный лист». Режим редактирования «Комплектация».</w:t>
      </w:r>
      <w:bookmarkEnd w:id="131"/>
    </w:p>
    <w:p w14:paraId="77973B78" w14:textId="77777777" w:rsidR="00A60D97" w:rsidRPr="00A60D97" w:rsidRDefault="00A60D97" w:rsidP="00A60D97">
      <w:pPr>
        <w:spacing w:line="240" w:lineRule="auto"/>
        <w:rPr>
          <w:rFonts w:ascii="Arial" w:eastAsia="Times New Roman" w:hAnsi="Arial"/>
          <w:bCs w:val="0"/>
          <w:sz w:val="20"/>
          <w:szCs w:val="24"/>
          <w:lang w:eastAsia="ru-RU"/>
        </w:rPr>
      </w:pPr>
    </w:p>
    <w:p w14:paraId="7FD163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интерфейс документа «Упаковочный лист» добавлен выбор режимов редактирования документа: «спецификация» и «комплектация». </w:t>
      </w:r>
    </w:p>
    <w:p w14:paraId="1EF5518D" w14:textId="77777777" w:rsidR="00A60D97" w:rsidRPr="00A60D97" w:rsidRDefault="00A60D97" w:rsidP="00A60D97">
      <w:pPr>
        <w:spacing w:line="240" w:lineRule="auto"/>
        <w:rPr>
          <w:rFonts w:ascii="Arial" w:eastAsia="Times New Roman" w:hAnsi="Arial"/>
          <w:bCs w:val="0"/>
          <w:sz w:val="20"/>
          <w:szCs w:val="24"/>
          <w:lang w:eastAsia="ru-RU"/>
        </w:rPr>
      </w:pPr>
    </w:p>
    <w:p w14:paraId="44465F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Режим «спецификация» соответствует прежнему режиму редактирования документа, который подразумевает ввод новых строк в спецификацию документа с использованием мастера добавления новой строки спецификации. В этом режиме при сканировании товара сканером штрихового кода, штриховой код, считанный сканером, передается в мастер добавления строки и используется в нем для идентификации артикула и его количества. В том случае, когда мастер добавления строки убран (кнопка Вид-&gt;Мастер добавления строк), или когда фокус ввода уведен из мастера добавления строки, штриховой код, считанный сканером, используется для поиска артикула в строках спецификации документа.</w:t>
      </w:r>
    </w:p>
    <w:p w14:paraId="5ABA0F01" w14:textId="77777777" w:rsidR="00A60D97" w:rsidRPr="00A60D97" w:rsidRDefault="00A60D97" w:rsidP="00A60D97">
      <w:pPr>
        <w:spacing w:line="240" w:lineRule="auto"/>
        <w:rPr>
          <w:rFonts w:ascii="Arial" w:eastAsia="Times New Roman" w:hAnsi="Arial"/>
          <w:bCs w:val="0"/>
          <w:sz w:val="20"/>
          <w:szCs w:val="24"/>
          <w:lang w:eastAsia="ru-RU"/>
        </w:rPr>
      </w:pPr>
    </w:p>
    <w:p w14:paraId="2EDE6E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режиме «комплектация» мастер добавления строки спецификации по умолчанию не показывается и при сканировании товара артикул товара, идентифицируемый штриховым кодом, ищется в спецификации и, если находится, то количество, определенное штриховым кодом, прибавляется к количеству товара в строке спецификации документа, если артикул в спецификации не находится, то в спецификацию добавляется новая строка. Последовательное сканирование одного и того же штрихового кода последовательно увеличивает количество артикула в строке спецификации.</w:t>
      </w:r>
    </w:p>
    <w:p w14:paraId="26442B95" w14:textId="77777777" w:rsidR="00A60D97" w:rsidRPr="00A60D97" w:rsidRDefault="00A60D97" w:rsidP="00A60D97">
      <w:pPr>
        <w:spacing w:line="240" w:lineRule="auto"/>
        <w:rPr>
          <w:rFonts w:ascii="Arial" w:eastAsia="Times New Roman" w:hAnsi="Arial"/>
          <w:bCs w:val="0"/>
          <w:sz w:val="20"/>
          <w:szCs w:val="24"/>
          <w:lang w:eastAsia="ru-RU"/>
        </w:rPr>
      </w:pPr>
    </w:p>
    <w:p w14:paraId="2048BF7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32" w:name="_Toc396923951"/>
      <w:r w:rsidRPr="00A60D97">
        <w:rPr>
          <w:rFonts w:ascii="Arial" w:eastAsia="Times New Roman" w:hAnsi="Arial" w:cs="Arial"/>
          <w:sz w:val="24"/>
          <w:szCs w:val="26"/>
          <w:lang w:eastAsia="ru-RU"/>
        </w:rPr>
        <w:t>Процесс «Зональная инвентаризация». Формирование задания по зонам инвентаризаций.</w:t>
      </w:r>
      <w:bookmarkEnd w:id="132"/>
    </w:p>
    <w:p w14:paraId="21E6AF0C" w14:textId="77777777" w:rsidR="00A60D97" w:rsidRPr="00A60D97" w:rsidRDefault="00A60D97" w:rsidP="00A60D97">
      <w:pPr>
        <w:spacing w:line="240" w:lineRule="auto"/>
        <w:rPr>
          <w:rFonts w:ascii="Arial" w:eastAsia="Times New Roman" w:hAnsi="Arial"/>
          <w:bCs w:val="0"/>
          <w:sz w:val="20"/>
          <w:szCs w:val="24"/>
          <w:lang w:eastAsia="ru-RU"/>
        </w:rPr>
      </w:pPr>
    </w:p>
    <w:p w14:paraId="29D61F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предыдущей версии задание на инвентаризацию для бригады можно было сформировать только выбором перечня элементов планограммы. В текущей версии задание можно сформировать, в том числе, выбором зоны или нескольких зон инвентаризации планограммы торгового зала. При выборе зоны инвентаризации в задание автоматически помещается список элементов планограммы, относящихся к выбранной зоне инвентаризации. Элементы планограммы, на которых не размещен ни один артикул или группа классификатора артикулов, в перечень объектов инвентаризации не попадают.</w:t>
      </w:r>
    </w:p>
    <w:p w14:paraId="167A97F3" w14:textId="77777777" w:rsidR="00A60D97" w:rsidRPr="00A60D97" w:rsidRDefault="00A60D97" w:rsidP="00A60D97">
      <w:pPr>
        <w:spacing w:line="240" w:lineRule="auto"/>
        <w:rPr>
          <w:rFonts w:ascii="Arial" w:eastAsia="Times New Roman" w:hAnsi="Arial"/>
          <w:bCs w:val="0"/>
          <w:sz w:val="20"/>
          <w:szCs w:val="24"/>
          <w:lang w:eastAsia="ru-RU"/>
        </w:rPr>
      </w:pPr>
    </w:p>
    <w:p w14:paraId="7823FEB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2D75DE30" wp14:editId="1DD9B3E7">
            <wp:extent cx="5934075" cy="2838450"/>
            <wp:effectExtent l="19050" t="19050" r="28575" b="190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34075" cy="2838450"/>
                    </a:xfrm>
                    <a:prstGeom prst="rect">
                      <a:avLst/>
                    </a:prstGeom>
                    <a:noFill/>
                    <a:ln w="6350" cmpd="sng">
                      <a:solidFill>
                        <a:srgbClr val="000000"/>
                      </a:solidFill>
                      <a:miter lim="800000"/>
                      <a:headEnd/>
                      <a:tailEnd/>
                    </a:ln>
                    <a:effectLst/>
                  </pic:spPr>
                </pic:pic>
              </a:graphicData>
            </a:graphic>
          </wp:inline>
        </w:drawing>
      </w:r>
    </w:p>
    <w:p w14:paraId="17F0CB71" w14:textId="77777777" w:rsidR="00A60D97" w:rsidRPr="00A60D97" w:rsidRDefault="00A60D97" w:rsidP="00A60D97">
      <w:pPr>
        <w:spacing w:line="240" w:lineRule="auto"/>
        <w:rPr>
          <w:rFonts w:ascii="Arial" w:eastAsia="Times New Roman" w:hAnsi="Arial"/>
          <w:bCs w:val="0"/>
          <w:sz w:val="20"/>
          <w:szCs w:val="24"/>
          <w:lang w:eastAsia="ru-RU"/>
        </w:rPr>
      </w:pPr>
    </w:p>
    <w:p w14:paraId="0BB970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43D75DF0" wp14:editId="383BA2CB">
            <wp:extent cx="5934075" cy="35528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934075" cy="3552825"/>
                    </a:xfrm>
                    <a:prstGeom prst="rect">
                      <a:avLst/>
                    </a:prstGeom>
                    <a:noFill/>
                    <a:ln>
                      <a:noFill/>
                    </a:ln>
                  </pic:spPr>
                </pic:pic>
              </a:graphicData>
            </a:graphic>
          </wp:inline>
        </w:drawing>
      </w:r>
    </w:p>
    <w:p w14:paraId="6429AF55" w14:textId="77777777" w:rsidR="00A60D97" w:rsidRPr="00A60D97" w:rsidRDefault="00A60D97" w:rsidP="00A60D97">
      <w:pPr>
        <w:spacing w:line="240" w:lineRule="auto"/>
        <w:rPr>
          <w:rFonts w:ascii="Arial" w:eastAsia="Times New Roman" w:hAnsi="Arial"/>
          <w:bCs w:val="0"/>
          <w:sz w:val="20"/>
          <w:szCs w:val="24"/>
          <w:lang w:eastAsia="ru-RU"/>
        </w:rPr>
      </w:pPr>
    </w:p>
    <w:p w14:paraId="2E382C9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2E12115" wp14:editId="71BF0C93">
            <wp:extent cx="5934075" cy="28479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34075" cy="2847975"/>
                    </a:xfrm>
                    <a:prstGeom prst="rect">
                      <a:avLst/>
                    </a:prstGeom>
                    <a:noFill/>
                    <a:ln>
                      <a:noFill/>
                    </a:ln>
                  </pic:spPr>
                </pic:pic>
              </a:graphicData>
            </a:graphic>
          </wp:inline>
        </w:drawing>
      </w:r>
    </w:p>
    <w:p w14:paraId="5F2FFEE4" w14:textId="77777777" w:rsidR="00A60D97" w:rsidRDefault="00A60D97" w:rsidP="00A60D97"/>
    <w:p w14:paraId="2401688B" w14:textId="77777777" w:rsidR="00A60D97" w:rsidRDefault="00A60D97" w:rsidP="00A60D97">
      <w:r>
        <w:br w:type="page"/>
      </w:r>
    </w:p>
    <w:p w14:paraId="58556A3C"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 сервис пак 3.</w:t>
      </w:r>
    </w:p>
    <w:p w14:paraId="5FD96E8A" w14:textId="77777777" w:rsidR="00A60D97" w:rsidRPr="00A60D97" w:rsidRDefault="00A60D97" w:rsidP="00A60D97">
      <w:pPr>
        <w:spacing w:line="240" w:lineRule="auto"/>
        <w:rPr>
          <w:rFonts w:ascii="Arial" w:eastAsia="Times New Roman" w:hAnsi="Arial"/>
          <w:bCs w:val="0"/>
          <w:sz w:val="20"/>
          <w:szCs w:val="24"/>
          <w:lang w:eastAsia="ru-RU"/>
        </w:rPr>
      </w:pPr>
    </w:p>
    <w:p w14:paraId="33728FC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56" w:anchor="_Toc397947063" w:history="1">
        <w:r w:rsidRPr="00A60D97">
          <w:rPr>
            <w:rFonts w:ascii="Arial" w:eastAsia="Times New Roman" w:hAnsi="Arial"/>
            <w:bCs w:val="0"/>
            <w:noProof/>
            <w:color w:val="0000FF"/>
            <w:sz w:val="20"/>
            <w:szCs w:val="24"/>
            <w:u w:val="single"/>
            <w:lang w:eastAsia="ru-RU"/>
          </w:rPr>
          <w:t>Накладная на перемещение. Режим редактирования «Отгрузка». Последовательный ввод товара сканером.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_Toc397947063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D03AC59"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20F7BC5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33" w:name="_Toc397947063"/>
      <w:r w:rsidRPr="00A60D97">
        <w:rPr>
          <w:rFonts w:ascii="Arial" w:eastAsia="Times New Roman" w:hAnsi="Arial" w:cs="Arial"/>
          <w:sz w:val="24"/>
          <w:szCs w:val="26"/>
          <w:lang w:eastAsia="ru-RU"/>
        </w:rPr>
        <w:t>Накладная на перемещение. Режим редактирования «Отгрузка». Последовательный ввод товара сканером.</w:t>
      </w:r>
      <w:bookmarkEnd w:id="133"/>
    </w:p>
    <w:p w14:paraId="5B01C9B8" w14:textId="77777777" w:rsidR="00A60D97" w:rsidRPr="00A60D97" w:rsidRDefault="00A60D97" w:rsidP="00A60D97">
      <w:pPr>
        <w:spacing w:line="240" w:lineRule="auto"/>
        <w:rPr>
          <w:rFonts w:ascii="Arial" w:eastAsia="Times New Roman" w:hAnsi="Arial"/>
          <w:bCs w:val="0"/>
          <w:sz w:val="20"/>
          <w:szCs w:val="24"/>
          <w:lang w:eastAsia="ru-RU"/>
        </w:rPr>
      </w:pPr>
    </w:p>
    <w:p w14:paraId="6EA48FC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Режим редактирования «отгрузка» в накладной на перемещение предназначен для формирования спецификации накладной на перемещение в момент отгрузки, когда важно зафиксировать перечень и количество товара, в партии товара, предназначенной к перемещению. Соответственно, в этом режиме из просмотра спецификации убраны поля «Факт. кол-во», то есть фактически принятое количество, поля цен и сумм строки спецификации, но показывается информационное поле «Затребовано», в котором выводится количество складского требования из основания накладной на перемещение.</w:t>
      </w:r>
    </w:p>
    <w:p w14:paraId="3A2DA442" w14:textId="77777777" w:rsidR="00A60D97" w:rsidRPr="00A60D97" w:rsidRDefault="00A60D97" w:rsidP="00A60D97">
      <w:pPr>
        <w:spacing w:line="240" w:lineRule="auto"/>
        <w:rPr>
          <w:rFonts w:ascii="Arial" w:eastAsia="Times New Roman" w:hAnsi="Arial"/>
          <w:bCs w:val="0"/>
          <w:sz w:val="20"/>
          <w:szCs w:val="24"/>
          <w:lang w:eastAsia="ru-RU"/>
        </w:rPr>
      </w:pPr>
    </w:p>
    <w:p w14:paraId="04034A5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изменено поведение режима редактирования «Отгрузка». В предыдущих версиях, если фокус ввода стоял на таблице спецификации, то сканирование штрихового кода товара сканером приводило к поиску артикула в спецификации. В текущей версии, в такой же ситуации, сканирование приводит либо к добавлению новой строки в спецификацию, если просканирован артикул отсутствующей в ней, либо к увеличению количества артикула, если строка с ним уже есть в спецификации.</w:t>
      </w:r>
    </w:p>
    <w:p w14:paraId="0D471D89" w14:textId="77777777" w:rsidR="00A60D97" w:rsidRPr="00A60D97" w:rsidRDefault="00A60D97" w:rsidP="00A60D97">
      <w:pPr>
        <w:spacing w:line="240" w:lineRule="auto"/>
        <w:rPr>
          <w:rFonts w:ascii="Arial" w:eastAsia="Times New Roman" w:hAnsi="Arial"/>
          <w:bCs w:val="0"/>
          <w:sz w:val="20"/>
          <w:szCs w:val="24"/>
          <w:lang w:eastAsia="ru-RU"/>
        </w:rPr>
      </w:pPr>
    </w:p>
    <w:p w14:paraId="7C44B9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Данное поведение аналогично поведению приходной накладной в режиме «Прием» и предназначено для быстрого заполнения спецификации накладной полным сканированием всех товаров сформированной партии. Данный режим эффективен при применении сканеров с длинным шнуром или беспроводных сканеров. В этом случае, чтобы полностью исключить необходимость работы с клавиатурой или мышкой в процессе заполнения спецификации, необходимо отключить отображение мастера добавления строк – см. кнопка «Вид», флаг «Мастер добавления строк». Отключение/включение мастера добавления строк запоминается и, при следующем входе в режим «отгрузка», его положение восстанавливается.</w:t>
      </w:r>
    </w:p>
    <w:p w14:paraId="739CC867" w14:textId="77777777" w:rsidR="00A60D97" w:rsidRPr="00A60D97" w:rsidRDefault="00A60D97" w:rsidP="00A60D97">
      <w:pPr>
        <w:spacing w:line="240" w:lineRule="auto"/>
        <w:rPr>
          <w:rFonts w:ascii="Arial" w:eastAsia="Times New Roman" w:hAnsi="Arial"/>
          <w:bCs w:val="0"/>
          <w:sz w:val="20"/>
          <w:szCs w:val="24"/>
          <w:lang w:eastAsia="ru-RU"/>
        </w:rPr>
      </w:pPr>
    </w:p>
    <w:p w14:paraId="00D51D4A" w14:textId="77777777" w:rsidR="00A60D97" w:rsidRDefault="00A60D97" w:rsidP="00A60D97"/>
    <w:p w14:paraId="1C18BADB" w14:textId="77777777" w:rsidR="00A60D97" w:rsidRDefault="00A60D97" w:rsidP="00A60D97">
      <w:r>
        <w:br w:type="page"/>
      </w:r>
    </w:p>
    <w:p w14:paraId="46E32CE4"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 сервис пак 4.</w:t>
      </w:r>
    </w:p>
    <w:p w14:paraId="143DFD60" w14:textId="77777777" w:rsidR="00A60D97" w:rsidRPr="00A60D97" w:rsidRDefault="00A60D97" w:rsidP="00A60D97">
      <w:pPr>
        <w:spacing w:line="240" w:lineRule="auto"/>
        <w:rPr>
          <w:rFonts w:ascii="Arial" w:eastAsia="Times New Roman" w:hAnsi="Arial"/>
          <w:bCs w:val="0"/>
          <w:sz w:val="20"/>
          <w:szCs w:val="24"/>
          <w:lang w:eastAsia="ru-RU"/>
        </w:rPr>
      </w:pPr>
    </w:p>
    <w:p w14:paraId="292DF77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57" w:anchor="_Toc398639223" w:history="1">
        <w:r w:rsidRPr="00A60D97">
          <w:rPr>
            <w:rFonts w:ascii="Arial" w:eastAsia="Times New Roman" w:hAnsi="Arial"/>
            <w:bCs w:val="0"/>
            <w:noProof/>
            <w:color w:val="0000FF"/>
            <w:sz w:val="20"/>
            <w:szCs w:val="24"/>
            <w:u w:val="single"/>
            <w:lang w:eastAsia="ru-RU"/>
          </w:rPr>
          <w:t>Почтовая рассылка в почтовые ящики типа «Контрагенты». Несколько обслуживаемых контрагентов.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_Toc398639223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37C1EF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58" w:anchor="_Toc398639224" w:history="1">
        <w:r w:rsidRPr="00A60D97">
          <w:rPr>
            <w:rFonts w:ascii="Arial" w:eastAsia="Times New Roman" w:hAnsi="Arial"/>
            <w:bCs w:val="0"/>
            <w:noProof/>
            <w:color w:val="0000FF"/>
            <w:sz w:val="20"/>
            <w:szCs w:val="24"/>
            <w:u w:val="single"/>
            <w:lang w:eastAsia="ru-RU"/>
          </w:rPr>
          <w:t>Сквозная рассылка между доверительной базой данных и контрагентом.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_Toc398639224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BBC0E0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59" w:anchor="_Toc398639225" w:history="1">
        <w:r w:rsidRPr="00A60D97">
          <w:rPr>
            <w:rFonts w:ascii="Arial" w:eastAsia="Times New Roman" w:hAnsi="Arial"/>
            <w:bCs w:val="0"/>
            <w:noProof/>
            <w:color w:val="0000FF"/>
            <w:sz w:val="20"/>
            <w:szCs w:val="24"/>
            <w:u w:val="single"/>
            <w:lang w:eastAsia="ru-RU"/>
          </w:rPr>
          <w:t>Описание статусов документов в правилах сквозной пересылки.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_Toc398639225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6872A311"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10E6A76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34" w:name="_Toc398639223"/>
      <w:r w:rsidRPr="00A60D97">
        <w:rPr>
          <w:rFonts w:ascii="Arial" w:eastAsia="Times New Roman" w:hAnsi="Arial" w:cs="Arial"/>
          <w:sz w:val="24"/>
          <w:szCs w:val="26"/>
          <w:lang w:eastAsia="ru-RU"/>
        </w:rPr>
        <w:t>Почтовая рассылка в почтовые ящики типа «Контрагенты». Несколько обслуживаемых контрагентов.</w:t>
      </w:r>
      <w:bookmarkEnd w:id="134"/>
    </w:p>
    <w:p w14:paraId="7BB20225" w14:textId="77777777" w:rsidR="00A60D97" w:rsidRPr="00A60D97" w:rsidRDefault="00A60D97" w:rsidP="00A60D97">
      <w:pPr>
        <w:spacing w:line="240" w:lineRule="auto"/>
        <w:rPr>
          <w:rFonts w:ascii="Arial" w:eastAsia="Times New Roman" w:hAnsi="Arial"/>
          <w:bCs w:val="0"/>
          <w:sz w:val="20"/>
          <w:szCs w:val="24"/>
          <w:lang w:eastAsia="ru-RU"/>
        </w:rPr>
      </w:pPr>
    </w:p>
    <w:p w14:paraId="770947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описании почтовых ящиков типа «Контрагент» необходимо задать контрагента.  Это позволяет при автоматической рассылки документов, имеющих внешнего контрагента, например, заказов поставщику, автоматически определить почтовый ящик, в который надо отослать документ.</w:t>
      </w:r>
    </w:p>
    <w:p w14:paraId="3A14F8DD" w14:textId="77777777" w:rsidR="00A60D97" w:rsidRPr="00A60D97" w:rsidRDefault="00A60D97" w:rsidP="00A60D97">
      <w:pPr>
        <w:spacing w:line="240" w:lineRule="auto"/>
        <w:rPr>
          <w:rFonts w:ascii="Arial" w:eastAsia="Times New Roman" w:hAnsi="Arial"/>
          <w:bCs w:val="0"/>
          <w:sz w:val="20"/>
          <w:szCs w:val="24"/>
          <w:lang w:eastAsia="ru-RU"/>
        </w:rPr>
      </w:pPr>
    </w:p>
    <w:p w14:paraId="519C0B5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Контрагент для почтового ящика задается в администраторе почтового модуля в диалоге «Настройка рабочих параметров». Диалог вызывается нажатием кнопки «Настройка почтового модуля». В предыдущих версиях для почтового ящика типа «Контрагенты» можно было задать только одного обслуживаемого контрагента. В текущей версии можно задать несколько обслуживаемых контрагентов. </w:t>
      </w:r>
    </w:p>
    <w:p w14:paraId="6A6B7592" w14:textId="77777777" w:rsidR="00A60D97" w:rsidRPr="00A60D97" w:rsidRDefault="00A60D97" w:rsidP="00A60D97">
      <w:pPr>
        <w:spacing w:line="240" w:lineRule="auto"/>
        <w:rPr>
          <w:rFonts w:ascii="Arial" w:eastAsia="Times New Roman" w:hAnsi="Arial"/>
          <w:bCs w:val="0"/>
          <w:sz w:val="20"/>
          <w:szCs w:val="24"/>
          <w:lang w:eastAsia="ru-RU"/>
        </w:rPr>
      </w:pPr>
    </w:p>
    <w:p w14:paraId="378A5CF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создается несколько почтовых ящиков типа «Контрагент» необходимо учитывать, что одного и того же контрагента нельзя задавать для разных почтовых ящиков.</w:t>
      </w:r>
    </w:p>
    <w:p w14:paraId="521E7F3F" w14:textId="77777777" w:rsidR="00A60D97" w:rsidRPr="00A60D97" w:rsidRDefault="00A60D97" w:rsidP="00A60D97">
      <w:pPr>
        <w:spacing w:line="240" w:lineRule="auto"/>
        <w:rPr>
          <w:rFonts w:ascii="Arial" w:eastAsia="Times New Roman" w:hAnsi="Arial"/>
          <w:bCs w:val="0"/>
          <w:sz w:val="20"/>
          <w:szCs w:val="24"/>
          <w:lang w:eastAsia="ru-RU"/>
        </w:rPr>
      </w:pPr>
    </w:p>
    <w:p w14:paraId="7704813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для одного почтового ящика задано несколько контрагентов, то при смене статусов документов, описанных на закладке «Правила рассылки для контрагентов», в отсылку будут попадать все документы, внешний контрагент которых входит в список обслуживаемых.</w:t>
      </w:r>
    </w:p>
    <w:p w14:paraId="02DDA89F" w14:textId="77777777" w:rsidR="00A60D97" w:rsidRPr="00A60D97" w:rsidRDefault="00A60D97" w:rsidP="00A60D97">
      <w:pPr>
        <w:spacing w:line="240" w:lineRule="auto"/>
        <w:rPr>
          <w:rFonts w:ascii="Arial" w:eastAsia="Times New Roman" w:hAnsi="Arial"/>
          <w:bCs w:val="0"/>
          <w:sz w:val="20"/>
          <w:szCs w:val="24"/>
          <w:lang w:eastAsia="ru-RU"/>
        </w:rPr>
      </w:pPr>
    </w:p>
    <w:p w14:paraId="0C9A91A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использовании одного почтового ящика для обмена с несколькими контрагентами необходимо учитывать, что почтовые пакеты, которые создаются выходном каталоге такого почтового ящика формируются по правилам выбранного почтового фильтра и в соответствии с заданными параметрами обмена. Это означает, что в случае использования любого фильтра, кроме «</w:t>
      </w:r>
      <w:r w:rsidRPr="00A60D97">
        <w:rPr>
          <w:rFonts w:ascii="Arial" w:eastAsia="Times New Roman" w:hAnsi="Arial"/>
          <w:bCs w:val="0"/>
          <w:sz w:val="20"/>
          <w:szCs w:val="24"/>
          <w:lang w:val="en-US" w:eastAsia="ru-RU"/>
        </w:rPr>
        <w:t>EDI</w:t>
      </w:r>
      <w:r w:rsidRPr="00A60D97">
        <w:rPr>
          <w:rFonts w:ascii="Arial" w:eastAsia="Times New Roman" w:hAnsi="Arial"/>
          <w:bCs w:val="0"/>
          <w:sz w:val="20"/>
          <w:szCs w:val="24"/>
          <w:lang w:eastAsia="ru-RU"/>
        </w:rPr>
        <w:t xml:space="preserve"> – системы электронного обмена данными», в почтовый пакет может попадать несколько почтовых объектов, в том числе и относящиеся к разным внешним контрагентам. Соответственно, принимающая сторона должна корректно обрабатывать такие почтовые объекты. В случае использования фильтра «</w:t>
      </w:r>
      <w:r w:rsidRPr="00A60D97">
        <w:rPr>
          <w:rFonts w:ascii="Arial" w:eastAsia="Times New Roman" w:hAnsi="Arial"/>
          <w:bCs w:val="0"/>
          <w:sz w:val="20"/>
          <w:szCs w:val="24"/>
          <w:lang w:val="en-US" w:eastAsia="ru-RU"/>
        </w:rPr>
        <w:t>EDI</w:t>
      </w:r>
      <w:r w:rsidRPr="00A60D97">
        <w:rPr>
          <w:rFonts w:ascii="Arial" w:eastAsia="Times New Roman" w:hAnsi="Arial"/>
          <w:bCs w:val="0"/>
          <w:sz w:val="20"/>
          <w:szCs w:val="24"/>
          <w:lang w:eastAsia="ru-RU"/>
        </w:rPr>
        <w:t xml:space="preserve"> – системы электронного обмена данными» для каждого почтового объекта всегда создается один собственный почтовый пакет.</w:t>
      </w:r>
    </w:p>
    <w:p w14:paraId="20D1E4B3" w14:textId="77777777" w:rsidR="00A60D97" w:rsidRPr="00A60D97" w:rsidRDefault="00A60D97" w:rsidP="00A60D97">
      <w:pPr>
        <w:spacing w:line="240" w:lineRule="auto"/>
        <w:rPr>
          <w:rFonts w:ascii="Arial" w:eastAsia="Times New Roman" w:hAnsi="Arial"/>
          <w:bCs w:val="0"/>
          <w:sz w:val="20"/>
          <w:szCs w:val="24"/>
          <w:lang w:eastAsia="ru-RU"/>
        </w:rPr>
      </w:pPr>
    </w:p>
    <w:p w14:paraId="2F3F604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35" w:name="_Toc398639224"/>
      <w:r w:rsidRPr="00A60D97">
        <w:rPr>
          <w:rFonts w:ascii="Arial" w:eastAsia="Times New Roman" w:hAnsi="Arial" w:cs="Arial"/>
          <w:sz w:val="24"/>
          <w:szCs w:val="26"/>
          <w:lang w:eastAsia="ru-RU"/>
        </w:rPr>
        <w:t>Сквозная рассылка между доверительной базой данных и контрагентом.</w:t>
      </w:r>
      <w:bookmarkEnd w:id="135"/>
    </w:p>
    <w:p w14:paraId="2D5CD29B" w14:textId="77777777" w:rsidR="00A60D97" w:rsidRPr="00A60D97" w:rsidRDefault="00A60D97" w:rsidP="00A60D97">
      <w:pPr>
        <w:spacing w:line="240" w:lineRule="auto"/>
        <w:rPr>
          <w:rFonts w:ascii="Arial" w:eastAsia="Times New Roman" w:hAnsi="Arial"/>
          <w:bCs w:val="0"/>
          <w:sz w:val="20"/>
          <w:szCs w:val="24"/>
          <w:lang w:eastAsia="ru-RU"/>
        </w:rPr>
      </w:pPr>
    </w:p>
    <w:p w14:paraId="5D08417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доверительных баз данных добавлена возможность описать правило сквозной рассылки между доверительной базой данной и почтовым ящиком типа «Контрагенты». Для этого в таблицу описания правил рассылки на закладку «Доверительные БД» добавлены колонки «Из доверительной контрагенту» и «В доверительную от контрагента».</w:t>
      </w:r>
    </w:p>
    <w:p w14:paraId="20C52AF2" w14:textId="77777777" w:rsidR="00A60D97" w:rsidRPr="00A60D97" w:rsidRDefault="00A60D97" w:rsidP="00A60D97">
      <w:pPr>
        <w:spacing w:line="240" w:lineRule="auto"/>
        <w:rPr>
          <w:rFonts w:ascii="Arial" w:eastAsia="Times New Roman" w:hAnsi="Arial"/>
          <w:bCs w:val="0"/>
          <w:sz w:val="20"/>
          <w:szCs w:val="24"/>
          <w:lang w:eastAsia="ru-RU"/>
        </w:rPr>
      </w:pPr>
    </w:p>
    <w:p w14:paraId="470D4F7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таблице описано правило сквозной рассылки «Из доверительной контрагенту» для некоторого типа почтового объекта, то при поступлении объекта в текущую базу данных из описанной доверительной базы данных, почтовый объект будет переслан в тот почтовый ящик, для которого задан внешний контрагент из почтового объекта. Если почтовый объект не содержит внешнего контрагента, например, справочник, он не будет пересылаться в почтовый ящик контрагента ни при каком условии.</w:t>
      </w:r>
    </w:p>
    <w:p w14:paraId="64AF7CD9" w14:textId="77777777" w:rsidR="00A60D97" w:rsidRPr="00A60D97" w:rsidRDefault="00A60D97" w:rsidP="00A60D97">
      <w:pPr>
        <w:spacing w:line="240" w:lineRule="auto"/>
        <w:rPr>
          <w:rFonts w:ascii="Arial" w:eastAsia="Times New Roman" w:hAnsi="Arial"/>
          <w:bCs w:val="0"/>
          <w:sz w:val="20"/>
          <w:szCs w:val="24"/>
          <w:lang w:eastAsia="ru-RU"/>
        </w:rPr>
      </w:pPr>
    </w:p>
    <w:p w14:paraId="3B55762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таблице описано правило сквозной рассылки «В доверительную от контрагента», то при поступлении почтового объекта, описанного в правиле, от любого контрагента, объект будет переслан в доверительную базу данных. Содержание объекта, в этом случае, не анализируется.</w:t>
      </w:r>
    </w:p>
    <w:p w14:paraId="58A1E65E" w14:textId="77777777" w:rsidR="00A60D97" w:rsidRPr="00A60D97" w:rsidRDefault="00A60D97" w:rsidP="00A60D97">
      <w:pPr>
        <w:spacing w:line="240" w:lineRule="auto"/>
        <w:rPr>
          <w:rFonts w:ascii="Arial" w:eastAsia="Times New Roman" w:hAnsi="Arial"/>
          <w:bCs w:val="0"/>
          <w:sz w:val="20"/>
          <w:szCs w:val="24"/>
          <w:lang w:eastAsia="ru-RU"/>
        </w:rPr>
      </w:pPr>
    </w:p>
    <w:p w14:paraId="560F9331" w14:textId="77777777" w:rsidR="00A60D97" w:rsidRPr="00A60D97" w:rsidRDefault="00A60D97" w:rsidP="00A60D97">
      <w:pPr>
        <w:spacing w:line="240" w:lineRule="auto"/>
        <w:rPr>
          <w:rFonts w:ascii="Arial" w:eastAsia="Times New Roman" w:hAnsi="Arial"/>
          <w:bCs w:val="0"/>
          <w:sz w:val="20"/>
          <w:szCs w:val="24"/>
          <w:lang w:eastAsia="ru-RU"/>
        </w:rPr>
      </w:pPr>
    </w:p>
    <w:p w14:paraId="2E8E9FFC" w14:textId="77777777" w:rsidR="00A60D97" w:rsidRPr="00A60D97" w:rsidRDefault="00A60D97" w:rsidP="00A60D97">
      <w:pPr>
        <w:spacing w:line="240" w:lineRule="auto"/>
        <w:rPr>
          <w:rFonts w:ascii="Arial" w:eastAsia="Times New Roman" w:hAnsi="Arial"/>
          <w:bCs w:val="0"/>
          <w:sz w:val="20"/>
          <w:szCs w:val="24"/>
          <w:lang w:eastAsia="ru-RU"/>
        </w:rPr>
      </w:pPr>
    </w:p>
    <w:p w14:paraId="309C509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36" w:name="_Toc398639225"/>
      <w:r w:rsidRPr="00A60D97">
        <w:rPr>
          <w:rFonts w:ascii="Arial" w:eastAsia="Times New Roman" w:hAnsi="Arial" w:cs="Arial"/>
          <w:sz w:val="24"/>
          <w:szCs w:val="26"/>
          <w:lang w:eastAsia="ru-RU"/>
        </w:rPr>
        <w:lastRenderedPageBreak/>
        <w:t>Описание статусов документов в правилах сквозной пересылки.</w:t>
      </w:r>
      <w:bookmarkEnd w:id="136"/>
    </w:p>
    <w:p w14:paraId="77CC02EC" w14:textId="77777777" w:rsidR="00A60D97" w:rsidRPr="00A60D97" w:rsidRDefault="00A60D97" w:rsidP="00A60D97">
      <w:pPr>
        <w:spacing w:line="240" w:lineRule="auto"/>
        <w:rPr>
          <w:rFonts w:ascii="Arial" w:eastAsia="Times New Roman" w:hAnsi="Arial"/>
          <w:bCs w:val="0"/>
          <w:sz w:val="20"/>
          <w:szCs w:val="24"/>
          <w:lang w:eastAsia="ru-RU"/>
        </w:rPr>
      </w:pPr>
    </w:p>
    <w:p w14:paraId="68990AA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при описании правили сквозной пересылки почтового объекта можно было указать только факт необходимости сквозной пересылки, то есть пересылать или нет тот или иной объект при поступлении его из указанной базы данных в другую базу данных. </w:t>
      </w:r>
    </w:p>
    <w:p w14:paraId="523B5AE6" w14:textId="77777777" w:rsidR="00A60D97" w:rsidRPr="00A60D97" w:rsidRDefault="00A60D97" w:rsidP="00A60D97">
      <w:pPr>
        <w:spacing w:line="240" w:lineRule="auto"/>
        <w:rPr>
          <w:rFonts w:ascii="Arial" w:eastAsia="Times New Roman" w:hAnsi="Arial"/>
          <w:bCs w:val="0"/>
          <w:sz w:val="20"/>
          <w:szCs w:val="24"/>
          <w:lang w:eastAsia="ru-RU"/>
        </w:rPr>
      </w:pPr>
    </w:p>
    <w:p w14:paraId="4A1B116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описание правила расширено возможностью указать перечень статусов документов, которые следует пересылать. Если требуется пересылать объект без учета статуса или если объект не содержит статуса, то правило отсылки описывается звездочкой «*». Если требуется пересылать объекты нескольких статусов, статусы перечисляются через запятую, например: «2,3».</w:t>
      </w:r>
    </w:p>
    <w:p w14:paraId="25352504" w14:textId="77777777" w:rsidR="00A60D97" w:rsidRDefault="00A60D97" w:rsidP="00A60D97"/>
    <w:p w14:paraId="7829D02E" w14:textId="77777777" w:rsidR="00A60D97" w:rsidRDefault="00A60D97" w:rsidP="00A60D97">
      <w:r>
        <w:br w:type="page"/>
      </w:r>
    </w:p>
    <w:p w14:paraId="4515B319" w14:textId="77777777" w:rsidR="00A60D97" w:rsidRPr="00A60D97" w:rsidRDefault="00A60D97" w:rsidP="00A60D97">
      <w:pPr>
        <w:spacing w:before="100" w:beforeAutospacing="1" w:after="100" w:afterAutospacing="1" w:line="240" w:lineRule="auto"/>
        <w:rPr>
          <w:rFonts w:eastAsia="Times New Roman"/>
          <w:bCs w:val="0"/>
          <w:sz w:val="24"/>
          <w:szCs w:val="24"/>
          <w:lang w:eastAsia="ru-RU"/>
        </w:rPr>
      </w:pPr>
      <w:r w:rsidRPr="00A60D97">
        <w:rPr>
          <w:rFonts w:eastAsia="Times New Roman"/>
          <w:bCs w:val="0"/>
          <w:sz w:val="24"/>
          <w:szCs w:val="24"/>
          <w:lang w:eastAsia="ru-RU"/>
        </w:rPr>
        <w:t>Изменения функционала в версии 1.031 сервис пак 5.</w:t>
      </w:r>
    </w:p>
    <w:p w14:paraId="6C84AF21" w14:textId="77777777" w:rsidR="00A60D97" w:rsidRPr="00A60D97" w:rsidRDefault="00A60D97" w:rsidP="00A60D97">
      <w:pPr>
        <w:spacing w:line="240" w:lineRule="auto"/>
        <w:rPr>
          <w:rFonts w:ascii="Arial" w:eastAsia="Times New Roman" w:hAnsi="Arial"/>
          <w:bCs w:val="0"/>
          <w:sz w:val="20"/>
          <w:szCs w:val="24"/>
          <w:lang w:eastAsia="ru-RU"/>
        </w:rPr>
      </w:pPr>
    </w:p>
    <w:p w14:paraId="393F782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60" w:anchor="_Toc399942405" w:history="1">
        <w:r w:rsidRPr="00A60D97">
          <w:rPr>
            <w:rFonts w:ascii="Arial" w:eastAsia="Times New Roman" w:hAnsi="Arial"/>
            <w:bCs w:val="0"/>
            <w:noProof/>
            <w:color w:val="0000FF"/>
            <w:sz w:val="20"/>
            <w:szCs w:val="24"/>
            <w:u w:val="single"/>
            <w:lang w:eastAsia="ru-RU"/>
          </w:rPr>
          <w:t>«Контракт с поставщиками». Поле «Дата начала заказа» в спецификации документа.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_Toc399942405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2F1510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61" w:anchor="_Toc399942406" w:history="1">
        <w:r w:rsidRPr="00A60D97">
          <w:rPr>
            <w:rFonts w:ascii="Arial" w:eastAsia="Times New Roman" w:hAnsi="Arial"/>
            <w:bCs w:val="0"/>
            <w:noProof/>
            <w:color w:val="0000FF"/>
            <w:sz w:val="20"/>
            <w:szCs w:val="24"/>
            <w:u w:val="single"/>
            <w:lang w:eastAsia="ru-RU"/>
          </w:rPr>
          <w:t>Функция проверки 215 «Соответствие мест хранения накладной на перемещение и упаковочного листа».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_Toc399942406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0EBF343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62" w:anchor="_Toc399942407" w:history="1">
        <w:r w:rsidRPr="00A60D97">
          <w:rPr>
            <w:rFonts w:ascii="Arial" w:eastAsia="Times New Roman" w:hAnsi="Arial"/>
            <w:bCs w:val="0"/>
            <w:noProof/>
            <w:color w:val="0000FF"/>
            <w:sz w:val="20"/>
            <w:szCs w:val="24"/>
            <w:u w:val="single"/>
            <w:lang w:eastAsia="ru-RU"/>
          </w:rPr>
          <w:t>Функция «Создание компенсирующих накладных». Простановка операции перемещения.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_Toc399942407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844042A"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4460B0B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37" w:name="_Toc399942405"/>
      <w:r w:rsidRPr="00A60D97">
        <w:rPr>
          <w:rFonts w:ascii="Arial" w:eastAsia="Times New Roman" w:hAnsi="Arial" w:cs="Arial"/>
          <w:sz w:val="24"/>
          <w:szCs w:val="26"/>
          <w:lang w:eastAsia="ru-RU"/>
        </w:rPr>
        <w:t>«Контракт с поставщиками». Поле «Дата начала заказа» в спецификации документа.</w:t>
      </w:r>
      <w:bookmarkEnd w:id="137"/>
    </w:p>
    <w:p w14:paraId="4C679D04" w14:textId="77777777" w:rsidR="00A60D97" w:rsidRPr="00A60D97" w:rsidRDefault="00A60D97" w:rsidP="00A60D97">
      <w:pPr>
        <w:spacing w:line="240" w:lineRule="auto"/>
        <w:rPr>
          <w:rFonts w:ascii="Arial" w:eastAsia="Times New Roman" w:hAnsi="Arial"/>
          <w:bCs w:val="0"/>
          <w:sz w:val="20"/>
          <w:szCs w:val="24"/>
          <w:lang w:eastAsia="ru-RU"/>
        </w:rPr>
      </w:pPr>
    </w:p>
    <w:p w14:paraId="3DFF82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спецификацию документа «Контракт с поставщиком» добавлено поле «Дата начала заказа». Значение поля может быть отредактировано вручную либо заполнено при переносе новых артикулов из прайс-листа поставщика функцией «Добавить артикулы в контракт с поставщиком».</w:t>
      </w:r>
    </w:p>
    <w:p w14:paraId="0E2D70F7" w14:textId="77777777" w:rsidR="00A60D97" w:rsidRPr="00A60D97" w:rsidRDefault="00A60D97" w:rsidP="00A60D97">
      <w:pPr>
        <w:spacing w:line="240" w:lineRule="auto"/>
        <w:rPr>
          <w:rFonts w:ascii="Arial" w:eastAsia="Times New Roman" w:hAnsi="Arial"/>
          <w:bCs w:val="0"/>
          <w:sz w:val="20"/>
          <w:szCs w:val="24"/>
          <w:lang w:eastAsia="ru-RU"/>
        </w:rPr>
      </w:pPr>
    </w:p>
    <w:p w14:paraId="00535C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прайс-листа для всех переносимых артикулов проставляет дату начала заказа равной дате начала действия цен из заголовка прайс-листа.</w:t>
      </w:r>
    </w:p>
    <w:p w14:paraId="190A60AE" w14:textId="77777777" w:rsidR="00A60D97" w:rsidRPr="00A60D97" w:rsidRDefault="00A60D97" w:rsidP="00A60D97">
      <w:pPr>
        <w:spacing w:line="240" w:lineRule="auto"/>
        <w:rPr>
          <w:rFonts w:ascii="Arial" w:eastAsia="Times New Roman" w:hAnsi="Arial"/>
          <w:bCs w:val="0"/>
          <w:sz w:val="20"/>
          <w:szCs w:val="24"/>
          <w:lang w:eastAsia="ru-RU"/>
        </w:rPr>
      </w:pPr>
    </w:p>
    <w:p w14:paraId="3E2BBC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переносе строк контракта в соглашения о поставках с помощью функции контракта «Добавить артикулы в соглашения о поставках», строка из контракта копируется вместе со значением даты начала заказа.</w:t>
      </w:r>
    </w:p>
    <w:p w14:paraId="2EE5489A" w14:textId="77777777" w:rsidR="00A60D97" w:rsidRPr="00A60D97" w:rsidRDefault="00A60D97" w:rsidP="00A60D97">
      <w:pPr>
        <w:spacing w:line="240" w:lineRule="auto"/>
        <w:rPr>
          <w:rFonts w:ascii="Arial" w:eastAsia="Times New Roman" w:hAnsi="Arial"/>
          <w:bCs w:val="0"/>
          <w:sz w:val="20"/>
          <w:szCs w:val="24"/>
          <w:lang w:eastAsia="ru-RU"/>
        </w:rPr>
      </w:pPr>
    </w:p>
    <w:p w14:paraId="2D1F16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изменении даты начала заказа в контракте с поставщиком, в соглашениях о поставке дата начала заказа автоматически не обновляется. Чтобы перенести новое значение даты начала заказа в соглашения о поставках, необходимо перевести соглашение о поставке в статус «Черновик» и вызвать функцию «Проставить параметры заказа из спецификации контракта». В диалоге старта функции должен быть отмечен флажок «Дата начала заказа».</w:t>
      </w:r>
    </w:p>
    <w:p w14:paraId="1CB61024" w14:textId="77777777" w:rsidR="00A60D97" w:rsidRPr="00A60D97" w:rsidRDefault="00A60D97" w:rsidP="00A60D97">
      <w:pPr>
        <w:spacing w:line="240" w:lineRule="auto"/>
        <w:rPr>
          <w:rFonts w:ascii="Arial" w:eastAsia="Times New Roman" w:hAnsi="Arial"/>
          <w:bCs w:val="0"/>
          <w:sz w:val="20"/>
          <w:szCs w:val="24"/>
          <w:lang w:eastAsia="ru-RU"/>
        </w:rPr>
      </w:pPr>
    </w:p>
    <w:p w14:paraId="0F96036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38" w:name="_Toc399942406"/>
      <w:r w:rsidRPr="00A60D97">
        <w:rPr>
          <w:rFonts w:ascii="Arial" w:eastAsia="Times New Roman" w:hAnsi="Arial" w:cs="Arial"/>
          <w:sz w:val="24"/>
          <w:szCs w:val="26"/>
          <w:lang w:eastAsia="ru-RU"/>
        </w:rPr>
        <w:t>Функция проверки 215 «Соответствие мест хранения накладной на перемещение и упаковочного листа».</w:t>
      </w:r>
      <w:bookmarkEnd w:id="138"/>
    </w:p>
    <w:p w14:paraId="090C72F6" w14:textId="77777777" w:rsidR="00A60D97" w:rsidRPr="00A60D97" w:rsidRDefault="00A60D97" w:rsidP="00A60D97">
      <w:pPr>
        <w:spacing w:line="240" w:lineRule="auto"/>
        <w:rPr>
          <w:rFonts w:ascii="Arial" w:eastAsia="Times New Roman" w:hAnsi="Arial"/>
          <w:bCs w:val="0"/>
          <w:sz w:val="20"/>
          <w:szCs w:val="24"/>
          <w:lang w:eastAsia="ru-RU"/>
        </w:rPr>
      </w:pPr>
    </w:p>
    <w:p w14:paraId="3DA30F3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предыдущей версии функция 215 проверяла совпадения места хранения накладной на перемещение «Из» с местом появления упаковочного листа и совпадение места хранения накладной на перемещение «В» с местом первого назначения упаковочного листа. </w:t>
      </w:r>
    </w:p>
    <w:p w14:paraId="338BDEF7" w14:textId="77777777" w:rsidR="00A60D97" w:rsidRPr="00A60D97" w:rsidRDefault="00A60D97" w:rsidP="00A60D97">
      <w:pPr>
        <w:spacing w:line="240" w:lineRule="auto"/>
        <w:rPr>
          <w:rFonts w:ascii="Arial" w:eastAsia="Times New Roman" w:hAnsi="Arial"/>
          <w:bCs w:val="0"/>
          <w:sz w:val="20"/>
          <w:szCs w:val="24"/>
          <w:lang w:eastAsia="ru-RU"/>
        </w:rPr>
      </w:pPr>
    </w:p>
    <w:p w14:paraId="17F57AB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алгоритм работы функции проверки внесены следующие изменения:</w:t>
      </w:r>
    </w:p>
    <w:p w14:paraId="3F7218F9" w14:textId="77777777" w:rsidR="00A60D97" w:rsidRPr="00A60D97" w:rsidRDefault="00A60D97" w:rsidP="00A60D97">
      <w:pPr>
        <w:spacing w:line="240" w:lineRule="auto"/>
        <w:rPr>
          <w:rFonts w:ascii="Arial" w:eastAsia="Times New Roman" w:hAnsi="Arial"/>
          <w:bCs w:val="0"/>
          <w:sz w:val="20"/>
          <w:szCs w:val="24"/>
          <w:lang w:eastAsia="ru-RU"/>
        </w:rPr>
      </w:pPr>
    </w:p>
    <w:p w14:paraId="1734D56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проверка не проводится, если операция накладной на перемещение не совпадает с операцией «Перемещение». То есть проверка считается ненужной, если делается возврат перемещения или перемещение на склад возврата.</w:t>
      </w:r>
    </w:p>
    <w:p w14:paraId="60EBE586" w14:textId="77777777" w:rsidR="00A60D97" w:rsidRPr="00A60D97" w:rsidRDefault="00A60D97" w:rsidP="00A60D97">
      <w:pPr>
        <w:spacing w:line="240" w:lineRule="auto"/>
        <w:rPr>
          <w:rFonts w:ascii="Arial" w:eastAsia="Times New Roman" w:hAnsi="Arial"/>
          <w:bCs w:val="0"/>
          <w:sz w:val="20"/>
          <w:szCs w:val="24"/>
          <w:lang w:eastAsia="ru-RU"/>
        </w:rPr>
      </w:pPr>
    </w:p>
    <w:p w14:paraId="54D131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проверка не проводится,  если место хранения «В» накладной на перемещение соответствует складу брака для места хранения «Из» накладной на перемещение. То есть проверка считается лишней, если упаковка перемещается на склад брака, несмотря на то, что операция в накладной равна операции «Перемещение».</w:t>
      </w:r>
    </w:p>
    <w:p w14:paraId="785F2435" w14:textId="77777777" w:rsidR="00A60D97" w:rsidRPr="00A60D97" w:rsidRDefault="00A60D97" w:rsidP="00A60D97">
      <w:pPr>
        <w:spacing w:line="240" w:lineRule="auto"/>
        <w:rPr>
          <w:rFonts w:ascii="Arial" w:eastAsia="Times New Roman" w:hAnsi="Arial"/>
          <w:bCs w:val="0"/>
          <w:sz w:val="20"/>
          <w:szCs w:val="24"/>
          <w:lang w:eastAsia="ru-RU"/>
        </w:rPr>
      </w:pPr>
    </w:p>
    <w:p w14:paraId="74FCEF4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39" w:name="_Toc399942407"/>
      <w:r w:rsidRPr="00A60D97">
        <w:rPr>
          <w:rFonts w:ascii="Arial" w:eastAsia="Times New Roman" w:hAnsi="Arial" w:cs="Arial"/>
          <w:sz w:val="24"/>
          <w:szCs w:val="26"/>
          <w:lang w:eastAsia="ru-RU"/>
        </w:rPr>
        <w:t>Функция «Создание компенсирующих накладных». Простановка операции перемещения.</w:t>
      </w:r>
      <w:bookmarkEnd w:id="139"/>
    </w:p>
    <w:p w14:paraId="26745188" w14:textId="77777777" w:rsidR="00A60D97" w:rsidRPr="00A60D97" w:rsidRDefault="00A60D97" w:rsidP="00A60D97">
      <w:pPr>
        <w:spacing w:line="240" w:lineRule="auto"/>
        <w:rPr>
          <w:rFonts w:ascii="Arial" w:eastAsia="Times New Roman" w:hAnsi="Arial"/>
          <w:bCs w:val="0"/>
          <w:sz w:val="20"/>
          <w:szCs w:val="24"/>
          <w:lang w:eastAsia="ru-RU"/>
        </w:rPr>
      </w:pPr>
    </w:p>
    <w:p w14:paraId="5768A70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«Создание компенсирующих накладных» доступна в накладной на перемещение при редактировании документа.</w:t>
      </w:r>
    </w:p>
    <w:p w14:paraId="64DD4CA0" w14:textId="77777777" w:rsidR="00A60D97" w:rsidRPr="00A60D97" w:rsidRDefault="00A60D97" w:rsidP="00A60D97">
      <w:pPr>
        <w:spacing w:line="240" w:lineRule="auto"/>
        <w:rPr>
          <w:rFonts w:ascii="Arial" w:eastAsia="Times New Roman" w:hAnsi="Arial"/>
          <w:bCs w:val="0"/>
          <w:sz w:val="20"/>
          <w:szCs w:val="24"/>
          <w:lang w:eastAsia="ru-RU"/>
        </w:rPr>
      </w:pPr>
    </w:p>
    <w:p w14:paraId="18D18B1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функция создавала накладные на перемещение с операцией, которая определялась взаимным соответствием мест хранений «Из» и «В» перемещения. В текущей версии внесено следующее изменение: если  компенсирующая накладная создается для перемещения </w:t>
      </w:r>
      <w:r w:rsidRPr="00A60D97">
        <w:rPr>
          <w:rFonts w:ascii="Arial" w:eastAsia="Times New Roman" w:hAnsi="Arial"/>
          <w:bCs w:val="0"/>
          <w:sz w:val="20"/>
          <w:szCs w:val="24"/>
          <w:lang w:eastAsia="ru-RU"/>
        </w:rPr>
        <w:lastRenderedPageBreak/>
        <w:t>товара в то же место хранения, откуда он прибыл, то в накладную проставляется операция «Возврат перемещения».</w:t>
      </w:r>
    </w:p>
    <w:p w14:paraId="56F69CE1" w14:textId="77777777" w:rsidR="00A60D97" w:rsidRDefault="00A60D97" w:rsidP="00A60D97"/>
    <w:p w14:paraId="219C85B9" w14:textId="77777777" w:rsidR="00A60D97" w:rsidRDefault="00A60D97" w:rsidP="00A60D97">
      <w:r>
        <w:br w:type="page"/>
      </w:r>
    </w:p>
    <w:p w14:paraId="7BE8E1A5" w14:textId="77777777" w:rsidR="00A60D97" w:rsidRPr="00A60D97" w:rsidRDefault="00A60D97" w:rsidP="00A60D97">
      <w:pPr>
        <w:spacing w:before="100" w:beforeAutospacing="1" w:after="100" w:afterAutospacing="1" w:line="240" w:lineRule="auto"/>
        <w:rPr>
          <w:rFonts w:eastAsia="Times New Roman"/>
          <w:bCs w:val="0"/>
          <w:sz w:val="24"/>
          <w:szCs w:val="24"/>
          <w:lang w:eastAsia="ru-RU"/>
        </w:rPr>
      </w:pPr>
      <w:r w:rsidRPr="00A60D97">
        <w:rPr>
          <w:rFonts w:eastAsia="Times New Roman"/>
          <w:bCs w:val="0"/>
          <w:sz w:val="24"/>
          <w:szCs w:val="24"/>
          <w:lang w:eastAsia="ru-RU"/>
        </w:rPr>
        <w:t>Изменения функционала в версии 1.031 сервис пак 6.</w:t>
      </w:r>
    </w:p>
    <w:p w14:paraId="3025750C" w14:textId="77777777" w:rsidR="00A60D97" w:rsidRPr="00A60D97" w:rsidRDefault="00A60D97" w:rsidP="00A60D97">
      <w:pPr>
        <w:spacing w:line="240" w:lineRule="auto"/>
        <w:rPr>
          <w:rFonts w:ascii="Arial" w:eastAsia="Times New Roman" w:hAnsi="Arial"/>
          <w:bCs w:val="0"/>
          <w:sz w:val="20"/>
          <w:szCs w:val="24"/>
          <w:lang w:eastAsia="ru-RU"/>
        </w:rPr>
      </w:pPr>
    </w:p>
    <w:p w14:paraId="28081BD0"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63" w:anchor="_Toc400525839" w:history="1">
        <w:r w:rsidRPr="00A60D97">
          <w:rPr>
            <w:rFonts w:ascii="Arial" w:eastAsia="Times New Roman" w:hAnsi="Arial"/>
            <w:bCs w:val="0"/>
            <w:noProof/>
            <w:color w:val="0000FF"/>
            <w:sz w:val="20"/>
            <w:szCs w:val="24"/>
            <w:u w:val="single"/>
            <w:lang w:eastAsia="ru-RU"/>
          </w:rPr>
          <w:t>Состав ассортиментных матриц. Одновременная работа нескольких сотрудников.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_Toc400525839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A1FB4DB"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164" w:anchor="_Toc400525840" w:history="1">
        <w:r w:rsidRPr="00A60D97">
          <w:rPr>
            <w:rFonts w:ascii="Arial" w:eastAsia="Times New Roman" w:hAnsi="Arial"/>
            <w:bCs w:val="0"/>
            <w:noProof/>
            <w:color w:val="0000FF"/>
            <w:sz w:val="20"/>
            <w:szCs w:val="24"/>
            <w:u w:val="single"/>
            <w:lang w:eastAsia="ru-RU"/>
          </w:rPr>
          <w:t>Бонусы от поставщиков. Несколько одновременно действующих бонусов с разными периодами расчета.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_Toc400525840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0D6A1B8A"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165" w:anchor="_Toc400525841" w:history="1">
        <w:r w:rsidRPr="00A60D97">
          <w:rPr>
            <w:rFonts w:ascii="Arial" w:eastAsia="Times New Roman" w:hAnsi="Arial"/>
            <w:bCs w:val="0"/>
            <w:noProof/>
            <w:color w:val="0000FF"/>
            <w:sz w:val="20"/>
            <w:szCs w:val="24"/>
            <w:u w:val="single"/>
            <w:lang w:eastAsia="ru-RU"/>
          </w:rPr>
          <w:t>Инициализация подчиненной базы данных. Рассылка привязки карточки товаров к номенклатурному классификатору.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_Toc400525841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AAF38C7"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166" w:anchor="_Toc400525842" w:history="1">
        <w:r w:rsidRPr="00A60D97">
          <w:rPr>
            <w:rFonts w:ascii="Arial" w:eastAsia="Times New Roman" w:hAnsi="Arial"/>
            <w:bCs w:val="0"/>
            <w:noProof/>
            <w:color w:val="0000FF"/>
            <w:sz w:val="20"/>
            <w:szCs w:val="24"/>
            <w:u w:val="single"/>
            <w:lang w:eastAsia="ru-RU"/>
          </w:rPr>
          <w:t>Выгрузка национальных названий артикулов в кассу по протоколу «УКМ4 станд. XML».</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_Toc400525842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6F21F43F"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04A3F97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40" w:name="_Toc400525839"/>
      <w:r w:rsidRPr="00A60D97">
        <w:rPr>
          <w:rFonts w:ascii="Arial" w:eastAsia="Times New Roman" w:hAnsi="Arial" w:cs="Arial"/>
          <w:sz w:val="24"/>
          <w:szCs w:val="26"/>
          <w:lang w:eastAsia="ru-RU"/>
        </w:rPr>
        <w:t>Состав ассортиментных матриц. Одновременная работа нескольких сотрудников.</w:t>
      </w:r>
      <w:bookmarkEnd w:id="140"/>
    </w:p>
    <w:p w14:paraId="21A534E7" w14:textId="77777777" w:rsidR="00A60D97" w:rsidRPr="00A60D97" w:rsidRDefault="00A60D97" w:rsidP="00A60D97">
      <w:pPr>
        <w:spacing w:line="240" w:lineRule="auto"/>
        <w:rPr>
          <w:rFonts w:ascii="Arial" w:eastAsia="Times New Roman" w:hAnsi="Arial"/>
          <w:bCs w:val="0"/>
          <w:sz w:val="20"/>
          <w:szCs w:val="24"/>
          <w:lang w:eastAsia="ru-RU"/>
        </w:rPr>
      </w:pPr>
    </w:p>
    <w:p w14:paraId="59EB350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если в разделе «Состав номенклатур / ассортиментных матриц» выбиралась работа с ассортиментной матрицей, то при нажатии кнопки «Редактировать» происходила блокировка объекта «Ассортиментная матрица», и никакой другой сотрудник не мог редактировать состав этой матрицы, пока она не освобождалась занявшим её сотрудником.</w:t>
      </w:r>
    </w:p>
    <w:p w14:paraId="2F5DD603" w14:textId="77777777" w:rsidR="00A60D97" w:rsidRPr="00A60D97" w:rsidRDefault="00A60D97" w:rsidP="00A60D97">
      <w:pPr>
        <w:spacing w:line="240" w:lineRule="auto"/>
        <w:rPr>
          <w:rFonts w:ascii="Arial" w:eastAsia="Times New Roman" w:hAnsi="Arial"/>
          <w:bCs w:val="0"/>
          <w:sz w:val="20"/>
          <w:szCs w:val="24"/>
          <w:lang w:eastAsia="ru-RU"/>
        </w:rPr>
      </w:pPr>
    </w:p>
    <w:p w14:paraId="3DE7F8B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работе с номенклатурой, номенклатура не блокируется, поскольку ее состав может меняться также в разделе «Карточки складского учета», где блокировка номенклатуры смысла не имеет. При редактировании номенклатур несколькими сотрудниками сохраняются только измененные записи, что позволяет одновременно редактировать номенклатуру разными сотрудниками при их работе с разными списками товаров.</w:t>
      </w:r>
    </w:p>
    <w:p w14:paraId="073D9D90" w14:textId="77777777" w:rsidR="00A60D97" w:rsidRPr="00A60D97" w:rsidRDefault="00A60D97" w:rsidP="00A60D97">
      <w:pPr>
        <w:spacing w:line="240" w:lineRule="auto"/>
        <w:rPr>
          <w:rFonts w:ascii="Arial" w:eastAsia="Times New Roman" w:hAnsi="Arial"/>
          <w:bCs w:val="0"/>
          <w:sz w:val="20"/>
          <w:szCs w:val="24"/>
          <w:lang w:eastAsia="ru-RU"/>
        </w:rPr>
      </w:pPr>
    </w:p>
    <w:p w14:paraId="61D254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блокировка осуществляется не всей ассортиментной матрицы, а только тех групп товаров (товарных моделей) матрицы, которые перед началом редактирования были выбраны оператором для работы.</w:t>
      </w:r>
    </w:p>
    <w:p w14:paraId="5CF940FA" w14:textId="77777777" w:rsidR="00A60D97" w:rsidRPr="00A60D97" w:rsidRDefault="00A60D97" w:rsidP="00A60D97">
      <w:pPr>
        <w:spacing w:line="240" w:lineRule="auto"/>
        <w:rPr>
          <w:rFonts w:ascii="Arial" w:eastAsia="Times New Roman" w:hAnsi="Arial"/>
          <w:bCs w:val="0"/>
          <w:sz w:val="20"/>
          <w:szCs w:val="24"/>
          <w:lang w:eastAsia="ru-RU"/>
        </w:rPr>
      </w:pPr>
    </w:p>
    <w:p w14:paraId="613E8E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Это позволяет нескольким операторам одновременно редактировать состав одной ассортиментной матрицы, при условии, что операторы работают с разными группами товаров этой матрицы.</w:t>
      </w:r>
    </w:p>
    <w:p w14:paraId="37E75914" w14:textId="77777777" w:rsidR="00A60D97" w:rsidRPr="00A60D97" w:rsidRDefault="00A60D97" w:rsidP="00A60D97">
      <w:pPr>
        <w:spacing w:line="240" w:lineRule="auto"/>
        <w:rPr>
          <w:rFonts w:ascii="Arial" w:eastAsia="Times New Roman" w:hAnsi="Arial"/>
          <w:bCs w:val="0"/>
          <w:sz w:val="20"/>
          <w:szCs w:val="24"/>
          <w:lang w:eastAsia="ru-RU"/>
        </w:rPr>
      </w:pPr>
    </w:p>
    <w:p w14:paraId="415113F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41" w:name="_Toc400525840"/>
      <w:r w:rsidRPr="00A60D97">
        <w:rPr>
          <w:rFonts w:ascii="Arial" w:eastAsia="Times New Roman" w:hAnsi="Arial" w:cs="Arial"/>
          <w:sz w:val="24"/>
          <w:szCs w:val="26"/>
          <w:lang w:eastAsia="ru-RU"/>
        </w:rPr>
        <w:t>Бонусы от поставщиков. Несколько одновременно действующих бонусов с разными периодами расчета.</w:t>
      </w:r>
      <w:bookmarkEnd w:id="141"/>
    </w:p>
    <w:p w14:paraId="5E77609D" w14:textId="77777777" w:rsidR="00A60D97" w:rsidRPr="00A60D97" w:rsidRDefault="00A60D97" w:rsidP="00A60D97">
      <w:pPr>
        <w:spacing w:line="240" w:lineRule="auto"/>
        <w:rPr>
          <w:rFonts w:ascii="Arial" w:eastAsia="Times New Roman" w:hAnsi="Arial"/>
          <w:bCs w:val="0"/>
          <w:sz w:val="20"/>
          <w:szCs w:val="24"/>
          <w:lang w:eastAsia="ru-RU"/>
        </w:rPr>
      </w:pPr>
    </w:p>
    <w:p w14:paraId="24C2533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предыдущей версии разрешалось создавать только один документ «Бонус от поставщика» для одного и того же поставщика и артикула, действующий в одном диапазоне времени. </w:t>
      </w:r>
    </w:p>
    <w:p w14:paraId="4DFFE35D" w14:textId="77777777" w:rsidR="00A60D97" w:rsidRPr="00A60D97" w:rsidRDefault="00A60D97" w:rsidP="00A60D97">
      <w:pPr>
        <w:spacing w:line="240" w:lineRule="auto"/>
        <w:rPr>
          <w:rFonts w:ascii="Arial" w:eastAsia="Times New Roman" w:hAnsi="Arial"/>
          <w:bCs w:val="0"/>
          <w:sz w:val="20"/>
          <w:szCs w:val="24"/>
          <w:lang w:eastAsia="ru-RU"/>
        </w:rPr>
      </w:pPr>
    </w:p>
    <w:p w14:paraId="6CC233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Контроль пересечения времени действия бонусов осуществляется функцией проверки 37 «Корректность документов "Бонус от поставщика"». Функция имеет режим работы «Всегда запрет».</w:t>
      </w:r>
    </w:p>
    <w:p w14:paraId="715041A6" w14:textId="77777777" w:rsidR="00A60D97" w:rsidRPr="00A60D97" w:rsidRDefault="00A60D97" w:rsidP="00A60D97">
      <w:pPr>
        <w:spacing w:line="240" w:lineRule="auto"/>
        <w:rPr>
          <w:rFonts w:ascii="Arial" w:eastAsia="Times New Roman" w:hAnsi="Arial"/>
          <w:bCs w:val="0"/>
          <w:sz w:val="20"/>
          <w:szCs w:val="24"/>
          <w:lang w:eastAsia="ru-RU"/>
        </w:rPr>
      </w:pPr>
    </w:p>
    <w:p w14:paraId="2EF3830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условие срабатывания функции проверки в части контроля пересечения бонусов заменено на следующее:</w:t>
      </w:r>
    </w:p>
    <w:p w14:paraId="4EF76C67" w14:textId="77777777" w:rsidR="00A60D97" w:rsidRPr="00A60D97" w:rsidRDefault="00A60D97" w:rsidP="00A60D97">
      <w:pPr>
        <w:spacing w:line="240" w:lineRule="auto"/>
        <w:rPr>
          <w:rFonts w:ascii="Arial" w:eastAsia="Times New Roman" w:hAnsi="Arial"/>
          <w:bCs w:val="0"/>
          <w:sz w:val="20"/>
          <w:szCs w:val="24"/>
          <w:lang w:eastAsia="ru-RU"/>
        </w:rPr>
      </w:pPr>
    </w:p>
    <w:p w14:paraId="05068DB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срабатывает, если существует другой бонус от того же поставщика в статусе "Принят" для того же места поставки и артикула с периодом действия, пересекающимся с периодом действия рассматриваемого документа, и с тем же периодом для начисления бонуса.</w:t>
      </w:r>
    </w:p>
    <w:p w14:paraId="6777D808" w14:textId="77777777" w:rsidR="00A60D97" w:rsidRPr="00A60D97" w:rsidRDefault="00A60D97" w:rsidP="00A60D97">
      <w:pPr>
        <w:spacing w:line="240" w:lineRule="auto"/>
        <w:rPr>
          <w:rFonts w:ascii="Arial" w:eastAsia="Times New Roman" w:hAnsi="Arial"/>
          <w:bCs w:val="0"/>
          <w:sz w:val="20"/>
          <w:szCs w:val="24"/>
          <w:lang w:eastAsia="ru-RU"/>
        </w:rPr>
      </w:pPr>
    </w:p>
    <w:p w14:paraId="7BA7A5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Изменение условия проверки позволяет создавать несколько одновременно действующих бонусов от поставщика, если у них разные периоды начисления, например, месяц и квартал.</w:t>
      </w:r>
    </w:p>
    <w:p w14:paraId="697ECCCD" w14:textId="77777777" w:rsidR="00A60D97" w:rsidRPr="00A60D97" w:rsidRDefault="00A60D97" w:rsidP="00A60D97">
      <w:pPr>
        <w:spacing w:line="240" w:lineRule="auto"/>
        <w:rPr>
          <w:rFonts w:ascii="Arial" w:eastAsia="Times New Roman" w:hAnsi="Arial"/>
          <w:bCs w:val="0"/>
          <w:sz w:val="20"/>
          <w:szCs w:val="24"/>
          <w:lang w:eastAsia="ru-RU"/>
        </w:rPr>
      </w:pPr>
    </w:p>
    <w:p w14:paraId="4083B85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42" w:name="_Toc400525841"/>
      <w:r w:rsidRPr="00A60D97">
        <w:rPr>
          <w:rFonts w:ascii="Arial" w:eastAsia="Times New Roman" w:hAnsi="Arial" w:cs="Arial"/>
          <w:sz w:val="24"/>
          <w:szCs w:val="26"/>
          <w:lang w:eastAsia="ru-RU"/>
        </w:rPr>
        <w:t>Инициализация подчиненной базы данных. Рассылка привязки карточки товаров к номенклатурному классификатору.</w:t>
      </w:r>
      <w:bookmarkEnd w:id="142"/>
    </w:p>
    <w:p w14:paraId="18443368" w14:textId="77777777" w:rsidR="00A60D97" w:rsidRPr="00A60D97" w:rsidRDefault="00A60D97" w:rsidP="00A60D97">
      <w:pPr>
        <w:spacing w:line="240" w:lineRule="auto"/>
        <w:rPr>
          <w:rFonts w:ascii="Arial" w:eastAsia="Times New Roman" w:hAnsi="Arial"/>
          <w:bCs w:val="0"/>
          <w:sz w:val="20"/>
          <w:szCs w:val="24"/>
          <w:lang w:eastAsia="ru-RU"/>
        </w:rPr>
      </w:pPr>
    </w:p>
    <w:p w14:paraId="0B74E70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процедуру инициализации подчиненной базы данных добавлена отсылка привязки артикула к номенклатурам. В предыдущих версиях такая отсылка осуществлялась только при ручной рассылке карточек или при автоматической отсылке активируемой карточки.</w:t>
      </w:r>
    </w:p>
    <w:p w14:paraId="1ED01E56" w14:textId="77777777" w:rsidR="00A60D97" w:rsidRPr="00A60D97" w:rsidRDefault="00A60D97" w:rsidP="00A60D97">
      <w:pPr>
        <w:spacing w:line="240" w:lineRule="auto"/>
        <w:rPr>
          <w:rFonts w:ascii="Arial" w:eastAsia="Times New Roman" w:hAnsi="Arial"/>
          <w:bCs w:val="0"/>
          <w:sz w:val="20"/>
          <w:szCs w:val="24"/>
          <w:lang w:eastAsia="ru-RU"/>
        </w:rPr>
      </w:pPr>
    </w:p>
    <w:p w14:paraId="3128897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Инициализация базы данных осуществляется в административном модуле, раздел «База данных», закладка «Утилиты», кнопкой «Инициализация подчиненной базы».</w:t>
      </w:r>
    </w:p>
    <w:p w14:paraId="7B2E1A87" w14:textId="77777777" w:rsidR="00A60D97" w:rsidRPr="00A60D97" w:rsidRDefault="00A60D97" w:rsidP="00A60D97">
      <w:pPr>
        <w:spacing w:line="240" w:lineRule="auto"/>
        <w:rPr>
          <w:rFonts w:ascii="Arial" w:eastAsia="Times New Roman" w:hAnsi="Arial"/>
          <w:bCs w:val="0"/>
          <w:sz w:val="20"/>
          <w:szCs w:val="24"/>
          <w:lang w:eastAsia="ru-RU"/>
        </w:rPr>
      </w:pPr>
    </w:p>
    <w:p w14:paraId="32BCA2C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43" w:name="_Toc400525842"/>
      <w:r w:rsidRPr="00A60D97">
        <w:rPr>
          <w:rFonts w:ascii="Arial" w:eastAsia="Times New Roman" w:hAnsi="Arial" w:cs="Arial"/>
          <w:sz w:val="24"/>
          <w:szCs w:val="26"/>
          <w:lang w:eastAsia="ru-RU"/>
        </w:rPr>
        <w:t>Выгрузка национальных названий артикулов в кассу по протоколу «УКМ4 станд. XML».</w:t>
      </w:r>
      <w:bookmarkEnd w:id="143"/>
    </w:p>
    <w:p w14:paraId="09BCADBE" w14:textId="77777777" w:rsidR="00A60D97" w:rsidRPr="00A60D97" w:rsidRDefault="00A60D97" w:rsidP="00A60D97">
      <w:pPr>
        <w:spacing w:line="240" w:lineRule="auto"/>
        <w:rPr>
          <w:rFonts w:ascii="Arial" w:eastAsia="Times New Roman" w:hAnsi="Arial"/>
          <w:bCs w:val="0"/>
          <w:sz w:val="20"/>
          <w:szCs w:val="24"/>
          <w:lang w:eastAsia="ru-RU"/>
        </w:rPr>
      </w:pPr>
    </w:p>
    <w:p w14:paraId="26620D8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 протоколу «УКМ4 станд. XML» выгрузка данных осуществляется в файлы формата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 в кодировке </w:t>
      </w:r>
      <w:r w:rsidRPr="00A60D97">
        <w:rPr>
          <w:rFonts w:ascii="Arial" w:eastAsia="Times New Roman" w:hAnsi="Arial"/>
          <w:bCs w:val="0"/>
          <w:sz w:val="20"/>
          <w:szCs w:val="24"/>
          <w:lang w:val="en-US" w:eastAsia="ru-RU"/>
        </w:rPr>
        <w:t>UTF</w:t>
      </w:r>
      <w:r w:rsidRPr="00A60D97">
        <w:rPr>
          <w:rFonts w:ascii="Arial" w:eastAsia="Times New Roman" w:hAnsi="Arial"/>
          <w:bCs w:val="0"/>
          <w:sz w:val="20"/>
          <w:szCs w:val="24"/>
          <w:lang w:eastAsia="ru-RU"/>
        </w:rPr>
        <w:t xml:space="preserve">-8. Название артикулов выгружается также в кодировке </w:t>
      </w:r>
      <w:r w:rsidRPr="00A60D97">
        <w:rPr>
          <w:rFonts w:ascii="Arial" w:eastAsia="Times New Roman" w:hAnsi="Arial"/>
          <w:bCs w:val="0"/>
          <w:sz w:val="20"/>
          <w:szCs w:val="24"/>
          <w:lang w:val="en-US" w:eastAsia="ru-RU"/>
        </w:rPr>
        <w:t>UTF</w:t>
      </w:r>
      <w:r w:rsidRPr="00A60D97">
        <w:rPr>
          <w:rFonts w:ascii="Arial" w:eastAsia="Times New Roman" w:hAnsi="Arial"/>
          <w:bCs w:val="0"/>
          <w:sz w:val="20"/>
          <w:szCs w:val="24"/>
          <w:lang w:eastAsia="ru-RU"/>
        </w:rPr>
        <w:t xml:space="preserve">-8. В базе данных Супермаг+ тексты, в том числе, короткое название артикула, хранятся в кодировке </w:t>
      </w:r>
      <w:r w:rsidRPr="00A60D97">
        <w:rPr>
          <w:rFonts w:ascii="Arial" w:eastAsia="Times New Roman" w:hAnsi="Arial"/>
          <w:bCs w:val="0"/>
          <w:sz w:val="20"/>
          <w:szCs w:val="24"/>
          <w:lang w:val="en-US" w:eastAsia="ru-RU"/>
        </w:rPr>
        <w:t>ASCII</w:t>
      </w:r>
      <w:r w:rsidRPr="00A60D97">
        <w:rPr>
          <w:rFonts w:ascii="Arial" w:eastAsia="Times New Roman" w:hAnsi="Arial"/>
          <w:bCs w:val="0"/>
          <w:sz w:val="20"/>
          <w:szCs w:val="24"/>
          <w:lang w:eastAsia="ru-RU"/>
        </w:rPr>
        <w:t xml:space="preserve">. В предыдущих версиях при выгрузке данных по протоколу «УКМ4 станд. XML» не осуществлялся контроль кодовой страницы, в которой хранится короткое название артикула, и при выгрузке в кассу коды символов переводились к кириллическому диапазону </w:t>
      </w:r>
      <w:r w:rsidRPr="00A60D97">
        <w:rPr>
          <w:rFonts w:ascii="Arial" w:eastAsia="Times New Roman" w:hAnsi="Arial"/>
          <w:bCs w:val="0"/>
          <w:sz w:val="20"/>
          <w:szCs w:val="24"/>
          <w:lang w:val="en-US" w:eastAsia="ru-RU"/>
        </w:rPr>
        <w:t>UNICODE</w:t>
      </w:r>
      <w:r w:rsidRPr="00A60D97">
        <w:rPr>
          <w:rFonts w:ascii="Arial" w:eastAsia="Times New Roman" w:hAnsi="Arial"/>
          <w:bCs w:val="0"/>
          <w:sz w:val="20"/>
          <w:szCs w:val="24"/>
          <w:lang w:eastAsia="ru-RU"/>
        </w:rPr>
        <w:t xml:space="preserve"> по правилам кодировки русского языка.</w:t>
      </w:r>
    </w:p>
    <w:p w14:paraId="1AAD6356" w14:textId="77777777" w:rsidR="00A60D97" w:rsidRPr="00A60D97" w:rsidRDefault="00A60D97" w:rsidP="00A60D97">
      <w:pPr>
        <w:spacing w:line="240" w:lineRule="auto"/>
        <w:rPr>
          <w:rFonts w:ascii="Arial" w:eastAsia="Times New Roman" w:hAnsi="Arial"/>
          <w:bCs w:val="0"/>
          <w:sz w:val="20"/>
          <w:szCs w:val="24"/>
          <w:lang w:eastAsia="ru-RU"/>
        </w:rPr>
      </w:pPr>
    </w:p>
    <w:p w14:paraId="08C8A0A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в административном модуле в разделе «База данных» на закладке «Конфигурация» в группу данных «Клиентская часть» в группу элементов интерфейса «Короткое название товара» добавлен элемент «Язык для шрифтов </w:t>
      </w:r>
      <w:r w:rsidRPr="00A60D97">
        <w:rPr>
          <w:rFonts w:ascii="Arial" w:eastAsia="Times New Roman" w:hAnsi="Arial"/>
          <w:bCs w:val="0"/>
          <w:sz w:val="20"/>
          <w:szCs w:val="24"/>
          <w:lang w:val="en-US" w:eastAsia="ru-RU"/>
        </w:rPr>
        <w:t>UNICODE</w:t>
      </w:r>
      <w:r w:rsidRPr="00A60D97">
        <w:rPr>
          <w:rFonts w:ascii="Arial" w:eastAsia="Times New Roman" w:hAnsi="Arial"/>
          <w:bCs w:val="0"/>
          <w:sz w:val="20"/>
          <w:szCs w:val="24"/>
          <w:lang w:eastAsia="ru-RU"/>
        </w:rPr>
        <w:t>». В текущей версии имеется выбор между русским языком и казахским языком.</w:t>
      </w:r>
    </w:p>
    <w:p w14:paraId="13C8DCCD" w14:textId="77777777" w:rsidR="00A60D97" w:rsidRPr="00A60D97" w:rsidRDefault="00A60D97" w:rsidP="00A60D97">
      <w:pPr>
        <w:spacing w:line="240" w:lineRule="auto"/>
        <w:rPr>
          <w:rFonts w:ascii="Arial" w:eastAsia="Times New Roman" w:hAnsi="Arial"/>
          <w:bCs w:val="0"/>
          <w:sz w:val="20"/>
          <w:szCs w:val="24"/>
          <w:lang w:eastAsia="ru-RU"/>
        </w:rPr>
      </w:pPr>
    </w:p>
    <w:p w14:paraId="1BCB50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случае выбора казахского языка, при выгрузке по протоколу «УКМ4 станд. XML» текст короткого названия будет перекодироваться по правилам казахского языка. Несмотря на то, что казахский язык использует символы кириллицы, он также использует несколько собственных символов, которые имеют свои коды в кириллическом диапазоне </w:t>
      </w:r>
      <w:r w:rsidRPr="00A60D97">
        <w:rPr>
          <w:rFonts w:ascii="Arial" w:eastAsia="Times New Roman" w:hAnsi="Arial"/>
          <w:bCs w:val="0"/>
          <w:sz w:val="20"/>
          <w:szCs w:val="24"/>
          <w:lang w:val="en-US" w:eastAsia="ru-RU"/>
        </w:rPr>
        <w:t>UNICODE</w:t>
      </w:r>
      <w:r w:rsidRPr="00A60D97">
        <w:rPr>
          <w:rFonts w:ascii="Arial" w:eastAsia="Times New Roman" w:hAnsi="Arial"/>
          <w:bCs w:val="0"/>
          <w:sz w:val="20"/>
          <w:szCs w:val="24"/>
          <w:lang w:eastAsia="ru-RU"/>
        </w:rPr>
        <w:t xml:space="preserve">, но пересекаются с кодами </w:t>
      </w:r>
      <w:r w:rsidRPr="00A60D97">
        <w:rPr>
          <w:rFonts w:ascii="Arial" w:eastAsia="Times New Roman" w:hAnsi="Arial"/>
          <w:bCs w:val="0"/>
          <w:sz w:val="20"/>
          <w:szCs w:val="24"/>
          <w:lang w:val="en-US" w:eastAsia="ru-RU"/>
        </w:rPr>
        <w:t>ASCII</w:t>
      </w:r>
      <w:r w:rsidRPr="00A60D97">
        <w:rPr>
          <w:rFonts w:ascii="Arial" w:eastAsia="Times New Roman" w:hAnsi="Arial"/>
          <w:bCs w:val="0"/>
          <w:sz w:val="20"/>
          <w:szCs w:val="24"/>
          <w:lang w:eastAsia="ru-RU"/>
        </w:rPr>
        <w:t xml:space="preserve"> символов кириллицы, используемых в русском языке. </w:t>
      </w:r>
    </w:p>
    <w:p w14:paraId="789D7B0B" w14:textId="77777777" w:rsidR="00A60D97" w:rsidRDefault="00A60D97" w:rsidP="00A60D97"/>
    <w:p w14:paraId="5551DBCC" w14:textId="77777777" w:rsidR="00A60D97" w:rsidRDefault="00A60D97" w:rsidP="00A60D97">
      <w:r>
        <w:br w:type="page"/>
      </w:r>
    </w:p>
    <w:p w14:paraId="2BD2D083"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 сервис пак 7.</w:t>
      </w:r>
    </w:p>
    <w:p w14:paraId="51960E33" w14:textId="77777777" w:rsidR="00A60D97" w:rsidRPr="00A60D97" w:rsidRDefault="00A60D97" w:rsidP="00A60D97">
      <w:pPr>
        <w:spacing w:line="240" w:lineRule="auto"/>
        <w:rPr>
          <w:rFonts w:ascii="Arial" w:eastAsia="Times New Roman" w:hAnsi="Arial"/>
          <w:bCs w:val="0"/>
          <w:sz w:val="20"/>
          <w:szCs w:val="24"/>
          <w:lang w:eastAsia="ru-RU"/>
        </w:rPr>
      </w:pPr>
    </w:p>
    <w:p w14:paraId="04ABA7D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67" w:anchor="_Toc401232666" w:history="1">
        <w:r w:rsidRPr="00A60D97">
          <w:rPr>
            <w:rFonts w:ascii="Arial" w:eastAsia="Times New Roman" w:hAnsi="Arial"/>
            <w:bCs w:val="0"/>
            <w:noProof/>
            <w:color w:val="0000FF"/>
            <w:sz w:val="20"/>
            <w:szCs w:val="24"/>
            <w:u w:val="single"/>
            <w:lang w:eastAsia="ru-RU"/>
          </w:rPr>
          <w:t>Справочник «Национальные шрифты». Отображение атрибутов шрифта.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_Toc401232666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8530A3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68" w:anchor="_Toc401232667" w:history="1">
        <w:r w:rsidRPr="00A60D97">
          <w:rPr>
            <w:rFonts w:ascii="Arial" w:eastAsia="Times New Roman" w:hAnsi="Arial"/>
            <w:bCs w:val="0"/>
            <w:noProof/>
            <w:color w:val="0000FF"/>
            <w:sz w:val="20"/>
            <w:szCs w:val="24"/>
            <w:u w:val="single"/>
            <w:lang w:eastAsia="ru-RU"/>
          </w:rPr>
          <w:t>Выбор шрифта для вывода короткого названия товара.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_Toc401232667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4BAFC4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69" w:anchor="_Toc401232668" w:history="1">
        <w:r w:rsidRPr="00A60D97">
          <w:rPr>
            <w:rFonts w:ascii="Arial" w:eastAsia="Times New Roman" w:hAnsi="Arial"/>
            <w:bCs w:val="0"/>
            <w:noProof/>
            <w:color w:val="0000FF"/>
            <w:sz w:val="20"/>
            <w:szCs w:val="24"/>
            <w:u w:val="single"/>
            <w:lang w:eastAsia="ru-RU"/>
          </w:rPr>
          <w:t xml:space="preserve">Выбор языка короткого названия товара для драйвера касс УКМ4 </w:t>
        </w:r>
        <w:r w:rsidRPr="00A60D97">
          <w:rPr>
            <w:rFonts w:ascii="Arial" w:eastAsia="Times New Roman" w:hAnsi="Arial"/>
            <w:bCs w:val="0"/>
            <w:noProof/>
            <w:color w:val="0000FF"/>
            <w:sz w:val="20"/>
            <w:szCs w:val="24"/>
            <w:u w:val="single"/>
            <w:lang w:val="az-Latn-AZ" w:eastAsia="ru-RU"/>
          </w:rPr>
          <w:t>XML</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_Toc401232668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046C062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70" w:anchor="_Toc401232669" w:history="1">
        <w:r w:rsidRPr="00A60D97">
          <w:rPr>
            <w:rFonts w:ascii="Arial" w:eastAsia="Times New Roman" w:hAnsi="Arial"/>
            <w:bCs w:val="0"/>
            <w:noProof/>
            <w:color w:val="0000FF"/>
            <w:sz w:val="20"/>
            <w:szCs w:val="24"/>
            <w:u w:val="single"/>
            <w:lang w:eastAsia="ru-RU"/>
          </w:rPr>
          <w:t>Азербайджанский язык короткого названия товара для набора символов</w:t>
        </w:r>
        <w:r w:rsidRPr="00A60D97">
          <w:rPr>
            <w:rFonts w:ascii="Arial" w:eastAsia="Times New Roman" w:hAnsi="Arial"/>
            <w:bCs w:val="0"/>
            <w:noProof/>
            <w:color w:val="0000FF"/>
            <w:sz w:val="20"/>
            <w:szCs w:val="24"/>
            <w:u w:val="single"/>
            <w:lang w:val="az-Latn-AZ" w:eastAsia="ru-RU"/>
          </w:rPr>
          <w:t xml:space="preserve"> unicode</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_Toc401232669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F34FD6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71" w:anchor="_Toc401232670" w:history="1">
        <w:r w:rsidRPr="00A60D97">
          <w:rPr>
            <w:rFonts w:ascii="Arial" w:eastAsia="Times New Roman" w:hAnsi="Arial"/>
            <w:bCs w:val="0"/>
            <w:noProof/>
            <w:color w:val="0000FF"/>
            <w:sz w:val="20"/>
            <w:szCs w:val="24"/>
            <w:u w:val="single"/>
            <w:lang w:eastAsia="ru-RU"/>
          </w:rPr>
          <w:t>Заказ поставщику. Печатная форма.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_Toc401232670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6EE94BB3"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070A0D9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44" w:name="_Toc401232666"/>
      <w:r w:rsidRPr="00A60D97">
        <w:rPr>
          <w:rFonts w:ascii="Arial" w:eastAsia="Times New Roman" w:hAnsi="Arial" w:cs="Arial"/>
          <w:sz w:val="24"/>
          <w:szCs w:val="26"/>
          <w:lang w:eastAsia="ru-RU"/>
        </w:rPr>
        <w:t>Справочник «Национальные шрифты». Отображение атрибутов шрифта.</w:t>
      </w:r>
      <w:bookmarkEnd w:id="144"/>
    </w:p>
    <w:p w14:paraId="27B7FB33" w14:textId="77777777" w:rsidR="00A60D97" w:rsidRPr="00A60D97" w:rsidRDefault="00A60D97" w:rsidP="00A60D97">
      <w:pPr>
        <w:spacing w:line="240" w:lineRule="auto"/>
        <w:rPr>
          <w:rFonts w:ascii="Arial" w:eastAsia="Times New Roman" w:hAnsi="Arial"/>
          <w:bCs w:val="0"/>
          <w:sz w:val="20"/>
          <w:szCs w:val="24"/>
          <w:lang w:eastAsia="ru-RU"/>
        </w:rPr>
      </w:pPr>
    </w:p>
    <w:p w14:paraId="582CA6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таблицу справочника «Национальные шрифты» добавлена колонка «Параметры», в которой показывается название набора символов и размер шрифта. Набор символов и размер шрифта указываются при выборе шрифта в диалоге «Шрифт». Диалог вызывается нажатием кнопки «...» в ячейке колонки «Шрифт» в режиме редактирования справочника.</w:t>
      </w:r>
    </w:p>
    <w:p w14:paraId="4409AC12" w14:textId="77777777" w:rsidR="00A60D97" w:rsidRPr="00A60D97" w:rsidRDefault="00A60D97" w:rsidP="00A60D97">
      <w:pPr>
        <w:spacing w:line="240" w:lineRule="auto"/>
        <w:rPr>
          <w:rFonts w:ascii="Arial" w:eastAsia="Times New Roman" w:hAnsi="Arial"/>
          <w:bCs w:val="0"/>
          <w:sz w:val="20"/>
          <w:szCs w:val="24"/>
          <w:lang w:eastAsia="ru-RU"/>
        </w:rPr>
      </w:pPr>
    </w:p>
    <w:p w14:paraId="421B153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45" w:name="_Toc401232667"/>
      <w:r w:rsidRPr="00A60D97">
        <w:rPr>
          <w:rFonts w:ascii="Arial" w:eastAsia="Times New Roman" w:hAnsi="Arial" w:cs="Arial"/>
          <w:sz w:val="24"/>
          <w:szCs w:val="26"/>
          <w:lang w:eastAsia="ru-RU"/>
        </w:rPr>
        <w:t>Выбор шрифта для вывода короткого названия товара.</w:t>
      </w:r>
      <w:bookmarkEnd w:id="145"/>
    </w:p>
    <w:p w14:paraId="2408CCCC" w14:textId="77777777" w:rsidR="00A60D97" w:rsidRPr="00A60D97" w:rsidRDefault="00A60D97" w:rsidP="00A60D97">
      <w:pPr>
        <w:spacing w:line="240" w:lineRule="auto"/>
        <w:rPr>
          <w:rFonts w:ascii="Arial" w:eastAsia="Times New Roman" w:hAnsi="Arial"/>
          <w:bCs w:val="0"/>
          <w:sz w:val="20"/>
          <w:szCs w:val="24"/>
          <w:lang w:eastAsia="ru-RU"/>
        </w:rPr>
      </w:pPr>
    </w:p>
    <w:p w14:paraId="00A5795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предыдущем сервис-паке в административный модуль в раздел «База данных» на закладке «Конфигурация» в группу данных «Клиентская часть» был добавлен элемент «Язык для шрифтов </w:t>
      </w:r>
      <w:r w:rsidRPr="00A60D97">
        <w:rPr>
          <w:rFonts w:ascii="Arial" w:eastAsia="Times New Roman" w:hAnsi="Arial"/>
          <w:bCs w:val="0"/>
          <w:sz w:val="20"/>
          <w:szCs w:val="24"/>
          <w:lang w:val="en-US" w:eastAsia="ru-RU"/>
        </w:rPr>
        <w:t>UNICODE</w:t>
      </w:r>
      <w:r w:rsidRPr="00A60D97">
        <w:rPr>
          <w:rFonts w:ascii="Arial" w:eastAsia="Times New Roman" w:hAnsi="Arial"/>
          <w:bCs w:val="0"/>
          <w:sz w:val="20"/>
          <w:szCs w:val="24"/>
          <w:lang w:eastAsia="ru-RU"/>
        </w:rPr>
        <w:t xml:space="preserve">». Элемент использовался для определения диапазона символов </w:t>
      </w:r>
      <w:r w:rsidRPr="00A60D97">
        <w:rPr>
          <w:rFonts w:ascii="Arial" w:eastAsia="Times New Roman" w:hAnsi="Arial"/>
          <w:bCs w:val="0"/>
          <w:sz w:val="20"/>
          <w:szCs w:val="24"/>
          <w:lang w:val="az-Latn-AZ" w:eastAsia="ru-RU"/>
        </w:rPr>
        <w:t>UNICODE</w:t>
      </w:r>
      <w:r w:rsidRPr="00A60D97">
        <w:rPr>
          <w:rFonts w:ascii="Arial" w:eastAsia="Times New Roman" w:hAnsi="Arial"/>
          <w:bCs w:val="0"/>
          <w:sz w:val="20"/>
          <w:szCs w:val="24"/>
          <w:lang w:eastAsia="ru-RU"/>
        </w:rPr>
        <w:t xml:space="preserve">, в котором должны выгружаться символы короткого названия товара по протоколу «УКМ4 станд. XML» и предполагалось использовать для работы с коротким название товара в разделе «Карточки складского учета». В текущем сервис-паке этот элемент перенесен в диалог выбора шрифта для отображения короткого названия товара и используется не для выгрузки в кассу, а в разделе «Карточки складского учета» для определения диапазона </w:t>
      </w:r>
      <w:r w:rsidRPr="00A60D97">
        <w:rPr>
          <w:rFonts w:ascii="Arial" w:eastAsia="Times New Roman" w:hAnsi="Arial"/>
          <w:bCs w:val="0"/>
          <w:sz w:val="20"/>
          <w:szCs w:val="24"/>
          <w:lang w:val="az-Latn-AZ" w:eastAsia="ru-RU"/>
        </w:rPr>
        <w:t>UNICODE</w:t>
      </w:r>
      <w:r w:rsidRPr="00A60D97">
        <w:rPr>
          <w:rFonts w:ascii="Arial" w:eastAsia="Times New Roman" w:hAnsi="Arial"/>
          <w:bCs w:val="0"/>
          <w:sz w:val="20"/>
          <w:szCs w:val="24"/>
          <w:lang w:eastAsia="ru-RU"/>
        </w:rPr>
        <w:t>, в который должны переводиться символы короткого названия товара для показа короткого названия, а также для корректного приема строки при сохранении изменений в коротком названии.</w:t>
      </w:r>
    </w:p>
    <w:p w14:paraId="672CC02A" w14:textId="77777777" w:rsidR="00A60D97" w:rsidRPr="00A60D97" w:rsidRDefault="00A60D97" w:rsidP="00A60D97">
      <w:pPr>
        <w:spacing w:line="240" w:lineRule="auto"/>
        <w:rPr>
          <w:rFonts w:ascii="Arial" w:eastAsia="Times New Roman" w:hAnsi="Arial"/>
          <w:bCs w:val="0"/>
          <w:sz w:val="20"/>
          <w:szCs w:val="24"/>
          <w:lang w:eastAsia="ru-RU"/>
        </w:rPr>
      </w:pPr>
    </w:p>
    <w:p w14:paraId="3AD508F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«шрифт» внесены следующие изменения: в выпадающем списке «Набор символов» показывается перечень наборов символов, доступных для выбранного шрифта и, дополнительно, набор символов «</w:t>
      </w:r>
      <w:r w:rsidRPr="00A60D97">
        <w:rPr>
          <w:rFonts w:ascii="Arial" w:eastAsia="Times New Roman" w:hAnsi="Arial"/>
          <w:bCs w:val="0"/>
          <w:sz w:val="20"/>
          <w:szCs w:val="24"/>
          <w:lang w:val="az-Latn-AZ" w:eastAsia="ru-RU"/>
        </w:rPr>
        <w:t>UNICODE</w:t>
      </w:r>
      <w:r w:rsidRPr="00A60D97">
        <w:rPr>
          <w:rFonts w:ascii="Arial" w:eastAsia="Times New Roman" w:hAnsi="Arial"/>
          <w:bCs w:val="0"/>
          <w:sz w:val="20"/>
          <w:szCs w:val="24"/>
          <w:lang w:eastAsia="ru-RU"/>
        </w:rPr>
        <w:t>». При выборе набора символов «</w:t>
      </w:r>
      <w:r w:rsidRPr="00A60D97">
        <w:rPr>
          <w:rFonts w:ascii="Arial" w:eastAsia="Times New Roman" w:hAnsi="Arial"/>
          <w:bCs w:val="0"/>
          <w:sz w:val="20"/>
          <w:szCs w:val="24"/>
          <w:lang w:val="az-Latn-AZ" w:eastAsia="ru-RU"/>
        </w:rPr>
        <w:t>UNICODE</w:t>
      </w:r>
      <w:r w:rsidRPr="00A60D97">
        <w:rPr>
          <w:rFonts w:ascii="Arial" w:eastAsia="Times New Roman" w:hAnsi="Arial"/>
          <w:bCs w:val="0"/>
          <w:sz w:val="20"/>
          <w:szCs w:val="24"/>
          <w:lang w:eastAsia="ru-RU"/>
        </w:rPr>
        <w:t xml:space="preserve">» дополнительно показывается элемент с выбором языка.  </w:t>
      </w:r>
    </w:p>
    <w:p w14:paraId="19C6AF46" w14:textId="77777777" w:rsidR="00A60D97" w:rsidRPr="00A60D97" w:rsidRDefault="00A60D97" w:rsidP="00A60D97">
      <w:pPr>
        <w:spacing w:line="240" w:lineRule="auto"/>
        <w:rPr>
          <w:rFonts w:ascii="Arial" w:eastAsia="Times New Roman" w:hAnsi="Arial"/>
          <w:bCs w:val="0"/>
          <w:sz w:val="20"/>
          <w:szCs w:val="24"/>
          <w:lang w:eastAsia="ru-RU"/>
        </w:rPr>
      </w:pPr>
    </w:p>
    <w:p w14:paraId="763ED05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выборе набора символов «</w:t>
      </w:r>
      <w:r w:rsidRPr="00A60D97">
        <w:rPr>
          <w:rFonts w:ascii="Arial" w:eastAsia="Times New Roman" w:hAnsi="Arial"/>
          <w:bCs w:val="0"/>
          <w:sz w:val="20"/>
          <w:szCs w:val="24"/>
          <w:lang w:val="az-Latn-AZ" w:eastAsia="ru-RU"/>
        </w:rPr>
        <w:t>UNICODE</w:t>
      </w:r>
      <w:r w:rsidRPr="00A60D97">
        <w:rPr>
          <w:rFonts w:ascii="Arial" w:eastAsia="Times New Roman" w:hAnsi="Arial"/>
          <w:bCs w:val="0"/>
          <w:sz w:val="20"/>
          <w:szCs w:val="24"/>
          <w:lang w:eastAsia="ru-RU"/>
        </w:rPr>
        <w:t>» надо быть уверенным, что шрифт относится к типу «</w:t>
      </w:r>
      <w:r w:rsidRPr="00A60D97">
        <w:rPr>
          <w:rFonts w:ascii="Arial" w:eastAsia="Times New Roman" w:hAnsi="Arial"/>
          <w:bCs w:val="0"/>
          <w:sz w:val="20"/>
          <w:szCs w:val="24"/>
          <w:lang w:val="en-US" w:eastAsia="ru-RU"/>
        </w:rPr>
        <w:t>Open</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Type</w:t>
      </w:r>
      <w:r w:rsidRPr="00A60D97">
        <w:rPr>
          <w:rFonts w:ascii="Arial" w:eastAsia="Times New Roman" w:hAnsi="Arial"/>
          <w:bCs w:val="0"/>
          <w:sz w:val="20"/>
          <w:szCs w:val="24"/>
          <w:lang w:eastAsia="ru-RU"/>
        </w:rPr>
        <w:t xml:space="preserve">» и поддерживает кодировку </w:t>
      </w:r>
      <w:r w:rsidRPr="00A60D97">
        <w:rPr>
          <w:rFonts w:ascii="Arial" w:eastAsia="Times New Roman" w:hAnsi="Arial"/>
          <w:bCs w:val="0"/>
          <w:sz w:val="20"/>
          <w:szCs w:val="24"/>
          <w:lang w:val="az-Latn-AZ" w:eastAsia="ru-RU"/>
        </w:rPr>
        <w:t>UNICODE</w:t>
      </w:r>
      <w:r w:rsidRPr="00A60D97">
        <w:rPr>
          <w:rFonts w:ascii="Arial" w:eastAsia="Times New Roman" w:hAnsi="Arial"/>
          <w:bCs w:val="0"/>
          <w:sz w:val="20"/>
          <w:szCs w:val="24"/>
          <w:lang w:eastAsia="ru-RU"/>
        </w:rPr>
        <w:t>. Если выбрать набор символов «</w:t>
      </w:r>
      <w:r w:rsidRPr="00A60D97">
        <w:rPr>
          <w:rFonts w:ascii="Arial" w:eastAsia="Times New Roman" w:hAnsi="Arial"/>
          <w:bCs w:val="0"/>
          <w:sz w:val="20"/>
          <w:szCs w:val="24"/>
          <w:lang w:val="az-Latn-AZ" w:eastAsia="ru-RU"/>
        </w:rPr>
        <w:t>UNICODE</w:t>
      </w:r>
      <w:r w:rsidRPr="00A60D97">
        <w:rPr>
          <w:rFonts w:ascii="Arial" w:eastAsia="Times New Roman" w:hAnsi="Arial"/>
          <w:bCs w:val="0"/>
          <w:sz w:val="20"/>
          <w:szCs w:val="24"/>
          <w:lang w:eastAsia="ru-RU"/>
        </w:rPr>
        <w:t xml:space="preserve">» для шрифта </w:t>
      </w:r>
      <w:r w:rsidRPr="00A60D97">
        <w:rPr>
          <w:rFonts w:ascii="Arial" w:eastAsia="Times New Roman" w:hAnsi="Arial"/>
          <w:bCs w:val="0"/>
          <w:sz w:val="20"/>
          <w:szCs w:val="24"/>
          <w:lang w:val="en-US" w:eastAsia="ru-RU"/>
        </w:rPr>
        <w:t>TrueType</w:t>
      </w:r>
      <w:r w:rsidRPr="00A60D97">
        <w:rPr>
          <w:rFonts w:ascii="Arial" w:eastAsia="Times New Roman" w:hAnsi="Arial"/>
          <w:bCs w:val="0"/>
          <w:sz w:val="20"/>
          <w:szCs w:val="24"/>
          <w:lang w:eastAsia="ru-RU"/>
        </w:rPr>
        <w:t xml:space="preserve">, операционная система заменит выбранный шрифт на тот, который сочтет похожим на него среди </w:t>
      </w:r>
      <w:r w:rsidRPr="00A60D97">
        <w:rPr>
          <w:rFonts w:ascii="Arial" w:eastAsia="Times New Roman" w:hAnsi="Arial"/>
          <w:bCs w:val="0"/>
          <w:sz w:val="20"/>
          <w:szCs w:val="24"/>
          <w:lang w:val="en-US" w:eastAsia="ru-RU"/>
        </w:rPr>
        <w:t>Open</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Type</w:t>
      </w:r>
      <w:r w:rsidRPr="00A60D97">
        <w:rPr>
          <w:rFonts w:ascii="Arial" w:eastAsia="Times New Roman" w:hAnsi="Arial"/>
          <w:bCs w:val="0"/>
          <w:sz w:val="20"/>
          <w:szCs w:val="24"/>
          <w:lang w:eastAsia="ru-RU"/>
        </w:rPr>
        <w:t xml:space="preserve"> шрифтов.</w:t>
      </w:r>
    </w:p>
    <w:p w14:paraId="62CB977C" w14:textId="77777777" w:rsidR="00A60D97" w:rsidRPr="00A60D97" w:rsidRDefault="00A60D97" w:rsidP="00A60D97">
      <w:pPr>
        <w:spacing w:line="240" w:lineRule="auto"/>
        <w:rPr>
          <w:rFonts w:ascii="Arial" w:eastAsia="Times New Roman" w:hAnsi="Arial"/>
          <w:bCs w:val="0"/>
          <w:sz w:val="20"/>
          <w:szCs w:val="24"/>
          <w:lang w:eastAsia="ru-RU"/>
        </w:rPr>
      </w:pPr>
    </w:p>
    <w:p w14:paraId="377F4F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использовании шрифтов </w:t>
      </w:r>
      <w:r w:rsidRPr="00A60D97">
        <w:rPr>
          <w:rFonts w:ascii="Arial" w:eastAsia="Times New Roman" w:hAnsi="Arial"/>
          <w:bCs w:val="0"/>
          <w:sz w:val="20"/>
          <w:szCs w:val="24"/>
          <w:lang w:val="az-Latn-AZ" w:eastAsia="ru-RU"/>
        </w:rPr>
        <w:t xml:space="preserve">UNICODE </w:t>
      </w:r>
      <w:r w:rsidRPr="00A60D97">
        <w:rPr>
          <w:rFonts w:ascii="Arial" w:eastAsia="Times New Roman" w:hAnsi="Arial"/>
          <w:bCs w:val="0"/>
          <w:sz w:val="20"/>
          <w:szCs w:val="24"/>
          <w:lang w:eastAsia="ru-RU"/>
        </w:rPr>
        <w:t>с указанием языка, короткое название товара необходимо вводить, используя раскладку клавиатуры с языком, выбранным в настройке административного модуля. В противном случае некоторые символы при сохранении могут быть заменены на символ «?».</w:t>
      </w:r>
    </w:p>
    <w:p w14:paraId="2A2850CB" w14:textId="77777777" w:rsidR="00A60D97" w:rsidRPr="00A60D97" w:rsidRDefault="00A60D97" w:rsidP="00A60D97">
      <w:pPr>
        <w:spacing w:line="240" w:lineRule="auto"/>
        <w:rPr>
          <w:rFonts w:ascii="Arial" w:eastAsia="Times New Roman" w:hAnsi="Arial"/>
          <w:bCs w:val="0"/>
          <w:sz w:val="20"/>
          <w:szCs w:val="24"/>
          <w:lang w:eastAsia="ru-RU"/>
        </w:rPr>
      </w:pPr>
    </w:p>
    <w:p w14:paraId="67B03E5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46" w:name="_Toc401232668"/>
      <w:r w:rsidRPr="00A60D97">
        <w:rPr>
          <w:rFonts w:ascii="Arial" w:eastAsia="Times New Roman" w:hAnsi="Arial" w:cs="Arial"/>
          <w:sz w:val="24"/>
          <w:szCs w:val="26"/>
          <w:lang w:eastAsia="ru-RU"/>
        </w:rPr>
        <w:t>Выбор языка короткого названия товара для драйвера касс «УКМ4 станд. XML».</w:t>
      </w:r>
      <w:bookmarkEnd w:id="146"/>
    </w:p>
    <w:p w14:paraId="6F551541" w14:textId="77777777" w:rsidR="00A60D97" w:rsidRPr="00A60D97" w:rsidRDefault="00A60D97" w:rsidP="00A60D97">
      <w:pPr>
        <w:spacing w:line="240" w:lineRule="auto"/>
        <w:rPr>
          <w:rFonts w:ascii="Arial" w:eastAsia="Times New Roman" w:hAnsi="Arial"/>
          <w:bCs w:val="0"/>
          <w:sz w:val="20"/>
          <w:szCs w:val="24"/>
          <w:lang w:eastAsia="ru-RU"/>
        </w:rPr>
      </w:pPr>
    </w:p>
    <w:p w14:paraId="2E1D438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административный модуль в раздел «База данных» на закладке «Конфигурация» в группу данных «Клиентская часть» добавлен элемент «Язык для УКМ4</w:t>
      </w:r>
      <w:r w:rsidRPr="00A60D97">
        <w:rPr>
          <w:rFonts w:ascii="Arial" w:eastAsia="Times New Roman" w:hAnsi="Arial"/>
          <w:bCs w:val="0"/>
          <w:sz w:val="20"/>
          <w:szCs w:val="24"/>
          <w:lang w:val="az-Latn-AZ" w:eastAsia="ru-RU"/>
        </w:rPr>
        <w:t>XML</w:t>
      </w:r>
      <w:r w:rsidRPr="00A60D97">
        <w:rPr>
          <w:rFonts w:ascii="Arial" w:eastAsia="Times New Roman" w:hAnsi="Arial"/>
          <w:bCs w:val="0"/>
          <w:sz w:val="20"/>
          <w:szCs w:val="24"/>
          <w:lang w:eastAsia="ru-RU"/>
        </w:rPr>
        <w:t xml:space="preserve">». Выбор языка влияет на определение диапазона </w:t>
      </w:r>
      <w:r w:rsidRPr="00A60D97">
        <w:rPr>
          <w:rFonts w:ascii="Arial" w:eastAsia="Times New Roman" w:hAnsi="Arial"/>
          <w:bCs w:val="0"/>
          <w:sz w:val="20"/>
          <w:szCs w:val="24"/>
          <w:lang w:val="az-Latn-AZ" w:eastAsia="ru-RU"/>
        </w:rPr>
        <w:t>UNICODE</w:t>
      </w:r>
      <w:r w:rsidRPr="00A60D97">
        <w:rPr>
          <w:rFonts w:ascii="Arial" w:eastAsia="Times New Roman" w:hAnsi="Arial"/>
          <w:bCs w:val="0"/>
          <w:sz w:val="20"/>
          <w:szCs w:val="24"/>
          <w:lang w:eastAsia="ru-RU"/>
        </w:rPr>
        <w:t>, в котором должны выгружаться символы короткого названия товара при использовании протокола «УКМ4 станд. XML».</w:t>
      </w:r>
    </w:p>
    <w:p w14:paraId="33B4F8C0" w14:textId="77777777" w:rsidR="00A60D97" w:rsidRPr="00A60D97" w:rsidRDefault="00A60D97" w:rsidP="00A60D97">
      <w:pPr>
        <w:spacing w:line="240" w:lineRule="auto"/>
        <w:rPr>
          <w:rFonts w:ascii="Arial" w:eastAsia="Times New Roman" w:hAnsi="Arial"/>
          <w:bCs w:val="0"/>
          <w:sz w:val="20"/>
          <w:szCs w:val="24"/>
          <w:lang w:eastAsia="ru-RU"/>
        </w:rPr>
      </w:pPr>
    </w:p>
    <w:p w14:paraId="40B79BA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47" w:name="_Toc401232669"/>
      <w:r w:rsidRPr="00A60D97">
        <w:rPr>
          <w:rFonts w:ascii="Arial" w:eastAsia="Times New Roman" w:hAnsi="Arial" w:cs="Arial"/>
          <w:sz w:val="24"/>
          <w:szCs w:val="26"/>
          <w:lang w:eastAsia="ru-RU"/>
        </w:rPr>
        <w:t>Азербайджанский язык короткого названия товара для набора символов</w:t>
      </w:r>
      <w:r w:rsidRPr="00A60D97">
        <w:rPr>
          <w:rFonts w:ascii="Arial" w:eastAsia="Times New Roman" w:hAnsi="Arial" w:cs="Arial"/>
          <w:sz w:val="24"/>
          <w:szCs w:val="26"/>
          <w:lang w:val="az-Latn-AZ" w:eastAsia="ru-RU"/>
        </w:rPr>
        <w:t xml:space="preserve"> unicode</w:t>
      </w:r>
      <w:r w:rsidRPr="00A60D97">
        <w:rPr>
          <w:rFonts w:ascii="Arial" w:eastAsia="Times New Roman" w:hAnsi="Arial" w:cs="Arial"/>
          <w:sz w:val="24"/>
          <w:szCs w:val="26"/>
          <w:lang w:eastAsia="ru-RU"/>
        </w:rPr>
        <w:t>.</w:t>
      </w:r>
      <w:bookmarkEnd w:id="147"/>
    </w:p>
    <w:p w14:paraId="5EDABDC4" w14:textId="77777777" w:rsidR="00A60D97" w:rsidRPr="00A60D97" w:rsidRDefault="00A60D97" w:rsidP="00A60D97">
      <w:pPr>
        <w:spacing w:line="240" w:lineRule="auto"/>
        <w:rPr>
          <w:rFonts w:ascii="Arial" w:eastAsia="Times New Roman" w:hAnsi="Arial"/>
          <w:bCs w:val="0"/>
          <w:sz w:val="20"/>
          <w:szCs w:val="24"/>
          <w:lang w:eastAsia="ru-RU"/>
        </w:rPr>
      </w:pPr>
    </w:p>
    <w:p w14:paraId="08AEE4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перечень языков, поддерживаемых при работе с </w:t>
      </w:r>
      <w:r w:rsidRPr="00A60D97">
        <w:rPr>
          <w:rFonts w:ascii="Arial" w:eastAsia="Times New Roman" w:hAnsi="Arial"/>
          <w:bCs w:val="0"/>
          <w:sz w:val="20"/>
          <w:szCs w:val="24"/>
          <w:lang w:val="az-Latn-AZ" w:eastAsia="ru-RU"/>
        </w:rPr>
        <w:t>UNICODE</w:t>
      </w:r>
      <w:r w:rsidRPr="00A60D97">
        <w:rPr>
          <w:rFonts w:ascii="Arial" w:eastAsia="Times New Roman" w:hAnsi="Arial"/>
          <w:bCs w:val="0"/>
          <w:sz w:val="20"/>
          <w:szCs w:val="24"/>
          <w:lang w:eastAsia="ru-RU"/>
        </w:rPr>
        <w:t xml:space="preserve">-текстами, добавлен азербайджанский язык (латиница). Особенность азербайджанского алфавита заключается в использовании символа «Ə, ə», который отсутствует в стандартной кодировке </w:t>
      </w:r>
      <w:r w:rsidRPr="00A60D97">
        <w:rPr>
          <w:rFonts w:ascii="Arial" w:eastAsia="Times New Roman" w:hAnsi="Arial"/>
          <w:bCs w:val="0"/>
          <w:sz w:val="20"/>
          <w:szCs w:val="24"/>
          <w:lang w:val="az-Latn-AZ" w:eastAsia="ru-RU"/>
        </w:rPr>
        <w:t>Windows</w:t>
      </w:r>
      <w:r w:rsidRPr="00A60D97">
        <w:rPr>
          <w:rFonts w:ascii="Arial" w:eastAsia="Times New Roman" w:hAnsi="Arial"/>
          <w:bCs w:val="0"/>
          <w:sz w:val="20"/>
          <w:szCs w:val="24"/>
          <w:lang w:eastAsia="ru-RU"/>
        </w:rPr>
        <w:t xml:space="preserve"> 1254. Кодировка 1254 используется </w:t>
      </w:r>
      <w:r w:rsidRPr="00A60D97">
        <w:rPr>
          <w:rFonts w:ascii="Arial" w:eastAsia="Times New Roman" w:hAnsi="Arial"/>
          <w:bCs w:val="0"/>
          <w:sz w:val="20"/>
          <w:szCs w:val="24"/>
          <w:lang w:eastAsia="ru-RU"/>
        </w:rPr>
        <w:lastRenderedPageBreak/>
        <w:t xml:space="preserve">для турецкого алфавита и как основа для азербайджанского алфавита. При использовании азербайджанских </w:t>
      </w:r>
      <w:r w:rsidRPr="00A60D97">
        <w:rPr>
          <w:rFonts w:ascii="Arial" w:eastAsia="Times New Roman" w:hAnsi="Arial"/>
          <w:bCs w:val="0"/>
          <w:sz w:val="20"/>
          <w:szCs w:val="24"/>
          <w:lang w:val="en-US" w:eastAsia="ru-RU"/>
        </w:rPr>
        <w:t>TrueType</w:t>
      </w:r>
      <w:r w:rsidRPr="00A60D97">
        <w:rPr>
          <w:rFonts w:ascii="Arial" w:eastAsia="Times New Roman" w:hAnsi="Arial"/>
          <w:bCs w:val="0"/>
          <w:sz w:val="20"/>
          <w:szCs w:val="24"/>
          <w:lang w:eastAsia="ru-RU"/>
        </w:rPr>
        <w:t xml:space="preserve"> шрифтов необходимо быть уверенным, что они соответствуют кодировке 1254 и символы «Ə, ə» в них имеют коды 0xC6 и 0xE6, соответственно. Это связано с тем, что многие шрифты, которые позиционируются как азербайджанские, имеют произвольную кодировку специфических символов азербайджанского алфавита, и при их использовании название товара будет отображаться неверно.</w:t>
      </w:r>
    </w:p>
    <w:p w14:paraId="3875EDEB" w14:textId="77777777" w:rsidR="00A60D97" w:rsidRPr="00A60D97" w:rsidRDefault="00A60D97" w:rsidP="00A60D97">
      <w:pPr>
        <w:spacing w:line="240" w:lineRule="auto"/>
        <w:rPr>
          <w:rFonts w:ascii="Arial" w:eastAsia="Times New Roman" w:hAnsi="Arial"/>
          <w:bCs w:val="0"/>
          <w:sz w:val="20"/>
          <w:szCs w:val="24"/>
          <w:lang w:eastAsia="ru-RU"/>
        </w:rPr>
      </w:pPr>
    </w:p>
    <w:p w14:paraId="1F35255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48" w:name="_Toc401232670"/>
      <w:r w:rsidRPr="00A60D97">
        <w:rPr>
          <w:rFonts w:ascii="Arial" w:eastAsia="Times New Roman" w:hAnsi="Arial" w:cs="Arial"/>
          <w:sz w:val="24"/>
          <w:szCs w:val="26"/>
          <w:lang w:eastAsia="ru-RU"/>
        </w:rPr>
        <w:t>Заказ поставщику. Печатная форма.</w:t>
      </w:r>
      <w:bookmarkEnd w:id="148"/>
    </w:p>
    <w:p w14:paraId="54E653B2" w14:textId="77777777" w:rsidR="00A60D97" w:rsidRPr="00A60D97" w:rsidRDefault="00A60D97" w:rsidP="00A60D97">
      <w:pPr>
        <w:spacing w:line="240" w:lineRule="auto"/>
        <w:rPr>
          <w:rFonts w:ascii="Arial" w:eastAsia="Times New Roman" w:hAnsi="Arial"/>
          <w:bCs w:val="0"/>
          <w:sz w:val="20"/>
          <w:szCs w:val="24"/>
          <w:lang w:eastAsia="ru-RU"/>
        </w:rPr>
      </w:pPr>
    </w:p>
    <w:p w14:paraId="2325AC6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печатную форму заказа поставщику добавлен вывод адреса и телефона места хранения из заголовка заказа.</w:t>
      </w:r>
    </w:p>
    <w:p w14:paraId="7752E179" w14:textId="77777777" w:rsidR="00A60D97" w:rsidRPr="00A60D97" w:rsidRDefault="00A60D97" w:rsidP="00A60D97">
      <w:pPr>
        <w:spacing w:line="240" w:lineRule="auto"/>
        <w:rPr>
          <w:rFonts w:ascii="Arial" w:eastAsia="Times New Roman" w:hAnsi="Arial"/>
          <w:bCs w:val="0"/>
          <w:sz w:val="20"/>
          <w:szCs w:val="24"/>
          <w:lang w:eastAsia="ru-RU"/>
        </w:rPr>
      </w:pPr>
    </w:p>
    <w:p w14:paraId="41A0CFC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 алгоритм определения размера упаковки заказа. Размер упаковки сначала ищется в соглашении о поставке из общих оснований заказа поставщику. Если соглашение о поставке в основании заказа отсутствует, то размер упаковки берется из свойств поставщика. В прошлых версиях размер упаковки брался всегда из свойств поставщика.</w:t>
      </w:r>
    </w:p>
    <w:p w14:paraId="6D68C4E0" w14:textId="77777777" w:rsidR="00A60D97" w:rsidRDefault="00A60D97" w:rsidP="00A60D97"/>
    <w:p w14:paraId="611F09C9" w14:textId="77777777" w:rsidR="00A60D97" w:rsidRDefault="00A60D97" w:rsidP="00A60D97">
      <w:r>
        <w:br w:type="page"/>
      </w:r>
    </w:p>
    <w:p w14:paraId="4AA817C9"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 сервис пак 8.</w:t>
      </w:r>
    </w:p>
    <w:p w14:paraId="2DA54433" w14:textId="77777777" w:rsidR="00A60D97" w:rsidRPr="00A60D97" w:rsidRDefault="00A60D97" w:rsidP="00A60D97">
      <w:pPr>
        <w:spacing w:line="240" w:lineRule="auto"/>
        <w:rPr>
          <w:rFonts w:ascii="Arial" w:eastAsia="Times New Roman" w:hAnsi="Arial"/>
          <w:bCs w:val="0"/>
          <w:sz w:val="20"/>
          <w:szCs w:val="24"/>
          <w:lang w:eastAsia="ru-RU"/>
        </w:rPr>
      </w:pPr>
    </w:p>
    <w:p w14:paraId="38362BA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72" w:anchor="_Toc403650603" w:history="1">
        <w:r w:rsidRPr="00A60D97">
          <w:rPr>
            <w:rFonts w:ascii="Arial" w:eastAsia="Times New Roman" w:hAnsi="Arial"/>
            <w:bCs w:val="0"/>
            <w:noProof/>
            <w:color w:val="0000FF"/>
            <w:sz w:val="20"/>
            <w:szCs w:val="24"/>
            <w:u w:val="single"/>
            <w:lang w:eastAsia="ru-RU"/>
          </w:rPr>
          <w:t>Создание компенсирующих накладных. Генерация номеров накладных на перемещение.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_Toc403650603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1345D76"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20F2448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49" w:name="_Toc403650603"/>
      <w:r w:rsidRPr="00A60D97">
        <w:rPr>
          <w:rFonts w:ascii="Arial" w:eastAsia="Times New Roman" w:hAnsi="Arial" w:cs="Arial"/>
          <w:sz w:val="24"/>
          <w:szCs w:val="26"/>
          <w:lang w:eastAsia="ru-RU"/>
        </w:rPr>
        <w:t>Создание компенсирующих накладных. Генерация номеров накладных на перемещение.</w:t>
      </w:r>
      <w:bookmarkEnd w:id="149"/>
    </w:p>
    <w:p w14:paraId="093B7531" w14:textId="77777777" w:rsidR="00A60D97" w:rsidRPr="00A60D97" w:rsidRDefault="00A60D97" w:rsidP="00A60D97">
      <w:pPr>
        <w:spacing w:line="240" w:lineRule="auto"/>
        <w:rPr>
          <w:rFonts w:ascii="Arial" w:eastAsia="Times New Roman" w:hAnsi="Arial"/>
          <w:bCs w:val="0"/>
          <w:sz w:val="20"/>
          <w:szCs w:val="24"/>
          <w:lang w:eastAsia="ru-RU"/>
        </w:rPr>
      </w:pPr>
    </w:p>
    <w:p w14:paraId="490B883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в разделе «Накладные на перемещение» при выполнении функции «Создание компенсирующих накладных» новые накладные на перемещение для компенсации недостающего и излишнего товара, поставленного перемещением, создавались с генерацией номеров по стандартным правилам. То есть, номер новой накладной на перемещение создавался с локальным префиксом места хранения «Из», если это место хранения являлось локальным для текущей базы данных или с внешним префиксом, если не являлось локальным местом хранения. В результате номера накладных на перемещение на недостаток товара создавались с локальным префиксом, так как эти накладные перемещают товар назад из текущего места хранения в то, из которого прибыл товар, а номера накладных на перемещение на излишек товара с внешним префиксом, так как эти накладные перемещают товар из исходного места перемещения в текущее.</w:t>
      </w:r>
    </w:p>
    <w:p w14:paraId="5A761872" w14:textId="77777777" w:rsidR="00A60D97" w:rsidRPr="00A60D97" w:rsidRDefault="00A60D97" w:rsidP="00A60D97">
      <w:pPr>
        <w:spacing w:line="240" w:lineRule="auto"/>
        <w:rPr>
          <w:rFonts w:ascii="Arial" w:eastAsia="Times New Roman" w:hAnsi="Arial"/>
          <w:bCs w:val="0"/>
          <w:sz w:val="20"/>
          <w:szCs w:val="24"/>
          <w:lang w:eastAsia="ru-RU"/>
        </w:rPr>
      </w:pPr>
    </w:p>
    <w:p w14:paraId="7F94C58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номера всех накладных, которые генерируются функцией «Создание компенсирующих накладных», формируются с префиксом текущего места хранения, то есть места хранения, в которое произведена поставка перемещением, независимо от направления корректирующего перемещения.</w:t>
      </w:r>
    </w:p>
    <w:p w14:paraId="10229E2A" w14:textId="77777777" w:rsidR="00A60D97" w:rsidRDefault="00A60D97" w:rsidP="00A60D97">
      <w:pPr>
        <w:rPr>
          <w:rFonts w:ascii="Calibri" w:eastAsia="Times New Roman" w:hAnsi="Calibri"/>
          <w:bCs w:val="0"/>
          <w:sz w:val="22"/>
          <w:lang w:eastAsia="ru-RU"/>
        </w:rPr>
      </w:pPr>
      <w:r>
        <w:rPr>
          <w:rFonts w:ascii="Calibri" w:eastAsia="Times New Roman" w:hAnsi="Calibri"/>
          <w:bCs w:val="0"/>
          <w:sz w:val="22"/>
          <w:lang w:eastAsia="ru-RU"/>
        </w:rPr>
      </w:r>
    </w:p>
    <w:p w14:paraId="5D949D9B" w14:textId="77777777" w:rsidR="00A60D97" w:rsidRDefault="00A60D97" w:rsidP="00A60D97">
      <w:pPr>
        <w:rPr>
          <w:rFonts w:ascii="Calibri" w:eastAsia="Times New Roman" w:hAnsi="Calibri"/>
          <w:bCs w:val="0"/>
          <w:sz w:val="22"/>
          <w:lang w:eastAsia="ru-RU"/>
        </w:rPr>
      </w:pPr>
      <w:r>
        <w:br w:type="page"/>
      </w:r>
    </w:p>
    <w:p w14:paraId="7C215039"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 сервис пак 9.</w:t>
      </w:r>
    </w:p>
    <w:p w14:paraId="250F99B6" w14:textId="77777777" w:rsidR="00A60D97" w:rsidRPr="00A60D97" w:rsidRDefault="00A60D97" w:rsidP="00A60D97">
      <w:pPr>
        <w:spacing w:line="240" w:lineRule="auto"/>
        <w:rPr>
          <w:rFonts w:ascii="Arial" w:eastAsia="Times New Roman" w:hAnsi="Arial"/>
          <w:bCs w:val="0"/>
          <w:sz w:val="20"/>
          <w:szCs w:val="24"/>
          <w:lang w:eastAsia="ru-RU"/>
        </w:rPr>
      </w:pPr>
    </w:p>
    <w:p w14:paraId="6288B07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73" w:anchor="_Toc405549877" w:history="1">
        <w:r w:rsidRPr="00A60D97">
          <w:rPr>
            <w:rFonts w:ascii="Arial" w:eastAsia="Times New Roman" w:hAnsi="Arial"/>
            <w:bCs w:val="0"/>
            <w:noProof/>
            <w:color w:val="0000FF"/>
            <w:sz w:val="20"/>
            <w:szCs w:val="24"/>
            <w:u w:val="single"/>
            <w:lang w:eastAsia="ru-RU"/>
          </w:rPr>
          <w:t>Прайс-лист поставщика. Почтовый прием нескольких прайс-листов в течении дня.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_Toc405549877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0E67470"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140DB0C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50" w:name="_Toc405549877"/>
      <w:r w:rsidRPr="00A60D97">
        <w:rPr>
          <w:rFonts w:ascii="Arial" w:eastAsia="Times New Roman" w:hAnsi="Arial" w:cs="Arial"/>
          <w:sz w:val="24"/>
          <w:szCs w:val="26"/>
          <w:lang w:eastAsia="ru-RU"/>
        </w:rPr>
        <w:t>Прайс-лист поставщика. Почтовый прием нескольких прайс-листов в течении дня.</w:t>
      </w:r>
      <w:bookmarkEnd w:id="150"/>
    </w:p>
    <w:p w14:paraId="6C446038" w14:textId="77777777" w:rsidR="00A60D97" w:rsidRPr="00A60D97" w:rsidRDefault="00A60D97" w:rsidP="00A60D97">
      <w:pPr>
        <w:spacing w:line="240" w:lineRule="auto"/>
        <w:rPr>
          <w:rFonts w:ascii="Arial" w:eastAsia="Times New Roman" w:hAnsi="Arial"/>
          <w:bCs w:val="0"/>
          <w:sz w:val="20"/>
          <w:szCs w:val="24"/>
          <w:lang w:eastAsia="ru-RU"/>
        </w:rPr>
      </w:pPr>
    </w:p>
    <w:p w14:paraId="162C23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предполагалось, что поставщик по одному контракту для одной даты начала действия новых цен присылает полный список изменений прайс-листа. В связи с этим в логику почтового модуля было введено следующее правило: при приеме документа «Прайс-лист поставщика» новый номер для принимаемого документа создавался по </w:t>
      </w:r>
      <w:r w:rsidRPr="00A60D97">
        <w:rPr>
          <w:rFonts w:ascii="Arial" w:eastAsia="Times New Roman" w:hAnsi="Arial"/>
          <w:bCs w:val="0"/>
          <w:sz w:val="20"/>
          <w:szCs w:val="24"/>
          <w:lang w:val="en-US" w:eastAsia="ru-RU"/>
        </w:rPr>
        <w:t>GLN</w:t>
      </w:r>
      <w:r w:rsidRPr="00A60D97">
        <w:rPr>
          <w:rFonts w:ascii="Arial" w:eastAsia="Times New Roman" w:hAnsi="Arial"/>
          <w:bCs w:val="0"/>
          <w:sz w:val="20"/>
          <w:szCs w:val="24"/>
          <w:lang w:eastAsia="ru-RU"/>
        </w:rPr>
        <w:t xml:space="preserve"> коду контрагента, номеру контракта и дате начала действия новых цен. Если документ с такими же значениями атрибутов приходил повторно, считалось, что это тот же самый документ, исправленный поставщиком, и он замещал ранее принятый документ, если тот еще не получил статус «Исполнен». При последующем переносе цен поставщика из прайс-листа в раздел планирование цен контракта, очищались все неисполненные пункты плана цен, поскольку полагалось ,что документ прайс-лист поставщика содержит полную информацию о планируемом изменении цен и должен отменять все невыполненные пункты плана.</w:t>
      </w:r>
    </w:p>
    <w:p w14:paraId="365DB983" w14:textId="77777777" w:rsidR="00A60D97" w:rsidRPr="00A60D97" w:rsidRDefault="00A60D97" w:rsidP="00A60D97">
      <w:pPr>
        <w:spacing w:line="240" w:lineRule="auto"/>
        <w:rPr>
          <w:rFonts w:ascii="Arial" w:eastAsia="Times New Roman" w:hAnsi="Arial"/>
          <w:bCs w:val="0"/>
          <w:sz w:val="20"/>
          <w:szCs w:val="24"/>
          <w:lang w:eastAsia="ru-RU"/>
        </w:rPr>
      </w:pPr>
    </w:p>
    <w:p w14:paraId="44A29AC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изменен подход к обработке прайс-листов поставщика. Теперь считается, что поставщик может присылать информацию о планируемых изменениях цен порциями, то есть несколькими документами.</w:t>
      </w:r>
    </w:p>
    <w:p w14:paraId="2D188302" w14:textId="77777777" w:rsidR="00A60D97" w:rsidRPr="00A60D97" w:rsidRDefault="00A60D97" w:rsidP="00A60D97">
      <w:pPr>
        <w:spacing w:line="240" w:lineRule="auto"/>
        <w:rPr>
          <w:rFonts w:ascii="Arial" w:eastAsia="Times New Roman" w:hAnsi="Arial"/>
          <w:bCs w:val="0"/>
          <w:sz w:val="20"/>
          <w:szCs w:val="24"/>
          <w:lang w:eastAsia="ru-RU"/>
        </w:rPr>
      </w:pPr>
    </w:p>
    <w:p w14:paraId="2066BED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каждый принимаемый по почте документ поставщика считается новым и получает очередной номер в Торговой Системе. При переносе цен из прайс-листа в план цен контракта с поставщиком замещению подвергаются только те пункты плана цен, которые переносятся из спецификации прайс-листа.</w:t>
      </w:r>
    </w:p>
    <w:p w14:paraId="480861A7" w14:textId="77777777" w:rsidR="00A60D97" w:rsidRDefault="00A60D97" w:rsidP="00A60D97"/>
    <w:p w14:paraId="346AD4DD" w14:textId="77777777" w:rsidR="00A60D97" w:rsidRDefault="00A60D97" w:rsidP="00A60D97">
      <w:r>
        <w:br w:type="page"/>
      </w:r>
    </w:p>
    <w:p w14:paraId="07E693C8"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1.031.1 сервис пак 1.</w:t>
      </w:r>
    </w:p>
    <w:p w14:paraId="33C00EDD" w14:textId="77777777" w:rsidR="00A60D97" w:rsidRPr="00A60D97" w:rsidRDefault="00A60D97" w:rsidP="00A60D97">
      <w:pPr>
        <w:spacing w:line="240" w:lineRule="auto"/>
        <w:rPr>
          <w:rFonts w:ascii="Arial" w:eastAsia="Times New Roman" w:hAnsi="Arial"/>
          <w:bCs w:val="0"/>
          <w:sz w:val="20"/>
          <w:szCs w:val="24"/>
          <w:lang w:eastAsia="ru-RU"/>
        </w:rPr>
      </w:pPr>
    </w:p>
    <w:p w14:paraId="6A070F6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74" w:anchor="_Toc406079034" w:history="1">
        <w:r w:rsidRPr="00A60D97">
          <w:rPr>
            <w:rFonts w:ascii="Arial" w:eastAsia="Times New Roman" w:hAnsi="Arial"/>
            <w:bCs w:val="0"/>
            <w:noProof/>
            <w:color w:val="0000FF"/>
            <w:sz w:val="20"/>
            <w:szCs w:val="24"/>
            <w:u w:val="single"/>
            <w:lang w:eastAsia="ru-RU"/>
          </w:rPr>
          <w:t>Раздел «Электронные весы». Поле «Дата производства».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_Toc406079034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BE6352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75" w:anchor="_Toc406079035" w:history="1">
        <w:r w:rsidRPr="00A60D97">
          <w:rPr>
            <w:rFonts w:ascii="Arial" w:eastAsia="Times New Roman" w:hAnsi="Arial"/>
            <w:bCs w:val="0"/>
            <w:noProof/>
            <w:color w:val="0000FF"/>
            <w:sz w:val="20"/>
            <w:szCs w:val="24"/>
            <w:u w:val="single"/>
            <w:lang w:eastAsia="ru-RU"/>
          </w:rPr>
          <w:t>Драйвер весов «</w:t>
        </w:r>
        <w:r w:rsidRPr="00A60D97">
          <w:rPr>
            <w:rFonts w:ascii="Arial" w:eastAsia="Times New Roman" w:hAnsi="Arial"/>
            <w:bCs w:val="0"/>
            <w:noProof/>
            <w:color w:val="0000FF"/>
            <w:sz w:val="20"/>
            <w:szCs w:val="24"/>
            <w:u w:val="single"/>
            <w:lang w:val="en-US" w:eastAsia="ru-RU"/>
          </w:rPr>
          <w:t>BIZERBA StandardCSV</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color w:val="0000FF"/>
            <w:sz w:val="20"/>
            <w:szCs w:val="24"/>
            <w:u w:val="single"/>
            <w:lang w:val="en-US"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_Toc406079035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990DADA"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0528A8F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51" w:name="_Toc406079034"/>
      <w:r w:rsidRPr="00A60D97">
        <w:rPr>
          <w:rFonts w:ascii="Arial" w:eastAsia="Times New Roman" w:hAnsi="Arial" w:cs="Arial"/>
          <w:sz w:val="24"/>
          <w:szCs w:val="26"/>
          <w:lang w:eastAsia="ru-RU"/>
        </w:rPr>
        <w:t>Раздел «Электронные весы». Поле «Дата производства».</w:t>
      </w:r>
      <w:bookmarkEnd w:id="151"/>
    </w:p>
    <w:p w14:paraId="03E63E42" w14:textId="77777777" w:rsidR="00A60D97" w:rsidRPr="00A60D97" w:rsidRDefault="00A60D97" w:rsidP="00A60D97">
      <w:pPr>
        <w:spacing w:line="240" w:lineRule="auto"/>
        <w:rPr>
          <w:rFonts w:ascii="Arial" w:eastAsia="Times New Roman" w:hAnsi="Arial"/>
          <w:bCs w:val="0"/>
          <w:sz w:val="20"/>
          <w:szCs w:val="24"/>
          <w:lang w:eastAsia="ru-RU"/>
        </w:rPr>
      </w:pPr>
    </w:p>
    <w:p w14:paraId="32EF247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«Электронные весы в таблицу артикулов для загрузки в весы добавлено редактируемое поле «Дата производства».</w:t>
      </w:r>
    </w:p>
    <w:p w14:paraId="1B57F0A9" w14:textId="77777777" w:rsidR="00A60D97" w:rsidRPr="00A60D97" w:rsidRDefault="00A60D97" w:rsidP="00A60D97">
      <w:pPr>
        <w:spacing w:line="240" w:lineRule="auto"/>
        <w:rPr>
          <w:rFonts w:ascii="Arial" w:eastAsia="Times New Roman" w:hAnsi="Arial"/>
          <w:bCs w:val="0"/>
          <w:sz w:val="20"/>
          <w:szCs w:val="24"/>
          <w:lang w:eastAsia="ru-RU"/>
        </w:rPr>
      </w:pPr>
    </w:p>
    <w:p w14:paraId="17B832A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Значение в поле можно завести вручную, также как в поле «Срок годности», либо заполнить его с помощью функции «Загрузка сроков годности из приходных документов», которая вызывается нажатием кнопки «Срок годности».</w:t>
      </w:r>
    </w:p>
    <w:p w14:paraId="107CE1EE" w14:textId="77777777" w:rsidR="00A60D97" w:rsidRPr="00A60D97" w:rsidRDefault="00A60D97" w:rsidP="00A60D97">
      <w:pPr>
        <w:spacing w:line="240" w:lineRule="auto"/>
        <w:rPr>
          <w:rFonts w:ascii="Arial" w:eastAsia="Times New Roman" w:hAnsi="Arial"/>
          <w:bCs w:val="0"/>
          <w:sz w:val="20"/>
          <w:szCs w:val="24"/>
          <w:lang w:eastAsia="ru-RU"/>
        </w:rPr>
      </w:pPr>
    </w:p>
    <w:p w14:paraId="21F41B1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проставляет дату производства исходя из найденного значения поля «Годен до» в приходных документах и заданного значения «Срок годности» артикула в разделе «Карточка складского учета» на закладке «Карточка». Если значение «Годен до» не найдено, или «срок годности» в карточке не задан, поле «Дата производства» не заполняется.</w:t>
      </w:r>
    </w:p>
    <w:p w14:paraId="2CBFFA9A" w14:textId="77777777" w:rsidR="00A60D97" w:rsidRPr="00A60D97" w:rsidRDefault="00A60D97" w:rsidP="00A60D97">
      <w:pPr>
        <w:spacing w:line="240" w:lineRule="auto"/>
        <w:rPr>
          <w:rFonts w:ascii="Arial" w:eastAsia="Times New Roman" w:hAnsi="Arial"/>
          <w:bCs w:val="0"/>
          <w:sz w:val="20"/>
          <w:szCs w:val="24"/>
          <w:lang w:eastAsia="ru-RU"/>
        </w:rPr>
      </w:pPr>
    </w:p>
    <w:p w14:paraId="5BFDB71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Загрузка даты производства в весы реализована только для драйверов весов «DIGI Ethernet», «Bizerba», «Bizerba BCII». Это связано с тем, что протоколы весов не предусматривают загрузку атрибута «дата производства».</w:t>
      </w:r>
    </w:p>
    <w:p w14:paraId="2F65E2B2" w14:textId="77777777" w:rsidR="00A60D97" w:rsidRPr="00A60D97" w:rsidRDefault="00A60D97" w:rsidP="00A60D97">
      <w:pPr>
        <w:spacing w:line="240" w:lineRule="auto"/>
        <w:rPr>
          <w:rFonts w:ascii="Arial" w:eastAsia="Times New Roman" w:hAnsi="Arial"/>
          <w:bCs w:val="0"/>
          <w:sz w:val="20"/>
          <w:szCs w:val="24"/>
          <w:lang w:eastAsia="ru-RU"/>
        </w:rPr>
      </w:pPr>
    </w:p>
    <w:p w14:paraId="72B68B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весов «</w:t>
      </w:r>
      <w:r w:rsidRPr="00A60D97">
        <w:rPr>
          <w:rFonts w:ascii="Arial" w:eastAsia="Times New Roman" w:hAnsi="Arial"/>
          <w:bCs w:val="0"/>
          <w:sz w:val="20"/>
          <w:szCs w:val="24"/>
          <w:lang w:val="en-US" w:eastAsia="ru-RU"/>
        </w:rPr>
        <w:t>DIGI</w:t>
      </w:r>
      <w:r w:rsidRPr="00A60D97">
        <w:rPr>
          <w:rFonts w:ascii="Arial" w:eastAsia="Times New Roman" w:hAnsi="Arial"/>
          <w:bCs w:val="0"/>
          <w:sz w:val="20"/>
          <w:szCs w:val="24"/>
          <w:lang w:eastAsia="ru-RU"/>
        </w:rPr>
        <w:t>» и «</w:t>
      </w:r>
      <w:r w:rsidRPr="00A60D97">
        <w:rPr>
          <w:rFonts w:ascii="Arial" w:eastAsia="Times New Roman" w:hAnsi="Arial"/>
          <w:bCs w:val="0"/>
          <w:sz w:val="20"/>
          <w:szCs w:val="24"/>
          <w:lang w:val="en-US" w:eastAsia="ru-RU"/>
        </w:rPr>
        <w:t>Bizerba</w:t>
      </w:r>
      <w:r w:rsidRPr="00A60D97">
        <w:rPr>
          <w:rFonts w:ascii="Arial" w:eastAsia="Times New Roman" w:hAnsi="Arial"/>
          <w:bCs w:val="0"/>
          <w:sz w:val="20"/>
          <w:szCs w:val="24"/>
          <w:lang w:eastAsia="ru-RU"/>
        </w:rPr>
        <w:t>» дата производства передается вместо даты срока годности:</w:t>
      </w:r>
    </w:p>
    <w:p w14:paraId="600DAB01" w14:textId="77777777" w:rsidR="00A60D97" w:rsidRPr="00A60D97" w:rsidRDefault="00A60D97" w:rsidP="00A60D97">
      <w:pPr>
        <w:spacing w:line="240" w:lineRule="auto"/>
        <w:rPr>
          <w:rFonts w:ascii="Arial" w:eastAsia="Times New Roman" w:hAnsi="Arial"/>
          <w:bCs w:val="0"/>
          <w:sz w:val="20"/>
          <w:szCs w:val="24"/>
          <w:lang w:eastAsia="ru-RU"/>
        </w:rPr>
      </w:pPr>
    </w:p>
    <w:p w14:paraId="076629F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0BF7DB9" wp14:editId="3D46FAFF">
            <wp:extent cx="3000375" cy="37052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000375" cy="3705225"/>
                    </a:xfrm>
                    <a:prstGeom prst="rect">
                      <a:avLst/>
                    </a:prstGeom>
                    <a:noFill/>
                    <a:ln>
                      <a:noFill/>
                    </a:ln>
                  </pic:spPr>
                </pic:pic>
              </a:graphicData>
            </a:graphic>
          </wp:inline>
        </w:drawing>
      </w:r>
    </w:p>
    <w:p w14:paraId="7565CCF0" w14:textId="77777777" w:rsidR="00A60D97" w:rsidRPr="00A60D97" w:rsidRDefault="00A60D97" w:rsidP="00A60D97">
      <w:pPr>
        <w:spacing w:line="240" w:lineRule="auto"/>
        <w:rPr>
          <w:rFonts w:ascii="Arial" w:eastAsia="Times New Roman" w:hAnsi="Arial"/>
          <w:bCs w:val="0"/>
          <w:sz w:val="20"/>
          <w:szCs w:val="24"/>
          <w:lang w:eastAsia="ru-RU"/>
        </w:rPr>
      </w:pPr>
    </w:p>
    <w:p w14:paraId="5D7400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Значение даты производства в протоколе загрузки весов передается в том же поле, в котором передается дата срока годности.</w:t>
      </w:r>
    </w:p>
    <w:p w14:paraId="465594E4" w14:textId="77777777" w:rsidR="00A60D97" w:rsidRPr="00A60D97" w:rsidRDefault="00A60D97" w:rsidP="00A60D97">
      <w:pPr>
        <w:spacing w:line="240" w:lineRule="auto"/>
        <w:rPr>
          <w:rFonts w:ascii="Arial" w:eastAsia="Times New Roman" w:hAnsi="Arial"/>
          <w:bCs w:val="0"/>
          <w:sz w:val="20"/>
          <w:szCs w:val="24"/>
          <w:lang w:eastAsia="ru-RU"/>
        </w:rPr>
      </w:pPr>
    </w:p>
    <w:p w14:paraId="5C3DB92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52" w:name="_Toc406079035"/>
      <w:r w:rsidRPr="00A60D97">
        <w:rPr>
          <w:rFonts w:ascii="Arial" w:eastAsia="Times New Roman" w:hAnsi="Arial" w:cs="Arial"/>
          <w:sz w:val="24"/>
          <w:szCs w:val="26"/>
          <w:lang w:eastAsia="ru-RU"/>
        </w:rPr>
        <w:t>Драйвер весов «</w:t>
      </w:r>
      <w:r w:rsidRPr="00A60D97">
        <w:rPr>
          <w:rFonts w:ascii="Arial" w:eastAsia="Times New Roman" w:hAnsi="Arial" w:cs="Arial"/>
          <w:sz w:val="24"/>
          <w:szCs w:val="26"/>
          <w:lang w:val="en-US" w:eastAsia="ru-RU"/>
        </w:rPr>
        <w:t>BIZERBA</w:t>
      </w:r>
      <w:r w:rsidRPr="00A60D97">
        <w:rPr>
          <w:rFonts w:ascii="Arial" w:eastAsia="Times New Roman" w:hAnsi="Arial" w:cs="Arial"/>
          <w:sz w:val="24"/>
          <w:szCs w:val="26"/>
          <w:lang w:eastAsia="ru-RU"/>
        </w:rPr>
        <w:t xml:space="preserve"> </w:t>
      </w:r>
      <w:r w:rsidRPr="00A60D97">
        <w:rPr>
          <w:rFonts w:ascii="Arial" w:eastAsia="Times New Roman" w:hAnsi="Arial" w:cs="Arial"/>
          <w:sz w:val="24"/>
          <w:szCs w:val="26"/>
          <w:lang w:val="en-US" w:eastAsia="ru-RU"/>
        </w:rPr>
        <w:t>StandardCSV</w:t>
      </w:r>
      <w:r w:rsidRPr="00A60D97">
        <w:rPr>
          <w:rFonts w:ascii="Arial" w:eastAsia="Times New Roman" w:hAnsi="Arial" w:cs="Arial"/>
          <w:sz w:val="24"/>
          <w:szCs w:val="26"/>
          <w:lang w:eastAsia="ru-RU"/>
        </w:rPr>
        <w:t>».</w:t>
      </w:r>
      <w:bookmarkEnd w:id="152"/>
    </w:p>
    <w:p w14:paraId="46F51490" w14:textId="77777777" w:rsidR="00A60D97" w:rsidRPr="00A60D97" w:rsidRDefault="00A60D97" w:rsidP="00A60D97">
      <w:pPr>
        <w:spacing w:line="240" w:lineRule="auto"/>
        <w:rPr>
          <w:rFonts w:ascii="Arial" w:eastAsia="Times New Roman" w:hAnsi="Arial"/>
          <w:bCs w:val="0"/>
          <w:sz w:val="20"/>
          <w:szCs w:val="24"/>
          <w:lang w:eastAsia="ru-RU"/>
        </w:rPr>
      </w:pPr>
    </w:p>
    <w:p w14:paraId="4322BAC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 новый драйвер для загрузки весов «</w:t>
      </w:r>
      <w:r w:rsidRPr="00A60D97">
        <w:rPr>
          <w:rFonts w:ascii="Arial" w:eastAsia="Times New Roman" w:hAnsi="Arial"/>
          <w:bCs w:val="0"/>
          <w:sz w:val="20"/>
          <w:szCs w:val="24"/>
          <w:lang w:val="en-US" w:eastAsia="ru-RU"/>
        </w:rPr>
        <w:t>BIZERBA</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StandardCSV</w:t>
      </w:r>
      <w:r w:rsidRPr="00A60D97">
        <w:rPr>
          <w:rFonts w:ascii="Arial" w:eastAsia="Times New Roman" w:hAnsi="Arial"/>
          <w:bCs w:val="0"/>
          <w:sz w:val="20"/>
          <w:szCs w:val="24"/>
          <w:lang w:eastAsia="ru-RU"/>
        </w:rPr>
        <w:t>».</w:t>
      </w:r>
    </w:p>
    <w:p w14:paraId="2663E4F8" w14:textId="77777777" w:rsidR="00A60D97" w:rsidRPr="00A60D97" w:rsidRDefault="00A60D97" w:rsidP="00A60D97">
      <w:pPr>
        <w:spacing w:line="240" w:lineRule="auto"/>
        <w:rPr>
          <w:rFonts w:ascii="Arial" w:eastAsia="Times New Roman" w:hAnsi="Arial"/>
          <w:bCs w:val="0"/>
          <w:sz w:val="20"/>
          <w:szCs w:val="24"/>
          <w:lang w:eastAsia="ru-RU"/>
        </w:rPr>
      </w:pPr>
    </w:p>
    <w:p w14:paraId="6153C9E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настройке драйвера необходимо указать каталог, в который будут выгружаться файлы для программы загрузки весов «</w:t>
      </w:r>
      <w:r w:rsidRPr="00A60D97">
        <w:rPr>
          <w:rFonts w:ascii="Arial" w:eastAsia="Times New Roman" w:hAnsi="Arial"/>
          <w:bCs w:val="0"/>
          <w:sz w:val="20"/>
          <w:szCs w:val="24"/>
          <w:lang w:val="en-US" w:eastAsia="ru-RU"/>
        </w:rPr>
        <w:t>Bizerba</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Retail</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Connect</w:t>
      </w:r>
      <w:r w:rsidRPr="00A60D97">
        <w:rPr>
          <w:rFonts w:ascii="Arial" w:eastAsia="Times New Roman" w:hAnsi="Arial"/>
          <w:bCs w:val="0"/>
          <w:sz w:val="20"/>
          <w:szCs w:val="24"/>
          <w:lang w:eastAsia="ru-RU"/>
        </w:rPr>
        <w:t>»:</w:t>
      </w:r>
    </w:p>
    <w:p w14:paraId="667635AE" w14:textId="77777777" w:rsidR="00A60D97" w:rsidRPr="00A60D97" w:rsidRDefault="00A60D97" w:rsidP="00A60D97">
      <w:pPr>
        <w:spacing w:line="240" w:lineRule="auto"/>
        <w:rPr>
          <w:rFonts w:ascii="Arial" w:eastAsia="Times New Roman" w:hAnsi="Arial"/>
          <w:bCs w:val="0"/>
          <w:sz w:val="20"/>
          <w:szCs w:val="24"/>
          <w:lang w:eastAsia="ru-RU"/>
        </w:rPr>
      </w:pPr>
    </w:p>
    <w:p w14:paraId="5FF630F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717EBD7" wp14:editId="1BBF83D4">
            <wp:extent cx="2952750" cy="35337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952750" cy="3533775"/>
                    </a:xfrm>
                    <a:prstGeom prst="rect">
                      <a:avLst/>
                    </a:prstGeom>
                    <a:noFill/>
                    <a:ln>
                      <a:noFill/>
                    </a:ln>
                  </pic:spPr>
                </pic:pic>
              </a:graphicData>
            </a:graphic>
          </wp:inline>
        </w:drawing>
      </w:r>
    </w:p>
    <w:p w14:paraId="02C1955B" w14:textId="77777777" w:rsidR="00A60D97" w:rsidRPr="00A60D97" w:rsidRDefault="00A60D97" w:rsidP="00A60D97">
      <w:pPr>
        <w:spacing w:line="240" w:lineRule="auto"/>
        <w:rPr>
          <w:rFonts w:ascii="Arial" w:eastAsia="Times New Roman" w:hAnsi="Arial"/>
          <w:bCs w:val="0"/>
          <w:sz w:val="20"/>
          <w:szCs w:val="24"/>
          <w:lang w:eastAsia="ru-RU"/>
        </w:rPr>
      </w:pPr>
    </w:p>
    <w:p w14:paraId="578B6FD1" w14:textId="77777777" w:rsidR="00A60D97" w:rsidRPr="00A60D97" w:rsidRDefault="00A60D97" w:rsidP="00A60D97">
      <w:pPr>
        <w:spacing w:line="240" w:lineRule="auto"/>
        <w:rPr>
          <w:rFonts w:ascii="Arial" w:eastAsia="Times New Roman" w:hAnsi="Arial"/>
          <w:bCs w:val="0"/>
          <w:sz w:val="20"/>
          <w:szCs w:val="24"/>
          <w:lang w:eastAsia="ru-RU"/>
        </w:rPr>
      </w:pPr>
    </w:p>
    <w:p w14:paraId="1B4D81C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Перечень атрибутов, доступных для загрузки весов по протоколу «</w:t>
      </w:r>
      <w:r w:rsidRPr="00A60D97">
        <w:rPr>
          <w:rFonts w:ascii="Arial" w:eastAsia="Times New Roman" w:hAnsi="Arial"/>
          <w:bCs w:val="0"/>
          <w:sz w:val="20"/>
          <w:szCs w:val="24"/>
          <w:lang w:val="en-US" w:eastAsia="ru-RU"/>
        </w:rPr>
        <w:t>BIZERBA</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StandardCSV</w:t>
      </w:r>
      <w:r w:rsidRPr="00A60D97">
        <w:rPr>
          <w:rFonts w:ascii="Arial" w:eastAsia="Times New Roman" w:hAnsi="Arial"/>
          <w:bCs w:val="0"/>
          <w:sz w:val="20"/>
          <w:szCs w:val="24"/>
          <w:lang w:eastAsia="ru-RU"/>
        </w:rPr>
        <w:t>» такой же, как и для драйвера «</w:t>
      </w:r>
      <w:r w:rsidRPr="00A60D97">
        <w:rPr>
          <w:rFonts w:ascii="Arial" w:eastAsia="Times New Roman" w:hAnsi="Arial"/>
          <w:bCs w:val="0"/>
          <w:sz w:val="20"/>
          <w:szCs w:val="24"/>
          <w:lang w:val="en-US" w:eastAsia="ru-RU"/>
        </w:rPr>
        <w:t>BIZERBA</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BCII</w:t>
      </w:r>
      <w:r w:rsidRPr="00A60D97">
        <w:rPr>
          <w:rFonts w:ascii="Arial" w:eastAsia="Times New Roman" w:hAnsi="Arial"/>
          <w:bCs w:val="0"/>
          <w:sz w:val="20"/>
          <w:szCs w:val="24"/>
          <w:lang w:eastAsia="ru-RU"/>
        </w:rPr>
        <w:t xml:space="preserve">»: </w:t>
      </w:r>
    </w:p>
    <w:p w14:paraId="077808B5" w14:textId="77777777" w:rsidR="00A60D97" w:rsidRPr="00A60D97" w:rsidRDefault="00A60D97" w:rsidP="00A60D97">
      <w:pPr>
        <w:spacing w:line="240" w:lineRule="auto"/>
        <w:rPr>
          <w:rFonts w:ascii="Arial" w:eastAsia="Times New Roman" w:hAnsi="Arial"/>
          <w:bCs w:val="0"/>
          <w:sz w:val="20"/>
          <w:szCs w:val="24"/>
          <w:lang w:eastAsia="ru-RU"/>
        </w:rPr>
      </w:pPr>
    </w:p>
    <w:p w14:paraId="22F2CCB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D312500" wp14:editId="01652155">
            <wp:extent cx="3048000" cy="37623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048000" cy="3762375"/>
                    </a:xfrm>
                    <a:prstGeom prst="rect">
                      <a:avLst/>
                    </a:prstGeom>
                    <a:noFill/>
                    <a:ln>
                      <a:noFill/>
                    </a:ln>
                  </pic:spPr>
                </pic:pic>
              </a:graphicData>
            </a:graphic>
          </wp:inline>
        </w:drawing>
      </w:r>
    </w:p>
    <w:p w14:paraId="1D2A12F4" w14:textId="77777777" w:rsidR="00A60D97" w:rsidRDefault="00A60D97" w:rsidP="00A60D97"/>
    <w:p w14:paraId="309348CC" w14:textId="77777777" w:rsidR="00A60D97" w:rsidRDefault="00A60D97" w:rsidP="00A60D97">
      <w:r>
        <w:br w:type="page"/>
      </w:r>
    </w:p>
    <w:p w14:paraId="15AA77D8"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1.031.1 сервис пак 3.</w:t>
      </w:r>
    </w:p>
    <w:p w14:paraId="47C45DBA" w14:textId="77777777" w:rsidR="00A60D97" w:rsidRPr="00A60D97" w:rsidRDefault="00A60D97" w:rsidP="00A60D97">
      <w:pPr>
        <w:spacing w:line="240" w:lineRule="auto"/>
        <w:rPr>
          <w:rFonts w:ascii="Arial" w:eastAsia="Times New Roman" w:hAnsi="Arial"/>
          <w:bCs w:val="0"/>
          <w:sz w:val="20"/>
          <w:szCs w:val="24"/>
          <w:lang w:eastAsia="ru-RU"/>
        </w:rPr>
      </w:pPr>
    </w:p>
    <w:p w14:paraId="534C949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179" w:anchor="_Toc412624868" w:history="1">
        <w:r w:rsidRPr="00A60D97">
          <w:rPr>
            <w:rFonts w:ascii="Arial" w:eastAsia="Times New Roman" w:hAnsi="Arial"/>
            <w:bCs w:val="0"/>
            <w:noProof/>
            <w:color w:val="0000FF"/>
            <w:sz w:val="20"/>
            <w:szCs w:val="24"/>
            <w:u w:val="single"/>
            <w:lang w:eastAsia="ru-RU"/>
          </w:rPr>
          <w:t>Драйвер</w:t>
        </w:r>
        <w:r w:rsidRPr="00A60D97">
          <w:rPr>
            <w:rFonts w:ascii="Arial" w:eastAsia="Times New Roman" w:hAnsi="Arial"/>
            <w:bCs w:val="0"/>
            <w:noProof/>
            <w:color w:val="0000FF"/>
            <w:sz w:val="20"/>
            <w:szCs w:val="24"/>
            <w:u w:val="single"/>
            <w:lang w:val="en-US" w:eastAsia="ru-RU"/>
          </w:rPr>
          <w:t xml:space="preserve"> </w:t>
        </w:r>
        <w:r w:rsidRPr="00A60D97">
          <w:rPr>
            <w:rFonts w:ascii="Arial" w:eastAsia="Times New Roman" w:hAnsi="Arial"/>
            <w:bCs w:val="0"/>
            <w:noProof/>
            <w:color w:val="0000FF"/>
            <w:sz w:val="20"/>
            <w:szCs w:val="24"/>
            <w:u w:val="single"/>
            <w:lang w:eastAsia="ru-RU"/>
          </w:rPr>
          <w:t>весов</w:t>
        </w:r>
        <w:r w:rsidRPr="00A60D97">
          <w:rPr>
            <w:rFonts w:ascii="Arial" w:eastAsia="Times New Roman" w:hAnsi="Arial"/>
            <w:bCs w:val="0"/>
            <w:noProof/>
            <w:color w:val="0000FF"/>
            <w:sz w:val="20"/>
            <w:szCs w:val="24"/>
            <w:u w:val="single"/>
            <w:lang w:val="en-US" w:eastAsia="ru-RU"/>
          </w:rPr>
          <w:t xml:space="preserve"> «BIZERBA StandardCSV». </w:t>
        </w:r>
        <w:r w:rsidRPr="00A60D97">
          <w:rPr>
            <w:rFonts w:ascii="Arial" w:eastAsia="Times New Roman" w:hAnsi="Arial"/>
            <w:bCs w:val="0"/>
            <w:noProof/>
            <w:color w:val="0000FF"/>
            <w:sz w:val="20"/>
            <w:szCs w:val="24"/>
            <w:u w:val="single"/>
            <w:lang w:eastAsia="ru-RU"/>
          </w:rPr>
          <w:t>Выгрузка</w:t>
        </w:r>
        <w:r w:rsidRPr="00A60D97">
          <w:rPr>
            <w:rFonts w:ascii="Arial" w:eastAsia="Times New Roman" w:hAnsi="Arial"/>
            <w:bCs w:val="0"/>
            <w:noProof/>
            <w:color w:val="0000FF"/>
            <w:sz w:val="20"/>
            <w:szCs w:val="24"/>
            <w:u w:val="single"/>
            <w:lang w:val="en-US" w:eastAsia="ru-RU"/>
          </w:rPr>
          <w:t xml:space="preserve"> </w:t>
        </w:r>
        <w:r w:rsidRPr="00A60D97">
          <w:rPr>
            <w:rFonts w:ascii="Arial" w:eastAsia="Times New Roman" w:hAnsi="Arial"/>
            <w:bCs w:val="0"/>
            <w:noProof/>
            <w:color w:val="0000FF"/>
            <w:sz w:val="20"/>
            <w:szCs w:val="24"/>
            <w:u w:val="single"/>
            <w:lang w:eastAsia="ru-RU"/>
          </w:rPr>
          <w:t>файла</w:t>
        </w:r>
        <w:r w:rsidRPr="00A60D97">
          <w:rPr>
            <w:rFonts w:ascii="Arial" w:eastAsia="Times New Roman" w:hAnsi="Arial"/>
            <w:bCs w:val="0"/>
            <w:noProof/>
            <w:color w:val="0000FF"/>
            <w:sz w:val="20"/>
            <w:szCs w:val="24"/>
            <w:u w:val="single"/>
            <w:lang w:val="en-US" w:eastAsia="ru-RU"/>
          </w:rPr>
          <w:t xml:space="preserve"> </w:t>
        </w:r>
        <w:r w:rsidRPr="00A60D97">
          <w:rPr>
            <w:rFonts w:ascii="Arial" w:eastAsia="Times New Roman" w:hAnsi="Arial"/>
            <w:bCs w:val="0"/>
            <w:noProof/>
            <w:color w:val="0000FF"/>
            <w:sz w:val="20"/>
            <w:szCs w:val="24"/>
            <w:u w:val="single"/>
            <w:lang w:eastAsia="ru-RU"/>
          </w:rPr>
          <w:t>флага</w:t>
        </w:r>
        <w:r w:rsidRPr="00A60D97">
          <w:rPr>
            <w:rFonts w:ascii="Arial" w:eastAsia="Times New Roman" w:hAnsi="Arial"/>
            <w:bCs w:val="0"/>
            <w:noProof/>
            <w:color w:val="0000FF"/>
            <w:sz w:val="20"/>
            <w:szCs w:val="24"/>
            <w:u w:val="single"/>
            <w:lang w:val="en-US"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_Toc412624868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BEE486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180" w:anchor="_Toc412624869" w:history="1">
        <w:r w:rsidRPr="00A60D97">
          <w:rPr>
            <w:rFonts w:ascii="Arial" w:eastAsia="Times New Roman" w:hAnsi="Arial"/>
            <w:bCs w:val="0"/>
            <w:noProof/>
            <w:color w:val="0000FF"/>
            <w:sz w:val="20"/>
            <w:szCs w:val="24"/>
            <w:u w:val="single"/>
            <w:lang w:eastAsia="ru-RU"/>
          </w:rPr>
          <w:t>Экспорт цен при экспорте из документов с двумя видами цен в документ с одной ценой.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_Toc412624869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F5BF9BF"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4688F0EC" w14:textId="77777777" w:rsidR="00A60D97" w:rsidRPr="00A60D97" w:rsidRDefault="00A60D97" w:rsidP="00A60D97">
      <w:pPr>
        <w:keepNext/>
        <w:spacing w:before="240" w:after="60" w:line="240" w:lineRule="auto"/>
        <w:outlineLvl w:val="2"/>
        <w:rPr>
          <w:rFonts w:ascii="Arial" w:eastAsia="Times New Roman" w:hAnsi="Arial" w:cs="Arial"/>
          <w:sz w:val="24"/>
          <w:szCs w:val="26"/>
          <w:lang w:val="en-US" w:eastAsia="ru-RU"/>
        </w:rPr>
      </w:pPr>
      <w:bookmarkStart w:id="153" w:name="_Toc412624868"/>
      <w:r w:rsidRPr="00A60D97">
        <w:rPr>
          <w:rFonts w:ascii="Arial" w:eastAsia="Times New Roman" w:hAnsi="Arial" w:cs="Arial"/>
          <w:sz w:val="24"/>
          <w:szCs w:val="26"/>
          <w:lang w:eastAsia="ru-RU"/>
        </w:rPr>
        <w:t>Драйвер</w:t>
      </w:r>
      <w:r w:rsidRPr="00A60D97">
        <w:rPr>
          <w:rFonts w:ascii="Arial" w:eastAsia="Times New Roman" w:hAnsi="Arial" w:cs="Arial"/>
          <w:sz w:val="24"/>
          <w:szCs w:val="26"/>
          <w:lang w:val="en-US" w:eastAsia="ru-RU"/>
        </w:rPr>
        <w:t xml:space="preserve"> </w:t>
      </w:r>
      <w:r w:rsidRPr="00A60D97">
        <w:rPr>
          <w:rFonts w:ascii="Arial" w:eastAsia="Times New Roman" w:hAnsi="Arial" w:cs="Arial"/>
          <w:sz w:val="24"/>
          <w:szCs w:val="26"/>
          <w:lang w:eastAsia="ru-RU"/>
        </w:rPr>
        <w:t>весов</w:t>
      </w:r>
      <w:r w:rsidRPr="00A60D97">
        <w:rPr>
          <w:rFonts w:ascii="Arial" w:eastAsia="Times New Roman" w:hAnsi="Arial" w:cs="Arial"/>
          <w:sz w:val="24"/>
          <w:szCs w:val="26"/>
          <w:lang w:val="en-US" w:eastAsia="ru-RU"/>
        </w:rPr>
        <w:t xml:space="preserve"> «BIZERBA StandardCSV». </w:t>
      </w:r>
      <w:r w:rsidRPr="00A60D97">
        <w:rPr>
          <w:rFonts w:ascii="Arial" w:eastAsia="Times New Roman" w:hAnsi="Arial" w:cs="Arial"/>
          <w:sz w:val="24"/>
          <w:szCs w:val="26"/>
          <w:lang w:eastAsia="ru-RU"/>
        </w:rPr>
        <w:t>Выгрузка</w:t>
      </w:r>
      <w:r w:rsidRPr="00A60D97">
        <w:rPr>
          <w:rFonts w:ascii="Arial" w:eastAsia="Times New Roman" w:hAnsi="Arial" w:cs="Arial"/>
          <w:sz w:val="24"/>
          <w:szCs w:val="26"/>
          <w:lang w:val="en-US" w:eastAsia="ru-RU"/>
        </w:rPr>
        <w:t xml:space="preserve"> </w:t>
      </w:r>
      <w:r w:rsidRPr="00A60D97">
        <w:rPr>
          <w:rFonts w:ascii="Arial" w:eastAsia="Times New Roman" w:hAnsi="Arial" w:cs="Arial"/>
          <w:sz w:val="24"/>
          <w:szCs w:val="26"/>
          <w:lang w:eastAsia="ru-RU"/>
        </w:rPr>
        <w:t>файла</w:t>
      </w:r>
      <w:r w:rsidRPr="00A60D97">
        <w:rPr>
          <w:rFonts w:ascii="Arial" w:eastAsia="Times New Roman" w:hAnsi="Arial" w:cs="Arial"/>
          <w:sz w:val="24"/>
          <w:szCs w:val="26"/>
          <w:lang w:val="en-US" w:eastAsia="ru-RU"/>
        </w:rPr>
        <w:t xml:space="preserve"> </w:t>
      </w:r>
      <w:r w:rsidRPr="00A60D97">
        <w:rPr>
          <w:rFonts w:ascii="Arial" w:eastAsia="Times New Roman" w:hAnsi="Arial" w:cs="Arial"/>
          <w:sz w:val="24"/>
          <w:szCs w:val="26"/>
          <w:lang w:eastAsia="ru-RU"/>
        </w:rPr>
        <w:t>флага</w:t>
      </w:r>
      <w:r w:rsidRPr="00A60D97">
        <w:rPr>
          <w:rFonts w:ascii="Arial" w:eastAsia="Times New Roman" w:hAnsi="Arial" w:cs="Arial"/>
          <w:sz w:val="24"/>
          <w:szCs w:val="26"/>
          <w:lang w:val="en-US" w:eastAsia="ru-RU"/>
        </w:rPr>
        <w:t>.</w:t>
      </w:r>
      <w:bookmarkEnd w:id="153"/>
    </w:p>
    <w:p w14:paraId="0E8F7417" w14:textId="77777777" w:rsidR="00A60D97" w:rsidRPr="00A60D97" w:rsidRDefault="00A60D97" w:rsidP="00A60D97">
      <w:pPr>
        <w:spacing w:line="240" w:lineRule="auto"/>
        <w:rPr>
          <w:rFonts w:ascii="Arial" w:eastAsia="Times New Roman" w:hAnsi="Arial"/>
          <w:bCs w:val="0"/>
          <w:sz w:val="20"/>
          <w:szCs w:val="24"/>
          <w:lang w:val="en-US" w:eastAsia="ru-RU"/>
        </w:rPr>
      </w:pPr>
    </w:p>
    <w:p w14:paraId="30654E7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Драйвер для загрузки весов «</w:t>
      </w:r>
      <w:r w:rsidRPr="00A60D97">
        <w:rPr>
          <w:rFonts w:ascii="Arial" w:eastAsia="Times New Roman" w:hAnsi="Arial"/>
          <w:bCs w:val="0"/>
          <w:sz w:val="20"/>
          <w:szCs w:val="24"/>
          <w:lang w:val="en-US" w:eastAsia="ru-RU"/>
        </w:rPr>
        <w:t>BIZERBA</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StandardCSV</w:t>
      </w:r>
      <w:r w:rsidRPr="00A60D97">
        <w:rPr>
          <w:rFonts w:ascii="Arial" w:eastAsia="Times New Roman" w:hAnsi="Arial"/>
          <w:bCs w:val="0"/>
          <w:sz w:val="20"/>
          <w:szCs w:val="24"/>
          <w:lang w:eastAsia="ru-RU"/>
        </w:rPr>
        <w:t>» при выгрузке данных для весов теперь выгружает в дополнение к файлам данных файл – флаг, то есть файл с пустым содержанием и именем вида:</w:t>
      </w:r>
    </w:p>
    <w:p w14:paraId="39807A09" w14:textId="77777777" w:rsidR="00A60D97" w:rsidRPr="00A60D97" w:rsidRDefault="00A60D97" w:rsidP="00A60D97">
      <w:pPr>
        <w:spacing w:line="240" w:lineRule="auto"/>
        <w:rPr>
          <w:rFonts w:ascii="Arial" w:eastAsia="Times New Roman" w:hAnsi="Arial"/>
          <w:bCs w:val="0"/>
          <w:sz w:val="20"/>
          <w:szCs w:val="24"/>
          <w:lang w:eastAsia="ru-RU"/>
        </w:rPr>
      </w:pPr>
    </w:p>
    <w:p w14:paraId="10D66B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SENDFULL_2015_02_24_154605.001</w:t>
      </w:r>
    </w:p>
    <w:p w14:paraId="0CE08156" w14:textId="77777777" w:rsidR="00A60D97" w:rsidRPr="00A60D97" w:rsidRDefault="00A60D97" w:rsidP="00A60D97">
      <w:pPr>
        <w:spacing w:line="240" w:lineRule="auto"/>
        <w:rPr>
          <w:rFonts w:ascii="Arial" w:eastAsia="Times New Roman" w:hAnsi="Arial"/>
          <w:bCs w:val="0"/>
          <w:sz w:val="20"/>
          <w:szCs w:val="24"/>
          <w:lang w:eastAsia="ru-RU"/>
        </w:rPr>
      </w:pPr>
    </w:p>
    <w:p w14:paraId="1BCE71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Полный состав файлов теперь выглядит следующим образом:</w:t>
      </w:r>
    </w:p>
    <w:p w14:paraId="59E3EF65" w14:textId="77777777" w:rsidR="00A60D97" w:rsidRPr="00A60D97" w:rsidRDefault="00A60D97" w:rsidP="00A60D97">
      <w:pPr>
        <w:spacing w:line="240" w:lineRule="auto"/>
        <w:rPr>
          <w:rFonts w:ascii="Arial" w:eastAsia="Times New Roman" w:hAnsi="Arial"/>
          <w:bCs w:val="0"/>
          <w:sz w:val="20"/>
          <w:szCs w:val="24"/>
          <w:lang w:eastAsia="ru-RU"/>
        </w:rPr>
      </w:pPr>
    </w:p>
    <w:p w14:paraId="1863D7A0"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DEPARTMENT_SENDFULL_2015_02_24_154605.001</w:t>
      </w:r>
    </w:p>
    <w:p w14:paraId="4953D81C"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PRODUCT_SENDFULL_2015_02_24_154605.001</w:t>
      </w:r>
    </w:p>
    <w:p w14:paraId="309692D9"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SENDFULL_2015_02_24_154605.001</w:t>
      </w:r>
    </w:p>
    <w:p w14:paraId="1B8C5F2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TEXT_SENDFULL_2015_02_24_154605.001</w:t>
      </w:r>
    </w:p>
    <w:p w14:paraId="732B5094" w14:textId="77777777" w:rsidR="00A60D97" w:rsidRPr="00A60D97" w:rsidRDefault="00A60D97" w:rsidP="00A60D97">
      <w:pPr>
        <w:spacing w:line="240" w:lineRule="auto"/>
        <w:rPr>
          <w:rFonts w:ascii="Arial" w:eastAsia="Times New Roman" w:hAnsi="Arial"/>
          <w:bCs w:val="0"/>
          <w:sz w:val="20"/>
          <w:szCs w:val="24"/>
          <w:lang w:eastAsia="ru-RU"/>
        </w:rPr>
      </w:pPr>
    </w:p>
    <w:p w14:paraId="5FBF2FC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Цифры в имени файлов означают дату и время формирования файлов.</w:t>
      </w:r>
    </w:p>
    <w:p w14:paraId="4499DD5C" w14:textId="77777777" w:rsidR="00A60D97" w:rsidRPr="00A60D97" w:rsidRDefault="00A60D97" w:rsidP="00A60D97">
      <w:pPr>
        <w:spacing w:line="240" w:lineRule="auto"/>
        <w:rPr>
          <w:rFonts w:ascii="Arial" w:eastAsia="Times New Roman" w:hAnsi="Arial"/>
          <w:bCs w:val="0"/>
          <w:sz w:val="20"/>
          <w:szCs w:val="24"/>
          <w:lang w:eastAsia="ru-RU"/>
        </w:rPr>
      </w:pPr>
    </w:p>
    <w:p w14:paraId="5DCDDEF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Файл флаг выгружается после выгрузки всех файлов данных.</w:t>
      </w:r>
    </w:p>
    <w:p w14:paraId="3DF0CEE7" w14:textId="77777777" w:rsidR="00A60D97" w:rsidRPr="00A60D97" w:rsidRDefault="00A60D97" w:rsidP="00A60D97">
      <w:pPr>
        <w:spacing w:line="240" w:lineRule="auto"/>
        <w:rPr>
          <w:rFonts w:ascii="Arial" w:eastAsia="Times New Roman" w:hAnsi="Arial"/>
          <w:bCs w:val="0"/>
          <w:sz w:val="20"/>
          <w:szCs w:val="24"/>
          <w:lang w:eastAsia="ru-RU"/>
        </w:rPr>
      </w:pPr>
    </w:p>
    <w:p w14:paraId="5A3E4DD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54" w:name="_Toc412624869"/>
      <w:r w:rsidRPr="00A60D97">
        <w:rPr>
          <w:rFonts w:ascii="Arial" w:eastAsia="Times New Roman" w:hAnsi="Arial" w:cs="Arial"/>
          <w:sz w:val="24"/>
          <w:szCs w:val="26"/>
          <w:lang w:eastAsia="ru-RU"/>
        </w:rPr>
        <w:t>Экспорт цен при экспорте из документов с двумя видами цен в документ с одной ценой.</w:t>
      </w:r>
      <w:bookmarkEnd w:id="154"/>
    </w:p>
    <w:p w14:paraId="233CBD05" w14:textId="77777777" w:rsidR="00A60D97" w:rsidRPr="00A60D97" w:rsidRDefault="00A60D97" w:rsidP="00A60D97">
      <w:pPr>
        <w:spacing w:line="240" w:lineRule="auto"/>
        <w:rPr>
          <w:rFonts w:ascii="Arial" w:eastAsia="Times New Roman" w:hAnsi="Arial"/>
          <w:bCs w:val="0"/>
          <w:sz w:val="20"/>
          <w:szCs w:val="24"/>
          <w:lang w:eastAsia="ru-RU"/>
        </w:rPr>
      </w:pPr>
    </w:p>
    <w:p w14:paraId="6C2C3E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экспорте документа, который содержит две цены, например, «Контракт с поставщиком» в документ, который содержит одну цену, например, «Заказ поставщику» теперь будут переноситься цены из колонки «Полная цена» исходного документа в колонку «Цена» документа назначения.</w:t>
      </w:r>
    </w:p>
    <w:p w14:paraId="7856A097" w14:textId="77777777" w:rsidR="00A60D97" w:rsidRPr="00A60D97" w:rsidRDefault="00A60D97" w:rsidP="00A60D97">
      <w:pPr>
        <w:spacing w:line="240" w:lineRule="auto"/>
        <w:rPr>
          <w:rFonts w:ascii="Arial" w:eastAsia="Times New Roman" w:hAnsi="Arial"/>
          <w:bCs w:val="0"/>
          <w:sz w:val="20"/>
          <w:szCs w:val="24"/>
          <w:lang w:eastAsia="ru-RU"/>
        </w:rPr>
      </w:pPr>
    </w:p>
    <w:p w14:paraId="699168CD" w14:textId="77777777" w:rsidR="00A60D97" w:rsidRDefault="00A60D97" w:rsidP="00A60D97"/>
    <w:p w14:paraId="4B5129C5" w14:textId="77777777" w:rsidR="00A60D97" w:rsidRDefault="00A60D97" w:rsidP="00A60D97">
      <w:r>
        <w:br w:type="page"/>
      </w:r>
    </w:p>
    <w:p w14:paraId="03FB7F46" w14:textId="77777777" w:rsidR="00A60D97" w:rsidRPr="00A60D97" w:rsidRDefault="00A60D97" w:rsidP="00A60D97">
      <w:pPr>
        <w:spacing w:line="240" w:lineRule="auto"/>
        <w:jc w:val="center"/>
        <w:rPr>
          <w:rFonts w:ascii="Arial" w:eastAsia="Times New Roman" w:hAnsi="Arial"/>
          <w:bCs w:val="0"/>
          <w:sz w:val="24"/>
          <w:szCs w:val="20"/>
          <w:lang w:val="en-US" w:eastAsia="ru-RU"/>
        </w:rPr>
      </w:pPr>
      <w:r w:rsidRPr="00A60D97">
        <w:rPr>
          <w:rFonts w:ascii="Arial" w:eastAsia="Times New Roman" w:hAnsi="Arial"/>
          <w:bCs w:val="0"/>
          <w:sz w:val="24"/>
          <w:szCs w:val="20"/>
          <w:lang w:eastAsia="ru-RU"/>
        </w:rPr>
        <w:t>Изменения функционала в версии 1.0</w:t>
      </w:r>
      <w:r w:rsidRPr="00A60D97">
        <w:rPr>
          <w:rFonts w:ascii="Arial" w:eastAsia="Times New Roman" w:hAnsi="Arial"/>
          <w:bCs w:val="0"/>
          <w:sz w:val="24"/>
          <w:szCs w:val="20"/>
          <w:lang w:val="en-US" w:eastAsia="ru-RU"/>
        </w:rPr>
        <w:t>3</w:t>
      </w:r>
      <w:r w:rsidRPr="00A60D97">
        <w:rPr>
          <w:rFonts w:ascii="Arial" w:eastAsia="Times New Roman" w:hAnsi="Arial"/>
          <w:bCs w:val="0"/>
          <w:sz w:val="24"/>
          <w:szCs w:val="20"/>
          <w:lang w:eastAsia="ru-RU"/>
        </w:rPr>
        <w:t>1</w:t>
      </w:r>
      <w:r w:rsidRPr="00A60D97">
        <w:rPr>
          <w:rFonts w:ascii="Arial" w:eastAsia="Times New Roman" w:hAnsi="Arial"/>
          <w:bCs w:val="0"/>
          <w:sz w:val="24"/>
          <w:szCs w:val="20"/>
          <w:lang w:val="en-US" w:eastAsia="ru-RU"/>
        </w:rPr>
        <w:t>.1</w:t>
      </w:r>
    </w:p>
    <w:p w14:paraId="624E5E18" w14:textId="77777777" w:rsidR="00A60D97" w:rsidRPr="00A60D97" w:rsidRDefault="00A60D97" w:rsidP="00A60D97">
      <w:pPr>
        <w:spacing w:line="240" w:lineRule="auto"/>
        <w:rPr>
          <w:rFonts w:ascii="Arial" w:eastAsia="Times New Roman" w:hAnsi="Arial"/>
          <w:bCs w:val="0"/>
          <w:sz w:val="20"/>
          <w:szCs w:val="24"/>
          <w:lang w:eastAsia="ru-RU"/>
        </w:rPr>
      </w:pPr>
    </w:p>
    <w:p w14:paraId="737CAB5D" w14:textId="77777777" w:rsidR="00A60D97" w:rsidRPr="00A60D97" w:rsidRDefault="00A60D97" w:rsidP="00A60D97">
      <w:pPr>
        <w:spacing w:line="240" w:lineRule="auto"/>
        <w:rPr>
          <w:rFonts w:ascii="Arial" w:eastAsia="Times New Roman" w:hAnsi="Arial"/>
          <w:bCs w:val="0"/>
          <w:sz w:val="20"/>
          <w:szCs w:val="24"/>
          <w:lang w:eastAsia="ru-RU"/>
        </w:rPr>
      </w:pPr>
    </w:p>
    <w:p w14:paraId="10C6F72A"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"1-6" \h \z </w:instrText>
      </w:r>
      <w:r w:rsidRPr="00A60D97">
        <w:rPr>
          <w:rFonts w:ascii="Arial" w:eastAsia="Times New Roman" w:hAnsi="Arial"/>
          <w:bCs w:val="0"/>
          <w:sz w:val="20"/>
          <w:szCs w:val="24"/>
          <w:lang w:eastAsia="ru-RU"/>
        </w:rPr>
        <w:fldChar w:fldCharType="separate"/>
      </w:r>
      <w:hyperlink r:id="rId181" w:anchor="_Toc404695995" w:history="1">
        <w:r w:rsidRPr="00A60D97">
          <w:rPr>
            <w:rFonts w:ascii="Arial" w:eastAsia="Times New Roman" w:hAnsi="Arial"/>
            <w:bCs w:val="0"/>
            <w:noProof/>
            <w:color w:val="0000FF"/>
            <w:sz w:val="20"/>
            <w:szCs w:val="24"/>
            <w:u w:val="single"/>
            <w:lang w:eastAsia="ru-RU"/>
          </w:rPr>
          <w:t>Контрагенты. Счета и факторинг.</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_Toc404695995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C04BAC8"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82" w:anchor="_Toc404695996" w:history="1">
        <w:r w:rsidRPr="00A60D97">
          <w:rPr>
            <w:rFonts w:ascii="Arial" w:eastAsia="Times New Roman" w:hAnsi="Arial"/>
            <w:bCs w:val="0"/>
            <w:noProof/>
            <w:color w:val="0000FF"/>
            <w:sz w:val="20"/>
            <w:szCs w:val="24"/>
            <w:u w:val="single"/>
            <w:lang w:eastAsia="ru-RU"/>
          </w:rPr>
          <w:t>Карточка товара. Упаковка типа лоток/контейнер.</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_Toc404695996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1C7E7129"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83" w:anchor="_Toc404695997" w:history="1">
        <w:r w:rsidRPr="00A60D97">
          <w:rPr>
            <w:rFonts w:ascii="Arial" w:eastAsia="Times New Roman" w:hAnsi="Arial"/>
            <w:bCs w:val="0"/>
            <w:noProof/>
            <w:color w:val="0000FF"/>
            <w:sz w:val="20"/>
            <w:szCs w:val="24"/>
            <w:u w:val="single"/>
            <w:lang w:eastAsia="ru-RU"/>
          </w:rPr>
          <w:t>Функция «Проставить основания...» в документах товародвижения.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_Toc404695997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39C7F7F4"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84" w:anchor="_Toc404695998" w:history="1">
        <w:r w:rsidRPr="00A60D97">
          <w:rPr>
            <w:rFonts w:ascii="Arial" w:eastAsia="Times New Roman" w:hAnsi="Arial"/>
            <w:bCs w:val="0"/>
            <w:noProof/>
            <w:color w:val="0000FF"/>
            <w:sz w:val="20"/>
            <w:szCs w:val="24"/>
            <w:u w:val="single"/>
            <w:lang w:eastAsia="ru-RU"/>
          </w:rPr>
          <w:t>Процесс «Конкурентное ценообразование».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_Toc404695998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47801F1C"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85" w:anchor="_Toc404695999" w:history="1">
        <w:r w:rsidRPr="00A60D97">
          <w:rPr>
            <w:rFonts w:ascii="Arial" w:eastAsia="Times New Roman" w:hAnsi="Arial"/>
            <w:bCs w:val="0"/>
            <w:noProof/>
            <w:color w:val="0000FF"/>
            <w:sz w:val="20"/>
            <w:szCs w:val="24"/>
            <w:u w:val="single"/>
            <w:lang w:eastAsia="ru-RU"/>
          </w:rPr>
          <w:t>Планограмма.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_Toc404695999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9365C5A" w14:textId="77777777" w:rsidR="00A60D97" w:rsidRPr="00A60D97" w:rsidRDefault="00A60D97" w:rsidP="00A60D97">
      <w:pPr>
        <w:tabs>
          <w:tab w:val="right" w:leader="dot" w:pos="9488"/>
        </w:tabs>
        <w:spacing w:line="240" w:lineRule="auto"/>
        <w:ind w:left="800"/>
        <w:rPr>
          <w:rFonts w:eastAsia="Times New Roman"/>
          <w:bCs w:val="0"/>
          <w:noProof/>
          <w:sz w:val="24"/>
          <w:szCs w:val="24"/>
          <w:lang w:eastAsia="ru-RU"/>
        </w:rPr>
      </w:pPr>
      <w:hyperlink r:id="rId186" w:anchor="_Toc404696000" w:history="1">
        <w:r w:rsidRPr="00A60D97">
          <w:rPr>
            <w:rFonts w:ascii="Arial" w:eastAsia="Times New Roman" w:hAnsi="Arial"/>
            <w:bCs w:val="0"/>
            <w:noProof/>
            <w:color w:val="0000FF"/>
            <w:sz w:val="20"/>
            <w:szCs w:val="24"/>
            <w:u w:val="single"/>
            <w:lang w:eastAsia="ru-RU"/>
          </w:rPr>
          <w:t>Разные шрифты для подписи разных элементов и зон размещения товара.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_Toc404696000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5581A0BE" w14:textId="77777777" w:rsidR="00A60D97" w:rsidRPr="00A60D97" w:rsidRDefault="00A60D97" w:rsidP="00A60D97">
      <w:pPr>
        <w:tabs>
          <w:tab w:val="right" w:leader="dot" w:pos="9488"/>
        </w:tabs>
        <w:spacing w:line="240" w:lineRule="auto"/>
        <w:ind w:left="800"/>
        <w:rPr>
          <w:rFonts w:eastAsia="Times New Roman"/>
          <w:bCs w:val="0"/>
          <w:noProof/>
          <w:sz w:val="24"/>
          <w:szCs w:val="24"/>
          <w:lang w:eastAsia="ru-RU"/>
        </w:rPr>
      </w:pPr>
      <w:hyperlink r:id="rId187" w:anchor="_Toc404696001" w:history="1">
        <w:r w:rsidRPr="00A60D97">
          <w:rPr>
            <w:rFonts w:ascii="Arial" w:eastAsia="Times New Roman" w:hAnsi="Arial"/>
            <w:bCs w:val="0"/>
            <w:noProof/>
            <w:color w:val="0000FF"/>
            <w:sz w:val="20"/>
            <w:szCs w:val="24"/>
            <w:u w:val="single"/>
            <w:lang w:eastAsia="ru-RU"/>
          </w:rPr>
          <w:t>Печатная форма планограммы. Количество по 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_Toc404696001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69006DC4"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88" w:anchor="_Toc404696002" w:history="1">
        <w:r w:rsidRPr="00A60D97">
          <w:rPr>
            <w:rFonts w:ascii="Arial" w:eastAsia="Times New Roman" w:hAnsi="Arial"/>
            <w:bCs w:val="0"/>
            <w:noProof/>
            <w:color w:val="0000FF"/>
            <w:sz w:val="20"/>
            <w:szCs w:val="24"/>
            <w:u w:val="single"/>
            <w:lang w:eastAsia="ru-RU"/>
          </w:rPr>
          <w:t>Заказ поставщику. Импорт строк спецификации из портативного терминала.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_Toc404696002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507FE2C0"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89" w:anchor="_Toc404696003" w:history="1">
        <w:r w:rsidRPr="00A60D97">
          <w:rPr>
            <w:rFonts w:ascii="Arial" w:eastAsia="Times New Roman" w:hAnsi="Arial"/>
            <w:bCs w:val="0"/>
            <w:noProof/>
            <w:color w:val="0000FF"/>
            <w:sz w:val="20"/>
            <w:szCs w:val="24"/>
            <w:u w:val="single"/>
            <w:lang w:eastAsia="ru-RU"/>
          </w:rPr>
          <w:t>Генерация заказов. Собственный контрагент.</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_Toc404696003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552AC4D4"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90" w:anchor="_Toc404696004" w:history="1">
        <w:r w:rsidRPr="00A60D97">
          <w:rPr>
            <w:rFonts w:ascii="Arial" w:eastAsia="Times New Roman" w:hAnsi="Arial"/>
            <w:bCs w:val="0"/>
            <w:noProof/>
            <w:color w:val="0000FF"/>
            <w:sz w:val="20"/>
            <w:szCs w:val="24"/>
            <w:u w:val="single"/>
            <w:lang w:eastAsia="ru-RU"/>
          </w:rPr>
          <w:t>Формирование пакета заказов на базе контракта. Страница мастера «Соглашение о поставках».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_Toc404696004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64CDD420"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91" w:anchor="_Toc404696005" w:history="1">
        <w:r w:rsidRPr="00A60D97">
          <w:rPr>
            <w:rFonts w:ascii="Arial" w:eastAsia="Times New Roman" w:hAnsi="Arial"/>
            <w:bCs w:val="0"/>
            <w:noProof/>
            <w:color w:val="0000FF"/>
            <w:sz w:val="20"/>
            <w:szCs w:val="24"/>
            <w:u w:val="single"/>
            <w:lang w:eastAsia="ru-RU"/>
          </w:rPr>
          <w:t>Заказ в торговом зале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_Toc404696005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474FCB08"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92" w:anchor="_Toc404696006" w:history="1">
        <w:r w:rsidRPr="00A60D97">
          <w:rPr>
            <w:rFonts w:ascii="Arial" w:eastAsia="Times New Roman" w:hAnsi="Arial"/>
            <w:bCs w:val="0"/>
            <w:noProof/>
            <w:color w:val="0000FF"/>
            <w:sz w:val="20"/>
            <w:szCs w:val="24"/>
            <w:u w:val="single"/>
            <w:lang w:eastAsia="ru-RU"/>
          </w:rPr>
          <w:t>Контроль ценников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_Toc404696006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5B2CD1F7" w14:textId="77777777" w:rsidR="00A60D97" w:rsidRPr="00A60D97" w:rsidRDefault="00A60D97" w:rsidP="00A60D97">
      <w:pPr>
        <w:tabs>
          <w:tab w:val="right" w:leader="dot" w:pos="9488"/>
        </w:tabs>
        <w:spacing w:line="240" w:lineRule="auto"/>
        <w:ind w:left="800"/>
        <w:rPr>
          <w:rFonts w:eastAsia="Times New Roman"/>
          <w:bCs w:val="0"/>
          <w:noProof/>
          <w:sz w:val="24"/>
          <w:szCs w:val="24"/>
          <w:lang w:eastAsia="ru-RU"/>
        </w:rPr>
      </w:pPr>
      <w:hyperlink r:id="rId193" w:anchor="_Toc404696007" w:history="1">
        <w:r w:rsidRPr="00A60D97">
          <w:rPr>
            <w:rFonts w:ascii="Arial" w:eastAsia="Times New Roman" w:hAnsi="Arial"/>
            <w:bCs w:val="0"/>
            <w:noProof/>
            <w:color w:val="0000FF"/>
            <w:sz w:val="20"/>
            <w:szCs w:val="24"/>
            <w:u w:val="single"/>
            <w:lang w:eastAsia="ru-RU"/>
          </w:rPr>
          <w:t>Контроль местоположения товара в торговом зале.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_Toc404696007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617FC553" w14:textId="77777777" w:rsidR="00A60D97" w:rsidRPr="00A60D97" w:rsidRDefault="00A60D97" w:rsidP="00A60D97">
      <w:pPr>
        <w:tabs>
          <w:tab w:val="right" w:leader="dot" w:pos="9488"/>
        </w:tabs>
        <w:spacing w:line="240" w:lineRule="auto"/>
        <w:ind w:left="800"/>
        <w:rPr>
          <w:rFonts w:eastAsia="Times New Roman"/>
          <w:bCs w:val="0"/>
          <w:noProof/>
          <w:sz w:val="24"/>
          <w:szCs w:val="24"/>
          <w:lang w:eastAsia="ru-RU"/>
        </w:rPr>
      </w:pPr>
      <w:hyperlink r:id="rId194" w:anchor="_Toc404696008" w:history="1">
        <w:r w:rsidRPr="00A60D97">
          <w:rPr>
            <w:rFonts w:ascii="Arial" w:eastAsia="Times New Roman" w:hAnsi="Arial"/>
            <w:bCs w:val="0"/>
            <w:noProof/>
            <w:color w:val="0000FF"/>
            <w:sz w:val="20"/>
            <w:szCs w:val="24"/>
            <w:u w:val="single"/>
            <w:lang w:eastAsia="ru-RU"/>
          </w:rPr>
          <w:t>Печать ценника на мобильном принтере.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_Toc404696008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7DC1DDC3"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95" w:anchor="_Toc404696009" w:history="1">
        <w:r w:rsidRPr="00A60D97">
          <w:rPr>
            <w:rFonts w:ascii="Arial" w:eastAsia="Times New Roman" w:hAnsi="Arial"/>
            <w:bCs w:val="0"/>
            <w:noProof/>
            <w:color w:val="0000FF"/>
            <w:sz w:val="20"/>
            <w:szCs w:val="24"/>
            <w:u w:val="single"/>
            <w:lang w:eastAsia="ru-RU"/>
          </w:rPr>
          <w:t>Зональная инвентаризация. Печать ярлыка бригады.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_Toc404696009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11656F2A"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96" w:anchor="_Toc404696010" w:history="1">
        <w:r w:rsidRPr="00A60D97">
          <w:rPr>
            <w:rFonts w:ascii="Arial" w:eastAsia="Times New Roman" w:hAnsi="Arial"/>
            <w:bCs w:val="0"/>
            <w:noProof/>
            <w:color w:val="0000FF"/>
            <w:sz w:val="20"/>
            <w:szCs w:val="24"/>
            <w:u w:val="single"/>
            <w:lang w:eastAsia="ru-RU"/>
          </w:rPr>
          <w:t>Планирование контрактных цен. Функция «Проставить новую цену».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_Toc404696010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7B665254"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97" w:anchor="_Toc404696011" w:history="1">
        <w:r w:rsidRPr="00A60D97">
          <w:rPr>
            <w:rFonts w:ascii="Arial" w:eastAsia="Times New Roman" w:hAnsi="Arial"/>
            <w:bCs w:val="0"/>
            <w:noProof/>
            <w:color w:val="0000FF"/>
            <w:sz w:val="20"/>
            <w:szCs w:val="24"/>
            <w:u w:val="single"/>
            <w:lang w:eastAsia="ru-RU"/>
          </w:rPr>
          <w:t>Финансовые обязательства. Погашение авансом нескольких обязательств.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_Toc404696011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1F7169F0"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198" w:anchor="_Toc404696012" w:history="1">
        <w:r w:rsidRPr="00A60D97">
          <w:rPr>
            <w:rFonts w:ascii="Arial" w:eastAsia="Times New Roman" w:hAnsi="Arial"/>
            <w:bCs w:val="0"/>
            <w:noProof/>
            <w:color w:val="0000FF"/>
            <w:sz w:val="20"/>
            <w:szCs w:val="24"/>
            <w:u w:val="single"/>
            <w:lang w:eastAsia="ru-RU"/>
          </w:rPr>
          <w:t>Алкогольная декларация.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_Toc404696012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5CF9D4C2" w14:textId="77777777" w:rsidR="00A60D97" w:rsidRPr="00A60D97" w:rsidRDefault="00A60D97" w:rsidP="00A60D97">
      <w:pPr>
        <w:tabs>
          <w:tab w:val="right" w:leader="dot" w:pos="9488"/>
        </w:tabs>
        <w:spacing w:line="240" w:lineRule="auto"/>
        <w:ind w:left="800"/>
        <w:rPr>
          <w:rFonts w:eastAsia="Times New Roman"/>
          <w:bCs w:val="0"/>
          <w:noProof/>
          <w:sz w:val="24"/>
          <w:szCs w:val="24"/>
          <w:lang w:eastAsia="ru-RU"/>
        </w:rPr>
      </w:pPr>
      <w:hyperlink r:id="rId199" w:anchor="_Toc404696013" w:history="1">
        <w:r w:rsidRPr="00A60D97">
          <w:rPr>
            <w:rFonts w:ascii="Arial" w:eastAsia="Times New Roman" w:hAnsi="Arial"/>
            <w:bCs w:val="0"/>
            <w:noProof/>
            <w:color w:val="0000FF"/>
            <w:sz w:val="20"/>
            <w:szCs w:val="24"/>
            <w:u w:val="single"/>
            <w:lang w:eastAsia="ru-RU"/>
          </w:rPr>
          <w:t>Функции обработки данных декларации.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_Toc404696013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7763F5A2" w14:textId="77777777" w:rsidR="00A60D97" w:rsidRPr="00A60D97" w:rsidRDefault="00A60D97" w:rsidP="00A60D97">
      <w:pPr>
        <w:tabs>
          <w:tab w:val="right" w:leader="dot" w:pos="9488"/>
        </w:tabs>
        <w:spacing w:line="240" w:lineRule="auto"/>
        <w:ind w:left="800"/>
        <w:rPr>
          <w:rFonts w:eastAsia="Times New Roman"/>
          <w:bCs w:val="0"/>
          <w:noProof/>
          <w:sz w:val="24"/>
          <w:szCs w:val="24"/>
          <w:lang w:eastAsia="ru-RU"/>
        </w:rPr>
      </w:pPr>
      <w:hyperlink r:id="rId200" w:anchor="_Toc404696014" w:history="1">
        <w:r w:rsidRPr="00A60D97">
          <w:rPr>
            <w:rFonts w:ascii="Arial" w:eastAsia="Times New Roman" w:hAnsi="Arial"/>
            <w:bCs w:val="0"/>
            <w:noProof/>
            <w:color w:val="0000FF"/>
            <w:sz w:val="20"/>
            <w:szCs w:val="24"/>
            <w:u w:val="single"/>
            <w:lang w:eastAsia="ru-RU"/>
          </w:rPr>
          <w:t>Управление закладками.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_Toc404696014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50D33BEA" w14:textId="77777777" w:rsidR="00A60D97" w:rsidRPr="00A60D97" w:rsidRDefault="00A60D97" w:rsidP="00A60D97">
      <w:pPr>
        <w:tabs>
          <w:tab w:val="right" w:leader="dot" w:pos="9488"/>
        </w:tabs>
        <w:spacing w:line="240" w:lineRule="auto"/>
        <w:ind w:left="800"/>
        <w:rPr>
          <w:rFonts w:eastAsia="Times New Roman"/>
          <w:bCs w:val="0"/>
          <w:noProof/>
          <w:sz w:val="24"/>
          <w:szCs w:val="24"/>
          <w:lang w:eastAsia="ru-RU"/>
        </w:rPr>
      </w:pPr>
      <w:hyperlink r:id="rId201" w:anchor="_Toc404696015" w:history="1">
        <w:r w:rsidRPr="00A60D97">
          <w:rPr>
            <w:rFonts w:ascii="Arial" w:eastAsia="Times New Roman" w:hAnsi="Arial"/>
            <w:bCs w:val="0"/>
            <w:noProof/>
            <w:color w:val="0000FF"/>
            <w:sz w:val="20"/>
            <w:szCs w:val="24"/>
            <w:u w:val="single"/>
            <w:lang w:eastAsia="ru-RU"/>
          </w:rPr>
          <w:t>Закладки «Производители / импортёры» и «Классификатор алкогольной продукции».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_Toc404696015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52AE67C8"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02" w:anchor="_Toc404696016" w:history="1">
        <w:r w:rsidRPr="00A60D97">
          <w:rPr>
            <w:rFonts w:ascii="Arial" w:eastAsia="Times New Roman" w:hAnsi="Arial"/>
            <w:bCs w:val="0"/>
            <w:noProof/>
            <w:color w:val="0000FF"/>
            <w:sz w:val="20"/>
            <w:szCs w:val="24"/>
            <w:u w:val="single"/>
            <w:lang w:eastAsia="ru-RU"/>
          </w:rPr>
          <w:t>Справочник «Производители / импортёры». Функции справочника.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_Toc404696016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07D05374"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03" w:anchor="_Toc404696017" w:history="1">
        <w:r w:rsidRPr="00A60D97">
          <w:rPr>
            <w:rFonts w:ascii="Arial" w:eastAsia="Times New Roman" w:hAnsi="Arial"/>
            <w:bCs w:val="0"/>
            <w:noProof/>
            <w:color w:val="0000FF"/>
            <w:sz w:val="20"/>
            <w:szCs w:val="24"/>
            <w:u w:val="single"/>
            <w:lang w:eastAsia="ru-RU"/>
          </w:rPr>
          <w:t>Прием подтверждения о приеме расходной накладной по протоколу «</w:t>
        </w:r>
        <w:r w:rsidRPr="00A60D97">
          <w:rPr>
            <w:rFonts w:ascii="Arial" w:eastAsia="Times New Roman" w:hAnsi="Arial"/>
            <w:bCs w:val="0"/>
            <w:noProof/>
            <w:color w:val="0000FF"/>
            <w:sz w:val="20"/>
            <w:szCs w:val="24"/>
            <w:u w:val="single"/>
            <w:lang w:val="en-US" w:eastAsia="ru-RU"/>
          </w:rPr>
          <w:t>EDI</w:t>
        </w:r>
        <w:r w:rsidRPr="00A60D97">
          <w:rPr>
            <w:rFonts w:ascii="Arial" w:eastAsia="Times New Roman" w:hAnsi="Arial"/>
            <w:bCs w:val="0"/>
            <w:noProof/>
            <w:color w:val="0000FF"/>
            <w:sz w:val="20"/>
            <w:szCs w:val="24"/>
            <w:u w:val="single"/>
            <w:lang w:eastAsia="ru-RU"/>
          </w:rPr>
          <w:t xml:space="preserve"> – системы электронного обмена данными».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_Toc404696017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5E1E3CEA"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04" w:anchor="_Toc404696018" w:history="1">
        <w:r w:rsidRPr="00A60D97">
          <w:rPr>
            <w:rFonts w:ascii="Arial" w:eastAsia="Times New Roman" w:hAnsi="Arial"/>
            <w:bCs w:val="0"/>
            <w:noProof/>
            <w:color w:val="0000FF"/>
            <w:sz w:val="20"/>
            <w:szCs w:val="24"/>
            <w:u w:val="single"/>
            <w:lang w:eastAsia="ru-RU"/>
          </w:rPr>
          <w:t xml:space="preserve">Справочник «Национальные шрифты». Набор символов </w:t>
        </w:r>
        <w:r w:rsidRPr="00A60D97">
          <w:rPr>
            <w:rFonts w:ascii="Arial" w:eastAsia="Times New Roman" w:hAnsi="Arial"/>
            <w:bCs w:val="0"/>
            <w:noProof/>
            <w:color w:val="0000FF"/>
            <w:sz w:val="20"/>
            <w:szCs w:val="24"/>
            <w:u w:val="single"/>
            <w:lang w:val="en-US" w:eastAsia="ru-RU"/>
          </w:rPr>
          <w:t>UNICODE</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_Toc404696018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4913CA8E"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05" w:anchor="_Toc404696019" w:history="1">
        <w:r w:rsidRPr="00A60D97">
          <w:rPr>
            <w:rFonts w:ascii="Arial" w:eastAsia="Times New Roman" w:hAnsi="Arial"/>
            <w:bCs w:val="0"/>
            <w:noProof/>
            <w:color w:val="0000FF"/>
            <w:sz w:val="20"/>
            <w:szCs w:val="24"/>
            <w:u w:val="single"/>
            <w:lang w:eastAsia="ru-RU"/>
          </w:rPr>
          <w:t>Использование шрифта короткого названия товара для национальных атрибутов контрагента.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_Toc404696019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174E727E"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06" w:anchor="_Toc404696020" w:history="1">
        <w:r w:rsidRPr="00A60D97">
          <w:rPr>
            <w:rFonts w:ascii="Arial" w:eastAsia="Times New Roman" w:hAnsi="Arial"/>
            <w:bCs w:val="0"/>
            <w:noProof/>
            <w:color w:val="0000FF"/>
            <w:sz w:val="20"/>
            <w:szCs w:val="24"/>
            <w:u w:val="single"/>
            <w:lang w:eastAsia="ru-RU"/>
          </w:rPr>
          <w:t>Армянский язык для набора символов</w:t>
        </w:r>
        <w:r w:rsidRPr="00A60D97">
          <w:rPr>
            <w:rFonts w:ascii="Arial" w:eastAsia="Times New Roman" w:hAnsi="Arial"/>
            <w:bCs w:val="0"/>
            <w:noProof/>
            <w:color w:val="0000FF"/>
            <w:sz w:val="20"/>
            <w:szCs w:val="24"/>
            <w:u w:val="single"/>
            <w:lang w:val="az-Latn-AZ" w:eastAsia="ru-RU"/>
          </w:rPr>
          <w:t xml:space="preserve"> </w:t>
        </w:r>
        <w:r w:rsidRPr="00A60D97">
          <w:rPr>
            <w:rFonts w:ascii="Arial" w:eastAsia="Times New Roman" w:hAnsi="Arial"/>
            <w:bCs w:val="0"/>
            <w:noProof/>
            <w:color w:val="0000FF"/>
            <w:sz w:val="20"/>
            <w:szCs w:val="24"/>
            <w:u w:val="single"/>
            <w:lang w:val="en-US" w:eastAsia="ru-RU"/>
          </w:rPr>
          <w:t>UNICODE</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_Toc404696020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378B1B7F"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07" w:anchor="_Toc404696021" w:history="1">
        <w:r w:rsidRPr="00A60D97">
          <w:rPr>
            <w:rFonts w:ascii="Arial" w:eastAsia="Times New Roman" w:hAnsi="Arial"/>
            <w:bCs w:val="0"/>
            <w:noProof/>
            <w:color w:val="0000FF"/>
            <w:sz w:val="20"/>
            <w:szCs w:val="24"/>
            <w:u w:val="single"/>
            <w:lang w:eastAsia="ru-RU"/>
          </w:rPr>
          <w:t>Электронные весы. Печать списка товаров для весов.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_Toc404696021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6EAABB2A"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08" w:anchor="_Toc404696022" w:history="1">
        <w:r w:rsidRPr="00A60D97">
          <w:rPr>
            <w:rFonts w:ascii="Arial" w:eastAsia="Times New Roman" w:hAnsi="Arial"/>
            <w:bCs w:val="0"/>
            <w:noProof/>
            <w:color w:val="0000FF"/>
            <w:sz w:val="20"/>
            <w:szCs w:val="24"/>
            <w:u w:val="single"/>
            <w:lang w:eastAsia="ru-RU"/>
          </w:rPr>
          <w:t>«УКМ4 станд. XML». Прием сумм оплаты с детализацией по средствам платежа.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_Toc404696022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26DB26E8"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09" w:anchor="_Toc404696023" w:history="1">
        <w:r w:rsidRPr="00A60D97">
          <w:rPr>
            <w:rFonts w:ascii="Arial" w:eastAsia="Times New Roman" w:hAnsi="Arial"/>
            <w:bCs w:val="0"/>
            <w:noProof/>
            <w:color w:val="0000FF"/>
            <w:sz w:val="20"/>
            <w:szCs w:val="24"/>
            <w:u w:val="single"/>
            <w:lang w:eastAsia="ru-RU"/>
          </w:rPr>
          <w:t>Отчеты и бизнес-анализ. Диалог выбора контрагента.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_Toc404696023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40705471"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10" w:anchor="_Toc404696024" w:history="1">
        <w:r w:rsidRPr="00A60D97">
          <w:rPr>
            <w:rFonts w:ascii="Arial" w:eastAsia="Times New Roman" w:hAnsi="Arial"/>
            <w:bCs w:val="0"/>
            <w:noProof/>
            <w:color w:val="0000FF"/>
            <w:sz w:val="20"/>
            <w:szCs w:val="24"/>
            <w:u w:val="single"/>
            <w:lang w:eastAsia="ru-RU"/>
          </w:rPr>
          <w:t xml:space="preserve">Стандартные ценники в формате </w:t>
        </w:r>
        <w:r w:rsidRPr="00A60D97">
          <w:rPr>
            <w:rFonts w:ascii="Arial" w:eastAsia="Times New Roman" w:hAnsi="Arial"/>
            <w:bCs w:val="0"/>
            <w:noProof/>
            <w:color w:val="0000FF"/>
            <w:sz w:val="20"/>
            <w:szCs w:val="24"/>
            <w:u w:val="single"/>
            <w:lang w:val="en-US" w:eastAsia="ru-RU"/>
          </w:rPr>
          <w:t>FastReport</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_Toc404696024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30645BCD"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11" w:anchor="_Toc404696025" w:history="1">
        <w:r w:rsidRPr="00A60D97">
          <w:rPr>
            <w:rFonts w:ascii="Arial" w:eastAsia="Times New Roman" w:hAnsi="Arial"/>
            <w:bCs w:val="0"/>
            <w:noProof/>
            <w:color w:val="0000FF"/>
            <w:sz w:val="20"/>
            <w:szCs w:val="24"/>
            <w:u w:val="single"/>
            <w:lang w:eastAsia="ru-RU"/>
          </w:rPr>
          <w:t>Отчет «Журнал розничных продаж алкогольной и спиртосодержащей продукции».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_Toc404696025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14</w:t>
        </w:r>
        <w:r w:rsidRPr="00A60D97">
          <w:rPr>
            <w:rFonts w:ascii="Arial" w:eastAsia="Times New Roman" w:hAnsi="Arial"/>
            <w:bCs w:val="0"/>
            <w:noProof/>
            <w:webHidden/>
            <w:color w:val="0000FF"/>
            <w:sz w:val="20"/>
            <w:szCs w:val="24"/>
            <w:u w:val="single"/>
            <w:lang w:eastAsia="ru-RU"/>
          </w:rPr>
          <w:fldChar w:fldCharType="end"/>
        </w:r>
      </w:hyperlink>
    </w:p>
    <w:p w14:paraId="15229EC4"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12" w:anchor="_Toc404696026" w:history="1">
        <w:r w:rsidRPr="00A60D97">
          <w:rPr>
            <w:rFonts w:ascii="Arial" w:eastAsia="Times New Roman" w:hAnsi="Arial"/>
            <w:bCs w:val="0"/>
            <w:noProof/>
            <w:color w:val="0000FF"/>
            <w:sz w:val="20"/>
            <w:szCs w:val="24"/>
            <w:u w:val="single"/>
            <w:lang w:eastAsia="ru-RU"/>
          </w:rPr>
          <w:t>Перечень исправленных ошибок.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_Toc404696026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6C31902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fldChar w:fldCharType="end"/>
      </w:r>
    </w:p>
    <w:p w14:paraId="4473346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55" w:name="_Toc404695995"/>
      <w:r w:rsidRPr="00A60D97">
        <w:rPr>
          <w:rFonts w:ascii="Arial" w:eastAsia="Times New Roman" w:hAnsi="Arial" w:cs="Arial"/>
          <w:sz w:val="24"/>
          <w:szCs w:val="26"/>
          <w:lang w:eastAsia="ru-RU"/>
        </w:rPr>
        <w:t>Контрагенты. Счета и факторинг.</w:t>
      </w:r>
      <w:bookmarkEnd w:id="155"/>
    </w:p>
    <w:p w14:paraId="12AE3B59" w14:textId="77777777" w:rsidR="00A60D97" w:rsidRPr="00A60D97" w:rsidRDefault="00A60D97" w:rsidP="00A60D97">
      <w:pPr>
        <w:spacing w:line="240" w:lineRule="auto"/>
        <w:rPr>
          <w:rFonts w:ascii="Arial" w:eastAsia="Times New Roman" w:hAnsi="Arial"/>
          <w:bCs w:val="0"/>
          <w:sz w:val="20"/>
          <w:szCs w:val="24"/>
          <w:lang w:eastAsia="ru-RU"/>
        </w:rPr>
      </w:pPr>
    </w:p>
    <w:p w14:paraId="412776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«Контрагенты» закладка «Счета» получила название «Счета и факторинг». На закладку добавлены элементы «Финансовый агент» и «Договор цессии».</w:t>
      </w:r>
    </w:p>
    <w:p w14:paraId="21F39324" w14:textId="77777777" w:rsidR="00A60D97" w:rsidRPr="00A60D97" w:rsidRDefault="00A60D97" w:rsidP="00A60D97">
      <w:pPr>
        <w:spacing w:line="240" w:lineRule="auto"/>
        <w:rPr>
          <w:rFonts w:ascii="Arial" w:eastAsia="Times New Roman" w:hAnsi="Arial"/>
          <w:bCs w:val="0"/>
          <w:sz w:val="20"/>
          <w:szCs w:val="24"/>
          <w:lang w:eastAsia="ru-RU"/>
        </w:rPr>
      </w:pPr>
    </w:p>
    <w:p w14:paraId="1860940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«Финансовый агент» – это контрагент, который принимает на себя финансовые обязательства текущего контрагента по договору цессии, номер которого указывается в поле «Договор цессии». Для контрагента может быть указан только один финансовый агент.</w:t>
      </w:r>
    </w:p>
    <w:p w14:paraId="4C1AF8F4" w14:textId="77777777" w:rsidR="00A60D97" w:rsidRPr="00A60D97" w:rsidRDefault="00A60D97" w:rsidP="00A60D97">
      <w:pPr>
        <w:spacing w:line="240" w:lineRule="auto"/>
        <w:rPr>
          <w:rFonts w:ascii="Arial" w:eastAsia="Times New Roman" w:hAnsi="Arial"/>
          <w:bCs w:val="0"/>
          <w:sz w:val="20"/>
          <w:szCs w:val="24"/>
          <w:lang w:eastAsia="ru-RU"/>
        </w:rPr>
      </w:pPr>
    </w:p>
    <w:p w14:paraId="41CD758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Финансовый агент, если он назначен контрагенту, проставляется в финансовые обязательства, создаваемые на основании приходных и расходных накладных, и показывается в заголовке обязательства. Если финансовое обязательство уже создано, назначение или смена финансового агента для контрагента на это обязательство не влияет.</w:t>
      </w:r>
    </w:p>
    <w:p w14:paraId="022230BC" w14:textId="77777777" w:rsidR="00A60D97" w:rsidRPr="00A60D97" w:rsidRDefault="00A60D97" w:rsidP="00A60D97">
      <w:pPr>
        <w:spacing w:line="240" w:lineRule="auto"/>
        <w:rPr>
          <w:rFonts w:ascii="Arial" w:eastAsia="Times New Roman" w:hAnsi="Arial"/>
          <w:bCs w:val="0"/>
          <w:sz w:val="20"/>
          <w:szCs w:val="24"/>
          <w:lang w:eastAsia="ru-RU"/>
        </w:rPr>
      </w:pPr>
    </w:p>
    <w:p w14:paraId="74B43F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Финансовый агент показывается также в интерфейсе накладных на закладке «Справка о финансовом обязательстве».</w:t>
      </w:r>
    </w:p>
    <w:p w14:paraId="41EFACED" w14:textId="77777777" w:rsidR="00A60D97" w:rsidRPr="00A60D97" w:rsidRDefault="00A60D97" w:rsidP="00A60D97">
      <w:pPr>
        <w:spacing w:line="240" w:lineRule="auto"/>
        <w:rPr>
          <w:rFonts w:ascii="Arial" w:eastAsia="Times New Roman" w:hAnsi="Arial"/>
          <w:bCs w:val="0"/>
          <w:sz w:val="20"/>
          <w:szCs w:val="24"/>
          <w:lang w:eastAsia="ru-RU"/>
        </w:rPr>
      </w:pPr>
    </w:p>
    <w:p w14:paraId="22C9DE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генерации платежей на основании финансовых обязательств, в которых определен финансовый агент, в платежные документы в качестве внешнего контрагента будет проставляться не внешний контрагент финансового обязательства, а его финансовый агент. В поле «Назначение платежа» документа «Платеж», в этом случае, дополнительно заносится информация из поля «Договор </w:t>
      </w:r>
      <w:r w:rsidRPr="00A60D97">
        <w:rPr>
          <w:rFonts w:ascii="Arial" w:eastAsia="Times New Roman" w:hAnsi="Arial"/>
          <w:bCs w:val="0"/>
          <w:sz w:val="20"/>
          <w:szCs w:val="24"/>
          <w:lang w:eastAsia="ru-RU"/>
        </w:rPr>
        <w:lastRenderedPageBreak/>
        <w:t>цессии» внешнего контрагента финансового обязательства: «Сгенерирован автоматически. Договор цессии &lt;номер договора цессии&gt;».</w:t>
      </w:r>
    </w:p>
    <w:p w14:paraId="3561565C" w14:textId="77777777" w:rsidR="00A60D97" w:rsidRPr="00A60D97" w:rsidRDefault="00A60D97" w:rsidP="00A60D97">
      <w:pPr>
        <w:spacing w:line="240" w:lineRule="auto"/>
        <w:rPr>
          <w:rFonts w:ascii="Arial" w:eastAsia="Times New Roman" w:hAnsi="Arial"/>
          <w:bCs w:val="0"/>
          <w:sz w:val="20"/>
          <w:szCs w:val="24"/>
          <w:lang w:eastAsia="ru-RU"/>
        </w:rPr>
      </w:pPr>
    </w:p>
    <w:p w14:paraId="723AD7F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отчете «Расчеты с контрагентами» вместо внешнего контрагента финансового обязательства используется финансовый агент, если он указан в финансовом обязательстве.</w:t>
      </w:r>
    </w:p>
    <w:p w14:paraId="567C290C" w14:textId="77777777" w:rsidR="00A60D97" w:rsidRPr="00A60D97" w:rsidRDefault="00A60D97" w:rsidP="00A60D97">
      <w:pPr>
        <w:spacing w:line="240" w:lineRule="auto"/>
        <w:rPr>
          <w:rFonts w:ascii="Arial" w:eastAsia="Times New Roman" w:hAnsi="Arial"/>
          <w:bCs w:val="0"/>
          <w:sz w:val="20"/>
          <w:szCs w:val="24"/>
          <w:lang w:eastAsia="ru-RU"/>
        </w:rPr>
      </w:pPr>
    </w:p>
    <w:p w14:paraId="743F972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56" w:name="_Toc404695996"/>
      <w:r w:rsidRPr="00A60D97">
        <w:rPr>
          <w:rFonts w:ascii="Arial" w:eastAsia="Times New Roman" w:hAnsi="Arial" w:cs="Arial"/>
          <w:sz w:val="24"/>
          <w:szCs w:val="26"/>
          <w:lang w:eastAsia="ru-RU"/>
        </w:rPr>
        <w:t>Карточка товара. Упаковка типа лоток/контейнер.</w:t>
      </w:r>
      <w:bookmarkEnd w:id="156"/>
    </w:p>
    <w:p w14:paraId="4697E082" w14:textId="77777777" w:rsidR="00A60D97" w:rsidRPr="00A60D97" w:rsidRDefault="00A60D97" w:rsidP="00A60D97">
      <w:pPr>
        <w:spacing w:line="240" w:lineRule="auto"/>
        <w:rPr>
          <w:rFonts w:ascii="Arial" w:eastAsia="Times New Roman" w:hAnsi="Arial"/>
          <w:bCs w:val="0"/>
          <w:sz w:val="20"/>
          <w:szCs w:val="24"/>
          <w:lang w:eastAsia="ru-RU"/>
        </w:rPr>
      </w:pPr>
    </w:p>
    <w:p w14:paraId="4B8CAD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предыдущей версии в разделе «Карточки складского учета» на закладку «Склад» было добавлено описание упаковок товара и в это описание были перенесены атрибуты упаковок из таблицы  штриховых коде артикула. В том числе, из таблицы штриховых кодов был убран атрибут «Вес тары», который используется для загрузки весов и показывается в разделе «Электронные весы». Формально, вес тары это разница между весом брутто и весом нетто, однако вес тары для весов это вес упаковки, в которую можно упаковать произвольное количество товара и определять его как разницу в весе нетто и брутто неудобно.</w:t>
      </w:r>
    </w:p>
    <w:p w14:paraId="6EEBABC7" w14:textId="77777777" w:rsidR="00A60D97" w:rsidRPr="00A60D97" w:rsidRDefault="00A60D97" w:rsidP="00A60D97">
      <w:pPr>
        <w:spacing w:line="240" w:lineRule="auto"/>
        <w:rPr>
          <w:rFonts w:ascii="Arial" w:eastAsia="Times New Roman" w:hAnsi="Arial"/>
          <w:bCs w:val="0"/>
          <w:sz w:val="20"/>
          <w:szCs w:val="24"/>
          <w:lang w:eastAsia="ru-RU"/>
        </w:rPr>
      </w:pPr>
    </w:p>
    <w:p w14:paraId="6229E72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для весового товара при создании упаковки разрешено создавать упаковку типа «контейнер / лоток». Для такой упаковки количество товара всегда равно нулю и вес нетто также равен нулю, а под весом брутто понимается вес тары. Для не весового товара создавать такие упаковки нельзя.</w:t>
      </w:r>
    </w:p>
    <w:p w14:paraId="7C95B8BA" w14:textId="77777777" w:rsidR="00A60D97" w:rsidRPr="00A60D97" w:rsidRDefault="00A60D97" w:rsidP="00A60D97">
      <w:pPr>
        <w:spacing w:line="240" w:lineRule="auto"/>
        <w:rPr>
          <w:rFonts w:ascii="Arial" w:eastAsia="Times New Roman" w:hAnsi="Arial"/>
          <w:bCs w:val="0"/>
          <w:sz w:val="20"/>
          <w:szCs w:val="24"/>
          <w:lang w:eastAsia="ru-RU"/>
        </w:rPr>
      </w:pPr>
    </w:p>
    <w:p w14:paraId="16DCB78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разделе «Электронные весы» в таблице списка товаров для весов в колонке «вес тары» выводится значение веса тары из свойств упаковки, связанной с о штриховым кодом записи </w:t>
      </w:r>
      <w:r w:rsidRPr="00A60D97">
        <w:rPr>
          <w:rFonts w:ascii="Arial" w:eastAsia="Times New Roman" w:hAnsi="Arial"/>
          <w:bCs w:val="0"/>
          <w:sz w:val="20"/>
          <w:szCs w:val="24"/>
          <w:lang w:val="en-US" w:eastAsia="ru-RU"/>
        </w:rPr>
        <w:t>PLU</w:t>
      </w:r>
      <w:r w:rsidRPr="00A60D97">
        <w:rPr>
          <w:rFonts w:ascii="Arial" w:eastAsia="Times New Roman" w:hAnsi="Arial"/>
          <w:bCs w:val="0"/>
          <w:sz w:val="20"/>
          <w:szCs w:val="24"/>
          <w:lang w:eastAsia="ru-RU"/>
        </w:rPr>
        <w:t>. В таблицу добавлена колонка для вывода названия упаковки. В печатную форму списка товаров для весов также добавлен вывод названия упаковки.</w:t>
      </w:r>
    </w:p>
    <w:p w14:paraId="2C7A58FE" w14:textId="77777777" w:rsidR="00A60D97" w:rsidRPr="00A60D97" w:rsidRDefault="00A60D97" w:rsidP="00A60D97">
      <w:pPr>
        <w:spacing w:line="240" w:lineRule="auto"/>
        <w:rPr>
          <w:rFonts w:ascii="Arial" w:eastAsia="Times New Roman" w:hAnsi="Arial"/>
          <w:bCs w:val="0"/>
          <w:sz w:val="20"/>
          <w:szCs w:val="24"/>
          <w:lang w:eastAsia="ru-RU"/>
        </w:rPr>
      </w:pPr>
    </w:p>
    <w:p w14:paraId="6CB4C7A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57" w:name="_Toc404695997"/>
      <w:r w:rsidRPr="00A60D97">
        <w:rPr>
          <w:rFonts w:ascii="Arial" w:eastAsia="Times New Roman" w:hAnsi="Arial" w:cs="Arial"/>
          <w:sz w:val="24"/>
          <w:szCs w:val="26"/>
          <w:lang w:eastAsia="ru-RU"/>
        </w:rPr>
        <w:t>Функция «Проставить основания...» в документах товародвижения.</w:t>
      </w:r>
      <w:bookmarkEnd w:id="157"/>
    </w:p>
    <w:p w14:paraId="6E5C91DB" w14:textId="77777777" w:rsidR="00A60D97" w:rsidRPr="00A60D97" w:rsidRDefault="00A60D97" w:rsidP="00A60D97">
      <w:pPr>
        <w:spacing w:line="240" w:lineRule="auto"/>
        <w:rPr>
          <w:rFonts w:ascii="Arial" w:eastAsia="Times New Roman" w:hAnsi="Arial"/>
          <w:bCs w:val="0"/>
          <w:sz w:val="20"/>
          <w:szCs w:val="24"/>
          <w:lang w:eastAsia="ru-RU"/>
        </w:rPr>
      </w:pPr>
    </w:p>
    <w:p w14:paraId="70547B5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функциях простановки оснований по товародвижению выполняется расчет товародвижения для поиска подходящего основания для артикула из текущего документа. Это функции «Проставить основания ...» в расходных накладных и накладных на перемещение, «Проставить основания товародвижения» в расходе на производство, «Генерация возвратов...», «Генерация списаний...» в расходной накладной, а также функция «Проставить цены» в сличительных ведомостях с ценами поставки.</w:t>
      </w:r>
    </w:p>
    <w:p w14:paraId="740B9688" w14:textId="77777777" w:rsidR="00A60D97" w:rsidRPr="00A60D97" w:rsidRDefault="00A60D97" w:rsidP="00A60D97">
      <w:pPr>
        <w:spacing w:line="240" w:lineRule="auto"/>
        <w:rPr>
          <w:rFonts w:ascii="Arial" w:eastAsia="Times New Roman" w:hAnsi="Arial"/>
          <w:bCs w:val="0"/>
          <w:sz w:val="20"/>
          <w:szCs w:val="24"/>
          <w:lang w:eastAsia="ru-RU"/>
        </w:rPr>
      </w:pPr>
    </w:p>
    <w:p w14:paraId="7B9AE3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расчете товародвижения анализируются все полностью оприходованные документы товародвижения с заданным артикулом. Для расходных накладных, в анализ также включались документы со статусом «Заблокирован». Это было связано с тем, что такие накладные предполагалось использовать для фиксации партий сформированных и готовых к отгрузке, но еще не отгруженных с территории магазина или склада.</w:t>
      </w:r>
    </w:p>
    <w:p w14:paraId="0027EDEC" w14:textId="77777777" w:rsidR="00A60D97" w:rsidRPr="00A60D97" w:rsidRDefault="00A60D97" w:rsidP="00A60D97">
      <w:pPr>
        <w:spacing w:line="240" w:lineRule="auto"/>
        <w:rPr>
          <w:rFonts w:ascii="Arial" w:eastAsia="Times New Roman" w:hAnsi="Arial"/>
          <w:bCs w:val="0"/>
          <w:sz w:val="20"/>
          <w:szCs w:val="24"/>
          <w:lang w:eastAsia="ru-RU"/>
        </w:rPr>
      </w:pPr>
    </w:p>
    <w:p w14:paraId="16DF27F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административный модуль в разделе «База данных» в группу данных «Документы» добавлена группа опций «При простановке оснований по товародвижению учитывать расходные накладные», и опции – флаги: «в статусе: Заблокирован» и «в статусе: Отпущен со склада». По умолчанию флаги не выставлены.</w:t>
      </w:r>
    </w:p>
    <w:p w14:paraId="0A0CEF2D" w14:textId="77777777" w:rsidR="00A60D97" w:rsidRPr="00A60D97" w:rsidRDefault="00A60D97" w:rsidP="00A60D97">
      <w:pPr>
        <w:spacing w:line="240" w:lineRule="auto"/>
        <w:rPr>
          <w:rFonts w:ascii="Arial" w:eastAsia="Times New Roman" w:hAnsi="Arial"/>
          <w:bCs w:val="0"/>
          <w:sz w:val="20"/>
          <w:szCs w:val="24"/>
          <w:lang w:eastAsia="ru-RU"/>
        </w:rPr>
      </w:pPr>
    </w:p>
    <w:p w14:paraId="2D4034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Опции позволяют включать документы с соответствующими статусами в набор документов для анализа товародвижения артикула. Опции действуют на все функции простановки оснований товародвижения.</w:t>
      </w:r>
    </w:p>
    <w:p w14:paraId="133B07C7" w14:textId="77777777" w:rsidR="00A60D97" w:rsidRPr="00A60D97" w:rsidRDefault="00A60D97" w:rsidP="00A60D97">
      <w:pPr>
        <w:spacing w:line="240" w:lineRule="auto"/>
        <w:rPr>
          <w:rFonts w:ascii="Arial" w:eastAsia="Times New Roman" w:hAnsi="Arial"/>
          <w:bCs w:val="0"/>
          <w:sz w:val="20"/>
          <w:szCs w:val="24"/>
          <w:lang w:eastAsia="ru-RU"/>
        </w:rPr>
      </w:pPr>
    </w:p>
    <w:p w14:paraId="5AA6124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58" w:name="_Toc404695998"/>
      <w:r w:rsidRPr="00A60D97">
        <w:rPr>
          <w:rFonts w:ascii="Arial" w:eastAsia="Times New Roman" w:hAnsi="Arial" w:cs="Arial"/>
          <w:sz w:val="24"/>
          <w:szCs w:val="26"/>
          <w:lang w:eastAsia="ru-RU"/>
        </w:rPr>
        <w:t>Процесс «Конкурентное ценообразование».</w:t>
      </w:r>
      <w:bookmarkEnd w:id="158"/>
    </w:p>
    <w:p w14:paraId="3017A4A7" w14:textId="77777777" w:rsidR="00A60D97" w:rsidRPr="00A60D97" w:rsidRDefault="00A60D97" w:rsidP="00A60D97">
      <w:pPr>
        <w:spacing w:line="240" w:lineRule="auto"/>
        <w:rPr>
          <w:rFonts w:ascii="Arial" w:eastAsia="Times New Roman" w:hAnsi="Arial"/>
          <w:bCs w:val="0"/>
          <w:sz w:val="20"/>
          <w:szCs w:val="24"/>
          <w:lang w:eastAsia="ru-RU"/>
        </w:rPr>
      </w:pPr>
    </w:p>
    <w:p w14:paraId="16146E5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Создан новый раздел «Конкурентное ценообразование» в группе разделов «Ценообразование». Раздел предназначен для сравнения цен рынка с ценами формата и для выработки новых цен формата. </w:t>
      </w:r>
    </w:p>
    <w:p w14:paraId="28DABB81" w14:textId="77777777" w:rsidR="00A60D97" w:rsidRPr="00A60D97" w:rsidRDefault="00A60D97" w:rsidP="00A60D97">
      <w:pPr>
        <w:spacing w:line="240" w:lineRule="auto"/>
        <w:rPr>
          <w:rFonts w:ascii="Arial" w:eastAsia="Times New Roman" w:hAnsi="Arial"/>
          <w:bCs w:val="0"/>
          <w:sz w:val="20"/>
          <w:szCs w:val="24"/>
          <w:lang w:eastAsia="ru-RU"/>
        </w:rPr>
      </w:pPr>
    </w:p>
    <w:p w14:paraId="6A5815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При создании нового экземпляра процесса необходимо указать вид цены формата и условие исполнения ведомости базовых цен формата. В дальнейшем, при редактировании экземпляра процесса, вид цены формата изменить нельзя.</w:t>
      </w:r>
    </w:p>
    <w:p w14:paraId="504D6183" w14:textId="77777777" w:rsidR="00A60D97" w:rsidRPr="00A60D97" w:rsidRDefault="00A60D97" w:rsidP="00A60D97">
      <w:pPr>
        <w:spacing w:line="240" w:lineRule="auto"/>
        <w:rPr>
          <w:rFonts w:ascii="Arial" w:eastAsia="Times New Roman" w:hAnsi="Arial"/>
          <w:bCs w:val="0"/>
          <w:sz w:val="20"/>
          <w:szCs w:val="24"/>
          <w:lang w:eastAsia="ru-RU"/>
        </w:rPr>
      </w:pPr>
    </w:p>
    <w:p w14:paraId="43A2BE93" w14:textId="77777777" w:rsidR="00A60D97" w:rsidRPr="00A60D97" w:rsidRDefault="00A60D97" w:rsidP="00A60D97">
      <w:pPr>
        <w:spacing w:line="240" w:lineRule="auto"/>
        <w:rPr>
          <w:rFonts w:ascii="Arial" w:eastAsia="Times New Roman" w:hAnsi="Arial"/>
          <w:bCs w:val="0"/>
          <w:sz w:val="20"/>
          <w:szCs w:val="24"/>
          <w:lang w:eastAsia="ru-RU"/>
        </w:rPr>
      </w:pPr>
    </w:p>
    <w:p w14:paraId="5575DB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Спецификация артикулов для работы с ценами может быть создана вручную или при приеме данных о ценах маркетинга из портативного терминала. При добавлении новых строк в спецификацию проставляются текущие цены формата. </w:t>
      </w:r>
    </w:p>
    <w:p w14:paraId="25607C47" w14:textId="77777777" w:rsidR="00A60D97" w:rsidRPr="00A60D97" w:rsidRDefault="00A60D97" w:rsidP="00A60D97">
      <w:pPr>
        <w:spacing w:line="240" w:lineRule="auto"/>
        <w:rPr>
          <w:rFonts w:ascii="Arial" w:eastAsia="Times New Roman" w:hAnsi="Arial"/>
          <w:bCs w:val="0"/>
          <w:sz w:val="20"/>
          <w:szCs w:val="24"/>
          <w:lang w:eastAsia="ru-RU"/>
        </w:rPr>
      </w:pPr>
    </w:p>
    <w:p w14:paraId="018C76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заполнения цены последнего прихода необходимо запустить функцию «Заполнить цену последнего прихода». Под последним приходом понимается последний приход в места хранения, относящиеся к заданному формату, и которым назначен вид цены формата. Если имеется несколько последних приходов в разные места хранения формата, то выбирается приход с наибольшей ценой. </w:t>
      </w:r>
    </w:p>
    <w:p w14:paraId="04A61EC4" w14:textId="77777777" w:rsidR="00A60D97" w:rsidRPr="00A60D97" w:rsidRDefault="00A60D97" w:rsidP="00A60D97">
      <w:pPr>
        <w:spacing w:line="240" w:lineRule="auto"/>
        <w:rPr>
          <w:rFonts w:ascii="Arial" w:eastAsia="Times New Roman" w:hAnsi="Arial"/>
          <w:bCs w:val="0"/>
          <w:sz w:val="20"/>
          <w:szCs w:val="24"/>
          <w:lang w:eastAsia="ru-RU"/>
        </w:rPr>
      </w:pPr>
    </w:p>
    <w:p w14:paraId="73F6E9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Цены маркетинговых исследований 1 и 2 могут быть проставлены вручную или импортированы из ТСД.</w:t>
      </w:r>
    </w:p>
    <w:p w14:paraId="625C0326" w14:textId="77777777" w:rsidR="00A60D97" w:rsidRPr="00A60D97" w:rsidRDefault="00A60D97" w:rsidP="00A60D97">
      <w:pPr>
        <w:spacing w:line="240" w:lineRule="auto"/>
        <w:rPr>
          <w:rFonts w:ascii="Arial" w:eastAsia="Times New Roman" w:hAnsi="Arial"/>
          <w:bCs w:val="0"/>
          <w:sz w:val="20"/>
          <w:szCs w:val="24"/>
          <w:lang w:eastAsia="ru-RU"/>
        </w:rPr>
      </w:pPr>
    </w:p>
    <w:p w14:paraId="7EF1B26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имеется функция «Задать новую цену...», которая позволяет рассчитать новую цену, исходя из цен последнего прихода или из рыночных цен:</w:t>
      </w:r>
    </w:p>
    <w:p w14:paraId="19550A75" w14:textId="77777777" w:rsidR="00A60D97" w:rsidRPr="00A60D97" w:rsidRDefault="00A60D97" w:rsidP="00A60D97">
      <w:pPr>
        <w:spacing w:line="240" w:lineRule="auto"/>
        <w:rPr>
          <w:rFonts w:ascii="Arial" w:eastAsia="Times New Roman" w:hAnsi="Arial"/>
          <w:bCs w:val="0"/>
          <w:sz w:val="20"/>
          <w:szCs w:val="24"/>
          <w:lang w:eastAsia="ru-RU"/>
        </w:rPr>
      </w:pPr>
    </w:p>
    <w:p w14:paraId="6E7EEE7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3476175" wp14:editId="1472AE2F">
            <wp:extent cx="2209800" cy="22669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209800" cy="2266950"/>
                    </a:xfrm>
                    <a:prstGeom prst="rect">
                      <a:avLst/>
                    </a:prstGeom>
                    <a:noFill/>
                    <a:ln>
                      <a:noFill/>
                    </a:ln>
                  </pic:spPr>
                </pic:pic>
              </a:graphicData>
            </a:graphic>
          </wp:inline>
        </w:drawing>
      </w:r>
    </w:p>
    <w:p w14:paraId="168F1B68" w14:textId="77777777" w:rsidR="00A60D97" w:rsidRPr="00A60D97" w:rsidRDefault="00A60D97" w:rsidP="00A60D97">
      <w:pPr>
        <w:spacing w:line="240" w:lineRule="auto"/>
        <w:rPr>
          <w:rFonts w:ascii="Arial" w:eastAsia="Times New Roman" w:hAnsi="Arial"/>
          <w:bCs w:val="0"/>
          <w:sz w:val="20"/>
          <w:szCs w:val="24"/>
          <w:lang w:eastAsia="ru-RU"/>
        </w:rPr>
      </w:pPr>
    </w:p>
    <w:p w14:paraId="0B1B260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Завершением работы с экземпляром процесса является создание документа «Ведомость базовых цен». После создания документа экземпляр процесса доступен только для просмотра.</w:t>
      </w:r>
    </w:p>
    <w:p w14:paraId="2B8F55DB" w14:textId="77777777" w:rsidR="00A60D97" w:rsidRPr="00A60D97" w:rsidRDefault="00A60D97" w:rsidP="00A60D97">
      <w:pPr>
        <w:spacing w:line="240" w:lineRule="auto"/>
        <w:rPr>
          <w:rFonts w:ascii="Arial" w:eastAsia="Times New Roman" w:hAnsi="Arial"/>
          <w:bCs w:val="0"/>
          <w:sz w:val="20"/>
          <w:szCs w:val="24"/>
          <w:lang w:eastAsia="ru-RU"/>
        </w:rPr>
      </w:pPr>
    </w:p>
    <w:p w14:paraId="34DD6E9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59" w:name="_Toc404695999"/>
      <w:r w:rsidRPr="00A60D97">
        <w:rPr>
          <w:rFonts w:ascii="Arial" w:eastAsia="Times New Roman" w:hAnsi="Arial" w:cs="Arial"/>
          <w:sz w:val="24"/>
          <w:szCs w:val="26"/>
          <w:lang w:eastAsia="ru-RU"/>
        </w:rPr>
        <w:t>Планограмма.</w:t>
      </w:r>
      <w:bookmarkEnd w:id="159"/>
    </w:p>
    <w:p w14:paraId="2DE7EA3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60" w:name="_Toc404696000"/>
      <w:r w:rsidRPr="00A60D97">
        <w:rPr>
          <w:rFonts w:ascii="Arial" w:eastAsia="Times New Roman" w:hAnsi="Arial"/>
          <w:iCs/>
          <w:sz w:val="22"/>
          <w:szCs w:val="26"/>
          <w:lang w:eastAsia="ru-RU"/>
        </w:rPr>
        <w:t>Разные шрифты для подписи разных элементов и зон размещения товара.</w:t>
      </w:r>
      <w:bookmarkEnd w:id="160"/>
    </w:p>
    <w:p w14:paraId="3510767A" w14:textId="77777777" w:rsidR="00A60D97" w:rsidRPr="00A60D97" w:rsidRDefault="00A60D97" w:rsidP="00A60D97">
      <w:pPr>
        <w:spacing w:line="240" w:lineRule="auto"/>
        <w:rPr>
          <w:rFonts w:ascii="Arial" w:eastAsia="Times New Roman" w:hAnsi="Arial"/>
          <w:bCs w:val="0"/>
          <w:sz w:val="20"/>
          <w:szCs w:val="24"/>
          <w:lang w:eastAsia="ru-RU"/>
        </w:rPr>
      </w:pPr>
    </w:p>
    <w:p w14:paraId="539DF8E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имелась возможность выбрать шрифт, размер шрифта и другие его атрибуты для отображения надписей для элементов планограмм и для надписей зон размещения товаров на элементах планограммы. Значения шрифтов хранились в реестре локального компьютера и настраивались для каждого пользователя отдельно.</w:t>
      </w:r>
    </w:p>
    <w:p w14:paraId="6E62231C" w14:textId="77777777" w:rsidR="00A60D97" w:rsidRPr="00A60D97" w:rsidRDefault="00A60D97" w:rsidP="00A60D97">
      <w:pPr>
        <w:spacing w:line="240" w:lineRule="auto"/>
        <w:rPr>
          <w:rFonts w:ascii="Arial" w:eastAsia="Times New Roman" w:hAnsi="Arial"/>
          <w:bCs w:val="0"/>
          <w:sz w:val="20"/>
          <w:szCs w:val="24"/>
          <w:lang w:eastAsia="ru-RU"/>
        </w:rPr>
      </w:pPr>
    </w:p>
    <w:p w14:paraId="45E9D2A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настройка шрифтов перенесена в атрибуты планограммы и не будет меняться при просмотре на другом компьютере или другим пользователем. Настройка шрифтов для элементов планограммы и для зон размещения товаров в текущей версии приобрели смысл настроек, действующих по умолчанию на все элементы или зоны товаров, соответственно, если для них не установлены индивидуальные настройки шрифтов.</w:t>
      </w:r>
    </w:p>
    <w:p w14:paraId="3643E0BC" w14:textId="77777777" w:rsidR="00A60D97" w:rsidRPr="00A60D97" w:rsidRDefault="00A60D97" w:rsidP="00A60D97">
      <w:pPr>
        <w:spacing w:line="240" w:lineRule="auto"/>
        <w:rPr>
          <w:rFonts w:ascii="Arial" w:eastAsia="Times New Roman" w:hAnsi="Arial"/>
          <w:bCs w:val="0"/>
          <w:sz w:val="20"/>
          <w:szCs w:val="24"/>
          <w:lang w:eastAsia="ru-RU"/>
        </w:rPr>
      </w:pPr>
    </w:p>
    <w:p w14:paraId="6511546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установки индивидуального шрифта или его размера или другого атрибута шрифта необходимо выделить элемент или несколько элементов или, соответственно, зону товара или несколько зон размещения товара, нажать правую клавишу мыши и выбрать пункт меню «Изменить шрифт».</w:t>
      </w:r>
    </w:p>
    <w:p w14:paraId="64DEDD09" w14:textId="77777777" w:rsidR="00A60D97" w:rsidRPr="00A60D97" w:rsidRDefault="00A60D97" w:rsidP="00A60D97">
      <w:pPr>
        <w:spacing w:line="240" w:lineRule="auto"/>
        <w:rPr>
          <w:rFonts w:ascii="Arial" w:eastAsia="Times New Roman" w:hAnsi="Arial"/>
          <w:bCs w:val="0"/>
          <w:sz w:val="20"/>
          <w:szCs w:val="24"/>
          <w:lang w:eastAsia="ru-RU"/>
        </w:rPr>
      </w:pPr>
    </w:p>
    <w:p w14:paraId="54D28D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диалоге «Установка/сброс шрифта выбранных зон товара» можно либо выбрать и установить шрифт для выделенных зон товара, либо отменить ранее установленный шрифты и отображать </w:t>
      </w:r>
      <w:r w:rsidRPr="00A60D97">
        <w:rPr>
          <w:rFonts w:ascii="Arial" w:eastAsia="Times New Roman" w:hAnsi="Arial"/>
          <w:bCs w:val="0"/>
          <w:sz w:val="20"/>
          <w:szCs w:val="24"/>
          <w:lang w:eastAsia="ru-RU"/>
        </w:rPr>
        <w:lastRenderedPageBreak/>
        <w:t>тексты шрифтом, выбранным в качестве шрифта по умолчанию, для всех элементов планограммы или зон товаров на планограмме, соответственно.</w:t>
      </w:r>
    </w:p>
    <w:p w14:paraId="2C82523B" w14:textId="77777777" w:rsidR="00A60D97" w:rsidRPr="00A60D97" w:rsidRDefault="00A60D97" w:rsidP="00A60D97">
      <w:pPr>
        <w:spacing w:line="240" w:lineRule="auto"/>
        <w:rPr>
          <w:rFonts w:ascii="Arial" w:eastAsia="Times New Roman" w:hAnsi="Arial"/>
          <w:bCs w:val="0"/>
          <w:sz w:val="20"/>
          <w:szCs w:val="24"/>
          <w:lang w:eastAsia="ru-RU"/>
        </w:rPr>
      </w:pPr>
    </w:p>
    <w:p w14:paraId="1E9963D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планограмм, созданных в прошлых версиях, значения шрифтов в атрибутах планограммы отсутствуют, и по умолчанию используются прежние настройки локального реестра компьютера до тех пор, пока шрифты для планограммы не будут заданы явным образом.</w:t>
      </w:r>
    </w:p>
    <w:p w14:paraId="7D974694" w14:textId="77777777" w:rsidR="00A60D97" w:rsidRPr="00A60D97" w:rsidRDefault="00A60D97" w:rsidP="00A60D97">
      <w:pPr>
        <w:spacing w:line="240" w:lineRule="auto"/>
        <w:rPr>
          <w:rFonts w:ascii="Arial" w:eastAsia="Times New Roman" w:hAnsi="Arial"/>
          <w:bCs w:val="0"/>
          <w:sz w:val="20"/>
          <w:szCs w:val="24"/>
          <w:lang w:eastAsia="ru-RU"/>
        </w:rPr>
      </w:pPr>
    </w:p>
    <w:p w14:paraId="2F7B8D0F"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61" w:name="_Toc404696001"/>
      <w:r w:rsidRPr="00A60D97">
        <w:rPr>
          <w:rFonts w:ascii="Arial" w:eastAsia="Times New Roman" w:hAnsi="Arial"/>
          <w:iCs/>
          <w:sz w:val="22"/>
          <w:szCs w:val="26"/>
          <w:lang w:eastAsia="ru-RU"/>
        </w:rPr>
        <w:t>Печатная форма планограммы. Количество по Х.</w:t>
      </w:r>
      <w:bookmarkEnd w:id="161"/>
    </w:p>
    <w:p w14:paraId="31DF4481" w14:textId="77777777" w:rsidR="00A60D97" w:rsidRPr="00A60D97" w:rsidRDefault="00A60D97" w:rsidP="00A60D97">
      <w:pPr>
        <w:spacing w:line="240" w:lineRule="auto"/>
        <w:rPr>
          <w:rFonts w:ascii="Arial" w:eastAsia="Times New Roman" w:hAnsi="Arial"/>
          <w:bCs w:val="0"/>
          <w:sz w:val="20"/>
          <w:szCs w:val="24"/>
          <w:lang w:eastAsia="ru-RU"/>
        </w:rPr>
      </w:pPr>
    </w:p>
    <w:p w14:paraId="5D53CA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печатную форму планограммы, диалог печати которой вызывается нажатием кнопки «Печать», добавлена колонка «Количество по </w:t>
      </w:r>
      <w:r w:rsidRPr="00A60D97">
        <w:rPr>
          <w:rFonts w:ascii="Arial" w:eastAsia="Times New Roman" w:hAnsi="Arial"/>
          <w:bCs w:val="0"/>
          <w:sz w:val="20"/>
          <w:szCs w:val="24"/>
          <w:lang w:val="en-US" w:eastAsia="ru-RU"/>
        </w:rPr>
        <w:t>X</w:t>
      </w:r>
      <w:r w:rsidRPr="00A60D97">
        <w:rPr>
          <w:rFonts w:ascii="Arial" w:eastAsia="Times New Roman" w:hAnsi="Arial"/>
          <w:bCs w:val="0"/>
          <w:sz w:val="20"/>
          <w:szCs w:val="24"/>
          <w:lang w:eastAsia="ru-RU"/>
        </w:rPr>
        <w:t>». В колонке выводится количество товара, которое может быть размещено по фронту полки, если зона товара находится на стеллаже или холодильной горке, или количество товара, которое можно разместить вдоль оси Х на паллете или в морозильном ларе. Дробное значение количества указывает на то, что выделенное для зоны пространство не кратно размеру артикула.</w:t>
      </w:r>
    </w:p>
    <w:p w14:paraId="7286AF17" w14:textId="77777777" w:rsidR="00A60D97" w:rsidRPr="00A60D97" w:rsidRDefault="00A60D97" w:rsidP="00A60D97">
      <w:pPr>
        <w:spacing w:line="240" w:lineRule="auto"/>
        <w:rPr>
          <w:rFonts w:ascii="Arial" w:eastAsia="Times New Roman" w:hAnsi="Arial"/>
          <w:bCs w:val="0"/>
          <w:sz w:val="20"/>
          <w:szCs w:val="24"/>
          <w:lang w:eastAsia="ru-RU"/>
        </w:rPr>
      </w:pPr>
    </w:p>
    <w:p w14:paraId="33F801B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62" w:name="_Toc404696002"/>
      <w:r w:rsidRPr="00A60D97">
        <w:rPr>
          <w:rFonts w:ascii="Arial" w:eastAsia="Times New Roman" w:hAnsi="Arial" w:cs="Arial"/>
          <w:sz w:val="24"/>
          <w:szCs w:val="26"/>
          <w:lang w:eastAsia="ru-RU"/>
        </w:rPr>
        <w:t>Заказ поставщику. Импорт строк спецификации из портативного терминала.</w:t>
      </w:r>
      <w:bookmarkEnd w:id="162"/>
    </w:p>
    <w:p w14:paraId="4C677737" w14:textId="77777777" w:rsidR="00A60D97" w:rsidRPr="00A60D97" w:rsidRDefault="00A60D97" w:rsidP="00A60D97">
      <w:pPr>
        <w:spacing w:line="240" w:lineRule="auto"/>
        <w:rPr>
          <w:rFonts w:ascii="Arial" w:eastAsia="Times New Roman" w:hAnsi="Arial"/>
          <w:bCs w:val="0"/>
          <w:sz w:val="20"/>
          <w:szCs w:val="24"/>
          <w:lang w:eastAsia="ru-RU"/>
        </w:rPr>
      </w:pPr>
    </w:p>
    <w:p w14:paraId="385564B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интерфейс открытого для редактирования документа «Заказ поставщику» добавлена кнопка «Портативный терминал». Нажатие на кнопку позволяет принять в спецификацию данные из ТСД аналогично тому, как это сделано в накладных. </w:t>
      </w:r>
    </w:p>
    <w:p w14:paraId="3F06150D" w14:textId="77777777" w:rsidR="00A60D97" w:rsidRPr="00A60D97" w:rsidRDefault="00A60D97" w:rsidP="00A60D97">
      <w:pPr>
        <w:spacing w:line="240" w:lineRule="auto"/>
        <w:rPr>
          <w:rFonts w:ascii="Arial" w:eastAsia="Times New Roman" w:hAnsi="Arial"/>
          <w:bCs w:val="0"/>
          <w:sz w:val="20"/>
          <w:szCs w:val="24"/>
          <w:lang w:eastAsia="ru-RU"/>
        </w:rPr>
      </w:pPr>
    </w:p>
    <w:p w14:paraId="676279A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63" w:name="_Toc404696003"/>
      <w:r w:rsidRPr="00A60D97">
        <w:rPr>
          <w:rFonts w:ascii="Arial" w:eastAsia="Times New Roman" w:hAnsi="Arial" w:cs="Arial"/>
          <w:sz w:val="24"/>
          <w:szCs w:val="26"/>
          <w:lang w:eastAsia="ru-RU"/>
        </w:rPr>
        <w:t>Генерация заказов. Собственный контрагент.</w:t>
      </w:r>
      <w:bookmarkEnd w:id="163"/>
    </w:p>
    <w:p w14:paraId="47E0CA2A" w14:textId="77777777" w:rsidR="00A60D97" w:rsidRPr="00A60D97" w:rsidRDefault="00A60D97" w:rsidP="00A60D97">
      <w:pPr>
        <w:spacing w:line="240" w:lineRule="auto"/>
        <w:rPr>
          <w:rFonts w:ascii="Arial" w:eastAsia="Times New Roman" w:hAnsi="Arial"/>
          <w:bCs w:val="0"/>
          <w:sz w:val="20"/>
          <w:szCs w:val="24"/>
          <w:lang w:eastAsia="ru-RU"/>
        </w:rPr>
      </w:pPr>
    </w:p>
    <w:p w14:paraId="15B87B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«Заказы поставщику» добавлен флаг «При генерации заказов брать собственного контрагента из настроек места хранения заказа». По умолчанию флаг не установлен.</w:t>
      </w:r>
    </w:p>
    <w:p w14:paraId="6160500E" w14:textId="77777777" w:rsidR="00A60D97" w:rsidRPr="00A60D97" w:rsidRDefault="00A60D97" w:rsidP="00A60D97">
      <w:pPr>
        <w:spacing w:line="240" w:lineRule="auto"/>
        <w:rPr>
          <w:rFonts w:ascii="Arial" w:eastAsia="Times New Roman" w:hAnsi="Arial"/>
          <w:bCs w:val="0"/>
          <w:sz w:val="20"/>
          <w:szCs w:val="24"/>
          <w:lang w:eastAsia="ru-RU"/>
        </w:rPr>
      </w:pPr>
    </w:p>
    <w:p w14:paraId="46EC23A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установлен, то в заказы поставщику, созданные в ходе работы алгоритма автоматической генерации заказа и процессом «Формирование пакета заказов на базе контракта», в качестве собственного контрагента будет проставлен собственный контрагент места хранения, в которое будет осуществлена поставка по заказу. Если месту хранения назначено несколько собственных контрагентов, заказ поставщику будет разделен на несколько заказов в соответствии со списками товаров, относящихся к тому или иному собственному контрагенту. Если месту хранения не назначен ни один собственный контрагент, то он будет взят из контракта с поставщиком, на основании которого создается заказ.</w:t>
      </w:r>
    </w:p>
    <w:p w14:paraId="6C213740" w14:textId="77777777" w:rsidR="00A60D97" w:rsidRPr="00A60D97" w:rsidRDefault="00A60D97" w:rsidP="00A60D97">
      <w:pPr>
        <w:spacing w:line="240" w:lineRule="auto"/>
        <w:rPr>
          <w:rFonts w:ascii="Arial" w:eastAsia="Times New Roman" w:hAnsi="Arial"/>
          <w:bCs w:val="0"/>
          <w:sz w:val="20"/>
          <w:szCs w:val="24"/>
          <w:lang w:eastAsia="ru-RU"/>
        </w:rPr>
      </w:pPr>
    </w:p>
    <w:p w14:paraId="5151942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не установлен, то собственный контрагент будет браться из контракта с поставщиком, на основании которого создается заказ.</w:t>
      </w:r>
    </w:p>
    <w:p w14:paraId="41AE5AFD" w14:textId="77777777" w:rsidR="00A60D97" w:rsidRPr="00A60D97" w:rsidRDefault="00A60D97" w:rsidP="00A60D97">
      <w:pPr>
        <w:spacing w:line="240" w:lineRule="auto"/>
        <w:rPr>
          <w:rFonts w:ascii="Arial" w:eastAsia="Times New Roman" w:hAnsi="Arial"/>
          <w:bCs w:val="0"/>
          <w:sz w:val="20"/>
          <w:szCs w:val="24"/>
          <w:lang w:eastAsia="ru-RU"/>
        </w:rPr>
      </w:pPr>
    </w:p>
    <w:p w14:paraId="58E5712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64" w:name="_Toc404696004"/>
      <w:r w:rsidRPr="00A60D97">
        <w:rPr>
          <w:rFonts w:ascii="Arial" w:eastAsia="Times New Roman" w:hAnsi="Arial" w:cs="Arial"/>
          <w:sz w:val="24"/>
          <w:szCs w:val="26"/>
          <w:lang w:eastAsia="ru-RU"/>
        </w:rPr>
        <w:t>Формирование пакета заказов на базе контракта. Страница мастера «Соглашение о поставках».</w:t>
      </w:r>
      <w:bookmarkEnd w:id="164"/>
    </w:p>
    <w:p w14:paraId="7533C04F" w14:textId="77777777" w:rsidR="00A60D97" w:rsidRPr="00A60D97" w:rsidRDefault="00A60D97" w:rsidP="00A60D97">
      <w:pPr>
        <w:spacing w:line="240" w:lineRule="auto"/>
        <w:rPr>
          <w:rFonts w:ascii="Arial" w:eastAsia="Times New Roman" w:hAnsi="Arial"/>
          <w:bCs w:val="0"/>
          <w:sz w:val="20"/>
          <w:szCs w:val="24"/>
          <w:lang w:eastAsia="ru-RU"/>
        </w:rPr>
      </w:pPr>
    </w:p>
    <w:p w14:paraId="5D6585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мастере создания процесса «Формирование пакета заказов на базе контракта» на странице «Соглашения о поставках» показывается таблица с перечнем соглашений о поставках выбранного контракта. В текущей версии таблица дополнена колонками «Дни заказа» и «Дата первого заказа».</w:t>
      </w:r>
    </w:p>
    <w:p w14:paraId="1AB76BFC" w14:textId="77777777" w:rsidR="00A60D97" w:rsidRPr="00A60D97" w:rsidRDefault="00A60D97" w:rsidP="00A60D97">
      <w:pPr>
        <w:spacing w:line="240" w:lineRule="auto"/>
        <w:rPr>
          <w:rFonts w:ascii="Arial" w:eastAsia="Times New Roman" w:hAnsi="Arial"/>
          <w:bCs w:val="0"/>
          <w:sz w:val="20"/>
          <w:szCs w:val="24"/>
          <w:lang w:eastAsia="ru-RU"/>
        </w:rPr>
      </w:pPr>
    </w:p>
    <w:p w14:paraId="09B65EF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колонке «Разрешенные места поставки» таблицы показываются места поставки, описанные в соглашении о поставке. В текущей версии при показе перечня мест хранений поставки учитывается  ограничение прав пользователя, и показываются только те места хранения, для которых у пользователя есть право на редактирование документов. Такое же ограничение накладывается на перечень мест хранения на странице мастера «поставка в».</w:t>
      </w:r>
    </w:p>
    <w:p w14:paraId="34650676" w14:textId="77777777" w:rsidR="00A60D97" w:rsidRPr="00A60D97" w:rsidRDefault="00A60D97" w:rsidP="00A60D97">
      <w:pPr>
        <w:spacing w:line="240" w:lineRule="auto"/>
        <w:rPr>
          <w:rFonts w:ascii="Arial" w:eastAsia="Times New Roman" w:hAnsi="Arial"/>
          <w:bCs w:val="0"/>
          <w:sz w:val="20"/>
          <w:szCs w:val="24"/>
          <w:lang w:eastAsia="ru-RU"/>
        </w:rPr>
      </w:pPr>
    </w:p>
    <w:p w14:paraId="22B5BE9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65" w:name="_Toc404696005"/>
      <w:r w:rsidRPr="00A60D97">
        <w:rPr>
          <w:rFonts w:ascii="Arial" w:eastAsia="Times New Roman" w:hAnsi="Arial" w:cs="Arial"/>
          <w:sz w:val="24"/>
          <w:szCs w:val="26"/>
          <w:lang w:eastAsia="ru-RU"/>
        </w:rPr>
        <w:t>Заказ в торговом зале ТСД.</w:t>
      </w:r>
      <w:bookmarkEnd w:id="165"/>
    </w:p>
    <w:p w14:paraId="315CE1D9" w14:textId="77777777" w:rsidR="00A60D97" w:rsidRPr="00A60D97" w:rsidRDefault="00A60D97" w:rsidP="00A60D97">
      <w:pPr>
        <w:spacing w:line="240" w:lineRule="auto"/>
        <w:rPr>
          <w:rFonts w:ascii="Arial" w:eastAsia="Times New Roman" w:hAnsi="Arial"/>
          <w:bCs w:val="0"/>
          <w:sz w:val="20"/>
          <w:szCs w:val="24"/>
          <w:lang w:eastAsia="ru-RU"/>
        </w:rPr>
      </w:pPr>
    </w:p>
    <w:p w14:paraId="5351108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xml:space="preserve">Создан новый процесс ТСД «Заказ в торговом зале ТСД». Процесс работает с программой Супермаг Мобайл версии 1.4.ххх.хх. </w:t>
      </w:r>
    </w:p>
    <w:p w14:paraId="67F31A6C" w14:textId="77777777" w:rsidR="00A60D97" w:rsidRPr="00A60D97" w:rsidRDefault="00A60D97" w:rsidP="00A60D97">
      <w:pPr>
        <w:spacing w:line="240" w:lineRule="auto"/>
        <w:rPr>
          <w:rFonts w:ascii="Arial" w:eastAsia="Times New Roman" w:hAnsi="Arial"/>
          <w:bCs w:val="0"/>
          <w:sz w:val="20"/>
          <w:szCs w:val="24"/>
          <w:lang w:eastAsia="ru-RU"/>
        </w:rPr>
      </w:pPr>
    </w:p>
    <w:p w14:paraId="7449A13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Экземпляр процесса создается программой Супермаг Мобайл в тот момент, когда программа Супермаг Мобайл передает в Супермаг+ информацию о потребностях в товарах. </w:t>
      </w:r>
    </w:p>
    <w:p w14:paraId="47BA77BF" w14:textId="77777777" w:rsidR="00A60D97" w:rsidRPr="00A60D97" w:rsidRDefault="00A60D97" w:rsidP="00A60D97">
      <w:pPr>
        <w:spacing w:line="240" w:lineRule="auto"/>
        <w:rPr>
          <w:rFonts w:ascii="Arial" w:eastAsia="Times New Roman" w:hAnsi="Arial"/>
          <w:bCs w:val="0"/>
          <w:sz w:val="20"/>
          <w:szCs w:val="24"/>
          <w:lang w:eastAsia="ru-RU"/>
        </w:rPr>
      </w:pPr>
    </w:p>
    <w:p w14:paraId="5790C03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Данные о количестве заказа формируются сотрудником в программе Супермаг Мобайл в процессе обследования полок торгового зала. При работе в торговом зале сотрудник сканирует ценник на пустой полке или товар, количество которого на полке, с точки зрения сотрудника, выглядит недостаточным. При сканировании штрихового кода сотрудник получает информацию об артикуле, его оперативный остаток, уровни запаса, среднесуточную реализацию, количество, заказанное в последнем заказе, дату поставки из последнего заказа, потребность в товаре. В поле «Заказать» автоматически проставляется рассчитанное значение потребности:</w:t>
      </w:r>
    </w:p>
    <w:p w14:paraId="672AD20C" w14:textId="77777777" w:rsidR="00A60D97" w:rsidRPr="00A60D97" w:rsidRDefault="00A60D97" w:rsidP="00A60D97">
      <w:pPr>
        <w:spacing w:line="240" w:lineRule="auto"/>
        <w:rPr>
          <w:rFonts w:ascii="Arial" w:eastAsia="Times New Roman" w:hAnsi="Arial"/>
          <w:bCs w:val="0"/>
          <w:sz w:val="20"/>
          <w:szCs w:val="24"/>
          <w:lang w:eastAsia="ru-RU"/>
        </w:rPr>
      </w:pPr>
    </w:p>
    <w:p w14:paraId="70C90EE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E90EB1D" wp14:editId="68986730">
            <wp:extent cx="1790700" cy="2409825"/>
            <wp:effectExtent l="19050" t="19050" r="19050" b="285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790700" cy="2409825"/>
                    </a:xfrm>
                    <a:prstGeom prst="rect">
                      <a:avLst/>
                    </a:prstGeom>
                    <a:noFill/>
                    <a:ln w="6350" cmpd="sng">
                      <a:solidFill>
                        <a:srgbClr val="000000"/>
                      </a:solidFill>
                      <a:miter lim="800000"/>
                      <a:headEnd/>
                      <a:tailEnd/>
                    </a:ln>
                    <a:effectLst/>
                  </pic:spPr>
                </pic:pic>
              </a:graphicData>
            </a:graphic>
          </wp:inline>
        </w:drawing>
      </w:r>
    </w:p>
    <w:p w14:paraId="6C4E312C" w14:textId="77777777" w:rsidR="00A60D97" w:rsidRPr="00A60D97" w:rsidRDefault="00A60D97" w:rsidP="00A60D97">
      <w:pPr>
        <w:spacing w:line="240" w:lineRule="auto"/>
        <w:rPr>
          <w:rFonts w:ascii="Arial" w:eastAsia="Times New Roman" w:hAnsi="Arial"/>
          <w:bCs w:val="0"/>
          <w:sz w:val="20"/>
          <w:szCs w:val="24"/>
          <w:lang w:eastAsia="ru-RU"/>
        </w:rPr>
      </w:pPr>
    </w:p>
    <w:p w14:paraId="0EC163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Последним заказом считается заказ с максимальной датой поставки, то есть тот, который должен быть поставлен позже всех. Это позволяет оценить как предыдущее количество заказанного товара  и сравнить его с текущей потребностью, так и получить информацию о том, ожидается ли поставка по этому заказу или дата поставки уже в прошлом. Оперативный остаток считается как остаток минус оперативные продажи, минус потери. Отрицательный остаток считается нулевым. </w:t>
      </w:r>
    </w:p>
    <w:p w14:paraId="2C0337CF" w14:textId="77777777" w:rsidR="00A60D97" w:rsidRPr="00A60D97" w:rsidRDefault="00A60D97" w:rsidP="00A60D97">
      <w:pPr>
        <w:spacing w:line="240" w:lineRule="auto"/>
        <w:rPr>
          <w:rFonts w:ascii="Arial" w:eastAsia="Times New Roman" w:hAnsi="Arial"/>
          <w:bCs w:val="0"/>
          <w:sz w:val="20"/>
          <w:szCs w:val="24"/>
          <w:lang w:eastAsia="ru-RU"/>
        </w:rPr>
      </w:pPr>
    </w:p>
    <w:p w14:paraId="1280BA7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Потребность считается как разница между максимальным запасом (максимум плюс зал) и оперативным остатком, если остаток опустился ниже минимального уровня запаса (минимум плюс зал). Сотрудник может изменить количество заказа и сохранить то значение количества заказа, которое считает необходимым.</w:t>
      </w:r>
    </w:p>
    <w:p w14:paraId="6F7F59C0" w14:textId="77777777" w:rsidR="00A60D97" w:rsidRPr="00A60D97" w:rsidRDefault="00A60D97" w:rsidP="00A60D97">
      <w:pPr>
        <w:spacing w:line="240" w:lineRule="auto"/>
        <w:rPr>
          <w:rFonts w:ascii="Arial" w:eastAsia="Times New Roman" w:hAnsi="Arial"/>
          <w:bCs w:val="0"/>
          <w:sz w:val="20"/>
          <w:szCs w:val="24"/>
          <w:lang w:eastAsia="ru-RU"/>
        </w:rPr>
      </w:pPr>
    </w:p>
    <w:p w14:paraId="03A2FC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программу ТСД передаются только те артикулы, которые были выбраны оператором для работы. И только эти артикулы могут быть обработаны и заказаны в процессе работы. Запрос данных для неизвестных штриховых кодах и обращение к серверу в ходе работы не предусмотрены.</w:t>
      </w:r>
    </w:p>
    <w:p w14:paraId="1EC7686F" w14:textId="77777777" w:rsidR="00A60D97" w:rsidRPr="00A60D97" w:rsidRDefault="00A60D97" w:rsidP="00A60D97">
      <w:pPr>
        <w:spacing w:line="240" w:lineRule="auto"/>
        <w:rPr>
          <w:rFonts w:ascii="Arial" w:eastAsia="Times New Roman" w:hAnsi="Arial"/>
          <w:bCs w:val="0"/>
          <w:sz w:val="20"/>
          <w:szCs w:val="24"/>
          <w:lang w:eastAsia="ru-RU"/>
        </w:rPr>
      </w:pPr>
    </w:p>
    <w:p w14:paraId="62FE28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Особенностью процесса является то, что товары, которые не должны заказываться, то есть артикулы, отсутствующие в номенклатуре места хранения или имеющие нулевые уровни торгового запаса (зал плюс минимум), не загружаются в ТСД, даже если входят в группу или список артикулов, выбранный оператором явным образом для работы. Такие артикулы не могут быть заказаны, даже если оператор видит, что на полке имеется такой товар или от него остался ценник.</w:t>
      </w:r>
    </w:p>
    <w:p w14:paraId="4B6520A7" w14:textId="77777777" w:rsidR="00A60D97" w:rsidRPr="00A60D97" w:rsidRDefault="00A60D97" w:rsidP="00A60D97">
      <w:pPr>
        <w:spacing w:line="240" w:lineRule="auto"/>
        <w:rPr>
          <w:rFonts w:ascii="Arial" w:eastAsia="Times New Roman" w:hAnsi="Arial"/>
          <w:bCs w:val="0"/>
          <w:sz w:val="20"/>
          <w:szCs w:val="24"/>
          <w:lang w:eastAsia="ru-RU"/>
        </w:rPr>
      </w:pPr>
    </w:p>
    <w:p w14:paraId="01A272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Сохранение записи о заказе в журнал процесса происходит либо при нажатии на кнопку «Ввод», либо при следующем сканировании другого штрихового кода. Если надо отказаться от заказа товара, для которого имеется ненулевое значение потребности, необходимо либо проставить ноль в поле «Заказать», либо нажать кнопку «Отмена». </w:t>
      </w:r>
    </w:p>
    <w:p w14:paraId="5003C599" w14:textId="77777777" w:rsidR="00A60D97" w:rsidRPr="00A60D97" w:rsidRDefault="00A60D97" w:rsidP="00A60D97">
      <w:pPr>
        <w:spacing w:line="240" w:lineRule="auto"/>
        <w:rPr>
          <w:rFonts w:ascii="Arial" w:eastAsia="Times New Roman" w:hAnsi="Arial"/>
          <w:bCs w:val="0"/>
          <w:sz w:val="20"/>
          <w:szCs w:val="24"/>
          <w:lang w:eastAsia="ru-RU"/>
        </w:rPr>
      </w:pPr>
    </w:p>
    <w:p w14:paraId="3BC06B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повторном сканировании уже обработанного артикула, то есть артикула, для которого уже сохранено значение заказа, показывается сообщение «Артикул уже был обработан» и разрешается изменить количество заказа. При этом в журнале будет сохранена единственная запись об артикуле с последним введенным значением количества заказа.</w:t>
      </w:r>
    </w:p>
    <w:p w14:paraId="5FF582E0" w14:textId="77777777" w:rsidR="00A60D97" w:rsidRPr="00A60D97" w:rsidRDefault="00A60D97" w:rsidP="00A60D97">
      <w:pPr>
        <w:spacing w:line="240" w:lineRule="auto"/>
        <w:rPr>
          <w:rFonts w:ascii="Arial" w:eastAsia="Times New Roman" w:hAnsi="Arial"/>
          <w:bCs w:val="0"/>
          <w:sz w:val="20"/>
          <w:szCs w:val="24"/>
          <w:lang w:eastAsia="ru-RU"/>
        </w:rPr>
      </w:pPr>
    </w:p>
    <w:p w14:paraId="68AAA39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По окончании работы программа Супермаг Мобайл передает данные о заказе Супермаг+. Процесс «Заказ в торговом зале ТСД» при получении данных от ТСД автоматически для каждого артикула с ненулевым количеством заказа подыскивает действующий контракт с поставщиками и соглашение о поставках. Затем генерирует документы «Заказ поставщику» с разделением спецификации, полученной из ТСД, по соглашениям о поставках. Если создание документов для всех артикулов произошло успешно, процесс автоматически завершается.</w:t>
      </w:r>
    </w:p>
    <w:p w14:paraId="7551C37F" w14:textId="77777777" w:rsidR="00A60D97" w:rsidRPr="00A60D97" w:rsidRDefault="00A60D97" w:rsidP="00A60D97">
      <w:pPr>
        <w:spacing w:line="240" w:lineRule="auto"/>
        <w:rPr>
          <w:rFonts w:ascii="Arial" w:eastAsia="Times New Roman" w:hAnsi="Arial"/>
          <w:bCs w:val="0"/>
          <w:sz w:val="20"/>
          <w:szCs w:val="24"/>
          <w:lang w:eastAsia="ru-RU"/>
        </w:rPr>
      </w:pPr>
    </w:p>
    <w:p w14:paraId="5CC5C67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Все заказы создаются в статусе «Черновик», чтобы не произошло автоматической отсылки заказов поставщикам без контроля сотрудника. При создании заказа на основании соглашения о поставках в документ «Заказ поставщику» проставляются контрагенты из соглашения о поставках и цены из контракта с поставщиком. Номера документов «Соглашение о поставках» и «Контракт с поставщиком» проставляются в общие основания заказа поставщику.</w:t>
      </w:r>
    </w:p>
    <w:p w14:paraId="2A5B894A" w14:textId="77777777" w:rsidR="00A60D97" w:rsidRPr="00A60D97" w:rsidRDefault="00A60D97" w:rsidP="00A60D97">
      <w:pPr>
        <w:spacing w:line="240" w:lineRule="auto"/>
        <w:rPr>
          <w:rFonts w:ascii="Arial" w:eastAsia="Times New Roman" w:hAnsi="Arial"/>
          <w:bCs w:val="0"/>
          <w:sz w:val="20"/>
          <w:szCs w:val="24"/>
          <w:lang w:eastAsia="ru-RU"/>
        </w:rPr>
      </w:pPr>
    </w:p>
    <w:p w14:paraId="14AEAF5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поиске действующего соглашения о поставках для артикула в первую очередь рассматриваются документы с типом «маркетинговый», затем «основной». Дополнительные соглашения не учитываются. Все артикулы, для которых не найдены действующие соглашения о поставках, помещаются в отдельный заказ без указания поставщика и без цен.</w:t>
      </w:r>
    </w:p>
    <w:p w14:paraId="0C89F6E0" w14:textId="77777777" w:rsidR="00A60D97" w:rsidRPr="00A60D97" w:rsidRDefault="00A60D97" w:rsidP="00A60D97">
      <w:pPr>
        <w:spacing w:line="240" w:lineRule="auto"/>
        <w:rPr>
          <w:rFonts w:ascii="Arial" w:eastAsia="Times New Roman" w:hAnsi="Arial"/>
          <w:bCs w:val="0"/>
          <w:sz w:val="20"/>
          <w:szCs w:val="24"/>
          <w:lang w:eastAsia="ru-RU"/>
        </w:rPr>
      </w:pPr>
    </w:p>
    <w:p w14:paraId="23D0A76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интерфейсе экземпляра процесса «Заказ в торговом зале» имеется возможность отобрать все заказы, созданные экземпляром процесса, и перейти к их обработке.</w:t>
      </w:r>
    </w:p>
    <w:p w14:paraId="16B3AEFB" w14:textId="77777777" w:rsidR="00A60D97" w:rsidRPr="00A60D97" w:rsidRDefault="00A60D97" w:rsidP="00A60D97">
      <w:pPr>
        <w:spacing w:line="240" w:lineRule="auto"/>
        <w:rPr>
          <w:rFonts w:ascii="Arial" w:eastAsia="Times New Roman" w:hAnsi="Arial"/>
          <w:bCs w:val="0"/>
          <w:sz w:val="20"/>
          <w:szCs w:val="24"/>
          <w:lang w:eastAsia="ru-RU"/>
        </w:rPr>
      </w:pPr>
    </w:p>
    <w:p w14:paraId="064C975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66" w:name="_Toc404696006"/>
      <w:r w:rsidRPr="00A60D97">
        <w:rPr>
          <w:rFonts w:ascii="Arial" w:eastAsia="Times New Roman" w:hAnsi="Arial" w:cs="Arial"/>
          <w:sz w:val="24"/>
          <w:szCs w:val="26"/>
          <w:lang w:eastAsia="ru-RU"/>
        </w:rPr>
        <w:t>Контроль ценников ТСД.</w:t>
      </w:r>
      <w:bookmarkEnd w:id="166"/>
      <w:r w:rsidRPr="00A60D97">
        <w:rPr>
          <w:rFonts w:ascii="Arial" w:eastAsia="Times New Roman" w:hAnsi="Arial" w:cs="Arial"/>
          <w:sz w:val="24"/>
          <w:szCs w:val="26"/>
          <w:lang w:eastAsia="ru-RU"/>
        </w:rPr>
        <w:t xml:space="preserve"> </w:t>
      </w:r>
    </w:p>
    <w:p w14:paraId="4357D63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67" w:name="_Toc404696007"/>
      <w:r w:rsidRPr="00A60D97">
        <w:rPr>
          <w:rFonts w:ascii="Arial" w:eastAsia="Times New Roman" w:hAnsi="Arial"/>
          <w:iCs/>
          <w:sz w:val="22"/>
          <w:szCs w:val="26"/>
          <w:lang w:eastAsia="ru-RU"/>
        </w:rPr>
        <w:t>Контроль местоположения товара в торговом зале.</w:t>
      </w:r>
      <w:bookmarkEnd w:id="167"/>
    </w:p>
    <w:p w14:paraId="1BC24A30" w14:textId="77777777" w:rsidR="00A60D97" w:rsidRPr="00A60D97" w:rsidRDefault="00A60D97" w:rsidP="00A60D97">
      <w:pPr>
        <w:spacing w:line="240" w:lineRule="auto"/>
        <w:rPr>
          <w:rFonts w:ascii="Arial" w:eastAsia="Times New Roman" w:hAnsi="Arial"/>
          <w:bCs w:val="0"/>
          <w:sz w:val="20"/>
          <w:szCs w:val="24"/>
          <w:lang w:eastAsia="ru-RU"/>
        </w:rPr>
      </w:pPr>
    </w:p>
    <w:p w14:paraId="07A4C21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режиме контроля ценников реализована дополнительная опция контроля местоположения товара. Режим получил название «Контроль цен и места». В случае проведения контроля по зонам инвентаризации или по элементам планограммы можно выбрать опцию «контроль места». В этом случае при сканировании штрихового кода доступна информации о месте товара на плане торгового зала и на плане элемента планограммы:</w:t>
      </w:r>
    </w:p>
    <w:p w14:paraId="56B7D8F5" w14:textId="77777777" w:rsidR="00A60D97" w:rsidRPr="00A60D97" w:rsidRDefault="00A60D97" w:rsidP="00A60D97">
      <w:pPr>
        <w:spacing w:line="240" w:lineRule="auto"/>
        <w:rPr>
          <w:rFonts w:ascii="Arial" w:eastAsia="Times New Roman" w:hAnsi="Arial"/>
          <w:bCs w:val="0"/>
          <w:sz w:val="20"/>
          <w:szCs w:val="24"/>
          <w:lang w:eastAsia="ru-RU"/>
        </w:rPr>
      </w:pPr>
    </w:p>
    <w:p w14:paraId="660B03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9BB8A5C" wp14:editId="6AB7B0CE">
            <wp:extent cx="1809750" cy="2409825"/>
            <wp:effectExtent l="19050" t="19050" r="19050" b="285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809750" cy="2409825"/>
                    </a:xfrm>
                    <a:prstGeom prst="rect">
                      <a:avLst/>
                    </a:prstGeom>
                    <a:noFill/>
                    <a:ln w="6350" cmpd="sng">
                      <a:solidFill>
                        <a:srgbClr val="000000"/>
                      </a:solidFill>
                      <a:miter lim="800000"/>
                      <a:headEnd/>
                      <a:tailEnd/>
                    </a:ln>
                    <a:effectLst/>
                  </pic:spPr>
                </pic:pic>
              </a:graphicData>
            </a:graphic>
          </wp:inline>
        </w:drawing>
      </w:r>
      <w:r w:rsidRPr="00A60D97">
        <w:rPr>
          <w:rFonts w:ascii="Arial" w:eastAsia="Times New Roman" w:hAnsi="Arial"/>
          <w:bCs w:val="0"/>
          <w:sz w:val="20"/>
          <w:szCs w:val="24"/>
          <w:lang w:eastAsia="ru-RU"/>
        </w:rPr>
        <w:t xml:space="preserve">          </w:t>
      </w:r>
      <w:r w:rsidRPr="00A60D97">
        <w:rPr>
          <w:rFonts w:ascii="Arial" w:eastAsia="Times New Roman" w:hAnsi="Arial"/>
          <w:bCs w:val="0"/>
          <w:noProof/>
          <w:sz w:val="20"/>
          <w:szCs w:val="24"/>
          <w:lang w:eastAsia="ru-RU"/>
        </w:rPr>
        <w:drawing>
          <wp:inline distT="0" distB="0" distL="0" distR="0" wp14:anchorId="2406B052" wp14:editId="2FA6F954">
            <wp:extent cx="1828800" cy="2438400"/>
            <wp:effectExtent l="19050" t="19050" r="19050" b="1905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w="6350" cmpd="sng">
                      <a:solidFill>
                        <a:srgbClr val="000000"/>
                      </a:solidFill>
                      <a:miter lim="800000"/>
                      <a:headEnd/>
                      <a:tailEnd/>
                    </a:ln>
                    <a:effectLst/>
                  </pic:spPr>
                </pic:pic>
              </a:graphicData>
            </a:graphic>
          </wp:inline>
        </w:drawing>
      </w:r>
    </w:p>
    <w:p w14:paraId="4F95E131" w14:textId="77777777" w:rsidR="00A60D97" w:rsidRPr="00A60D97" w:rsidRDefault="00A60D97" w:rsidP="00A60D97">
      <w:pPr>
        <w:spacing w:line="240" w:lineRule="auto"/>
        <w:rPr>
          <w:rFonts w:ascii="Arial" w:eastAsia="Times New Roman" w:hAnsi="Arial"/>
          <w:bCs w:val="0"/>
          <w:sz w:val="20"/>
          <w:szCs w:val="24"/>
          <w:lang w:eastAsia="ru-RU"/>
        </w:rPr>
      </w:pPr>
    </w:p>
    <w:p w14:paraId="43ED021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выборе опции «контроль места» в ТСД передается дополнительно полная информация о планограмме – перечень и размещение элементов планограммы на плане, состав артикулов и их размещение на элементе планограммы. Опция доступна в Супермаг Мобайл версии 1.4.хх.ххх.</w:t>
      </w:r>
    </w:p>
    <w:p w14:paraId="7677399F" w14:textId="77777777" w:rsidR="00A60D97" w:rsidRPr="00A60D97" w:rsidRDefault="00A60D97" w:rsidP="00A60D97">
      <w:pPr>
        <w:spacing w:line="240" w:lineRule="auto"/>
        <w:rPr>
          <w:rFonts w:ascii="Arial" w:eastAsia="Times New Roman" w:hAnsi="Arial"/>
          <w:bCs w:val="0"/>
          <w:sz w:val="20"/>
          <w:szCs w:val="24"/>
          <w:lang w:eastAsia="ru-RU"/>
        </w:rPr>
      </w:pPr>
    </w:p>
    <w:p w14:paraId="56EA8B36"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68" w:name="_Toc404696008"/>
      <w:r w:rsidRPr="00A60D97">
        <w:rPr>
          <w:rFonts w:ascii="Arial" w:eastAsia="Times New Roman" w:hAnsi="Arial"/>
          <w:iCs/>
          <w:sz w:val="22"/>
          <w:szCs w:val="26"/>
          <w:lang w:eastAsia="ru-RU"/>
        </w:rPr>
        <w:t>Печать ценника на мобильном принтере.</w:t>
      </w:r>
      <w:bookmarkEnd w:id="168"/>
    </w:p>
    <w:p w14:paraId="7EEB7998" w14:textId="77777777" w:rsidR="00A60D97" w:rsidRPr="00A60D97" w:rsidRDefault="00A60D97" w:rsidP="00A60D97">
      <w:pPr>
        <w:spacing w:line="240" w:lineRule="auto"/>
        <w:rPr>
          <w:rFonts w:ascii="Arial" w:eastAsia="Times New Roman" w:hAnsi="Arial"/>
          <w:bCs w:val="0"/>
          <w:sz w:val="20"/>
          <w:szCs w:val="24"/>
          <w:lang w:eastAsia="ru-RU"/>
        </w:rPr>
      </w:pPr>
    </w:p>
    <w:p w14:paraId="2AA4BA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Мобильный принтер этикеток представляет собой носимое устройство с </w:t>
      </w:r>
      <w:r w:rsidRPr="00A60D97">
        <w:rPr>
          <w:rFonts w:ascii="Arial" w:eastAsia="Times New Roman" w:hAnsi="Arial"/>
          <w:bCs w:val="0"/>
          <w:sz w:val="20"/>
          <w:szCs w:val="24"/>
          <w:lang w:val="en-US" w:eastAsia="ru-RU"/>
        </w:rPr>
        <w:t>WiFi</w:t>
      </w:r>
      <w:r w:rsidRPr="00A60D97">
        <w:rPr>
          <w:rFonts w:ascii="Arial" w:eastAsia="Times New Roman" w:hAnsi="Arial"/>
          <w:bCs w:val="0"/>
          <w:sz w:val="20"/>
          <w:szCs w:val="24"/>
          <w:lang w:eastAsia="ru-RU"/>
        </w:rPr>
        <w:t xml:space="preserve">-модулем и возможностью печати на термобумаге. Протокол для передачи данных принтеру аналогичен протоколу принтеров этикеток, то есть представляет собой последовательность текстов и управляющих символов. Соответственно, дизайн печати и способ формирования дизайна у мобильного принтера такой же, как у принтеров этикеток, и при печати ценника мобильный принтер </w:t>
      </w:r>
      <w:r w:rsidRPr="00A60D97">
        <w:rPr>
          <w:rFonts w:ascii="Arial" w:eastAsia="Times New Roman" w:hAnsi="Arial"/>
          <w:bCs w:val="0"/>
          <w:sz w:val="20"/>
          <w:szCs w:val="24"/>
          <w:lang w:eastAsia="ru-RU"/>
        </w:rPr>
        <w:lastRenderedPageBreak/>
        <w:t>может напечатать ценник только такого дизайна, какой можно реализовать средствами языка мобильного принтера. При использовании мобильного принтера необходимо либо унифицировать дизайн ценников для стационарного принтера, подстраиваясь под возможности дизайна мобильного принтера, либо использовать разные дизайны. При этом нужно иметь в виду, что ценник, напечатанный на мобильном принтере, служит для срочного исправления ошибки в торговом зале и является временным, и должен быть заменен стандартным ценником спустя некоторое время.</w:t>
      </w:r>
    </w:p>
    <w:p w14:paraId="0C8FB067" w14:textId="77777777" w:rsidR="00A60D97" w:rsidRPr="00A60D97" w:rsidRDefault="00A60D97" w:rsidP="00A60D97">
      <w:pPr>
        <w:spacing w:line="240" w:lineRule="auto"/>
        <w:rPr>
          <w:rFonts w:ascii="Arial" w:eastAsia="Times New Roman" w:hAnsi="Arial"/>
          <w:bCs w:val="0"/>
          <w:sz w:val="20"/>
          <w:szCs w:val="24"/>
          <w:lang w:eastAsia="ru-RU"/>
        </w:rPr>
      </w:pPr>
    </w:p>
    <w:p w14:paraId="7F6F0E9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Схема взаимодействия ТСД с мобильным принтером этикеток:</w:t>
      </w:r>
    </w:p>
    <w:p w14:paraId="6290D43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mc:AlternateContent>
          <mc:Choice Requires="wpc">
            <w:drawing>
              <wp:anchor distT="0" distB="0" distL="114300" distR="114300" simplePos="0" relativeHeight="251663360" behindDoc="0" locked="0" layoutInCell="1" allowOverlap="1" wp14:anchorId="33B7E68E" wp14:editId="3114A3AA">
                <wp:simplePos x="0" y="0"/>
                <wp:positionH relativeFrom="character">
                  <wp:posOffset>0</wp:posOffset>
                </wp:positionH>
                <wp:positionV relativeFrom="line">
                  <wp:posOffset>0</wp:posOffset>
                </wp:positionV>
                <wp:extent cx="5943600" cy="2514600"/>
                <wp:effectExtent l="0" t="0" r="0" b="0"/>
                <wp:wrapNone/>
                <wp:docPr id="5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9" name="Rectangle 4"/>
                        <wps:cNvSpPr>
                          <a:spLocks noChangeArrowheads="1"/>
                        </wps:cNvSpPr>
                        <wps:spPr bwMode="auto">
                          <a:xfrm>
                            <a:off x="4115118" y="228749"/>
                            <a:ext cx="799910" cy="1142925"/>
                          </a:xfrm>
                          <a:prstGeom prst="rect">
                            <a:avLst/>
                          </a:prstGeom>
                          <a:solidFill>
                            <a:srgbClr val="FFFFFF"/>
                          </a:solidFill>
                          <a:ln w="22225">
                            <a:solidFill>
                              <a:srgbClr val="000000"/>
                            </a:solidFill>
                            <a:miter lim="800000"/>
                            <a:headEnd/>
                            <a:tailEnd/>
                          </a:ln>
                        </wps:spPr>
                        <wps:txbx>
                          <w:txbxContent>
                            <w:p w14:paraId="6B9AF216" w14:textId="77777777" w:rsidR="00A60D97" w:rsidRDefault="00A60D97" w:rsidP="00A60D97"/>
                            <w:p w14:paraId="32462988" w14:textId="77777777" w:rsidR="00A60D97" w:rsidRDefault="00A60D97" w:rsidP="00A60D97">
                              <w:r>
                                <w:t>ТСД</w:t>
                              </w:r>
                            </w:p>
                            <w:p w14:paraId="48B423D7" w14:textId="77777777" w:rsidR="00A60D97" w:rsidRDefault="00A60D97" w:rsidP="00A60D97"/>
                            <w:p w14:paraId="41CFDC5A" w14:textId="77777777" w:rsidR="00A60D97" w:rsidRDefault="00A60D97" w:rsidP="00A60D97">
                              <w:r>
                                <w:t>Супермаг Мобайл</w:t>
                              </w:r>
                            </w:p>
                            <w:p w14:paraId="5E453C17" w14:textId="77777777" w:rsidR="00A60D97" w:rsidRDefault="00A60D97" w:rsidP="00A60D97">
                              <w:r>
                                <w:rPr>
                                  <w:lang w:val="en-US"/>
                                </w:rPr>
                                <w:t>v</w:t>
                              </w:r>
                              <w:r>
                                <w:t xml:space="preserve"> 1.4.</w:t>
                              </w:r>
                              <w:r>
                                <w:rPr>
                                  <w:lang w:val="en-US"/>
                                </w:rPr>
                                <w:t>x</w:t>
                              </w:r>
                              <w:r>
                                <w:t>.</w:t>
                              </w:r>
                              <w:r>
                                <w:rPr>
                                  <w:lang w:val="en-US"/>
                                </w:rPr>
                                <w:t>x</w:t>
                              </w:r>
                            </w:p>
                          </w:txbxContent>
                        </wps:txbx>
                        <wps:bodyPr rot="0" vert="horz" wrap="square" lIns="91440" tIns="45720" rIns="91440" bIns="45720" anchor="t" anchorCtr="0" upright="1">
                          <a:noAutofit/>
                        </wps:bodyPr>
                      </wps:wsp>
                      <wps:wsp>
                        <wps:cNvPr id="40" name="Rectangle 5"/>
                        <wps:cNvSpPr>
                          <a:spLocks noChangeArrowheads="1"/>
                        </wps:cNvSpPr>
                        <wps:spPr bwMode="auto">
                          <a:xfrm>
                            <a:off x="457327" y="228749"/>
                            <a:ext cx="1028573" cy="1942317"/>
                          </a:xfrm>
                          <a:prstGeom prst="rect">
                            <a:avLst/>
                          </a:prstGeom>
                          <a:solidFill>
                            <a:srgbClr val="FFFFFF"/>
                          </a:solidFill>
                          <a:ln w="22225">
                            <a:solidFill>
                              <a:srgbClr val="000000"/>
                            </a:solidFill>
                            <a:miter lim="800000"/>
                            <a:headEnd/>
                            <a:tailEnd/>
                          </a:ln>
                        </wps:spPr>
                        <wps:txbx>
                          <w:txbxContent>
                            <w:p w14:paraId="41E45CD8" w14:textId="77777777" w:rsidR="00A60D97" w:rsidRDefault="00A60D97" w:rsidP="00A60D97"/>
                            <w:p w14:paraId="70CA9ED6" w14:textId="77777777" w:rsidR="00A60D97" w:rsidRDefault="00A60D97" w:rsidP="00A60D97"/>
                            <w:p w14:paraId="283C65D0" w14:textId="77777777" w:rsidR="00A60D97" w:rsidRDefault="00A60D97" w:rsidP="00A60D97"/>
                            <w:p w14:paraId="301AAFF6" w14:textId="77777777" w:rsidR="00A60D97" w:rsidRDefault="00A60D97" w:rsidP="00A60D97"/>
                            <w:p w14:paraId="0ADD2A37" w14:textId="77777777" w:rsidR="00A60D97" w:rsidRDefault="00A60D97" w:rsidP="00A60D97">
                              <w:r>
                                <w:t>Сервер Приложений Супермага</w:t>
                              </w:r>
                            </w:p>
                          </w:txbxContent>
                        </wps:txbx>
                        <wps:bodyPr rot="0" vert="horz" wrap="square" lIns="91440" tIns="45720" rIns="91440" bIns="45720" anchor="t" anchorCtr="0" upright="1">
                          <a:noAutofit/>
                        </wps:bodyPr>
                      </wps:wsp>
                      <wps:wsp>
                        <wps:cNvPr id="41" name="Rectangle 6"/>
                        <wps:cNvSpPr>
                          <a:spLocks noChangeArrowheads="1"/>
                        </wps:cNvSpPr>
                        <wps:spPr bwMode="auto">
                          <a:xfrm>
                            <a:off x="1943227" y="228749"/>
                            <a:ext cx="1943227" cy="457498"/>
                          </a:xfrm>
                          <a:prstGeom prst="rect">
                            <a:avLst/>
                          </a:prstGeom>
                          <a:solidFill>
                            <a:srgbClr val="FFFFFF"/>
                          </a:solidFill>
                          <a:ln>
                            <a:noFill/>
                          </a:ln>
                          <a:extLst>
                            <a:ext uri="{91240B29-F687-4F45-9708-019B960494DF}">
                              <a14:hiddenLine xmlns:a14="http://schemas.microsoft.com/office/drawing/2010/main" w="22225">
                                <a:solidFill>
                                  <a:srgbClr val="FF0000"/>
                                </a:solidFill>
                                <a:miter lim="800000"/>
                                <a:headEnd/>
                                <a:tailEnd/>
                              </a14:hiddenLine>
                            </a:ext>
                          </a:extLst>
                        </wps:spPr>
                        <wps:txbx>
                          <w:txbxContent>
                            <w:p w14:paraId="3475522D" w14:textId="77777777" w:rsidR="00A60D97" w:rsidRDefault="00A60D97" w:rsidP="00A60D97">
                              <w:r>
                                <w:rPr>
                                  <w:lang w:val="en-US"/>
                                </w:rPr>
                                <w:t xml:space="preserve">WiFi </w:t>
                              </w:r>
                              <w:r>
                                <w:t>соединение ТСД с сервером приложений</w:t>
                              </w:r>
                            </w:p>
                          </w:txbxContent>
                        </wps:txbx>
                        <wps:bodyPr rot="0" vert="horz" wrap="square" lIns="91440" tIns="45720" rIns="91440" bIns="45720" anchor="t" anchorCtr="0" upright="1">
                          <a:noAutofit/>
                        </wps:bodyPr>
                      </wps:wsp>
                      <wps:wsp>
                        <wps:cNvPr id="42" name="Rectangle 7"/>
                        <wps:cNvSpPr>
                          <a:spLocks noChangeArrowheads="1"/>
                        </wps:cNvSpPr>
                        <wps:spPr bwMode="auto">
                          <a:xfrm>
                            <a:off x="1714564" y="1828353"/>
                            <a:ext cx="2171891" cy="571463"/>
                          </a:xfrm>
                          <a:prstGeom prst="rect">
                            <a:avLst/>
                          </a:prstGeom>
                          <a:solidFill>
                            <a:srgbClr val="FFFFFF"/>
                          </a:solidFill>
                          <a:ln>
                            <a:noFill/>
                          </a:ln>
                          <a:extLst>
                            <a:ext uri="{91240B29-F687-4F45-9708-019B960494DF}">
                              <a14:hiddenLine xmlns:a14="http://schemas.microsoft.com/office/drawing/2010/main" w="22225">
                                <a:solidFill>
                                  <a:srgbClr val="FF0000"/>
                                </a:solidFill>
                                <a:miter lim="800000"/>
                                <a:headEnd/>
                                <a:tailEnd/>
                              </a14:hiddenLine>
                            </a:ext>
                          </a:extLst>
                        </wps:spPr>
                        <wps:txbx>
                          <w:txbxContent>
                            <w:p w14:paraId="52B1FC68" w14:textId="77777777" w:rsidR="00A60D97" w:rsidRDefault="00A60D97" w:rsidP="00A60D97">
                              <w:r>
                                <w:rPr>
                                  <w:lang w:val="en-US"/>
                                </w:rPr>
                                <w:t xml:space="preserve">WiFi </w:t>
                              </w:r>
                              <w:r>
                                <w:t>соединение Принтера этикеток с сервером приложений</w:t>
                              </w:r>
                            </w:p>
                          </w:txbxContent>
                        </wps:txbx>
                        <wps:bodyPr rot="0" vert="horz" wrap="square" lIns="91440" tIns="45720" rIns="91440" bIns="45720" anchor="t" anchorCtr="0" upright="1">
                          <a:noAutofit/>
                        </wps:bodyPr>
                      </wps:wsp>
                      <wps:wsp>
                        <wps:cNvPr id="43" name="Line 8"/>
                        <wps:cNvCnPr>
                          <a:cxnSpLocks noChangeShapeType="1"/>
                        </wps:cNvCnPr>
                        <wps:spPr bwMode="auto">
                          <a:xfrm flipH="1">
                            <a:off x="1485900" y="571463"/>
                            <a:ext cx="2629218" cy="457498"/>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9"/>
                        <wps:cNvCnPr>
                          <a:cxnSpLocks noChangeShapeType="1"/>
                        </wps:cNvCnPr>
                        <wps:spPr bwMode="auto">
                          <a:xfrm>
                            <a:off x="1485900" y="1485639"/>
                            <a:ext cx="2400554" cy="457498"/>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Rectangle 10"/>
                        <wps:cNvSpPr>
                          <a:spLocks noChangeArrowheads="1"/>
                        </wps:cNvSpPr>
                        <wps:spPr bwMode="auto">
                          <a:xfrm>
                            <a:off x="3886454" y="1714388"/>
                            <a:ext cx="912178" cy="571463"/>
                          </a:xfrm>
                          <a:prstGeom prst="rect">
                            <a:avLst/>
                          </a:prstGeom>
                          <a:solidFill>
                            <a:srgbClr val="FFFFFF"/>
                          </a:solidFill>
                          <a:ln w="22225">
                            <a:solidFill>
                              <a:srgbClr val="000000"/>
                            </a:solidFill>
                            <a:miter lim="800000"/>
                            <a:headEnd/>
                            <a:tailEnd/>
                          </a:ln>
                        </wps:spPr>
                        <wps:txbx>
                          <w:txbxContent>
                            <w:p w14:paraId="05A6D579" w14:textId="77777777" w:rsidR="00A60D97" w:rsidRDefault="00A60D97" w:rsidP="00A60D97">
                              <w:r>
                                <w:t>Принтер этикеток</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3B7E68E" id="Полотно 2" o:spid="_x0000_s1035" editas="canvas" style="position:absolute;margin-left:0;margin-top:0;width:468pt;height:198pt;z-index:251663360;mso-position-horizontal-relative:char;mso-position-vertical-relative:line" coordsize="59436,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59436;height:25146;visibility:visible;mso-wrap-style:square">
                  <v:fill o:detectmouseclick="t"/>
                  <v:path o:connecttype="none"/>
                </v:shape>
                <v:rect id="Rectangle 4" o:spid="_x0000_s1037" style="position:absolute;left:41151;top:2287;width:7999;height:1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" strokeweight="1.75pt">
                  <v:textbox>
                    <w:txbxContent>
                      <w:p w14:paraId="6B9AF216" w14:textId="77777777" w:rsidR="00A60D97" w:rsidRDefault="00A60D97" w:rsidP="00A60D97"/>
                      <w:p w14:paraId="32462988" w14:textId="77777777" w:rsidR="00A60D97" w:rsidRDefault="00A60D97" w:rsidP="00A60D97">
                        <w:r>
                          <w:t>ТСД</w:t>
                        </w:r>
                      </w:p>
                      <w:p w14:paraId="48B423D7" w14:textId="77777777" w:rsidR="00A60D97" w:rsidRDefault="00A60D97" w:rsidP="00A60D97"/>
                      <w:p w14:paraId="41CFDC5A" w14:textId="77777777" w:rsidR="00A60D97" w:rsidRDefault="00A60D97" w:rsidP="00A60D97">
                        <w:r>
                          <w:t>Супермаг Мобайл</w:t>
                        </w:r>
                      </w:p>
                      <w:p w14:paraId="5E453C17" w14:textId="77777777" w:rsidR="00A60D97" w:rsidRDefault="00A60D97" w:rsidP="00A60D97">
                        <w:r>
                          <w:rPr>
                            <w:lang w:val="en-US"/>
                          </w:rPr>
                          <w:t>v</w:t>
                        </w:r>
                        <w:r>
                          <w:t xml:space="preserve"> 1.4.</w:t>
                        </w:r>
                        <w:r>
                          <w:rPr>
                            <w:lang w:val="en-US"/>
                          </w:rPr>
                          <w:t>x</w:t>
                        </w:r>
                        <w:r>
                          <w:t>.</w:t>
                        </w:r>
                        <w:r>
                          <w:rPr>
                            <w:lang w:val="en-US"/>
                          </w:rPr>
                          <w:t>x</w:t>
                        </w:r>
                      </w:p>
                    </w:txbxContent>
                  </v:textbox>
                </v:rect>
                <v:rect id="Rectangle 5" o:spid="_x0000_s1038" style="position:absolute;left:4573;top:2287;width:10286;height:19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" strokeweight="1.75pt">
                  <v:textbox>
                    <w:txbxContent>
                      <w:p w14:paraId="41E45CD8" w14:textId="77777777" w:rsidR="00A60D97" w:rsidRDefault="00A60D97" w:rsidP="00A60D97"/>
                      <w:p w14:paraId="70CA9ED6" w14:textId="77777777" w:rsidR="00A60D97" w:rsidRDefault="00A60D97" w:rsidP="00A60D97"/>
                      <w:p w14:paraId="283C65D0" w14:textId="77777777" w:rsidR="00A60D97" w:rsidRDefault="00A60D97" w:rsidP="00A60D97"/>
                      <w:p w14:paraId="301AAFF6" w14:textId="77777777" w:rsidR="00A60D97" w:rsidRDefault="00A60D97" w:rsidP="00A60D97"/>
                      <w:p w14:paraId="0ADD2A37" w14:textId="77777777" w:rsidR="00A60D97" w:rsidRDefault="00A60D97" w:rsidP="00A60D97">
                        <w:r>
                          <w:t>Сервер Приложений Супермага</w:t>
                        </w:r>
                      </w:p>
                    </w:txbxContent>
                  </v:textbox>
                </v:rect>
                <v:rect id="Rectangle 6" o:spid="_x0000_s1039" style="position:absolute;left:19432;top:2287;width:19432;height:4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" stroked="f" strokecolor="red" strokeweight="1.75pt">
                  <v:textbox>
                    <w:txbxContent>
                      <w:p w14:paraId="3475522D" w14:textId="77777777" w:rsidR="00A60D97" w:rsidRDefault="00A60D97" w:rsidP="00A60D97">
                        <w:r>
                          <w:rPr>
                            <w:lang w:val="en-US"/>
                          </w:rPr>
                          <w:t xml:space="preserve">WiFi </w:t>
                        </w:r>
                        <w:r>
                          <w:t>соединение ТСД с сервером приложений</w:t>
                        </w:r>
                      </w:p>
                    </w:txbxContent>
                  </v:textbox>
                </v:rect>
                <v:rect id="Rectangle 7" o:spid="_x0000_s1040" style="position:absolute;left:17145;top:18283;width:2171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" stroked="f" strokecolor="red" strokeweight="1.75pt">
                  <v:textbox>
                    <w:txbxContent>
                      <w:p w14:paraId="52B1FC68" w14:textId="77777777" w:rsidR="00A60D97" w:rsidRDefault="00A60D97" w:rsidP="00A60D97">
                        <w:r>
                          <w:rPr>
                            <w:lang w:val="en-US"/>
                          </w:rPr>
                          <w:t xml:space="preserve">WiFi </w:t>
                        </w:r>
                        <w:r>
                          <w:t>соединение Принтера этикеток с сервером приложений</w:t>
                        </w:r>
                      </w:p>
                    </w:txbxContent>
                  </v:textbox>
                </v:rect>
                <v:line id="Line 8" o:spid="_x0000_s1041" style="position:absolute;flip:x;visibility:visible;mso-wrap-style:square" from="14859,5714" to="41151,1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" strokeweight="1.75pt">
                  <v:stroke endarrow="block"/>
                </v:line>
                <v:line id="Line 9" o:spid="_x0000_s1042" style="position:absolute;visibility:visible;mso-wrap-style:square" from="14859,14856" to="38864,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" strokeweight="1.75pt">
                  <v:stroke endarrow="block"/>
                </v:line>
                <v:rect id="Rectangle 10" o:spid="_x0000_s1043" style="position:absolute;left:38864;top:17143;width:912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" strokeweight="1.75pt">
                  <v:textbox>
                    <w:txbxContent>
                      <w:p w14:paraId="05A6D579" w14:textId="77777777" w:rsidR="00A60D97" w:rsidRDefault="00A60D97" w:rsidP="00A60D97">
                        <w:r>
                          <w:t>Принтер этикеток</w:t>
                        </w:r>
                      </w:p>
                    </w:txbxContent>
                  </v:textbox>
                </v:rect>
                <w10:wrap anchory="line"/>
              </v:group>
            </w:pict>
          </mc:Fallback>
        </mc:AlternateContent>
      </w:r>
      <w:r w:rsidRPr="00A60D97">
        <w:rPr>
          <w:rFonts w:ascii="Arial" w:eastAsia="Times New Roman" w:hAnsi="Arial"/>
          <w:bCs w:val="0"/>
          <w:noProof/>
          <w:sz w:val="20"/>
          <w:szCs w:val="24"/>
          <w:lang w:eastAsia="ru-RU"/>
        </w:rPr>
        <mc:AlternateContent>
          <mc:Choice Requires="wps">
            <w:drawing>
              <wp:inline distT="0" distB="0" distL="0" distR="0" wp14:anchorId="7FD76E92" wp14:editId="06B9D1A0">
                <wp:extent cx="5943600" cy="2514600"/>
                <wp:effectExtent l="0" t="0" r="0" b="0"/>
                <wp:docPr id="46"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79C8C0" id="AutoShape 9" o:spid="_x0000_s1026" style="width:468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" filled="f" stroked="f">
                <o:lock v:ext="edit" aspectratio="t"/>
                <w10:anchorlock/>
              </v:rect>
            </w:pict>
          </mc:Fallback>
        </mc:AlternateContent>
      </w:r>
    </w:p>
    <w:p w14:paraId="692ADFF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работы мобильного принтера необходимо наличие устойчивого беспроводного соединения во всем пространстве торгового зала. </w:t>
      </w:r>
    </w:p>
    <w:p w14:paraId="2CDF8663" w14:textId="77777777" w:rsidR="00A60D97" w:rsidRPr="00A60D97" w:rsidRDefault="00A60D97" w:rsidP="00A60D97">
      <w:pPr>
        <w:spacing w:line="240" w:lineRule="auto"/>
        <w:rPr>
          <w:rFonts w:ascii="Arial" w:eastAsia="Times New Roman" w:hAnsi="Arial"/>
          <w:bCs w:val="0"/>
          <w:sz w:val="20"/>
          <w:szCs w:val="24"/>
          <w:lang w:eastAsia="ru-RU"/>
        </w:rPr>
      </w:pPr>
    </w:p>
    <w:p w14:paraId="1633548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работы ТДС с мобильным принтером выбран вариант взаимодействия с использованием беспроводного соединения, поскольку не все модели ТСД снабжены модулями </w:t>
      </w:r>
      <w:r w:rsidRPr="00A60D97">
        <w:rPr>
          <w:rFonts w:ascii="Arial" w:eastAsia="Times New Roman" w:hAnsi="Arial"/>
          <w:bCs w:val="0"/>
          <w:sz w:val="20"/>
          <w:szCs w:val="24"/>
          <w:lang w:val="en-US" w:eastAsia="ru-RU"/>
        </w:rPr>
        <w:t>BlueTooth</w:t>
      </w:r>
      <w:r w:rsidRPr="00A60D97">
        <w:rPr>
          <w:rFonts w:ascii="Arial" w:eastAsia="Times New Roman" w:hAnsi="Arial"/>
          <w:bCs w:val="0"/>
          <w:sz w:val="20"/>
          <w:szCs w:val="24"/>
          <w:lang w:eastAsia="ru-RU"/>
        </w:rPr>
        <w:t>. В связи с этим устройства не могут непосредственно взаимодействовать друг с другом, и это взаимодействие осуществляется через сервер приложений. Сервер приложений выполняет, кроме того, функцию формирования потока данных для принтера с использованием файла шаблона этикетки - единого для всех мобильных принтеров, также как это делается при печати на принтерах этикеток. Для нормальной работы сервера приложений с принтером этикеток необходимо указать название и месторасположение файла шаблона этикетки. Это делается в администраторе сервера приложений в диалоге «Настройка общих параметров»:</w:t>
      </w:r>
    </w:p>
    <w:p w14:paraId="4A3E098B" w14:textId="77777777" w:rsidR="00A60D97" w:rsidRPr="00A60D97" w:rsidRDefault="00A60D97" w:rsidP="00A60D97">
      <w:pPr>
        <w:spacing w:line="240" w:lineRule="auto"/>
        <w:rPr>
          <w:rFonts w:ascii="Arial" w:eastAsia="Times New Roman" w:hAnsi="Arial"/>
          <w:bCs w:val="0"/>
          <w:sz w:val="20"/>
          <w:szCs w:val="24"/>
          <w:lang w:eastAsia="ru-RU"/>
        </w:rPr>
      </w:pPr>
    </w:p>
    <w:p w14:paraId="4900FF2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21ABA0E6" wp14:editId="50484CC1">
            <wp:extent cx="2152650" cy="40005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152650" cy="4000500"/>
                    </a:xfrm>
                    <a:prstGeom prst="rect">
                      <a:avLst/>
                    </a:prstGeom>
                    <a:noFill/>
                    <a:ln>
                      <a:noFill/>
                    </a:ln>
                  </pic:spPr>
                </pic:pic>
              </a:graphicData>
            </a:graphic>
          </wp:inline>
        </w:drawing>
      </w:r>
      <w:r w:rsidRPr="00A60D97">
        <w:rPr>
          <w:rFonts w:ascii="Arial" w:eastAsia="Times New Roman" w:hAnsi="Arial"/>
          <w:bCs w:val="0"/>
          <w:sz w:val="20"/>
          <w:szCs w:val="24"/>
          <w:lang w:eastAsia="ru-RU"/>
        </w:rPr>
        <w:t xml:space="preserve"> </w:t>
      </w:r>
      <w:r w:rsidRPr="00A60D97">
        <w:rPr>
          <w:rFonts w:ascii="Arial" w:eastAsia="Times New Roman" w:hAnsi="Arial"/>
          <w:bCs w:val="0"/>
          <w:noProof/>
          <w:sz w:val="20"/>
          <w:szCs w:val="24"/>
          <w:lang w:eastAsia="ru-RU"/>
        </w:rPr>
        <w:drawing>
          <wp:inline distT="0" distB="0" distL="0" distR="0" wp14:anchorId="00B5609C" wp14:editId="4947E1A4">
            <wp:extent cx="3429000" cy="13906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429000" cy="1390650"/>
                    </a:xfrm>
                    <a:prstGeom prst="rect">
                      <a:avLst/>
                    </a:prstGeom>
                    <a:noFill/>
                    <a:ln>
                      <a:noFill/>
                    </a:ln>
                  </pic:spPr>
                </pic:pic>
              </a:graphicData>
            </a:graphic>
          </wp:inline>
        </w:drawing>
      </w:r>
    </w:p>
    <w:p w14:paraId="464A277B" w14:textId="77777777" w:rsidR="00A60D97" w:rsidRPr="00A60D97" w:rsidRDefault="00A60D97" w:rsidP="00A60D97">
      <w:pPr>
        <w:spacing w:line="240" w:lineRule="auto"/>
        <w:rPr>
          <w:rFonts w:ascii="Arial" w:eastAsia="Times New Roman" w:hAnsi="Arial"/>
          <w:bCs w:val="0"/>
          <w:sz w:val="20"/>
          <w:szCs w:val="24"/>
          <w:lang w:eastAsia="ru-RU"/>
        </w:rPr>
      </w:pPr>
    </w:p>
    <w:p w14:paraId="25D9742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умолчанию файл шаблона имеет название MobilePrinter.slb и должен быть размещен в каталоге «...\Data\». Содержание файла шаблона зависит от типа принтера и используемого им протокола. Если предполагается использовать несколько несовместимых по протоколу типов мобильных принтеров, необходимо настроить несколько экземпляров серверов приложений на разных компьютерах.</w:t>
      </w:r>
    </w:p>
    <w:p w14:paraId="2248AC52" w14:textId="77777777" w:rsidR="00A60D97" w:rsidRPr="00A60D97" w:rsidRDefault="00A60D97" w:rsidP="00A60D97">
      <w:pPr>
        <w:spacing w:line="240" w:lineRule="auto"/>
        <w:rPr>
          <w:rFonts w:ascii="Arial" w:eastAsia="Times New Roman" w:hAnsi="Arial"/>
          <w:bCs w:val="0"/>
          <w:sz w:val="20"/>
          <w:szCs w:val="24"/>
          <w:lang w:eastAsia="ru-RU"/>
        </w:rPr>
      </w:pPr>
    </w:p>
    <w:p w14:paraId="59077E3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Привязка  мобильного принтера к ТСД, то есть настройка соединения конкретного ТСД к конкретному принтеру происходит в программе ТСД Супермаг Мобайл:</w:t>
      </w:r>
    </w:p>
    <w:p w14:paraId="0F81AED8" w14:textId="77777777" w:rsidR="00A60D97" w:rsidRPr="00A60D97" w:rsidRDefault="00A60D97" w:rsidP="00A60D97">
      <w:pPr>
        <w:spacing w:line="240" w:lineRule="auto"/>
        <w:rPr>
          <w:rFonts w:ascii="Arial" w:eastAsia="Times New Roman" w:hAnsi="Arial"/>
          <w:bCs w:val="0"/>
          <w:sz w:val="20"/>
          <w:szCs w:val="24"/>
          <w:lang w:eastAsia="ru-RU"/>
        </w:rPr>
      </w:pPr>
    </w:p>
    <w:p w14:paraId="7D1D440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mc:AlternateContent>
          <mc:Choice Requires="wps">
            <w:drawing>
              <wp:anchor distT="0" distB="0" distL="114300" distR="114300" simplePos="0" relativeHeight="251664384" behindDoc="0" locked="0" layoutInCell="1" allowOverlap="1" wp14:anchorId="65A8276B" wp14:editId="7EFD2D2D">
                <wp:simplePos x="0" y="0"/>
                <wp:positionH relativeFrom="column">
                  <wp:posOffset>2171700</wp:posOffset>
                </wp:positionH>
                <wp:positionV relativeFrom="paragraph">
                  <wp:posOffset>5080</wp:posOffset>
                </wp:positionV>
                <wp:extent cx="3771900" cy="2400300"/>
                <wp:effectExtent l="0" t="0" r="0" b="4445"/>
                <wp:wrapNone/>
                <wp:docPr id="4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400300"/>
                        </a:xfrm>
                        <a:prstGeom prst="rect">
                          <a:avLst/>
                        </a:prstGeom>
                        <a:solidFill>
                          <a:srgbClr val="FFFFFF"/>
                        </a:solidFill>
                        <a:ln>
                          <a:noFill/>
                        </a:ln>
                        <a:extLst>
                          <a:ext uri="{91240B29-F687-4F45-9708-019B960494DF}">
                            <a14:hiddenLine xmlns:a14="http://schemas.microsoft.com/office/drawing/2010/main" w="22225">
                              <a:solidFill>
                                <a:srgbClr val="FF0000"/>
                              </a:solidFill>
                              <a:miter lim="800000"/>
                              <a:headEnd/>
                              <a:tailEnd/>
                            </a14:hiddenLine>
                          </a:ext>
                        </a:extLst>
                      </wps:spPr>
                      <wps:txbx>
                        <w:txbxContent>
                          <w:p w14:paraId="0E4CDC16" w14:textId="77777777" w:rsidR="00A60D97" w:rsidRDefault="00A60D97" w:rsidP="00A60D97">
                            <w:r>
                              <w:t xml:space="preserve">В диалоге настройки принтера этикетки необходимо задать его </w:t>
                            </w:r>
                            <w:r>
                              <w:rPr>
                                <w:lang w:val="en-US"/>
                              </w:rPr>
                              <w:t>IP</w:t>
                            </w:r>
                            <w:r>
                              <w:t xml:space="preserve"> адрес и порт. Для того, чтобы упростить ход настройки, необходимо заранее всем принтерам задать фиксированные </w:t>
                            </w:r>
                            <w:r>
                              <w:rPr>
                                <w:lang w:val="en-US"/>
                              </w:rPr>
                              <w:t xml:space="preserve">IP </w:t>
                            </w:r>
                            <w:r>
                              <w:t xml:space="preserve">адреса и наклеить на каждый принтер этикетку с его </w:t>
                            </w:r>
                            <w:r>
                              <w:rPr>
                                <w:lang w:val="en-US"/>
                              </w:rPr>
                              <w:t xml:space="preserve">IP </w:t>
                            </w:r>
                            <w:r>
                              <w:t xml:space="preserve">адресом. </w:t>
                            </w:r>
                          </w:p>
                          <w:p w14:paraId="35A3F98E" w14:textId="77777777" w:rsidR="00A60D97" w:rsidRDefault="00A60D97" w:rsidP="00A60D97"/>
                          <w:p w14:paraId="6EA993F3" w14:textId="77777777" w:rsidR="00A60D97" w:rsidRDefault="00A60D97" w:rsidP="00A60D97">
                            <w:pPr>
                              <w:rPr>
                                <w:lang w:val="en-US"/>
                              </w:rPr>
                            </w:pPr>
                            <w:r>
                              <w:t>Здесь же можно послать на печать тестовую этикетку для проверки правильности настройки и наличия соединения.</w:t>
                            </w:r>
                          </w:p>
                          <w:p w14:paraId="7A9DC989" w14:textId="77777777" w:rsidR="00A60D97" w:rsidRDefault="00A60D97" w:rsidP="00A60D97">
                            <w:pPr>
                              <w:rPr>
                                <w:lang w:val="en-US"/>
                              </w:rPr>
                            </w:pPr>
                          </w:p>
                          <w:p w14:paraId="12497B24" w14:textId="77777777" w:rsidR="00A60D97" w:rsidRDefault="00A60D97" w:rsidP="00A60D97">
                            <w:r>
                              <w:t>Если установлен флаг «Автоматическая печать», то при нажатии на кнопку «Новый ценник» автоматически будет происходить печать этикетки. В этом случае нет необходимости нажимать кнопку «Печать», как при печати ценников на стационарном принтере.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8276B" id="Rectangle 11" o:spid="_x0000_s1044" style="position:absolute;margin-left:171pt;margin-top:.4pt;width:297pt;height:1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" stroked="f" strokecolor="red" strokeweight="1.75pt">
                <v:textbox>
                  <w:txbxContent>
                    <w:p w14:paraId="0E4CDC16" w14:textId="77777777" w:rsidR="00A60D97" w:rsidRDefault="00A60D97" w:rsidP="00A60D97">
                      <w:r>
                        <w:t xml:space="preserve">В диалоге настройки принтера этикетки необходимо задать его </w:t>
                      </w:r>
                      <w:r>
                        <w:rPr>
                          <w:lang w:val="en-US"/>
                        </w:rPr>
                        <w:t>IP</w:t>
                      </w:r>
                      <w:r>
                        <w:t xml:space="preserve"> адрес и порт. Для того, чтобы упростить ход настройки, необходимо заранее всем принтерам задать фиксированные </w:t>
                      </w:r>
                      <w:r>
                        <w:rPr>
                          <w:lang w:val="en-US"/>
                        </w:rPr>
                        <w:t xml:space="preserve">IP </w:t>
                      </w:r>
                      <w:r>
                        <w:t xml:space="preserve">адреса и наклеить на каждый принтер этикетку с его </w:t>
                      </w:r>
                      <w:r>
                        <w:rPr>
                          <w:lang w:val="en-US"/>
                        </w:rPr>
                        <w:t xml:space="preserve">IP </w:t>
                      </w:r>
                      <w:r>
                        <w:t xml:space="preserve">адресом. </w:t>
                      </w:r>
                    </w:p>
                    <w:p w14:paraId="35A3F98E" w14:textId="77777777" w:rsidR="00A60D97" w:rsidRDefault="00A60D97" w:rsidP="00A60D97"/>
                    <w:p w14:paraId="6EA993F3" w14:textId="77777777" w:rsidR="00A60D97" w:rsidRDefault="00A60D97" w:rsidP="00A60D97">
                      <w:pPr>
                        <w:rPr>
                          <w:lang w:val="en-US"/>
                        </w:rPr>
                      </w:pPr>
                      <w:r>
                        <w:t>Здесь же можно послать на печать тестовую этикетку для проверки правильности настройки и наличия соединения.</w:t>
                      </w:r>
                    </w:p>
                    <w:p w14:paraId="7A9DC989" w14:textId="77777777" w:rsidR="00A60D97" w:rsidRDefault="00A60D97" w:rsidP="00A60D97">
                      <w:pPr>
                        <w:rPr>
                          <w:lang w:val="en-US"/>
                        </w:rPr>
                      </w:pPr>
                    </w:p>
                    <w:p w14:paraId="12497B24" w14:textId="77777777" w:rsidR="00A60D97" w:rsidRDefault="00A60D97" w:rsidP="00A60D97">
                      <w:r>
                        <w:t>Если установлен флаг «Автоматическая печать», то при нажатии на кнопку «Новый ценник» автоматически будет происходить печать этикетки. В этом случае нет необходимости нажимать кнопку «Печать», как при печати ценников на стационарном принтере.</w:t>
                      </w:r>
                    </w:p>
                  </w:txbxContent>
                </v:textbox>
              </v:rect>
            </w:pict>
          </mc:Fallback>
        </mc:AlternateContent>
      </w:r>
      <w:r w:rsidRPr="00A60D97">
        <w:rPr>
          <w:rFonts w:ascii="Arial" w:eastAsia="Times New Roman" w:hAnsi="Arial"/>
          <w:bCs w:val="0"/>
          <w:noProof/>
          <w:sz w:val="20"/>
          <w:szCs w:val="24"/>
          <w:lang w:eastAsia="ru-RU"/>
        </w:rPr>
        <w:drawing>
          <wp:inline distT="0" distB="0" distL="0" distR="0" wp14:anchorId="51BB1A79" wp14:editId="11F36901">
            <wp:extent cx="1809750" cy="2419350"/>
            <wp:effectExtent l="19050" t="19050" r="19050" b="1905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809750" cy="2419350"/>
                    </a:xfrm>
                    <a:prstGeom prst="rect">
                      <a:avLst/>
                    </a:prstGeom>
                    <a:noFill/>
                    <a:ln w="6350" cmpd="sng">
                      <a:solidFill>
                        <a:srgbClr val="000000"/>
                      </a:solidFill>
                      <a:miter lim="800000"/>
                      <a:headEnd/>
                      <a:tailEnd/>
                    </a:ln>
                    <a:effectLst/>
                  </pic:spPr>
                </pic:pic>
              </a:graphicData>
            </a:graphic>
          </wp:inline>
        </w:drawing>
      </w:r>
    </w:p>
    <w:p w14:paraId="66C8674F" w14:textId="77777777" w:rsidR="00A60D97" w:rsidRPr="00A60D97" w:rsidRDefault="00A60D97" w:rsidP="00A60D97">
      <w:pPr>
        <w:spacing w:line="240" w:lineRule="auto"/>
        <w:rPr>
          <w:rFonts w:ascii="Arial" w:eastAsia="Times New Roman" w:hAnsi="Arial"/>
          <w:bCs w:val="0"/>
          <w:sz w:val="20"/>
          <w:szCs w:val="24"/>
          <w:lang w:eastAsia="ru-RU"/>
        </w:rPr>
      </w:pPr>
    </w:p>
    <w:p w14:paraId="313031B8" w14:textId="77777777" w:rsidR="00A60D97" w:rsidRPr="00A60D97" w:rsidRDefault="00A60D97" w:rsidP="00A60D97">
      <w:pPr>
        <w:spacing w:line="240" w:lineRule="auto"/>
        <w:rPr>
          <w:rFonts w:ascii="Arial" w:eastAsia="Times New Roman" w:hAnsi="Arial"/>
          <w:bCs w:val="0"/>
          <w:sz w:val="20"/>
          <w:szCs w:val="24"/>
          <w:lang w:val="en-US" w:eastAsia="ru-RU"/>
        </w:rPr>
      </w:pPr>
    </w:p>
    <w:p w14:paraId="20F0288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69" w:name="_Toc404696009"/>
      <w:r w:rsidRPr="00A60D97">
        <w:rPr>
          <w:rFonts w:ascii="Arial" w:eastAsia="Times New Roman" w:hAnsi="Arial" w:cs="Arial"/>
          <w:sz w:val="24"/>
          <w:szCs w:val="26"/>
          <w:lang w:eastAsia="ru-RU"/>
        </w:rPr>
        <w:t>Зональная инвентаризация. Печать ярлыка бригады.</w:t>
      </w:r>
      <w:bookmarkEnd w:id="169"/>
    </w:p>
    <w:p w14:paraId="384F7DDD" w14:textId="77777777" w:rsidR="00A60D97" w:rsidRPr="00A60D97" w:rsidRDefault="00A60D97" w:rsidP="00A60D97">
      <w:pPr>
        <w:spacing w:line="240" w:lineRule="auto"/>
        <w:rPr>
          <w:rFonts w:ascii="Arial" w:eastAsia="Times New Roman" w:hAnsi="Arial"/>
          <w:bCs w:val="0"/>
          <w:sz w:val="20"/>
          <w:szCs w:val="24"/>
          <w:lang w:eastAsia="ru-RU"/>
        </w:rPr>
      </w:pPr>
    </w:p>
    <w:p w14:paraId="5C9C515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«Зональная инвентаризация ТСД» на закладку «Бригада» экземпляра процесса добавлена кнопка «Печать». При нажатии на кнопку показывается диалог старта печати ярлыка бригады с выбором варианта печати ярлыков всех бригад, выбранных бригад или выделенной бригады.</w:t>
      </w:r>
    </w:p>
    <w:p w14:paraId="73E85595" w14:textId="77777777" w:rsidR="00A60D97" w:rsidRPr="00A60D97" w:rsidRDefault="00A60D97" w:rsidP="00A60D97">
      <w:pPr>
        <w:spacing w:line="240" w:lineRule="auto"/>
        <w:rPr>
          <w:rFonts w:ascii="Arial" w:eastAsia="Times New Roman" w:hAnsi="Arial"/>
          <w:bCs w:val="0"/>
          <w:sz w:val="20"/>
          <w:szCs w:val="24"/>
          <w:lang w:eastAsia="ru-RU"/>
        </w:rPr>
      </w:pPr>
    </w:p>
    <w:p w14:paraId="332828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печатной форме ярлыка бригады печатается номер бригады, имя бригадира и штриховой код номера бригады в формате </w:t>
      </w:r>
      <w:r w:rsidRPr="00A60D97">
        <w:rPr>
          <w:rFonts w:ascii="Arial" w:eastAsia="Times New Roman" w:hAnsi="Arial"/>
          <w:bCs w:val="0"/>
          <w:sz w:val="20"/>
          <w:szCs w:val="24"/>
          <w:lang w:val="en-US" w:eastAsia="ru-RU"/>
        </w:rPr>
        <w:t>CODE</w:t>
      </w:r>
      <w:r w:rsidRPr="00A60D97">
        <w:rPr>
          <w:rFonts w:ascii="Arial" w:eastAsia="Times New Roman" w:hAnsi="Arial"/>
          <w:bCs w:val="0"/>
          <w:sz w:val="20"/>
          <w:szCs w:val="24"/>
          <w:lang w:eastAsia="ru-RU"/>
        </w:rPr>
        <w:t xml:space="preserve"> 128. </w:t>
      </w:r>
    </w:p>
    <w:p w14:paraId="26960698" w14:textId="77777777" w:rsidR="00A60D97" w:rsidRPr="00A60D97" w:rsidRDefault="00A60D97" w:rsidP="00A60D97">
      <w:pPr>
        <w:spacing w:line="240" w:lineRule="auto"/>
        <w:rPr>
          <w:rFonts w:ascii="Arial" w:eastAsia="Times New Roman" w:hAnsi="Arial"/>
          <w:bCs w:val="0"/>
          <w:sz w:val="20"/>
          <w:szCs w:val="24"/>
          <w:lang w:eastAsia="ru-RU"/>
        </w:rPr>
      </w:pPr>
    </w:p>
    <w:p w14:paraId="6487B6B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Ярлык бригады используется в процессе зональной инвентаризации для быстрой идентификации бригады программой Супермаг Мобайл с помощью сканера ТСД.</w:t>
      </w:r>
    </w:p>
    <w:p w14:paraId="45790E27" w14:textId="77777777" w:rsidR="00A60D97" w:rsidRPr="00A60D97" w:rsidRDefault="00A60D97" w:rsidP="00A60D97">
      <w:pPr>
        <w:spacing w:line="240" w:lineRule="auto"/>
        <w:rPr>
          <w:rFonts w:ascii="Arial" w:eastAsia="Times New Roman" w:hAnsi="Arial"/>
          <w:bCs w:val="0"/>
          <w:sz w:val="20"/>
          <w:szCs w:val="24"/>
          <w:lang w:eastAsia="ru-RU"/>
        </w:rPr>
      </w:pPr>
    </w:p>
    <w:p w14:paraId="5020C42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70" w:name="_Toc404696010"/>
      <w:r w:rsidRPr="00A60D97">
        <w:rPr>
          <w:rFonts w:ascii="Arial" w:eastAsia="Times New Roman" w:hAnsi="Arial" w:cs="Arial"/>
          <w:sz w:val="24"/>
          <w:szCs w:val="26"/>
          <w:lang w:eastAsia="ru-RU"/>
        </w:rPr>
        <w:t>Планирование контрактных цен. Функция «Проставить новую цену».</w:t>
      </w:r>
      <w:bookmarkEnd w:id="170"/>
    </w:p>
    <w:p w14:paraId="14132CFF" w14:textId="77777777" w:rsidR="00A60D97" w:rsidRPr="00A60D97" w:rsidRDefault="00A60D97" w:rsidP="00A60D97">
      <w:pPr>
        <w:spacing w:line="240" w:lineRule="auto"/>
        <w:rPr>
          <w:rFonts w:ascii="Arial" w:eastAsia="Times New Roman" w:hAnsi="Arial"/>
          <w:bCs w:val="0"/>
          <w:sz w:val="20"/>
          <w:szCs w:val="24"/>
          <w:lang w:eastAsia="ru-RU"/>
        </w:rPr>
      </w:pPr>
    </w:p>
    <w:p w14:paraId="3EB1F80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«Цены контрактов» добавлена функция «Проставить новую цену». Функция позволяет рассчитать и запланировать изменение новой цены контракта. Расчет ведется исходя из текущей цены контракта по формуле «Текущая цена контракта + процент от текущей цены контракта»:</w:t>
      </w:r>
    </w:p>
    <w:p w14:paraId="4C84B94C" w14:textId="77777777" w:rsidR="00A60D97" w:rsidRPr="00A60D97" w:rsidRDefault="00A60D97" w:rsidP="00A60D97">
      <w:pPr>
        <w:spacing w:line="240" w:lineRule="auto"/>
        <w:rPr>
          <w:rFonts w:ascii="Arial" w:eastAsia="Times New Roman" w:hAnsi="Arial"/>
          <w:bCs w:val="0"/>
          <w:sz w:val="20"/>
          <w:szCs w:val="24"/>
          <w:lang w:eastAsia="ru-RU"/>
        </w:rPr>
      </w:pPr>
    </w:p>
    <w:p w14:paraId="1AC57E8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210050F" wp14:editId="7B9EE50A">
            <wp:extent cx="2057400" cy="183832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057400" cy="1838325"/>
                    </a:xfrm>
                    <a:prstGeom prst="rect">
                      <a:avLst/>
                    </a:prstGeom>
                    <a:noFill/>
                    <a:ln>
                      <a:noFill/>
                    </a:ln>
                  </pic:spPr>
                </pic:pic>
              </a:graphicData>
            </a:graphic>
          </wp:inline>
        </w:drawing>
      </w:r>
    </w:p>
    <w:p w14:paraId="259342A1" w14:textId="77777777" w:rsidR="00A60D97" w:rsidRPr="00A60D97" w:rsidRDefault="00A60D97" w:rsidP="00A60D97">
      <w:pPr>
        <w:spacing w:line="240" w:lineRule="auto"/>
        <w:rPr>
          <w:rFonts w:ascii="Arial" w:eastAsia="Times New Roman" w:hAnsi="Arial"/>
          <w:bCs w:val="0"/>
          <w:sz w:val="20"/>
          <w:szCs w:val="24"/>
          <w:lang w:eastAsia="ru-RU"/>
        </w:rPr>
      </w:pPr>
    </w:p>
    <w:p w14:paraId="1D6FE89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корректной работы раздела «Цены контрактов» необходимо, чтобы было запущено периодическое функциональное задание «Исполнение плана цен контрактов с поставщиками». Настройка и запуск задания осуществляется в административном модуле в разделе «База данных» на закладке «Задания».</w:t>
      </w:r>
    </w:p>
    <w:p w14:paraId="6939C07D" w14:textId="77777777" w:rsidR="00A60D97" w:rsidRPr="00A60D97" w:rsidRDefault="00A60D97" w:rsidP="00A60D97">
      <w:pPr>
        <w:spacing w:line="240" w:lineRule="auto"/>
        <w:rPr>
          <w:rFonts w:ascii="Arial" w:eastAsia="Times New Roman" w:hAnsi="Arial"/>
          <w:bCs w:val="0"/>
          <w:sz w:val="20"/>
          <w:szCs w:val="24"/>
          <w:lang w:eastAsia="ru-RU"/>
        </w:rPr>
      </w:pPr>
    </w:p>
    <w:p w14:paraId="679A75F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71" w:name="_Toc404696011"/>
      <w:r w:rsidRPr="00A60D97">
        <w:rPr>
          <w:rFonts w:ascii="Arial" w:eastAsia="Times New Roman" w:hAnsi="Arial" w:cs="Arial"/>
          <w:sz w:val="24"/>
          <w:szCs w:val="26"/>
          <w:lang w:eastAsia="ru-RU"/>
        </w:rPr>
        <w:t>Финансовые обязательства. Погашение авансом нескольких обязательств.</w:t>
      </w:r>
      <w:bookmarkEnd w:id="171"/>
    </w:p>
    <w:p w14:paraId="2BAD7168" w14:textId="77777777" w:rsidR="00A60D97" w:rsidRPr="00A60D97" w:rsidRDefault="00A60D97" w:rsidP="00A60D97">
      <w:pPr>
        <w:spacing w:line="240" w:lineRule="auto"/>
        <w:rPr>
          <w:rFonts w:ascii="Arial" w:eastAsia="Times New Roman" w:hAnsi="Arial"/>
          <w:bCs w:val="0"/>
          <w:sz w:val="20"/>
          <w:szCs w:val="24"/>
          <w:lang w:eastAsia="ru-RU"/>
        </w:rPr>
      </w:pPr>
    </w:p>
    <w:p w14:paraId="37E47E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функция «Погашение авансом» разделов «Финансовые обязательства по поставкам / по отгрузкам» позволяла выбрать одно финансовое обязательство и в диалоге «Погашение авансовым платежом» либо автоматически, либо вручную распределить сумму обязательства по доступным авансовым платежам.</w:t>
      </w:r>
    </w:p>
    <w:p w14:paraId="53CFCE75" w14:textId="77777777" w:rsidR="00A60D97" w:rsidRPr="00A60D97" w:rsidRDefault="00A60D97" w:rsidP="00A60D97">
      <w:pPr>
        <w:spacing w:line="240" w:lineRule="auto"/>
        <w:rPr>
          <w:rFonts w:ascii="Arial" w:eastAsia="Times New Roman" w:hAnsi="Arial"/>
          <w:bCs w:val="0"/>
          <w:sz w:val="20"/>
          <w:szCs w:val="24"/>
          <w:lang w:eastAsia="ru-RU"/>
        </w:rPr>
      </w:pPr>
    </w:p>
    <w:p w14:paraId="66304C3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возможности функции расширены. Теперь можно применить функцию к нескольким финансовым обязательствам. При старте функции показывается диалог, который позволяет выбрать один из вариантов обработки финансовых обязательств:</w:t>
      </w:r>
    </w:p>
    <w:p w14:paraId="65E8175E" w14:textId="77777777" w:rsidR="00A60D97" w:rsidRPr="00A60D97" w:rsidRDefault="00A60D97" w:rsidP="00A60D97">
      <w:pPr>
        <w:spacing w:line="240" w:lineRule="auto"/>
        <w:rPr>
          <w:rFonts w:ascii="Arial" w:eastAsia="Times New Roman" w:hAnsi="Arial"/>
          <w:bCs w:val="0"/>
          <w:sz w:val="20"/>
          <w:szCs w:val="24"/>
          <w:lang w:eastAsia="ru-RU"/>
        </w:rPr>
      </w:pPr>
    </w:p>
    <w:p w14:paraId="13D55EF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9C5B39C" wp14:editId="50882EA1">
            <wp:extent cx="3429000" cy="20955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429000" cy="2095500"/>
                    </a:xfrm>
                    <a:prstGeom prst="rect">
                      <a:avLst/>
                    </a:prstGeom>
                    <a:noFill/>
                    <a:ln>
                      <a:noFill/>
                    </a:ln>
                  </pic:spPr>
                </pic:pic>
              </a:graphicData>
            </a:graphic>
          </wp:inline>
        </w:drawing>
      </w:r>
    </w:p>
    <w:p w14:paraId="7BAA1B0C" w14:textId="77777777" w:rsidR="00A60D97" w:rsidRPr="00A60D97" w:rsidRDefault="00A60D97" w:rsidP="00A60D97">
      <w:pPr>
        <w:spacing w:line="240" w:lineRule="auto"/>
        <w:rPr>
          <w:rFonts w:ascii="Arial" w:eastAsia="Times New Roman" w:hAnsi="Arial"/>
          <w:bCs w:val="0"/>
          <w:sz w:val="20"/>
          <w:szCs w:val="24"/>
          <w:lang w:eastAsia="ru-RU"/>
        </w:rPr>
      </w:pPr>
    </w:p>
    <w:p w14:paraId="47DCA75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выбрать опцию «Объект №...», функция ведет себя так же, как в прошлых версиях, то есть предлагает в диалоге «Погашение авансовым платежом» погасить выбранное обязательство, давая </w:t>
      </w:r>
      <w:r w:rsidRPr="00A60D97">
        <w:rPr>
          <w:rFonts w:ascii="Arial" w:eastAsia="Times New Roman" w:hAnsi="Arial"/>
          <w:bCs w:val="0"/>
          <w:sz w:val="20"/>
          <w:szCs w:val="24"/>
          <w:lang w:eastAsia="ru-RU"/>
        </w:rPr>
        <w:lastRenderedPageBreak/>
        <w:t>возможность видеть как все доступные для погашения авансовые платежи, так и распределение сумм погашения по ним.</w:t>
      </w:r>
    </w:p>
    <w:p w14:paraId="770C00AD" w14:textId="77777777" w:rsidR="00A60D97" w:rsidRPr="00A60D97" w:rsidRDefault="00A60D97" w:rsidP="00A60D97">
      <w:pPr>
        <w:spacing w:line="240" w:lineRule="auto"/>
        <w:rPr>
          <w:rFonts w:ascii="Arial" w:eastAsia="Times New Roman" w:hAnsi="Arial"/>
          <w:bCs w:val="0"/>
          <w:sz w:val="20"/>
          <w:szCs w:val="24"/>
          <w:lang w:eastAsia="ru-RU"/>
        </w:rPr>
      </w:pPr>
    </w:p>
    <w:p w14:paraId="2282F1C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371B0DB" wp14:editId="0B9A7749">
            <wp:extent cx="4572000" cy="2657475"/>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572000" cy="2657475"/>
                    </a:xfrm>
                    <a:prstGeom prst="rect">
                      <a:avLst/>
                    </a:prstGeom>
                    <a:noFill/>
                    <a:ln>
                      <a:noFill/>
                    </a:ln>
                  </pic:spPr>
                </pic:pic>
              </a:graphicData>
            </a:graphic>
          </wp:inline>
        </w:drawing>
      </w:r>
    </w:p>
    <w:p w14:paraId="1481F566" w14:textId="77777777" w:rsidR="00A60D97" w:rsidRPr="00A60D97" w:rsidRDefault="00A60D97" w:rsidP="00A60D97">
      <w:pPr>
        <w:spacing w:line="240" w:lineRule="auto"/>
        <w:rPr>
          <w:rFonts w:ascii="Arial" w:eastAsia="Times New Roman" w:hAnsi="Arial"/>
          <w:bCs w:val="0"/>
          <w:sz w:val="20"/>
          <w:szCs w:val="24"/>
          <w:lang w:eastAsia="ru-RU"/>
        </w:rPr>
      </w:pPr>
    </w:p>
    <w:p w14:paraId="58B013E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выбрать опцию обработки нескольких обязательств, то обработка обязательств произойдет в автоматическом режиме без возможности контроля порядка и ручного распределения сумм по доступным авансовым платежам.</w:t>
      </w:r>
    </w:p>
    <w:p w14:paraId="75F99568" w14:textId="77777777" w:rsidR="00A60D97" w:rsidRPr="00A60D97" w:rsidRDefault="00A60D97" w:rsidP="00A60D97">
      <w:pPr>
        <w:spacing w:line="240" w:lineRule="auto"/>
        <w:rPr>
          <w:rFonts w:ascii="Arial" w:eastAsia="Times New Roman" w:hAnsi="Arial"/>
          <w:bCs w:val="0"/>
          <w:sz w:val="20"/>
          <w:szCs w:val="24"/>
          <w:lang w:eastAsia="ru-RU"/>
        </w:rPr>
      </w:pPr>
    </w:p>
    <w:p w14:paraId="02E5B1F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72" w:name="_Toc404696012"/>
      <w:r w:rsidRPr="00A60D97">
        <w:rPr>
          <w:rFonts w:ascii="Arial" w:eastAsia="Times New Roman" w:hAnsi="Arial" w:cs="Arial"/>
          <w:sz w:val="24"/>
          <w:szCs w:val="26"/>
          <w:lang w:eastAsia="ru-RU"/>
        </w:rPr>
        <w:t>Алкогольная декларация.</w:t>
      </w:r>
      <w:bookmarkEnd w:id="172"/>
      <w:r w:rsidRPr="00A60D97">
        <w:rPr>
          <w:rFonts w:ascii="Arial" w:eastAsia="Times New Roman" w:hAnsi="Arial" w:cs="Arial"/>
          <w:sz w:val="24"/>
          <w:szCs w:val="26"/>
          <w:lang w:eastAsia="ru-RU"/>
        </w:rPr>
        <w:t xml:space="preserve"> </w:t>
      </w:r>
    </w:p>
    <w:p w14:paraId="40E91BE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73" w:name="_Toc404696013"/>
      <w:r w:rsidRPr="00A60D97">
        <w:rPr>
          <w:rFonts w:ascii="Arial" w:eastAsia="Times New Roman" w:hAnsi="Arial"/>
          <w:iCs/>
          <w:sz w:val="22"/>
          <w:szCs w:val="26"/>
          <w:lang w:eastAsia="ru-RU"/>
        </w:rPr>
        <w:t>Функции обработки данных декларации.</w:t>
      </w:r>
      <w:bookmarkEnd w:id="173"/>
    </w:p>
    <w:p w14:paraId="49DF8E10" w14:textId="77777777" w:rsidR="00A60D97" w:rsidRPr="00A60D97" w:rsidRDefault="00A60D97" w:rsidP="00A60D97">
      <w:pPr>
        <w:spacing w:line="240" w:lineRule="auto"/>
        <w:rPr>
          <w:rFonts w:ascii="Arial" w:eastAsia="Times New Roman" w:hAnsi="Arial"/>
          <w:bCs w:val="0"/>
          <w:sz w:val="20"/>
          <w:szCs w:val="24"/>
          <w:lang w:eastAsia="ru-RU"/>
        </w:rPr>
      </w:pPr>
    </w:p>
    <w:p w14:paraId="2059C7F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Добавлена функция «Удалить строки с нулевыми остатками на начало и конец периода». Функция удаляет из декларации все строки в закладках «Алкоголь: Поступление и расходы» и «Пиво: Поступление и расходы», если в обоих полях строки «Остаток на начало» и «Остаток на конец» имеются нулевые значения.</w:t>
      </w:r>
    </w:p>
    <w:p w14:paraId="2F583102" w14:textId="77777777" w:rsidR="00A60D97" w:rsidRPr="00A60D97" w:rsidRDefault="00A60D97" w:rsidP="00A60D97">
      <w:pPr>
        <w:spacing w:line="240" w:lineRule="auto"/>
        <w:rPr>
          <w:rFonts w:ascii="Arial" w:eastAsia="Times New Roman" w:hAnsi="Arial"/>
          <w:bCs w:val="0"/>
          <w:sz w:val="20"/>
          <w:szCs w:val="24"/>
          <w:lang w:eastAsia="ru-RU"/>
        </w:rPr>
      </w:pPr>
    </w:p>
    <w:p w14:paraId="655CE60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функции «Заполнить поле «Остаток предыдущей декларации»» и «Скопировать данные из поля «Остаток предыдущей декларации» в поле «Остаток на начало»» добавлена опция «Для групп данных» с флажками: «Алкоголь» и «Пиво» для того, чтобы можно было выполнить функцию отдельно для алкоголя и отдельно для пива. По умолчанию отмечены оба флажка.</w:t>
      </w:r>
    </w:p>
    <w:p w14:paraId="37F08AC2" w14:textId="77777777" w:rsidR="00A60D97" w:rsidRPr="00A60D97" w:rsidRDefault="00A60D97" w:rsidP="00A60D97">
      <w:pPr>
        <w:spacing w:line="240" w:lineRule="auto"/>
        <w:rPr>
          <w:rFonts w:ascii="Arial" w:eastAsia="Times New Roman" w:hAnsi="Arial"/>
          <w:bCs w:val="0"/>
          <w:sz w:val="20"/>
          <w:szCs w:val="24"/>
          <w:lang w:eastAsia="ru-RU"/>
        </w:rPr>
      </w:pPr>
    </w:p>
    <w:p w14:paraId="2207F8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алкогольной декларации на закладке «Заголовок» описываются структурные подразделения декларанта и устанавливается соответствие между декларируемым структурным подразделением и местами хранения Супермаг+, которые составляют это структурное подразделение. В разных декларациях могут быть заданы как разные названия структурных подразделений, так и разный состав, например, за счет открытия новых магазинов или закрытия старых.</w:t>
      </w:r>
    </w:p>
    <w:p w14:paraId="26D590BC" w14:textId="77777777" w:rsidR="00A60D97" w:rsidRPr="00A60D97" w:rsidRDefault="00A60D97" w:rsidP="00A60D97">
      <w:pPr>
        <w:spacing w:line="240" w:lineRule="auto"/>
        <w:rPr>
          <w:rFonts w:ascii="Arial" w:eastAsia="Times New Roman" w:hAnsi="Arial"/>
          <w:bCs w:val="0"/>
          <w:sz w:val="20"/>
          <w:szCs w:val="24"/>
          <w:lang w:eastAsia="ru-RU"/>
        </w:rPr>
      </w:pPr>
    </w:p>
    <w:p w14:paraId="6A1E39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диалог старта функции «Заполнить поле «Остаток предыдущей декларации»» добавлена страница для установления соответствия между структурными подразделениями предыдущей декларации и структурными подразделениями текущей декларации. </w:t>
      </w:r>
    </w:p>
    <w:p w14:paraId="2488A02E" w14:textId="77777777" w:rsidR="00A60D97" w:rsidRPr="00A60D97" w:rsidRDefault="00A60D97" w:rsidP="00A60D97">
      <w:pPr>
        <w:spacing w:line="240" w:lineRule="auto"/>
        <w:rPr>
          <w:rFonts w:ascii="Arial" w:eastAsia="Times New Roman" w:hAnsi="Arial"/>
          <w:bCs w:val="0"/>
          <w:sz w:val="20"/>
          <w:szCs w:val="24"/>
          <w:lang w:eastAsia="ru-RU"/>
        </w:rPr>
      </w:pPr>
    </w:p>
    <w:p w14:paraId="2875C57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это соответствие устанавливалось автоматически путем исследования набора мест хранения каждого структурного подразделения. Если для новой декларации в структурное подразделение было добавлено новое место хранения или было удалено место хранения, то соответствие между структурными подразделениями старой и новой декларации установить автоматически было невозможно, и остатки такого подразделения перенести в текущую декларацию было нельзя. В текущей версии, также как и в прежних версиях, производится анализ соответствия подразделений, и результат подбора предлагается по умолчанию, и, дополнительно, дается возможность указать такое соответствие вручную:</w:t>
      </w:r>
    </w:p>
    <w:p w14:paraId="4924A438" w14:textId="77777777" w:rsidR="00A60D97" w:rsidRPr="00A60D97" w:rsidRDefault="00A60D97" w:rsidP="00A60D97">
      <w:pPr>
        <w:spacing w:line="240" w:lineRule="auto"/>
        <w:rPr>
          <w:rFonts w:ascii="Arial" w:eastAsia="Times New Roman" w:hAnsi="Arial"/>
          <w:bCs w:val="0"/>
          <w:sz w:val="20"/>
          <w:szCs w:val="24"/>
          <w:lang w:eastAsia="ru-RU"/>
        </w:rPr>
      </w:pPr>
    </w:p>
    <w:p w14:paraId="1DBCD13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3FDEE810" wp14:editId="65797EA8">
            <wp:extent cx="4000500" cy="38671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000500" cy="3867150"/>
                    </a:xfrm>
                    <a:prstGeom prst="rect">
                      <a:avLst/>
                    </a:prstGeom>
                    <a:noFill/>
                    <a:ln>
                      <a:noFill/>
                    </a:ln>
                  </pic:spPr>
                </pic:pic>
              </a:graphicData>
            </a:graphic>
          </wp:inline>
        </w:drawing>
      </w:r>
    </w:p>
    <w:p w14:paraId="6FB2C86D" w14:textId="77777777" w:rsidR="00A60D97" w:rsidRPr="00A60D97" w:rsidRDefault="00A60D97" w:rsidP="00A60D97">
      <w:pPr>
        <w:spacing w:line="240" w:lineRule="auto"/>
        <w:rPr>
          <w:rFonts w:ascii="Arial" w:eastAsia="Times New Roman" w:hAnsi="Arial"/>
          <w:bCs w:val="0"/>
          <w:sz w:val="20"/>
          <w:szCs w:val="24"/>
          <w:lang w:eastAsia="ru-RU"/>
        </w:rPr>
      </w:pPr>
    </w:p>
    <w:p w14:paraId="38BFE633" w14:textId="77777777" w:rsidR="00A60D97" w:rsidRPr="00A60D97" w:rsidRDefault="00A60D97" w:rsidP="00A60D97">
      <w:pPr>
        <w:spacing w:before="240" w:after="60" w:line="240" w:lineRule="auto"/>
        <w:outlineLvl w:val="4"/>
        <w:rPr>
          <w:rFonts w:ascii="Arial" w:eastAsia="Times New Roman" w:hAnsi="Arial"/>
          <w:iCs/>
          <w:sz w:val="22"/>
          <w:szCs w:val="26"/>
          <w:lang w:val="en-US" w:eastAsia="ru-RU"/>
        </w:rPr>
      </w:pPr>
    </w:p>
    <w:p w14:paraId="34EEFBE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74" w:name="_Toc404696014"/>
      <w:r w:rsidRPr="00A60D97">
        <w:rPr>
          <w:rFonts w:ascii="Arial" w:eastAsia="Times New Roman" w:hAnsi="Arial"/>
          <w:iCs/>
          <w:sz w:val="22"/>
          <w:szCs w:val="26"/>
          <w:lang w:eastAsia="ru-RU"/>
        </w:rPr>
        <w:t>Управление закладками.</w:t>
      </w:r>
      <w:bookmarkEnd w:id="174"/>
    </w:p>
    <w:p w14:paraId="4F41E045" w14:textId="77777777" w:rsidR="00A60D97" w:rsidRPr="00A60D97" w:rsidRDefault="00A60D97" w:rsidP="00A60D97">
      <w:pPr>
        <w:spacing w:line="240" w:lineRule="auto"/>
        <w:rPr>
          <w:rFonts w:ascii="Arial" w:eastAsia="Times New Roman" w:hAnsi="Arial"/>
          <w:bCs w:val="0"/>
          <w:sz w:val="20"/>
          <w:szCs w:val="24"/>
          <w:lang w:eastAsia="ru-RU"/>
        </w:rPr>
      </w:pPr>
    </w:p>
    <w:p w14:paraId="2D45A8B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К функциям раздела «Алкогольная декларация» добавлена функция «Параметры раздела». </w:t>
      </w:r>
    </w:p>
    <w:p w14:paraId="6466FCD3" w14:textId="77777777" w:rsidR="00A60D97" w:rsidRPr="00A60D97" w:rsidRDefault="00A60D97" w:rsidP="00A60D97">
      <w:pPr>
        <w:spacing w:line="240" w:lineRule="auto"/>
        <w:rPr>
          <w:rFonts w:ascii="Arial" w:eastAsia="Times New Roman" w:hAnsi="Arial"/>
          <w:bCs w:val="0"/>
          <w:sz w:val="20"/>
          <w:szCs w:val="24"/>
          <w:lang w:eastAsia="ru-RU"/>
        </w:rPr>
      </w:pPr>
    </w:p>
    <w:p w14:paraId="5DFE244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0FCF2DD" wp14:editId="02FDB71F">
            <wp:extent cx="2705100" cy="277177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705100" cy="2771775"/>
                    </a:xfrm>
                    <a:prstGeom prst="rect">
                      <a:avLst/>
                    </a:prstGeom>
                    <a:noFill/>
                    <a:ln>
                      <a:noFill/>
                    </a:ln>
                  </pic:spPr>
                </pic:pic>
              </a:graphicData>
            </a:graphic>
          </wp:inline>
        </w:drawing>
      </w:r>
    </w:p>
    <w:p w14:paraId="79C1F09C" w14:textId="77777777" w:rsidR="00A60D97" w:rsidRPr="00A60D97" w:rsidRDefault="00A60D97" w:rsidP="00A60D97">
      <w:pPr>
        <w:spacing w:line="240" w:lineRule="auto"/>
        <w:rPr>
          <w:rFonts w:ascii="Arial" w:eastAsia="Times New Roman" w:hAnsi="Arial"/>
          <w:bCs w:val="0"/>
          <w:sz w:val="20"/>
          <w:szCs w:val="24"/>
          <w:lang w:eastAsia="ru-RU"/>
        </w:rPr>
      </w:pPr>
    </w:p>
    <w:p w14:paraId="20387B7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Диалог функции позволяет управлять списком отображаемых закладок и порядком их отображения. По умолчанию отмечены для показа закладки «Алкоголь: Поступление и расходы», «Алкоголь: Закупки», «Пиво: Поступление и расходы», «Пиво: Закупки» и «Заголовок».</w:t>
      </w:r>
    </w:p>
    <w:p w14:paraId="31E4981C" w14:textId="77777777" w:rsidR="00A60D97" w:rsidRPr="00A60D97" w:rsidRDefault="00A60D97" w:rsidP="00A60D97">
      <w:pPr>
        <w:spacing w:line="240" w:lineRule="auto"/>
        <w:rPr>
          <w:rFonts w:ascii="Arial" w:eastAsia="Times New Roman" w:hAnsi="Arial"/>
          <w:bCs w:val="0"/>
          <w:sz w:val="20"/>
          <w:szCs w:val="24"/>
          <w:lang w:eastAsia="ru-RU"/>
        </w:rPr>
      </w:pPr>
    </w:p>
    <w:p w14:paraId="29AC3FE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75" w:name="_Toc404696015"/>
      <w:r w:rsidRPr="00A60D97">
        <w:rPr>
          <w:rFonts w:ascii="Arial" w:eastAsia="Times New Roman" w:hAnsi="Arial"/>
          <w:iCs/>
          <w:sz w:val="22"/>
          <w:szCs w:val="26"/>
          <w:lang w:eastAsia="ru-RU"/>
        </w:rPr>
        <w:t>Закладки «Производители / импортёры» и «Классификатор алкогольной продукции».</w:t>
      </w:r>
      <w:bookmarkEnd w:id="175"/>
    </w:p>
    <w:p w14:paraId="501BDFE0" w14:textId="77777777" w:rsidR="00A60D97" w:rsidRPr="00A60D97" w:rsidRDefault="00A60D97" w:rsidP="00A60D97">
      <w:pPr>
        <w:spacing w:line="240" w:lineRule="auto"/>
        <w:rPr>
          <w:rFonts w:ascii="Arial" w:eastAsia="Times New Roman" w:hAnsi="Arial"/>
          <w:bCs w:val="0"/>
          <w:sz w:val="20"/>
          <w:szCs w:val="24"/>
          <w:lang w:eastAsia="ru-RU"/>
        </w:rPr>
      </w:pPr>
    </w:p>
    <w:p w14:paraId="58686A3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При создании экземпляра алкогольной декларации в нем сохраняется содержание справочников «Производители / импортёры» и «Классификатор алкогольной продукции». Это сделано для того, чтобы дальнейшие изменения справочников не оказывали влияния на содержание декларации и не вносили изменения в уже сформированный и сданный документ.</w:t>
      </w:r>
    </w:p>
    <w:p w14:paraId="38C0AC8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 другой стороны, дальнейшие изменения справочников могут привести к неверному восприятию данных в прежних декларациях, если факт изменения справочников забылся или если изменения были внесены без оповещения.</w:t>
      </w:r>
    </w:p>
    <w:p w14:paraId="52A6C4DA" w14:textId="77777777" w:rsidR="00A60D97" w:rsidRPr="00A60D97" w:rsidRDefault="00A60D97" w:rsidP="00A60D97">
      <w:pPr>
        <w:spacing w:line="240" w:lineRule="auto"/>
        <w:rPr>
          <w:rFonts w:ascii="Arial" w:eastAsia="Times New Roman" w:hAnsi="Arial"/>
          <w:bCs w:val="0"/>
          <w:sz w:val="20"/>
          <w:szCs w:val="24"/>
          <w:lang w:eastAsia="ru-RU"/>
        </w:rPr>
      </w:pPr>
    </w:p>
    <w:p w14:paraId="62DABFE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декларацию добавлены две закладки для просмотра содержания справочников, сохраненных в декларации.</w:t>
      </w:r>
    </w:p>
    <w:p w14:paraId="7D01D40A" w14:textId="77777777" w:rsidR="00A60D97" w:rsidRPr="00A60D97" w:rsidRDefault="00A60D97" w:rsidP="00A60D97">
      <w:pPr>
        <w:spacing w:line="240" w:lineRule="auto"/>
        <w:rPr>
          <w:rFonts w:ascii="Arial" w:eastAsia="Times New Roman" w:hAnsi="Arial"/>
          <w:bCs w:val="0"/>
          <w:sz w:val="20"/>
          <w:szCs w:val="24"/>
          <w:lang w:eastAsia="ru-RU"/>
        </w:rPr>
      </w:pPr>
    </w:p>
    <w:p w14:paraId="4A3087E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76" w:name="_Toc404696016"/>
      <w:r w:rsidRPr="00A60D97">
        <w:rPr>
          <w:rFonts w:ascii="Arial" w:eastAsia="Times New Roman" w:hAnsi="Arial" w:cs="Arial"/>
          <w:sz w:val="24"/>
          <w:szCs w:val="26"/>
          <w:lang w:eastAsia="ru-RU"/>
        </w:rPr>
        <w:t>Справочник «Производители / импортёры». Функции справочника.</w:t>
      </w:r>
      <w:bookmarkEnd w:id="176"/>
    </w:p>
    <w:p w14:paraId="42D9B381" w14:textId="77777777" w:rsidR="00A60D97" w:rsidRPr="00A60D97" w:rsidRDefault="00A60D97" w:rsidP="00A60D97">
      <w:pPr>
        <w:spacing w:line="240" w:lineRule="auto"/>
        <w:rPr>
          <w:rFonts w:ascii="Arial" w:eastAsia="Times New Roman" w:hAnsi="Arial"/>
          <w:bCs w:val="0"/>
          <w:sz w:val="20"/>
          <w:szCs w:val="24"/>
          <w:lang w:eastAsia="ru-RU"/>
        </w:rPr>
      </w:pPr>
    </w:p>
    <w:p w14:paraId="34C843D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справочник «Производители / импортёры» добавлены кнопки для вызова функций: «Заместить в документах», «Дубликаты». Обе функции доступны только в режиме просмотра справочника.</w:t>
      </w:r>
    </w:p>
    <w:p w14:paraId="01E053A0" w14:textId="77777777" w:rsidR="00A60D97" w:rsidRPr="00A60D97" w:rsidRDefault="00A60D97" w:rsidP="00A60D97">
      <w:pPr>
        <w:spacing w:line="240" w:lineRule="auto"/>
        <w:rPr>
          <w:rFonts w:ascii="Arial" w:eastAsia="Times New Roman" w:hAnsi="Arial"/>
          <w:bCs w:val="0"/>
          <w:sz w:val="20"/>
          <w:szCs w:val="24"/>
          <w:lang w:eastAsia="ru-RU"/>
        </w:rPr>
      </w:pPr>
    </w:p>
    <w:p w14:paraId="15F4C8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«Заместить в документах» позволяет внести изменения в накладные, даты которых находятся в заданном диапазоне дат, заменив одного производителя на другого. Функция может быть полезна в тех случаях, когда в справочник были добавлены и затем использованы в документах два или более дублирующих друг друга производителя / импортера.</w:t>
      </w:r>
    </w:p>
    <w:p w14:paraId="6ABE1E70" w14:textId="77777777" w:rsidR="00A60D97" w:rsidRPr="00A60D97" w:rsidRDefault="00A60D97" w:rsidP="00A60D97">
      <w:pPr>
        <w:spacing w:line="240" w:lineRule="auto"/>
        <w:rPr>
          <w:rFonts w:ascii="Arial" w:eastAsia="Times New Roman" w:hAnsi="Arial"/>
          <w:bCs w:val="0"/>
          <w:sz w:val="20"/>
          <w:szCs w:val="24"/>
          <w:lang w:eastAsia="ru-RU"/>
        </w:rPr>
      </w:pPr>
    </w:p>
    <w:p w14:paraId="1AA2AA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нажатии на кнопку «Дубликаты» к справочнику применяется специальный фильтр, который оставляет для просмотра только строки с производителями / импортерами, у которых совпадают и ИНН, и КПП. Повторное нажатие на кнопку или нажатие на кнопку «Редактирование» снимает фильтр и возвращает просмотр справочника в исходное состояние.</w:t>
      </w:r>
    </w:p>
    <w:p w14:paraId="6D6FBA42" w14:textId="77777777" w:rsidR="00A60D97" w:rsidRPr="00A60D97" w:rsidRDefault="00A60D97" w:rsidP="00A60D97">
      <w:pPr>
        <w:spacing w:line="240" w:lineRule="auto"/>
        <w:rPr>
          <w:rFonts w:ascii="Arial" w:eastAsia="Times New Roman" w:hAnsi="Arial"/>
          <w:bCs w:val="0"/>
          <w:sz w:val="20"/>
          <w:szCs w:val="24"/>
          <w:lang w:eastAsia="ru-RU"/>
        </w:rPr>
      </w:pPr>
    </w:p>
    <w:p w14:paraId="7249607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77" w:name="_Toc404696017"/>
      <w:r w:rsidRPr="00A60D97">
        <w:rPr>
          <w:rFonts w:ascii="Arial" w:eastAsia="Times New Roman" w:hAnsi="Arial" w:cs="Arial"/>
          <w:sz w:val="24"/>
          <w:szCs w:val="26"/>
          <w:lang w:eastAsia="ru-RU"/>
        </w:rPr>
        <w:t>Прием подтверждения о приеме расходной накладной по протоколу «</w:t>
      </w:r>
      <w:r w:rsidRPr="00A60D97">
        <w:rPr>
          <w:rFonts w:ascii="Arial" w:eastAsia="Times New Roman" w:hAnsi="Arial" w:cs="Arial"/>
          <w:sz w:val="24"/>
          <w:szCs w:val="26"/>
          <w:lang w:val="en-US" w:eastAsia="ru-RU"/>
        </w:rPr>
        <w:t>EDI</w:t>
      </w:r>
      <w:r w:rsidRPr="00A60D97">
        <w:rPr>
          <w:rFonts w:ascii="Arial" w:eastAsia="Times New Roman" w:hAnsi="Arial" w:cs="Arial"/>
          <w:sz w:val="24"/>
          <w:szCs w:val="26"/>
          <w:lang w:eastAsia="ru-RU"/>
        </w:rPr>
        <w:t xml:space="preserve"> – системы электронного обмена данными».</w:t>
      </w:r>
      <w:bookmarkEnd w:id="177"/>
    </w:p>
    <w:p w14:paraId="0405F9F7" w14:textId="77777777" w:rsidR="00A60D97" w:rsidRPr="00A60D97" w:rsidRDefault="00A60D97" w:rsidP="00A60D97">
      <w:pPr>
        <w:spacing w:line="240" w:lineRule="auto"/>
        <w:rPr>
          <w:rFonts w:ascii="Arial" w:eastAsia="Times New Roman" w:hAnsi="Arial"/>
          <w:bCs w:val="0"/>
          <w:sz w:val="20"/>
          <w:szCs w:val="24"/>
          <w:lang w:eastAsia="ru-RU"/>
        </w:rPr>
      </w:pPr>
    </w:p>
    <w:p w14:paraId="745338A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протоколе «</w:t>
      </w:r>
      <w:r w:rsidRPr="00A60D97">
        <w:rPr>
          <w:rFonts w:ascii="Arial" w:eastAsia="Times New Roman" w:hAnsi="Arial"/>
          <w:bCs w:val="0"/>
          <w:sz w:val="20"/>
          <w:szCs w:val="24"/>
          <w:lang w:val="en-US" w:eastAsia="ru-RU"/>
        </w:rPr>
        <w:t>EDI</w:t>
      </w:r>
      <w:r w:rsidRPr="00A60D97">
        <w:rPr>
          <w:rFonts w:ascii="Arial" w:eastAsia="Times New Roman" w:hAnsi="Arial"/>
          <w:bCs w:val="0"/>
          <w:sz w:val="20"/>
          <w:szCs w:val="24"/>
          <w:lang w:eastAsia="ru-RU"/>
        </w:rPr>
        <w:t xml:space="preserve"> – системы электронного обмена данными», используются пакеты подтверждения  Partner-Acknowledgement-Report, которые информируют отправителя о статусе обработки отосланного документа. В предыдущих версиях поддерживался прием Partner-Acknowledgement-Report об обработке принятых документов типа «Заказ поставщику» - </w:t>
      </w:r>
      <w:r w:rsidRPr="00A60D97">
        <w:rPr>
          <w:rFonts w:ascii="Arial" w:eastAsia="Times New Roman" w:hAnsi="Arial"/>
          <w:bCs w:val="0"/>
          <w:sz w:val="20"/>
          <w:szCs w:val="24"/>
          <w:lang w:val="en-US" w:eastAsia="ru-RU"/>
        </w:rPr>
        <w:t>ORDER</w:t>
      </w:r>
      <w:r w:rsidRPr="00A60D97">
        <w:rPr>
          <w:rFonts w:ascii="Arial" w:eastAsia="Times New Roman" w:hAnsi="Arial"/>
          <w:bCs w:val="0"/>
          <w:sz w:val="20"/>
          <w:szCs w:val="24"/>
          <w:lang w:eastAsia="ru-RU"/>
        </w:rPr>
        <w:t xml:space="preserve"> и «Приходная накладная» - </w:t>
      </w:r>
      <w:r w:rsidRPr="00A60D97">
        <w:rPr>
          <w:rFonts w:ascii="Arial" w:eastAsia="Times New Roman" w:hAnsi="Arial"/>
          <w:bCs w:val="0"/>
          <w:sz w:val="20"/>
          <w:szCs w:val="24"/>
          <w:lang w:val="en-US" w:eastAsia="ru-RU"/>
        </w:rPr>
        <w:t>RECADV</w:t>
      </w:r>
      <w:r w:rsidRPr="00A60D97">
        <w:rPr>
          <w:rFonts w:ascii="Arial" w:eastAsia="Times New Roman" w:hAnsi="Arial"/>
          <w:bCs w:val="0"/>
          <w:sz w:val="20"/>
          <w:szCs w:val="24"/>
          <w:lang w:eastAsia="ru-RU"/>
        </w:rPr>
        <w:t xml:space="preserve"> (уведомление о приемке). В текущей версии добавлена обработка документов типа «Расходная накладная» - DESADV (уведомление об отгрузке).</w:t>
      </w:r>
    </w:p>
    <w:p w14:paraId="37B0E975" w14:textId="77777777" w:rsidR="00A60D97" w:rsidRPr="00A60D97" w:rsidRDefault="00A60D97" w:rsidP="00A60D97">
      <w:pPr>
        <w:spacing w:line="240" w:lineRule="auto"/>
        <w:rPr>
          <w:rFonts w:ascii="Arial" w:eastAsia="Times New Roman" w:hAnsi="Arial"/>
          <w:bCs w:val="0"/>
          <w:sz w:val="20"/>
          <w:szCs w:val="24"/>
          <w:lang w:eastAsia="ru-RU"/>
        </w:rPr>
      </w:pPr>
    </w:p>
    <w:p w14:paraId="18F90D57" w14:textId="77777777" w:rsidR="00A60D97" w:rsidRPr="00A60D97" w:rsidRDefault="00A60D97" w:rsidP="00A60D97">
      <w:pPr>
        <w:spacing w:line="240" w:lineRule="auto"/>
        <w:rPr>
          <w:rFonts w:ascii="Arial" w:eastAsia="Times New Roman" w:hAnsi="Arial" w:cs="Arial"/>
          <w:bCs w:val="0"/>
          <w:sz w:val="20"/>
          <w:szCs w:val="20"/>
          <w:lang w:eastAsia="ru-RU"/>
        </w:rPr>
      </w:pPr>
      <w:r w:rsidRPr="00A60D97">
        <w:rPr>
          <w:rFonts w:ascii="Arial" w:eastAsia="Times New Roman" w:hAnsi="Arial"/>
          <w:bCs w:val="0"/>
          <w:sz w:val="20"/>
          <w:szCs w:val="24"/>
          <w:lang w:eastAsia="ru-RU"/>
        </w:rPr>
        <w:t xml:space="preserve">При обработке пактов подтверждения Partner-Acknowledgement-Report в расходную накладную в метку документа «EDI статус» помещается информация о стадии обработки документа получателем. Текст для метки берется из поля </w:t>
      </w:r>
      <w:r w:rsidRPr="00A60D97">
        <w:rPr>
          <w:rFonts w:ascii="Arial" w:eastAsia="Times New Roman" w:hAnsi="Arial"/>
          <w:bCs w:val="0"/>
          <w:sz w:val="20"/>
          <w:szCs w:val="24"/>
          <w:lang w:val="en-US" w:eastAsia="ru-RU"/>
        </w:rPr>
        <w:t>Description</w:t>
      </w:r>
      <w:r w:rsidRPr="00A60D97">
        <w:rPr>
          <w:rFonts w:ascii="Arial" w:eastAsia="Times New Roman" w:hAnsi="Arial"/>
          <w:bCs w:val="0"/>
          <w:sz w:val="20"/>
          <w:szCs w:val="24"/>
          <w:lang w:eastAsia="ru-RU"/>
        </w:rPr>
        <w:t xml:space="preserve"> пакета подтверждения</w:t>
      </w:r>
      <w:r w:rsidRPr="00A60D97">
        <w:rPr>
          <w:rFonts w:ascii="Arial" w:eastAsia="Times New Roman" w:hAnsi="Arial" w:cs="Arial"/>
          <w:bCs w:val="0"/>
          <w:sz w:val="20"/>
          <w:szCs w:val="20"/>
          <w:lang w:eastAsia="ru-RU"/>
        </w:rPr>
        <w:t>.</w:t>
      </w:r>
    </w:p>
    <w:p w14:paraId="2581824C" w14:textId="77777777" w:rsidR="00A60D97" w:rsidRPr="00A60D97" w:rsidRDefault="00A60D97" w:rsidP="00A60D97">
      <w:pPr>
        <w:spacing w:line="240" w:lineRule="auto"/>
        <w:rPr>
          <w:rFonts w:ascii="Arial" w:eastAsia="Times New Roman" w:hAnsi="Arial" w:cs="Arial"/>
          <w:bCs w:val="0"/>
          <w:sz w:val="20"/>
          <w:szCs w:val="20"/>
          <w:lang w:eastAsia="ru-RU"/>
        </w:rPr>
      </w:pPr>
    </w:p>
    <w:p w14:paraId="747060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cs="Arial"/>
          <w:bCs w:val="0"/>
          <w:sz w:val="20"/>
          <w:szCs w:val="20"/>
          <w:lang w:eastAsia="ru-RU"/>
        </w:rPr>
        <w:t>Если метка «</w:t>
      </w:r>
      <w:r w:rsidRPr="00A60D97">
        <w:rPr>
          <w:rFonts w:ascii="Arial" w:eastAsia="Times New Roman" w:hAnsi="Arial"/>
          <w:bCs w:val="0"/>
          <w:sz w:val="20"/>
          <w:szCs w:val="24"/>
          <w:lang w:eastAsia="ru-RU"/>
        </w:rPr>
        <w:t>EDI статус» не назначена документу типа «</w:t>
      </w:r>
      <w:r w:rsidRPr="00A60D97">
        <w:rPr>
          <w:rFonts w:ascii="Arial" w:eastAsia="Times New Roman" w:hAnsi="Arial"/>
          <w:bCs w:val="0"/>
          <w:sz w:val="20"/>
          <w:szCs w:val="24"/>
          <w:lang w:val="en-US" w:eastAsia="ru-RU"/>
        </w:rPr>
        <w:t>WO</w:t>
      </w:r>
      <w:r w:rsidRPr="00A60D97">
        <w:rPr>
          <w:rFonts w:ascii="Arial" w:eastAsia="Times New Roman" w:hAnsi="Arial"/>
          <w:bCs w:val="0"/>
          <w:sz w:val="20"/>
          <w:szCs w:val="24"/>
          <w:lang w:eastAsia="ru-RU"/>
        </w:rPr>
        <w:t>» - расходная накладная, то назначение метки документу произойдет в момент приема пакета подтверждения автоматически.</w:t>
      </w:r>
    </w:p>
    <w:p w14:paraId="1628308B" w14:textId="77777777" w:rsidR="00A60D97" w:rsidRPr="00A60D97" w:rsidRDefault="00A60D97" w:rsidP="00A60D97">
      <w:pPr>
        <w:spacing w:line="240" w:lineRule="auto"/>
        <w:rPr>
          <w:rFonts w:ascii="Arial" w:eastAsia="Times New Roman" w:hAnsi="Arial"/>
          <w:bCs w:val="0"/>
          <w:sz w:val="20"/>
          <w:szCs w:val="24"/>
          <w:lang w:eastAsia="ru-RU"/>
        </w:rPr>
      </w:pPr>
    </w:p>
    <w:p w14:paraId="1EDB031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78" w:name="_Toc404696018"/>
      <w:r w:rsidRPr="00A60D97">
        <w:rPr>
          <w:rFonts w:ascii="Arial" w:eastAsia="Times New Roman" w:hAnsi="Arial" w:cs="Arial"/>
          <w:sz w:val="24"/>
          <w:szCs w:val="26"/>
          <w:lang w:eastAsia="ru-RU"/>
        </w:rPr>
        <w:t xml:space="preserve">Справочник «Национальные шрифты». Набор символов </w:t>
      </w:r>
      <w:r w:rsidRPr="00A60D97">
        <w:rPr>
          <w:rFonts w:ascii="Arial" w:eastAsia="Times New Roman" w:hAnsi="Arial" w:cs="Arial"/>
          <w:sz w:val="24"/>
          <w:szCs w:val="26"/>
          <w:lang w:val="en-US" w:eastAsia="ru-RU"/>
        </w:rPr>
        <w:t>UNICODE</w:t>
      </w:r>
      <w:r w:rsidRPr="00A60D97">
        <w:rPr>
          <w:rFonts w:ascii="Arial" w:eastAsia="Times New Roman" w:hAnsi="Arial" w:cs="Arial"/>
          <w:sz w:val="24"/>
          <w:szCs w:val="26"/>
          <w:lang w:eastAsia="ru-RU"/>
        </w:rPr>
        <w:t>.</w:t>
      </w:r>
      <w:bookmarkEnd w:id="178"/>
    </w:p>
    <w:p w14:paraId="531149FD" w14:textId="77777777" w:rsidR="00A60D97" w:rsidRPr="00A60D97" w:rsidRDefault="00A60D97" w:rsidP="00A60D97">
      <w:pPr>
        <w:spacing w:line="240" w:lineRule="auto"/>
        <w:rPr>
          <w:rFonts w:ascii="Arial" w:eastAsia="Times New Roman" w:hAnsi="Arial"/>
          <w:bCs w:val="0"/>
          <w:sz w:val="20"/>
          <w:szCs w:val="24"/>
          <w:lang w:eastAsia="ru-RU"/>
        </w:rPr>
      </w:pPr>
    </w:p>
    <w:p w14:paraId="59504C3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справочник «Национальные шрифты» добавлена возможность выбирать набор символов шрифта - </w:t>
      </w:r>
      <w:r w:rsidRPr="00A60D97">
        <w:rPr>
          <w:rFonts w:ascii="Arial" w:eastAsia="Times New Roman" w:hAnsi="Arial"/>
          <w:bCs w:val="0"/>
          <w:sz w:val="20"/>
          <w:szCs w:val="24"/>
          <w:lang w:val="en-US" w:eastAsia="ru-RU"/>
        </w:rPr>
        <w:t>UNICODE</w:t>
      </w:r>
      <w:r w:rsidRPr="00A60D97">
        <w:rPr>
          <w:rFonts w:ascii="Arial" w:eastAsia="Times New Roman" w:hAnsi="Arial"/>
          <w:bCs w:val="0"/>
          <w:sz w:val="20"/>
          <w:szCs w:val="24"/>
          <w:lang w:eastAsia="ru-RU"/>
        </w:rPr>
        <w:t xml:space="preserve"> в диалоге «Шрифт» с дополнительным выбором языка для диапазона кодов </w:t>
      </w:r>
      <w:r w:rsidRPr="00A60D97">
        <w:rPr>
          <w:rFonts w:ascii="Arial" w:eastAsia="Times New Roman" w:hAnsi="Arial"/>
          <w:bCs w:val="0"/>
          <w:sz w:val="20"/>
          <w:szCs w:val="24"/>
          <w:lang w:val="en-US" w:eastAsia="ru-RU"/>
        </w:rPr>
        <w:t>UNICODE</w:t>
      </w:r>
      <w:r w:rsidRPr="00A60D97">
        <w:rPr>
          <w:rFonts w:ascii="Arial" w:eastAsia="Times New Roman" w:hAnsi="Arial"/>
          <w:bCs w:val="0"/>
          <w:sz w:val="20"/>
          <w:szCs w:val="24"/>
          <w:lang w:eastAsia="ru-RU"/>
        </w:rPr>
        <w:t>. Так же как это было сделано в административном модуле в версии 1.031 сервис пак 7.</w:t>
      </w:r>
    </w:p>
    <w:p w14:paraId="7887F978" w14:textId="77777777" w:rsidR="00A60D97" w:rsidRPr="00A60D97" w:rsidRDefault="00A60D97" w:rsidP="00A60D97">
      <w:pPr>
        <w:spacing w:line="240" w:lineRule="auto"/>
        <w:rPr>
          <w:rFonts w:ascii="Arial" w:eastAsia="Times New Roman" w:hAnsi="Arial"/>
          <w:bCs w:val="0"/>
          <w:sz w:val="20"/>
          <w:szCs w:val="24"/>
          <w:lang w:eastAsia="ru-RU"/>
        </w:rPr>
      </w:pPr>
    </w:p>
    <w:p w14:paraId="137A72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Шрифты, заданные в справочнике «Национальные шрифты», используются для ввода и отображения национального названия контрагента, физического и юридического адреса контрагента, артикула контрагента и названия артикула контрагента.</w:t>
      </w:r>
    </w:p>
    <w:p w14:paraId="5B8B10C0" w14:textId="77777777" w:rsidR="00A60D97" w:rsidRPr="00A60D97" w:rsidRDefault="00A60D97" w:rsidP="00A60D97">
      <w:pPr>
        <w:spacing w:line="240" w:lineRule="auto"/>
        <w:rPr>
          <w:rFonts w:ascii="Arial" w:eastAsia="Times New Roman" w:hAnsi="Arial"/>
          <w:bCs w:val="0"/>
          <w:sz w:val="20"/>
          <w:szCs w:val="24"/>
          <w:lang w:eastAsia="ru-RU"/>
        </w:rPr>
      </w:pPr>
    </w:p>
    <w:p w14:paraId="010E864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79" w:name="_Toc404696019"/>
      <w:r w:rsidRPr="00A60D97">
        <w:rPr>
          <w:rFonts w:ascii="Arial" w:eastAsia="Times New Roman" w:hAnsi="Arial" w:cs="Arial"/>
          <w:sz w:val="24"/>
          <w:szCs w:val="26"/>
          <w:lang w:eastAsia="ru-RU"/>
        </w:rPr>
        <w:t>Использование шрифта короткого названия товара для национальных атрибутов контрагента.</w:t>
      </w:r>
      <w:bookmarkEnd w:id="179"/>
    </w:p>
    <w:p w14:paraId="2542BE58" w14:textId="77777777" w:rsidR="00A60D97" w:rsidRPr="00A60D97" w:rsidRDefault="00A60D97" w:rsidP="00A60D97">
      <w:pPr>
        <w:spacing w:line="240" w:lineRule="auto"/>
        <w:rPr>
          <w:rFonts w:ascii="Arial" w:eastAsia="Times New Roman" w:hAnsi="Arial"/>
          <w:bCs w:val="0"/>
          <w:sz w:val="20"/>
          <w:szCs w:val="24"/>
          <w:lang w:eastAsia="ru-RU"/>
        </w:rPr>
      </w:pPr>
    </w:p>
    <w:p w14:paraId="0C8CFA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xml:space="preserve">В административный модуль в разделе «База данных» на закладке «Конфигурация» в группу данных «Клиентская часть» добавлен флаг «Использовать шрифт ввода короткого названия для национальных атрибутов контрагента по умолчанию». </w:t>
      </w:r>
    </w:p>
    <w:p w14:paraId="176B5A7E" w14:textId="77777777" w:rsidR="00A60D97" w:rsidRPr="00A60D97" w:rsidRDefault="00A60D97" w:rsidP="00A60D97">
      <w:pPr>
        <w:spacing w:line="240" w:lineRule="auto"/>
        <w:rPr>
          <w:rFonts w:ascii="Arial" w:eastAsia="Times New Roman" w:hAnsi="Arial"/>
          <w:bCs w:val="0"/>
          <w:sz w:val="20"/>
          <w:szCs w:val="24"/>
          <w:lang w:eastAsia="ru-RU"/>
        </w:rPr>
      </w:pPr>
    </w:p>
    <w:p w14:paraId="0C7B4EE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умолчанию флаг выставлен. Если флаг выставлен, то все атрибуты контрагента, которые могут выводиться с использованием национального шрифта, по умолчанию будут выводиться тем же шрифтом, что и короткое название товара.</w:t>
      </w:r>
    </w:p>
    <w:p w14:paraId="718FD6AA" w14:textId="77777777" w:rsidR="00A60D97" w:rsidRPr="00A60D97" w:rsidRDefault="00A60D97" w:rsidP="00A60D97">
      <w:pPr>
        <w:spacing w:line="240" w:lineRule="auto"/>
        <w:rPr>
          <w:rFonts w:ascii="Arial" w:eastAsia="Times New Roman" w:hAnsi="Arial"/>
          <w:bCs w:val="0"/>
          <w:sz w:val="20"/>
          <w:szCs w:val="24"/>
          <w:lang w:eastAsia="ru-RU"/>
        </w:rPr>
      </w:pPr>
    </w:p>
    <w:p w14:paraId="362B23E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80" w:name="_Toc404696020"/>
      <w:r w:rsidRPr="00A60D97">
        <w:rPr>
          <w:rFonts w:ascii="Arial" w:eastAsia="Times New Roman" w:hAnsi="Arial" w:cs="Arial"/>
          <w:sz w:val="24"/>
          <w:szCs w:val="26"/>
          <w:lang w:eastAsia="ru-RU"/>
        </w:rPr>
        <w:t>Армянский язык для набора символов</w:t>
      </w:r>
      <w:r w:rsidRPr="00A60D97">
        <w:rPr>
          <w:rFonts w:ascii="Arial" w:eastAsia="Times New Roman" w:hAnsi="Arial" w:cs="Arial"/>
          <w:sz w:val="24"/>
          <w:szCs w:val="26"/>
          <w:lang w:val="az-Latn-AZ" w:eastAsia="ru-RU"/>
        </w:rPr>
        <w:t xml:space="preserve"> </w:t>
      </w:r>
      <w:r w:rsidRPr="00A60D97">
        <w:rPr>
          <w:rFonts w:ascii="Arial" w:eastAsia="Times New Roman" w:hAnsi="Arial" w:cs="Arial"/>
          <w:sz w:val="24"/>
          <w:szCs w:val="26"/>
          <w:lang w:val="en-US" w:eastAsia="ru-RU"/>
        </w:rPr>
        <w:t>UNICODE</w:t>
      </w:r>
      <w:r w:rsidRPr="00A60D97">
        <w:rPr>
          <w:rFonts w:ascii="Arial" w:eastAsia="Times New Roman" w:hAnsi="Arial" w:cs="Arial"/>
          <w:sz w:val="24"/>
          <w:szCs w:val="26"/>
          <w:lang w:eastAsia="ru-RU"/>
        </w:rPr>
        <w:t>.</w:t>
      </w:r>
      <w:bookmarkEnd w:id="180"/>
    </w:p>
    <w:p w14:paraId="300DBCAC" w14:textId="77777777" w:rsidR="00A60D97" w:rsidRPr="00A60D97" w:rsidRDefault="00A60D97" w:rsidP="00A60D97">
      <w:pPr>
        <w:spacing w:line="240" w:lineRule="auto"/>
        <w:rPr>
          <w:rFonts w:ascii="Arial" w:eastAsia="Times New Roman" w:hAnsi="Arial"/>
          <w:bCs w:val="0"/>
          <w:sz w:val="20"/>
          <w:szCs w:val="24"/>
          <w:lang w:eastAsia="ru-RU"/>
        </w:rPr>
      </w:pPr>
    </w:p>
    <w:p w14:paraId="1A0BE53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перечень языков, поддерживаемых при работе с </w:t>
      </w:r>
      <w:r w:rsidRPr="00A60D97">
        <w:rPr>
          <w:rFonts w:ascii="Arial" w:eastAsia="Times New Roman" w:hAnsi="Arial"/>
          <w:bCs w:val="0"/>
          <w:sz w:val="20"/>
          <w:szCs w:val="24"/>
          <w:lang w:val="az-Latn-AZ" w:eastAsia="ru-RU"/>
        </w:rPr>
        <w:t>UNICODE</w:t>
      </w:r>
      <w:r w:rsidRPr="00A60D97">
        <w:rPr>
          <w:rFonts w:ascii="Arial" w:eastAsia="Times New Roman" w:hAnsi="Arial"/>
          <w:bCs w:val="0"/>
          <w:sz w:val="20"/>
          <w:szCs w:val="24"/>
          <w:lang w:eastAsia="ru-RU"/>
        </w:rPr>
        <w:t xml:space="preserve">-текстами, добавлен армянский язык. </w:t>
      </w:r>
    </w:p>
    <w:p w14:paraId="5564EA1C" w14:textId="77777777" w:rsidR="00A60D97" w:rsidRPr="00A60D97" w:rsidRDefault="00A60D97" w:rsidP="00A60D97">
      <w:pPr>
        <w:spacing w:line="240" w:lineRule="auto"/>
        <w:rPr>
          <w:rFonts w:ascii="Arial" w:eastAsia="Times New Roman" w:hAnsi="Arial"/>
          <w:bCs w:val="0"/>
          <w:sz w:val="20"/>
          <w:szCs w:val="24"/>
          <w:lang w:eastAsia="ru-RU"/>
        </w:rPr>
      </w:pPr>
    </w:p>
    <w:p w14:paraId="1B76156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81" w:name="_Toc404696021"/>
      <w:r w:rsidRPr="00A60D97">
        <w:rPr>
          <w:rFonts w:ascii="Arial" w:eastAsia="Times New Roman" w:hAnsi="Arial" w:cs="Arial"/>
          <w:sz w:val="24"/>
          <w:szCs w:val="26"/>
          <w:lang w:eastAsia="ru-RU"/>
        </w:rPr>
        <w:t>Электронные весы. Печать списка товаров для весов.</w:t>
      </w:r>
      <w:bookmarkEnd w:id="181"/>
    </w:p>
    <w:p w14:paraId="1C20EDF6" w14:textId="77777777" w:rsidR="00A60D97" w:rsidRPr="00A60D97" w:rsidRDefault="00A60D97" w:rsidP="00A60D97">
      <w:pPr>
        <w:spacing w:line="240" w:lineRule="auto"/>
        <w:rPr>
          <w:rFonts w:ascii="Arial" w:eastAsia="Times New Roman" w:hAnsi="Arial"/>
          <w:bCs w:val="0"/>
          <w:sz w:val="20"/>
          <w:szCs w:val="24"/>
          <w:lang w:eastAsia="ru-RU"/>
        </w:rPr>
      </w:pPr>
    </w:p>
    <w:p w14:paraId="3655B76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печати «Список товаров для весов» добавлена опция «Группы товаров (классификатор, ассортимент)». Опция позволяет ограничить список выводимых товаров для весов выбранным перечнем групп классификатора товаров, или ассортиментов, или номенклатур.</w:t>
      </w:r>
    </w:p>
    <w:p w14:paraId="1169DDBC" w14:textId="77777777" w:rsidR="00A60D97" w:rsidRPr="00A60D97" w:rsidRDefault="00A60D97" w:rsidP="00A60D97">
      <w:pPr>
        <w:spacing w:line="240" w:lineRule="auto"/>
        <w:rPr>
          <w:rFonts w:ascii="Arial" w:eastAsia="Times New Roman" w:hAnsi="Arial"/>
          <w:bCs w:val="0"/>
          <w:sz w:val="20"/>
          <w:szCs w:val="24"/>
          <w:lang w:eastAsia="ru-RU"/>
        </w:rPr>
      </w:pPr>
    </w:p>
    <w:p w14:paraId="256C3DA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82" w:name="_Toc404696022"/>
      <w:r w:rsidRPr="00A60D97">
        <w:rPr>
          <w:rFonts w:ascii="Arial" w:eastAsia="Times New Roman" w:hAnsi="Arial" w:cs="Arial"/>
          <w:sz w:val="24"/>
          <w:szCs w:val="26"/>
          <w:lang w:eastAsia="ru-RU"/>
        </w:rPr>
        <w:t>«УКМ4 станд. XML». Прием сумм оплаты с детализацией по средствам платежа.</w:t>
      </w:r>
      <w:bookmarkEnd w:id="182"/>
    </w:p>
    <w:p w14:paraId="44870185" w14:textId="77777777" w:rsidR="00A60D97" w:rsidRPr="00A60D97" w:rsidRDefault="00A60D97" w:rsidP="00A60D97">
      <w:pPr>
        <w:spacing w:line="240" w:lineRule="auto"/>
        <w:rPr>
          <w:rFonts w:ascii="Arial" w:eastAsia="Times New Roman" w:hAnsi="Arial"/>
          <w:bCs w:val="0"/>
          <w:sz w:val="20"/>
          <w:szCs w:val="24"/>
          <w:lang w:eastAsia="ru-RU"/>
        </w:rPr>
      </w:pPr>
    </w:p>
    <w:p w14:paraId="0A5225D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протокол обмена данными с кассами «УКМ4 станд. XML» внесено следующее изменение: в протоколе предусмотрена передача в заголовке чека информации о суммах оплаты чека с детализацией по средствам платежа.</w:t>
      </w:r>
    </w:p>
    <w:p w14:paraId="0C82200B" w14:textId="77777777" w:rsidR="00A60D97" w:rsidRPr="00A60D97" w:rsidRDefault="00A60D97" w:rsidP="00A60D97">
      <w:pPr>
        <w:spacing w:line="240" w:lineRule="auto"/>
        <w:rPr>
          <w:rFonts w:ascii="Arial" w:eastAsia="Times New Roman" w:hAnsi="Arial"/>
          <w:bCs w:val="0"/>
          <w:sz w:val="20"/>
          <w:szCs w:val="24"/>
          <w:lang w:eastAsia="ru-RU"/>
        </w:rPr>
      </w:pPr>
    </w:p>
    <w:p w14:paraId="7713FA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сравнению с аналогичной информацией, передаваемой по протоколу «УКМ2 станд. ТХТ», в протоколе «УКМ4 станд. XML» передается не только код средства платежа и сумма платежа, но и название средства платежа, заданное в УКМ4 и тип скидки УКМ4 . Для получения названия средства платежа и типа скидки УКМ4 внесено соответствующее изменение в структуру чека Супермаг+. В разделе «Кассовые чеки» в таблицу отобранных чеков добавлена колонка «Сумма безнал», в которой показывается сумма платежей по платежным средствам. В ячейках колонки имеется кнопка, которая вызывает диалог «Суммы оплаты по кредитным картам» с таблицей детализации платежей по средствам оплаты:</w:t>
      </w:r>
    </w:p>
    <w:p w14:paraId="54760735" w14:textId="77777777" w:rsidR="00A60D97" w:rsidRPr="00A60D97" w:rsidRDefault="00A60D97" w:rsidP="00A60D97">
      <w:pPr>
        <w:spacing w:line="240" w:lineRule="auto"/>
        <w:rPr>
          <w:rFonts w:ascii="Arial" w:eastAsia="Times New Roman" w:hAnsi="Arial"/>
          <w:bCs w:val="0"/>
          <w:sz w:val="20"/>
          <w:szCs w:val="24"/>
          <w:lang w:eastAsia="ru-RU"/>
        </w:rPr>
      </w:pPr>
    </w:p>
    <w:p w14:paraId="4EFF4E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A66C188" wp14:editId="331B5642">
            <wp:extent cx="2400300" cy="16859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400300" cy="1685925"/>
                    </a:xfrm>
                    <a:prstGeom prst="rect">
                      <a:avLst/>
                    </a:prstGeom>
                    <a:noFill/>
                    <a:ln>
                      <a:noFill/>
                    </a:ln>
                  </pic:spPr>
                </pic:pic>
              </a:graphicData>
            </a:graphic>
          </wp:inline>
        </w:drawing>
      </w:r>
    </w:p>
    <w:p w14:paraId="337CF511" w14:textId="77777777" w:rsidR="00A60D97" w:rsidRPr="00A60D97" w:rsidRDefault="00A60D97" w:rsidP="00A60D97">
      <w:pPr>
        <w:spacing w:line="240" w:lineRule="auto"/>
        <w:rPr>
          <w:rFonts w:ascii="Arial" w:eastAsia="Times New Roman" w:hAnsi="Arial"/>
          <w:bCs w:val="0"/>
          <w:sz w:val="20"/>
          <w:szCs w:val="24"/>
          <w:lang w:eastAsia="ru-RU"/>
        </w:rPr>
      </w:pPr>
    </w:p>
    <w:p w14:paraId="5BD2546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Средства платежа в УКМ4 могут создаваться независимо от описания средств оплаты в Супермаг+. Соответственно, при приеме информации чеков, название средства платежа Супермаг+ и УКМ4 могут отличаться, также может быть принята информация о средствах платежа, которая отсутствует в справочнике «Кредитные карты» Супермаг+. В последнем случае название средства платежа в диалоге будет равно значению его кода.</w:t>
      </w:r>
    </w:p>
    <w:p w14:paraId="2EFDF633" w14:textId="77777777" w:rsidR="00A60D97" w:rsidRPr="00A60D97" w:rsidRDefault="00A60D97" w:rsidP="00A60D97">
      <w:pPr>
        <w:spacing w:line="240" w:lineRule="auto"/>
        <w:rPr>
          <w:rFonts w:ascii="Arial" w:eastAsia="Times New Roman" w:hAnsi="Arial"/>
          <w:bCs w:val="0"/>
          <w:sz w:val="20"/>
          <w:szCs w:val="24"/>
          <w:lang w:eastAsia="ru-RU"/>
        </w:rPr>
      </w:pPr>
    </w:p>
    <w:p w14:paraId="5FDACE2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создании средств платежа в УКМ4 следует избегать создания средств с теми же кодами и другими названиями, чем в Супермаг+. Это может привести к неверным результатам при выполнении отчетов.</w:t>
      </w:r>
    </w:p>
    <w:p w14:paraId="6822AC64" w14:textId="77777777" w:rsidR="00A60D97" w:rsidRPr="00A60D97" w:rsidRDefault="00A60D97" w:rsidP="00A60D97">
      <w:pPr>
        <w:spacing w:line="240" w:lineRule="auto"/>
        <w:rPr>
          <w:rFonts w:ascii="Arial" w:eastAsia="Times New Roman" w:hAnsi="Arial"/>
          <w:bCs w:val="0"/>
          <w:sz w:val="20"/>
          <w:szCs w:val="24"/>
          <w:lang w:eastAsia="ru-RU"/>
        </w:rPr>
      </w:pPr>
    </w:p>
    <w:p w14:paraId="153C617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УКМ4 используется конвертор с прежней версией протокола, то данные от УКМ4, по-прежнему, будут приниматься с пустыми значениями полей «Название УКМ4» и «Тип скидки УКМ4».</w:t>
      </w:r>
    </w:p>
    <w:p w14:paraId="487372E9" w14:textId="77777777" w:rsidR="00A60D97" w:rsidRPr="00A60D97" w:rsidRDefault="00A60D97" w:rsidP="00A60D97">
      <w:pPr>
        <w:spacing w:line="240" w:lineRule="auto"/>
        <w:rPr>
          <w:rFonts w:ascii="Arial" w:eastAsia="Times New Roman" w:hAnsi="Arial"/>
          <w:bCs w:val="0"/>
          <w:sz w:val="20"/>
          <w:szCs w:val="24"/>
          <w:lang w:eastAsia="ru-RU"/>
        </w:rPr>
      </w:pPr>
    </w:p>
    <w:p w14:paraId="100C315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83" w:name="_Toc404696023"/>
      <w:r w:rsidRPr="00A60D97">
        <w:rPr>
          <w:rFonts w:ascii="Arial" w:eastAsia="Times New Roman" w:hAnsi="Arial" w:cs="Arial"/>
          <w:sz w:val="24"/>
          <w:szCs w:val="26"/>
          <w:lang w:eastAsia="ru-RU"/>
        </w:rPr>
        <w:lastRenderedPageBreak/>
        <w:t>Отчеты и бизнес-анализ. Диалог выбора контрагента.</w:t>
      </w:r>
      <w:bookmarkEnd w:id="183"/>
    </w:p>
    <w:p w14:paraId="3ECD57CE" w14:textId="77777777" w:rsidR="00A60D97" w:rsidRPr="00A60D97" w:rsidRDefault="00A60D97" w:rsidP="00A60D97">
      <w:pPr>
        <w:spacing w:line="240" w:lineRule="auto"/>
        <w:rPr>
          <w:rFonts w:ascii="Arial" w:eastAsia="Times New Roman" w:hAnsi="Arial"/>
          <w:bCs w:val="0"/>
          <w:sz w:val="20"/>
          <w:szCs w:val="24"/>
          <w:lang w:eastAsia="ru-RU"/>
        </w:rPr>
      </w:pPr>
    </w:p>
    <w:p w14:paraId="66AE501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отчетах и в разделе «Бизнес-анализ», в тех случаях, когда требуется множественный выбор контрагентов, вместо прежнего диалога выбора контрагентов используется новый, в котором выбранные контрагенты помещаются в отдельное окно. Это позволяет набирать контрагентов из разных групп и редактировать полученный список контрагентов. </w:t>
      </w:r>
    </w:p>
    <w:p w14:paraId="4842EBBA" w14:textId="77777777" w:rsidR="00A60D97" w:rsidRPr="00A60D97" w:rsidRDefault="00A60D97" w:rsidP="00A60D97">
      <w:pPr>
        <w:spacing w:line="240" w:lineRule="auto"/>
        <w:rPr>
          <w:rFonts w:ascii="Arial" w:eastAsia="Times New Roman" w:hAnsi="Arial"/>
          <w:bCs w:val="0"/>
          <w:sz w:val="20"/>
          <w:szCs w:val="24"/>
          <w:lang w:eastAsia="ru-RU"/>
        </w:rPr>
      </w:pPr>
    </w:p>
    <w:p w14:paraId="4A5A1DF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84" w:name="_Toc404696024"/>
      <w:r w:rsidRPr="00A60D97">
        <w:rPr>
          <w:rFonts w:ascii="Arial" w:eastAsia="Times New Roman" w:hAnsi="Arial" w:cs="Arial"/>
          <w:sz w:val="24"/>
          <w:szCs w:val="26"/>
          <w:lang w:eastAsia="ru-RU"/>
        </w:rPr>
        <w:t xml:space="preserve">Стандартные ценники в формате </w:t>
      </w:r>
      <w:r w:rsidRPr="00A60D97">
        <w:rPr>
          <w:rFonts w:ascii="Arial" w:eastAsia="Times New Roman" w:hAnsi="Arial" w:cs="Arial"/>
          <w:sz w:val="24"/>
          <w:szCs w:val="26"/>
          <w:lang w:val="en-US" w:eastAsia="ru-RU"/>
        </w:rPr>
        <w:t>FastReport</w:t>
      </w:r>
      <w:r w:rsidRPr="00A60D97">
        <w:rPr>
          <w:rFonts w:ascii="Arial" w:eastAsia="Times New Roman" w:hAnsi="Arial" w:cs="Arial"/>
          <w:sz w:val="24"/>
          <w:szCs w:val="26"/>
          <w:lang w:eastAsia="ru-RU"/>
        </w:rPr>
        <w:t>.</w:t>
      </w:r>
      <w:bookmarkEnd w:id="184"/>
    </w:p>
    <w:p w14:paraId="7E3BFC3E" w14:textId="77777777" w:rsidR="00A60D97" w:rsidRPr="00A60D97" w:rsidRDefault="00A60D97" w:rsidP="00A60D97">
      <w:pPr>
        <w:spacing w:line="240" w:lineRule="auto"/>
        <w:rPr>
          <w:rFonts w:ascii="Arial" w:eastAsia="Times New Roman" w:hAnsi="Arial"/>
          <w:bCs w:val="0"/>
          <w:sz w:val="20"/>
          <w:szCs w:val="24"/>
          <w:lang w:eastAsia="ru-RU"/>
        </w:rPr>
      </w:pPr>
    </w:p>
    <w:p w14:paraId="5E48D83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поставку включены три стандартных ценника в формате </w:t>
      </w:r>
      <w:r w:rsidRPr="00A60D97">
        <w:rPr>
          <w:rFonts w:ascii="Arial" w:eastAsia="Times New Roman" w:hAnsi="Arial"/>
          <w:bCs w:val="0"/>
          <w:sz w:val="20"/>
          <w:szCs w:val="24"/>
          <w:lang w:val="en-US" w:eastAsia="ru-RU"/>
        </w:rPr>
        <w:t>FastReport</w:t>
      </w:r>
      <w:r w:rsidRPr="00A60D97">
        <w:rPr>
          <w:rFonts w:ascii="Arial" w:eastAsia="Times New Roman" w:hAnsi="Arial"/>
          <w:bCs w:val="0"/>
          <w:sz w:val="20"/>
          <w:szCs w:val="24"/>
          <w:lang w:eastAsia="ru-RU"/>
        </w:rPr>
        <w:t xml:space="preserve"> – маленький, средний и большой:</w:t>
      </w:r>
    </w:p>
    <w:p w14:paraId="2B9BECBB" w14:textId="77777777" w:rsidR="00A60D97" w:rsidRPr="00A60D97" w:rsidRDefault="00A60D97" w:rsidP="00A60D97">
      <w:pPr>
        <w:spacing w:line="240" w:lineRule="auto"/>
        <w:rPr>
          <w:rFonts w:ascii="Arial" w:eastAsia="Times New Roman" w:hAnsi="Arial"/>
          <w:bCs w:val="0"/>
          <w:sz w:val="20"/>
          <w:szCs w:val="24"/>
          <w:lang w:eastAsia="ru-RU"/>
        </w:rPr>
      </w:pPr>
    </w:p>
    <w:p w14:paraId="17D59C99"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price_card_s1.frx</w:t>
      </w:r>
    </w:p>
    <w:p w14:paraId="78E56B2D"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price_card_m1.frx</w:t>
      </w:r>
    </w:p>
    <w:p w14:paraId="144D962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price_card_l1.frx</w:t>
      </w:r>
    </w:p>
    <w:p w14:paraId="7F8568B2" w14:textId="77777777" w:rsidR="00A60D97" w:rsidRPr="00A60D97" w:rsidRDefault="00A60D97" w:rsidP="00A60D97">
      <w:pPr>
        <w:spacing w:line="240" w:lineRule="auto"/>
        <w:rPr>
          <w:rFonts w:ascii="Arial" w:eastAsia="Times New Roman" w:hAnsi="Arial"/>
          <w:bCs w:val="0"/>
          <w:sz w:val="20"/>
          <w:szCs w:val="24"/>
          <w:lang w:eastAsia="ru-RU"/>
        </w:rPr>
      </w:pPr>
    </w:p>
    <w:p w14:paraId="3C0E666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создании новой базы данных эти ценники задаются по умолчанию для категорий ценников «Маленький», «Средний» и «Большой», соответственно. </w:t>
      </w:r>
    </w:p>
    <w:p w14:paraId="0F7B736F" w14:textId="77777777" w:rsidR="00A60D97" w:rsidRPr="00A60D97" w:rsidRDefault="00A60D97" w:rsidP="00A60D97">
      <w:pPr>
        <w:spacing w:line="240" w:lineRule="auto"/>
        <w:rPr>
          <w:rFonts w:ascii="Arial" w:eastAsia="Times New Roman" w:hAnsi="Arial"/>
          <w:bCs w:val="0"/>
          <w:sz w:val="20"/>
          <w:szCs w:val="24"/>
          <w:lang w:eastAsia="ru-RU"/>
        </w:rPr>
      </w:pPr>
    </w:p>
    <w:p w14:paraId="0E08200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поставку включены три ценника с печатью штрихового кода с ценой и категорией ценника в формате </w:t>
      </w:r>
      <w:r w:rsidRPr="00A60D97">
        <w:rPr>
          <w:rFonts w:ascii="Arial" w:eastAsia="Times New Roman" w:hAnsi="Arial"/>
          <w:bCs w:val="0"/>
          <w:sz w:val="20"/>
          <w:szCs w:val="24"/>
          <w:lang w:val="en-US" w:eastAsia="ru-RU"/>
        </w:rPr>
        <w:t>CODE</w:t>
      </w:r>
      <w:r w:rsidRPr="00A60D97">
        <w:rPr>
          <w:rFonts w:ascii="Arial" w:eastAsia="Times New Roman" w:hAnsi="Arial"/>
          <w:bCs w:val="0"/>
          <w:sz w:val="20"/>
          <w:szCs w:val="24"/>
          <w:lang w:eastAsia="ru-RU"/>
        </w:rPr>
        <w:t xml:space="preserve"> 128:</w:t>
      </w:r>
    </w:p>
    <w:p w14:paraId="68C15095" w14:textId="77777777" w:rsidR="00A60D97" w:rsidRPr="00A60D97" w:rsidRDefault="00A60D97" w:rsidP="00A60D97">
      <w:pPr>
        <w:spacing w:line="240" w:lineRule="auto"/>
        <w:rPr>
          <w:rFonts w:ascii="Arial" w:eastAsia="Times New Roman" w:hAnsi="Arial"/>
          <w:bCs w:val="0"/>
          <w:sz w:val="20"/>
          <w:szCs w:val="24"/>
          <w:lang w:eastAsia="ru-RU"/>
        </w:rPr>
      </w:pPr>
    </w:p>
    <w:p w14:paraId="5B3D4C21"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price_card_s_PR.frx</w:t>
      </w:r>
    </w:p>
    <w:p w14:paraId="599E6C52"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price_card_m_PR.frx</w:t>
      </w:r>
    </w:p>
    <w:p w14:paraId="2DAE79E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val="en-US" w:eastAsia="ru-RU"/>
        </w:rPr>
        <w:t>price</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card</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l</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PR</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frx</w:t>
      </w:r>
    </w:p>
    <w:p w14:paraId="198867C5" w14:textId="77777777" w:rsidR="00A60D97" w:rsidRPr="00A60D97" w:rsidRDefault="00A60D97" w:rsidP="00A60D97">
      <w:pPr>
        <w:spacing w:line="240" w:lineRule="auto"/>
        <w:rPr>
          <w:rFonts w:ascii="Arial" w:eastAsia="Times New Roman" w:hAnsi="Arial"/>
          <w:bCs w:val="0"/>
          <w:sz w:val="20"/>
          <w:szCs w:val="24"/>
          <w:lang w:eastAsia="ru-RU"/>
        </w:rPr>
      </w:pPr>
    </w:p>
    <w:p w14:paraId="2101AEE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Ценники с ценой используются программой Супермаг Мобайл, начиная с версии 1.2.745.31. Распознавание штрихового кода с ценой реализовано в режимах «Контроль цен» и «Заказ». В режиме «Контроль цен» штриховой код с ценой позволяет автоматически определять факт расхождения цены в ценнике и текущей цены артикула, а также автоматически распознавать категорию ценника для его печати.</w:t>
      </w:r>
    </w:p>
    <w:p w14:paraId="589FD8EA" w14:textId="77777777" w:rsidR="00A60D97" w:rsidRPr="00A60D97" w:rsidRDefault="00A60D97" w:rsidP="00A60D97">
      <w:pPr>
        <w:spacing w:line="240" w:lineRule="auto"/>
        <w:rPr>
          <w:rFonts w:ascii="Arial" w:eastAsia="Times New Roman" w:hAnsi="Arial"/>
          <w:bCs w:val="0"/>
          <w:sz w:val="20"/>
          <w:szCs w:val="24"/>
          <w:lang w:eastAsia="ru-RU"/>
        </w:rPr>
      </w:pPr>
    </w:p>
    <w:p w14:paraId="075172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ценниках, помимо штрихового кода </w:t>
      </w:r>
      <w:r w:rsidRPr="00A60D97">
        <w:rPr>
          <w:rFonts w:ascii="Arial" w:eastAsia="Times New Roman" w:hAnsi="Arial"/>
          <w:bCs w:val="0"/>
          <w:sz w:val="20"/>
          <w:szCs w:val="24"/>
          <w:lang w:val="en-US" w:eastAsia="ru-RU"/>
        </w:rPr>
        <w:t>CODE</w:t>
      </w:r>
      <w:r w:rsidRPr="00A60D97">
        <w:rPr>
          <w:rFonts w:ascii="Arial" w:eastAsia="Times New Roman" w:hAnsi="Arial"/>
          <w:bCs w:val="0"/>
          <w:sz w:val="20"/>
          <w:szCs w:val="24"/>
          <w:lang w:eastAsia="ru-RU"/>
        </w:rPr>
        <w:t xml:space="preserve">128, для визуальной идентификации печатается строка с цифрами штрихового кода артикула. </w:t>
      </w:r>
    </w:p>
    <w:p w14:paraId="5AA87537" w14:textId="77777777" w:rsidR="00A60D97" w:rsidRPr="00A60D97" w:rsidRDefault="00A60D97" w:rsidP="00A60D97">
      <w:pPr>
        <w:spacing w:line="240" w:lineRule="auto"/>
        <w:rPr>
          <w:rFonts w:ascii="Arial" w:eastAsia="Times New Roman" w:hAnsi="Arial"/>
          <w:bCs w:val="0"/>
          <w:sz w:val="20"/>
          <w:szCs w:val="24"/>
          <w:lang w:eastAsia="ru-RU"/>
        </w:rPr>
      </w:pPr>
    </w:p>
    <w:p w14:paraId="0BA5A5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режимах инвентаризации, приема или отгрузки товара штриховой код с ценой не распознается. Это сделано для того, чтобы не было попыток использовать ценник для подсчета товара вместо штрихового кода на экземпляре товара.</w:t>
      </w:r>
    </w:p>
    <w:p w14:paraId="6CBECC9F" w14:textId="77777777" w:rsidR="00A60D97" w:rsidRPr="00A60D97" w:rsidRDefault="00A60D97" w:rsidP="00A60D97">
      <w:pPr>
        <w:spacing w:line="240" w:lineRule="auto"/>
        <w:rPr>
          <w:rFonts w:ascii="Arial" w:eastAsia="Times New Roman" w:hAnsi="Arial"/>
          <w:bCs w:val="0"/>
          <w:sz w:val="20"/>
          <w:szCs w:val="24"/>
          <w:lang w:eastAsia="ru-RU"/>
        </w:rPr>
      </w:pPr>
    </w:p>
    <w:p w14:paraId="6EBCD3B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Штриховой код с ценой имеет следующую структуру: </w:t>
      </w:r>
    </w:p>
    <w:p w14:paraId="5D12F94E" w14:textId="77777777" w:rsidR="00A60D97" w:rsidRPr="00A60D97" w:rsidRDefault="00A60D97" w:rsidP="00A60D97">
      <w:pPr>
        <w:spacing w:line="240" w:lineRule="auto"/>
        <w:rPr>
          <w:rFonts w:ascii="Arial" w:eastAsia="Times New Roman" w:hAnsi="Arial"/>
          <w:bCs w:val="0"/>
          <w:sz w:val="20"/>
          <w:szCs w:val="24"/>
          <w:lang w:eastAsia="ru-RU"/>
        </w:rPr>
      </w:pPr>
    </w:p>
    <w:p w14:paraId="3BF31FD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PR|3041311010705|510300|2</w:t>
      </w:r>
    </w:p>
    <w:p w14:paraId="79197AA1" w14:textId="77777777" w:rsidR="00A60D97" w:rsidRPr="00A60D97" w:rsidRDefault="00A60D97" w:rsidP="00A60D97">
      <w:pPr>
        <w:spacing w:line="240" w:lineRule="auto"/>
        <w:rPr>
          <w:rFonts w:ascii="Arial" w:eastAsia="Times New Roman" w:hAnsi="Arial"/>
          <w:bCs w:val="0"/>
          <w:sz w:val="20"/>
          <w:szCs w:val="24"/>
          <w:lang w:eastAsia="ru-RU"/>
        </w:rPr>
      </w:pPr>
    </w:p>
    <w:p w14:paraId="618278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val="en-US" w:eastAsia="ru-RU"/>
        </w:rPr>
        <w:t>PR</w:t>
      </w:r>
      <w:r w:rsidRPr="00A60D97">
        <w:rPr>
          <w:rFonts w:ascii="Arial" w:eastAsia="Times New Roman" w:hAnsi="Arial"/>
          <w:bCs w:val="0"/>
          <w:sz w:val="20"/>
          <w:szCs w:val="24"/>
          <w:lang w:eastAsia="ru-RU"/>
        </w:rPr>
        <w:t xml:space="preserve"> – префикс</w:t>
      </w:r>
    </w:p>
    <w:p w14:paraId="6556F7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3041311010705 – штриховой код </w:t>
      </w:r>
      <w:r w:rsidRPr="00A60D97">
        <w:rPr>
          <w:rFonts w:ascii="Arial" w:eastAsia="Times New Roman" w:hAnsi="Arial"/>
          <w:bCs w:val="0"/>
          <w:sz w:val="20"/>
          <w:szCs w:val="24"/>
          <w:lang w:val="en-US" w:eastAsia="ru-RU"/>
        </w:rPr>
        <w:t>EAN</w:t>
      </w:r>
      <w:r w:rsidRPr="00A60D97">
        <w:rPr>
          <w:rFonts w:ascii="Arial" w:eastAsia="Times New Roman" w:hAnsi="Arial"/>
          <w:bCs w:val="0"/>
          <w:sz w:val="20"/>
          <w:szCs w:val="24"/>
          <w:lang w:eastAsia="ru-RU"/>
        </w:rPr>
        <w:t xml:space="preserve"> или </w:t>
      </w:r>
      <w:r w:rsidRPr="00A60D97">
        <w:rPr>
          <w:rFonts w:ascii="Arial" w:eastAsia="Times New Roman" w:hAnsi="Arial"/>
          <w:bCs w:val="0"/>
          <w:sz w:val="20"/>
          <w:szCs w:val="24"/>
          <w:lang w:val="en-US" w:eastAsia="ru-RU"/>
        </w:rPr>
        <w:t>UPC</w:t>
      </w:r>
    </w:p>
    <w:p w14:paraId="54736A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510300 – цена в копейках</w:t>
      </w:r>
    </w:p>
    <w:p w14:paraId="6ABD9A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2 – категория ценника</w:t>
      </w:r>
    </w:p>
    <w:p w14:paraId="06E7173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 разделитель полей</w:t>
      </w:r>
    </w:p>
    <w:p w14:paraId="6A7158F0" w14:textId="77777777" w:rsidR="00A60D97" w:rsidRPr="00A60D97" w:rsidRDefault="00A60D97" w:rsidP="00A60D97">
      <w:pPr>
        <w:spacing w:line="240" w:lineRule="auto"/>
        <w:rPr>
          <w:rFonts w:ascii="Arial" w:eastAsia="Times New Roman" w:hAnsi="Arial"/>
          <w:bCs w:val="0"/>
          <w:sz w:val="20"/>
          <w:szCs w:val="24"/>
          <w:lang w:eastAsia="ru-RU"/>
        </w:rPr>
      </w:pPr>
    </w:p>
    <w:p w14:paraId="196DDA7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умолчанию ценники с ценой в системе не прописаны и могут быть использованы после явного внесения их в справочник «Типы ценников» и дальнейшего использования записи справочника в атрибутах классификатора товаров или карточке товаров.</w:t>
      </w:r>
    </w:p>
    <w:p w14:paraId="2663A515" w14:textId="77777777" w:rsidR="00A60D97" w:rsidRPr="00A60D97" w:rsidRDefault="00A60D97" w:rsidP="00A60D97">
      <w:pPr>
        <w:spacing w:line="240" w:lineRule="auto"/>
        <w:rPr>
          <w:rFonts w:ascii="Arial" w:eastAsia="Times New Roman" w:hAnsi="Arial"/>
          <w:bCs w:val="0"/>
          <w:sz w:val="20"/>
          <w:szCs w:val="24"/>
          <w:lang w:eastAsia="ru-RU"/>
        </w:rPr>
      </w:pPr>
    </w:p>
    <w:p w14:paraId="57C0EEE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85" w:name="_Toc404696025"/>
      <w:r w:rsidRPr="00A60D97">
        <w:rPr>
          <w:rFonts w:ascii="Arial" w:eastAsia="Times New Roman" w:hAnsi="Arial" w:cs="Arial"/>
          <w:sz w:val="24"/>
          <w:szCs w:val="26"/>
          <w:lang w:eastAsia="ru-RU"/>
        </w:rPr>
        <w:t>Отчет «Журнал розничных продаж алкогольной и спиртосодержащей продукции».</w:t>
      </w:r>
      <w:bookmarkEnd w:id="185"/>
    </w:p>
    <w:p w14:paraId="1F999FFC" w14:textId="77777777" w:rsidR="00A60D97" w:rsidRPr="00A60D97" w:rsidRDefault="00A60D97" w:rsidP="00A60D97">
      <w:pPr>
        <w:spacing w:line="240" w:lineRule="auto"/>
        <w:rPr>
          <w:rFonts w:ascii="Arial" w:eastAsia="Times New Roman" w:hAnsi="Arial"/>
          <w:bCs w:val="0"/>
          <w:sz w:val="20"/>
          <w:szCs w:val="24"/>
          <w:lang w:eastAsia="ru-RU"/>
        </w:rPr>
      </w:pPr>
    </w:p>
    <w:p w14:paraId="639B436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группу отчетов «Бухгалтерские» добавлен отчет «Журнал розничных продаж алкогольной и спиртосодержащей продукции».</w:t>
      </w:r>
    </w:p>
    <w:p w14:paraId="567519AF" w14:textId="77777777" w:rsidR="00A60D97" w:rsidRPr="00A60D97" w:rsidRDefault="00A60D97" w:rsidP="00A60D97">
      <w:pPr>
        <w:spacing w:line="240" w:lineRule="auto"/>
        <w:rPr>
          <w:rFonts w:ascii="Arial" w:eastAsia="Times New Roman" w:hAnsi="Arial"/>
          <w:bCs w:val="0"/>
          <w:sz w:val="20"/>
          <w:szCs w:val="24"/>
          <w:lang w:eastAsia="ru-RU"/>
        </w:rPr>
      </w:pPr>
    </w:p>
    <w:p w14:paraId="65673DE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Отчет предназначен для предоставления информации о движении алкогольной продукции за выбранный квартал года.</w:t>
      </w:r>
    </w:p>
    <w:p w14:paraId="44BF3710" w14:textId="77777777" w:rsidR="00A60D97" w:rsidRPr="00A60D97" w:rsidRDefault="00A60D97" w:rsidP="00A60D97">
      <w:pPr>
        <w:spacing w:line="240" w:lineRule="auto"/>
        <w:rPr>
          <w:rFonts w:ascii="Arial" w:eastAsia="Times New Roman" w:hAnsi="Arial"/>
          <w:bCs w:val="0"/>
          <w:sz w:val="20"/>
          <w:szCs w:val="24"/>
          <w:lang w:eastAsia="ru-RU"/>
        </w:rPr>
      </w:pPr>
    </w:p>
    <w:p w14:paraId="76B040B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отчете анализируются оприходованные документы движения относительно выбранного места хранения для карточек складского отчета, отвечающих следующим условиям:</w:t>
      </w:r>
    </w:p>
    <w:p w14:paraId="62AFBFD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карточка должна быть привязана к группе классификатора алкогольной продукции;</w:t>
      </w:r>
    </w:p>
    <w:p w14:paraId="0B6066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для карточки должна быть задана альтернативная единица измерения "литр" или единица измерения карточки должна быть "литр".</w:t>
      </w:r>
    </w:p>
    <w:p w14:paraId="0C3E1929" w14:textId="77777777" w:rsidR="00A60D97" w:rsidRPr="00A60D97" w:rsidRDefault="00A60D97" w:rsidP="00A60D97">
      <w:pPr>
        <w:spacing w:line="240" w:lineRule="auto"/>
        <w:rPr>
          <w:rFonts w:ascii="Arial" w:eastAsia="Times New Roman" w:hAnsi="Arial"/>
          <w:bCs w:val="0"/>
          <w:sz w:val="20"/>
          <w:szCs w:val="24"/>
          <w:lang w:eastAsia="ru-RU"/>
        </w:rPr>
      </w:pPr>
    </w:p>
    <w:p w14:paraId="4557F0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Документы попадают в отчет по дате документа, за исключением приходных накладных. Приходные накладные попадают в отчет по дате накладной поставщика, а если она не указана - по дате документа. Соответственно, в порядке возрастания этой даты выводятся все данные отчета.</w:t>
      </w:r>
    </w:p>
    <w:p w14:paraId="59BE613C" w14:textId="77777777" w:rsidR="00A60D97" w:rsidRPr="00A60D97" w:rsidRDefault="00A60D97" w:rsidP="00A60D97">
      <w:pPr>
        <w:spacing w:line="240" w:lineRule="auto"/>
        <w:rPr>
          <w:rFonts w:ascii="Arial" w:eastAsia="Times New Roman" w:hAnsi="Arial"/>
          <w:bCs w:val="0"/>
          <w:sz w:val="20"/>
          <w:szCs w:val="24"/>
          <w:lang w:eastAsia="ru-RU"/>
        </w:rPr>
      </w:pPr>
    </w:p>
    <w:p w14:paraId="77A5166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Внутри каждой даты данные выводятся по видам движения в следующем порядке:</w:t>
      </w:r>
    </w:p>
    <w:p w14:paraId="135A7FC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1) поступления - все приходы (включая накладные на перемещение в выбранное место хранения), кроме возвратов от покупателя;</w:t>
      </w:r>
    </w:p>
    <w:p w14:paraId="11E5056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2) проданная продукция - все документы с операциями "Продажа" и "Возврат от покупателя";</w:t>
      </w:r>
    </w:p>
    <w:p w14:paraId="1A0C3F6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3) потери - все документы с операциями "Списание брака", "Инвентаризация недостачи", "Пересортица (недостача)";</w:t>
      </w:r>
    </w:p>
    <w:p w14:paraId="62E8C16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4) перемещение - все накладные на перемещение из выбранного места хранения;</w:t>
      </w:r>
    </w:p>
    <w:p w14:paraId="1650AA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5) другие потери - все прочие расходы.</w:t>
      </w:r>
    </w:p>
    <w:p w14:paraId="2F992E9C" w14:textId="77777777" w:rsidR="00A60D97" w:rsidRPr="00A60D97" w:rsidRDefault="00A60D97" w:rsidP="00A60D97">
      <w:pPr>
        <w:spacing w:line="240" w:lineRule="auto"/>
        <w:rPr>
          <w:rFonts w:ascii="Arial" w:eastAsia="Times New Roman" w:hAnsi="Arial"/>
          <w:bCs w:val="0"/>
          <w:sz w:val="20"/>
          <w:szCs w:val="24"/>
          <w:lang w:eastAsia="ru-RU"/>
        </w:rPr>
      </w:pPr>
    </w:p>
    <w:p w14:paraId="229DE7B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Информация о поступлениях (кроме возвратов от покупателя) размещается в секции "Поступление". Информация о расходах и возвратах от покупателя размещается в секции "Расход".</w:t>
      </w:r>
    </w:p>
    <w:p w14:paraId="1ED05265" w14:textId="77777777" w:rsidR="00A60D97" w:rsidRPr="00A60D97" w:rsidRDefault="00A60D97" w:rsidP="00A60D97">
      <w:pPr>
        <w:spacing w:line="240" w:lineRule="auto"/>
        <w:rPr>
          <w:rFonts w:ascii="Arial" w:eastAsia="Times New Roman" w:hAnsi="Arial"/>
          <w:bCs w:val="0"/>
          <w:sz w:val="20"/>
          <w:szCs w:val="24"/>
          <w:lang w:eastAsia="ru-RU"/>
        </w:rPr>
      </w:pPr>
    </w:p>
    <w:p w14:paraId="38F5B58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секции "Поступление" данные выводятся в порядке возрастания кода алкогольной продукции, наименования поставщика, номера ТТН, ёмкости тары.</w:t>
      </w:r>
    </w:p>
    <w:p w14:paraId="45419E6F" w14:textId="77777777" w:rsidR="00A60D97" w:rsidRPr="00A60D97" w:rsidRDefault="00A60D97" w:rsidP="00A60D97">
      <w:pPr>
        <w:spacing w:line="240" w:lineRule="auto"/>
        <w:rPr>
          <w:rFonts w:ascii="Arial" w:eastAsia="Times New Roman" w:hAnsi="Arial"/>
          <w:bCs w:val="0"/>
          <w:sz w:val="20"/>
          <w:szCs w:val="24"/>
          <w:lang w:eastAsia="ru-RU"/>
        </w:rPr>
      </w:pPr>
    </w:p>
    <w:p w14:paraId="0167F0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секции "Расход" внутри каждого вида движения данные выводятся в порядке возрастания кода алкогольной продукции, ёмкости тары.</w:t>
      </w:r>
    </w:p>
    <w:p w14:paraId="0B813E3B" w14:textId="77777777" w:rsidR="00A60D97" w:rsidRPr="00A60D97" w:rsidRDefault="00A60D97" w:rsidP="00A60D97">
      <w:pPr>
        <w:spacing w:line="240" w:lineRule="auto"/>
        <w:rPr>
          <w:rFonts w:ascii="Arial" w:eastAsia="Times New Roman" w:hAnsi="Arial"/>
          <w:bCs w:val="0"/>
          <w:sz w:val="20"/>
          <w:szCs w:val="24"/>
          <w:lang w:eastAsia="ru-RU"/>
        </w:rPr>
      </w:pPr>
    </w:p>
    <w:p w14:paraId="783D22F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полях "Итого поступило / расход за отчетный период" выводится итоговое количество поступлений или расходов, соответственно, в декалитрах.</w:t>
      </w:r>
    </w:p>
    <w:p w14:paraId="5C7358A6" w14:textId="77777777" w:rsidR="00A60D97" w:rsidRPr="00A60D97" w:rsidRDefault="00A60D97" w:rsidP="00A60D97">
      <w:pPr>
        <w:spacing w:line="240" w:lineRule="auto"/>
        <w:rPr>
          <w:rFonts w:ascii="Arial" w:eastAsia="Times New Roman" w:hAnsi="Arial"/>
          <w:bCs w:val="0"/>
          <w:sz w:val="20"/>
          <w:szCs w:val="24"/>
          <w:lang w:eastAsia="ru-RU"/>
        </w:rPr>
      </w:pPr>
    </w:p>
    <w:p w14:paraId="501CC4B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86" w:name="_Toc404696026"/>
      <w:r w:rsidRPr="00A60D97">
        <w:rPr>
          <w:rFonts w:ascii="Arial" w:eastAsia="Times New Roman" w:hAnsi="Arial" w:cs="Arial"/>
          <w:sz w:val="24"/>
          <w:szCs w:val="26"/>
          <w:lang w:eastAsia="ru-RU"/>
        </w:rPr>
        <w:t>Перечень исправленных ошибок.</w:t>
      </w:r>
      <w:bookmarkEnd w:id="186"/>
    </w:p>
    <w:p w14:paraId="7AB3E70A" w14:textId="77777777" w:rsidR="00A60D97" w:rsidRPr="00A60D97" w:rsidRDefault="00A60D97" w:rsidP="00A60D97">
      <w:pPr>
        <w:spacing w:line="240" w:lineRule="auto"/>
        <w:rPr>
          <w:rFonts w:ascii="Arial" w:eastAsia="Times New Roman" w:hAnsi="Arial"/>
          <w:bCs w:val="0"/>
          <w:sz w:val="20"/>
          <w:szCs w:val="24"/>
          <w:lang w:eastAsia="ru-RU"/>
        </w:rPr>
      </w:pPr>
    </w:p>
    <w:p w14:paraId="62B351C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Планограмма. На экране показа содержания стеллажа или холодильной горки нумерация полок показывалась с 0, а не с 1.</w:t>
      </w:r>
    </w:p>
    <w:p w14:paraId="145650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Планограмма. Добавлена проверка – не разрешается размещать на полке зону товара с каким-либо размером меньше точности хранения значения, то есть меньше «0.0001», например, </w:t>
      </w:r>
      <w:smartTag w:uri="urn:schemas-microsoft-com:office:smarttags" w:element="metricconverter">
        <w:smartTagPr>
          <w:attr w:name="ProductID" w:val="0.001 см"/>
        </w:smartTagPr>
        <w:r w:rsidRPr="00A60D97">
          <w:rPr>
            <w:rFonts w:ascii="Arial" w:eastAsia="Times New Roman" w:hAnsi="Arial"/>
            <w:bCs w:val="0"/>
            <w:sz w:val="20"/>
            <w:szCs w:val="24"/>
            <w:lang w:eastAsia="ru-RU"/>
          </w:rPr>
          <w:t>0.001 см</w:t>
        </w:r>
      </w:smartTag>
      <w:r w:rsidRPr="00A60D97">
        <w:rPr>
          <w:rFonts w:ascii="Arial" w:eastAsia="Times New Roman" w:hAnsi="Arial"/>
          <w:bCs w:val="0"/>
          <w:sz w:val="20"/>
          <w:szCs w:val="24"/>
          <w:lang w:eastAsia="ru-RU"/>
        </w:rPr>
        <w:t>. при измерении полки в метрах.</w:t>
      </w:r>
    </w:p>
    <w:p w14:paraId="4E6225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Упаковочные листы. В интерфейсе разрешено редактирование места первого назначения в статусе "Принят".</w:t>
      </w:r>
    </w:p>
    <w:p w14:paraId="263D47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Создание кассового документа. Разложение набора стоимостью 1 копейка завершалось ошибкой вида: </w:t>
      </w:r>
      <w:r w:rsidRPr="00A60D97">
        <w:rPr>
          <w:rFonts w:ascii="Arial" w:eastAsia="Times New Roman" w:hAnsi="Arial"/>
          <w:bCs w:val="0"/>
          <w:sz w:val="20"/>
          <w:szCs w:val="24"/>
          <w:lang w:val="en-US" w:eastAsia="ru-RU"/>
        </w:rPr>
        <w:t>ORA</w:t>
      </w:r>
      <w:r w:rsidRPr="00A60D97">
        <w:rPr>
          <w:rFonts w:ascii="Arial" w:eastAsia="Times New Roman" w:hAnsi="Arial"/>
          <w:bCs w:val="0"/>
          <w:sz w:val="20"/>
          <w:szCs w:val="24"/>
          <w:lang w:eastAsia="ru-RU"/>
        </w:rPr>
        <w:t>-20236: От суммы (.01) набора 000002 остался остаток (-.02), который не удалось распределить по компонентам. Теперь разрешена нулевая стоимость компонента.</w:t>
      </w:r>
    </w:p>
    <w:p w14:paraId="17FDF4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Контрагенты. Закладка Документы. В диалоге «Типы документов» типы документов показываются без сортировки по названию.</w:t>
      </w:r>
    </w:p>
    <w:p w14:paraId="049491B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Медленно работает почтовый модуль при чтении таблицы "Прием пакетов", если в БД имеется большое количество (сотни) почтовых ящиков типа "Контрагент".</w:t>
      </w:r>
    </w:p>
    <w:p w14:paraId="52A7E676" w14:textId="77777777" w:rsidR="00A60D97" w:rsidRPr="00A60D97" w:rsidRDefault="00A60D97" w:rsidP="00A60D97">
      <w:pPr>
        <w:spacing w:line="240" w:lineRule="auto"/>
        <w:rPr>
          <w:rFonts w:ascii="Arial" w:eastAsia="Times New Roman" w:hAnsi="Arial"/>
          <w:bCs w:val="0"/>
          <w:sz w:val="20"/>
          <w:szCs w:val="24"/>
          <w:lang w:eastAsia="ru-RU"/>
        </w:rPr>
      </w:pPr>
    </w:p>
    <w:p w14:paraId="070461B5" w14:textId="77777777" w:rsidR="00A60D97" w:rsidRDefault="00A60D97" w:rsidP="00A60D97"/>
    <w:p w14:paraId="01D7D77C" w14:textId="77777777" w:rsidR="00A60D97" w:rsidRDefault="00A60D97" w:rsidP="00A60D97">
      <w:r>
        <w:br w:type="page"/>
      </w:r>
    </w:p>
    <w:p w14:paraId="7B1F469A"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1.031.2 сервис пак 3.</w:t>
      </w:r>
    </w:p>
    <w:p w14:paraId="79E48AFC" w14:textId="77777777" w:rsidR="00A60D97" w:rsidRPr="00A60D97" w:rsidRDefault="00A60D97" w:rsidP="00A60D97">
      <w:pPr>
        <w:spacing w:line="240" w:lineRule="auto"/>
        <w:rPr>
          <w:rFonts w:ascii="Arial" w:eastAsia="Times New Roman" w:hAnsi="Arial"/>
          <w:bCs w:val="0"/>
          <w:sz w:val="20"/>
          <w:szCs w:val="24"/>
          <w:lang w:eastAsia="ru-RU"/>
        </w:rPr>
      </w:pPr>
    </w:p>
    <w:p w14:paraId="4FB4EE4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226" w:anchor="_Toc417986078" w:history="1">
        <w:r w:rsidRPr="00A60D97">
          <w:rPr>
            <w:rFonts w:ascii="Arial" w:eastAsia="Times New Roman" w:hAnsi="Arial"/>
            <w:bCs w:val="0"/>
            <w:noProof/>
            <w:color w:val="0000FF"/>
            <w:sz w:val="20"/>
            <w:szCs w:val="24"/>
            <w:u w:val="single"/>
            <w:lang w:eastAsia="ru-RU"/>
          </w:rPr>
          <w:t>Сканирование заказа поставщику в мастере создания приходной накладной.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_Toc417986078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B2679C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27" w:anchor="_Toc417986079" w:history="1">
        <w:r w:rsidRPr="00A60D97">
          <w:rPr>
            <w:rFonts w:ascii="Arial" w:eastAsia="Times New Roman" w:hAnsi="Arial"/>
            <w:bCs w:val="0"/>
            <w:noProof/>
            <w:color w:val="0000FF"/>
            <w:sz w:val="20"/>
            <w:szCs w:val="24"/>
            <w:u w:val="single"/>
            <w:lang w:eastAsia="ru-RU"/>
          </w:rPr>
          <w:t>Зональная инвентаризация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_Toc417986079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E19B808"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28" w:anchor="_Toc417986080" w:history="1">
        <w:r w:rsidRPr="00A60D97">
          <w:rPr>
            <w:rFonts w:ascii="Arial" w:eastAsia="Times New Roman" w:hAnsi="Arial"/>
            <w:bCs w:val="0"/>
            <w:noProof/>
            <w:color w:val="0000FF"/>
            <w:sz w:val="20"/>
            <w:szCs w:val="24"/>
            <w:u w:val="single"/>
            <w:lang w:eastAsia="ru-RU"/>
          </w:rPr>
          <w:t>Обработка результатов сканирований элементов планограммы задания с артикулами других заданий и неизвестными штриховыми кодами.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_Toc417986080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7BB5D95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29" w:anchor="_Toc417986081" w:history="1">
        <w:r w:rsidRPr="00A60D97">
          <w:rPr>
            <w:rFonts w:ascii="Arial" w:eastAsia="Times New Roman" w:hAnsi="Arial"/>
            <w:bCs w:val="0"/>
            <w:noProof/>
            <w:color w:val="0000FF"/>
            <w:sz w:val="20"/>
            <w:szCs w:val="24"/>
            <w:u w:val="single"/>
            <w:lang w:eastAsia="ru-RU"/>
          </w:rPr>
          <w:t>Фильтр по полю «Результат».</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_Toc417986081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0A6058B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30" w:anchor="_Toc417986082" w:history="1">
        <w:r w:rsidRPr="00A60D97">
          <w:rPr>
            <w:rFonts w:ascii="Arial" w:eastAsia="Times New Roman" w:hAnsi="Arial"/>
            <w:bCs w:val="0"/>
            <w:noProof/>
            <w:color w:val="0000FF"/>
            <w:sz w:val="20"/>
            <w:szCs w:val="24"/>
            <w:u w:val="single"/>
            <w:lang w:eastAsia="ru-RU"/>
          </w:rPr>
          <w:t>Почтовый модуль. Фильтр XML и EDI, отсылка одной копии объекта при нескольких записях в очереди объектов.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_Toc417986082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2D384A9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31" w:anchor="_Toc417986083" w:history="1">
        <w:r w:rsidRPr="00A60D97">
          <w:rPr>
            <w:rFonts w:ascii="Arial" w:eastAsia="Times New Roman" w:hAnsi="Arial"/>
            <w:bCs w:val="0"/>
            <w:noProof/>
            <w:color w:val="0000FF"/>
            <w:sz w:val="20"/>
            <w:szCs w:val="24"/>
            <w:u w:val="single"/>
            <w:lang w:eastAsia="ru-RU"/>
          </w:rPr>
          <w:t>Контроль цен и места ТСД. Передача в ТСД этикетки для мобильного принтера.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_Toc417986083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63930C40"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1B49DB5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87" w:name="_Toc417986078"/>
      <w:r w:rsidRPr="00A60D97">
        <w:rPr>
          <w:rFonts w:ascii="Arial" w:eastAsia="Times New Roman" w:hAnsi="Arial" w:cs="Arial"/>
          <w:sz w:val="24"/>
          <w:szCs w:val="26"/>
          <w:lang w:eastAsia="ru-RU"/>
        </w:rPr>
        <w:t>Сканирование заказа поставщику в мастере создания приходной накладной.</w:t>
      </w:r>
      <w:bookmarkEnd w:id="187"/>
    </w:p>
    <w:p w14:paraId="7B6FE474" w14:textId="77777777" w:rsidR="00A60D97" w:rsidRPr="00A60D97" w:rsidRDefault="00A60D97" w:rsidP="00A60D97">
      <w:pPr>
        <w:spacing w:line="240" w:lineRule="auto"/>
        <w:rPr>
          <w:rFonts w:ascii="Arial" w:eastAsia="Times New Roman" w:hAnsi="Arial"/>
          <w:bCs w:val="0"/>
          <w:sz w:val="20"/>
          <w:szCs w:val="24"/>
          <w:lang w:eastAsia="ru-RU"/>
        </w:rPr>
      </w:pPr>
    </w:p>
    <w:p w14:paraId="0E9C262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мастере создания приходной накладной на страницах «Операция и место хранения» и «На основании заказа» реализована реакция на сканирование штрихового кода печатной формы документа «Заказ поставщику». </w:t>
      </w:r>
    </w:p>
    <w:p w14:paraId="1770BBA7" w14:textId="77777777" w:rsidR="00A60D97" w:rsidRPr="00A60D97" w:rsidRDefault="00A60D97" w:rsidP="00A60D97">
      <w:pPr>
        <w:spacing w:line="240" w:lineRule="auto"/>
        <w:rPr>
          <w:rFonts w:ascii="Arial" w:eastAsia="Times New Roman" w:hAnsi="Arial"/>
          <w:bCs w:val="0"/>
          <w:sz w:val="20"/>
          <w:szCs w:val="24"/>
          <w:lang w:eastAsia="ru-RU"/>
        </w:rPr>
      </w:pPr>
    </w:p>
    <w:p w14:paraId="5ADBB7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заказ поставщику сканируется на первой странице мастера, то есть на странице «Операция и место хранения», то в мастере автоматически заполняются поля операции, места хранения поставки, собственного контрагента и контрагента – поставщика и номер заказа поставщику проставляется в основание приходной накладной. При проставлении данных из заказа предварительно проверяется содержание полей «операция» и «Приход товара в место хранения» страницы мастера. Если операция не соответствует системной операции приход или поступление инвентаря, то операция автоматически заменяется на операцию «приход», если место хранения в мастере заполнено и не совпадает с местом хранения поставки в заказе поставщику, то выдается предупреждение с предложением заменить место хранения на данные из заказа.</w:t>
      </w:r>
    </w:p>
    <w:p w14:paraId="3A19C96A" w14:textId="77777777" w:rsidR="00A60D97" w:rsidRPr="00A60D97" w:rsidRDefault="00A60D97" w:rsidP="00A60D97">
      <w:pPr>
        <w:spacing w:line="240" w:lineRule="auto"/>
        <w:rPr>
          <w:rFonts w:ascii="Arial" w:eastAsia="Times New Roman" w:hAnsi="Arial"/>
          <w:bCs w:val="0"/>
          <w:sz w:val="20"/>
          <w:szCs w:val="24"/>
          <w:lang w:eastAsia="ru-RU"/>
        </w:rPr>
      </w:pPr>
    </w:p>
    <w:p w14:paraId="0A50AD0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сканировании штрихового кода заказа на странице «На основании заказа», номер заказа проставляется в поле «На основании заказа поставщику №». Данные, заполненные на предыдущих страницах, не проверяются.</w:t>
      </w:r>
    </w:p>
    <w:p w14:paraId="540B480D" w14:textId="77777777" w:rsidR="00A60D97" w:rsidRPr="00A60D97" w:rsidRDefault="00A60D97" w:rsidP="00A60D97">
      <w:pPr>
        <w:spacing w:line="240" w:lineRule="auto"/>
        <w:rPr>
          <w:rFonts w:ascii="Arial" w:eastAsia="Times New Roman" w:hAnsi="Arial"/>
          <w:bCs w:val="0"/>
          <w:sz w:val="20"/>
          <w:szCs w:val="24"/>
          <w:lang w:eastAsia="ru-RU"/>
        </w:rPr>
      </w:pPr>
    </w:p>
    <w:p w14:paraId="4FD7F86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88" w:name="_Toc417986079"/>
      <w:r w:rsidRPr="00A60D97">
        <w:rPr>
          <w:rFonts w:ascii="Arial" w:eastAsia="Times New Roman" w:hAnsi="Arial" w:cs="Arial"/>
          <w:sz w:val="24"/>
          <w:szCs w:val="26"/>
          <w:lang w:eastAsia="ru-RU"/>
        </w:rPr>
        <w:t>Зональная инвентаризация ТСД.</w:t>
      </w:r>
      <w:bookmarkEnd w:id="188"/>
      <w:r w:rsidRPr="00A60D97">
        <w:rPr>
          <w:rFonts w:ascii="Arial" w:eastAsia="Times New Roman" w:hAnsi="Arial" w:cs="Arial"/>
          <w:sz w:val="24"/>
          <w:szCs w:val="26"/>
          <w:lang w:eastAsia="ru-RU"/>
        </w:rPr>
        <w:t xml:space="preserve"> </w:t>
      </w:r>
    </w:p>
    <w:p w14:paraId="2B60A36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189" w:name="_Toc417986080"/>
      <w:r w:rsidRPr="00A60D97">
        <w:rPr>
          <w:rFonts w:ascii="Arial" w:eastAsia="Times New Roman" w:hAnsi="Arial"/>
          <w:iCs/>
          <w:sz w:val="22"/>
          <w:szCs w:val="26"/>
          <w:lang w:eastAsia="ru-RU"/>
        </w:rPr>
        <w:t>Обработка результатов сканирований элементов планограммы задания с артикулами других заданий и неизвестными штриховыми кодами.</w:t>
      </w:r>
      <w:bookmarkEnd w:id="189"/>
    </w:p>
    <w:p w14:paraId="3568FA5C" w14:textId="77777777" w:rsidR="00A60D97" w:rsidRPr="00A60D97" w:rsidRDefault="00A60D97" w:rsidP="00A60D97">
      <w:pPr>
        <w:spacing w:line="240" w:lineRule="auto"/>
        <w:rPr>
          <w:rFonts w:ascii="Arial" w:eastAsia="Times New Roman" w:hAnsi="Arial"/>
          <w:bCs w:val="0"/>
          <w:sz w:val="20"/>
          <w:szCs w:val="24"/>
          <w:lang w:eastAsia="ru-RU"/>
        </w:rPr>
      </w:pPr>
    </w:p>
    <w:p w14:paraId="17597C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для процесса «Зональная инвентаризация ТСД» предполагалось, что на элементах торгового зала должны располагаться только те артикулы, которые определены планограммой торгового зала. Все артикулы, обнаруженные при инвентаризации элемента планограммы и несоответствующие планограмме должны были откладываться для дальнейшей обработки в специальной зоне. </w:t>
      </w:r>
    </w:p>
    <w:p w14:paraId="5F13D014" w14:textId="77777777" w:rsidR="00A60D97" w:rsidRPr="00A60D97" w:rsidRDefault="00A60D97" w:rsidP="00A60D97">
      <w:pPr>
        <w:spacing w:line="240" w:lineRule="auto"/>
        <w:rPr>
          <w:rFonts w:ascii="Arial" w:eastAsia="Times New Roman" w:hAnsi="Arial"/>
          <w:bCs w:val="0"/>
          <w:sz w:val="20"/>
          <w:szCs w:val="24"/>
          <w:lang w:eastAsia="ru-RU"/>
        </w:rPr>
      </w:pPr>
    </w:p>
    <w:p w14:paraId="1622728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разрешается в процессе зональной инвентаризации сканировать любые артикулы, фактически найденные на элементе торгового зала, включая неизвестные штриховые коды. Соответствующие изменения внесены в программу Супермаг Мобайл с версии 1.4.270.28</w:t>
      </w:r>
    </w:p>
    <w:p w14:paraId="4291322F" w14:textId="77777777" w:rsidR="00A60D97" w:rsidRPr="00A60D97" w:rsidRDefault="00A60D97" w:rsidP="00A60D97">
      <w:pPr>
        <w:spacing w:line="240" w:lineRule="auto"/>
        <w:rPr>
          <w:rFonts w:ascii="Arial" w:eastAsia="Times New Roman" w:hAnsi="Arial"/>
          <w:bCs w:val="0"/>
          <w:sz w:val="20"/>
          <w:szCs w:val="24"/>
          <w:lang w:eastAsia="ru-RU"/>
        </w:rPr>
      </w:pPr>
    </w:p>
    <w:p w14:paraId="573F204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обработки неизвестных штриховых кодов в интерфейс процесса «Зональная инвентаризация ТСД» добавлена закладка «Неизвестные штриховые коды» и кнопка «Проверить ш/к» в заголовке окна экземпляра процесса. При наличии неизвестных штриховых кодов нажатие на кнопку позволяет выполнить функцию поиска артикулов для тех штриховых кодов, которые в процессе инвентаризации не были распознаны. Если будут найдены такие артикулы, будет создана закладка «Коррекция», где показываются все найденные соответствия между штриховыми кодами и артикулами. В закладке есть кнопка «Принять». Нажатие на кнопку позволяет принять найденные соответствия и отразить их в журнале и на закладке «Анализ».</w:t>
      </w:r>
    </w:p>
    <w:p w14:paraId="2BC6DAAD" w14:textId="77777777" w:rsidR="00A60D97" w:rsidRPr="00A60D97" w:rsidRDefault="00A60D97" w:rsidP="00A60D97">
      <w:pPr>
        <w:spacing w:line="240" w:lineRule="auto"/>
        <w:rPr>
          <w:rFonts w:ascii="Arial" w:eastAsia="Times New Roman" w:hAnsi="Arial"/>
          <w:bCs w:val="0"/>
          <w:sz w:val="20"/>
          <w:szCs w:val="24"/>
          <w:lang w:eastAsia="ru-RU"/>
        </w:rPr>
      </w:pPr>
    </w:p>
    <w:p w14:paraId="06BFFB3D" w14:textId="77777777" w:rsidR="00A60D97" w:rsidRPr="00A60D97" w:rsidRDefault="00A60D97" w:rsidP="00A60D97">
      <w:pPr>
        <w:spacing w:before="240" w:after="60" w:line="240" w:lineRule="auto"/>
        <w:outlineLvl w:val="4"/>
        <w:rPr>
          <w:rFonts w:ascii="Arial" w:eastAsia="Times New Roman" w:hAnsi="Arial"/>
          <w:iCs/>
          <w:sz w:val="22"/>
          <w:szCs w:val="26"/>
          <w:lang w:val="en-US" w:eastAsia="ru-RU"/>
        </w:rPr>
      </w:pPr>
      <w:bookmarkStart w:id="190" w:name="_Toc417986081"/>
      <w:r w:rsidRPr="00A60D97">
        <w:rPr>
          <w:rFonts w:ascii="Arial" w:eastAsia="Times New Roman" w:hAnsi="Arial"/>
          <w:iCs/>
          <w:sz w:val="22"/>
          <w:szCs w:val="26"/>
          <w:lang w:eastAsia="ru-RU"/>
        </w:rPr>
        <w:t>Фильтр по полю «Результат».</w:t>
      </w:r>
      <w:bookmarkEnd w:id="190"/>
    </w:p>
    <w:p w14:paraId="0E160537" w14:textId="77777777" w:rsidR="00A60D97" w:rsidRPr="00A60D97" w:rsidRDefault="00A60D97" w:rsidP="00A60D97">
      <w:pPr>
        <w:spacing w:line="240" w:lineRule="auto"/>
        <w:rPr>
          <w:rFonts w:ascii="Arial" w:eastAsia="Times New Roman" w:hAnsi="Arial"/>
          <w:bCs w:val="0"/>
          <w:sz w:val="20"/>
          <w:szCs w:val="24"/>
          <w:lang w:val="en-US" w:eastAsia="ru-RU"/>
        </w:rPr>
      </w:pPr>
    </w:p>
    <w:p w14:paraId="7DD2CF5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фильтр по полю «Результат» добавлен выбор вариантов сравнения:</w:t>
      </w:r>
    </w:p>
    <w:p w14:paraId="1B693DE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"&gt;"</w:t>
      </w:r>
    </w:p>
    <w:p w14:paraId="2F79C1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"&gt;="</w:t>
      </w:r>
    </w:p>
    <w:p w14:paraId="6CF1128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"&lt;"</w:t>
      </w:r>
    </w:p>
    <w:p w14:paraId="775FAA7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"&lt;="</w:t>
      </w:r>
    </w:p>
    <w:p w14:paraId="2C1B7BB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 также "Нет значения". При выборе варианта "Нет значения" отбираются только те строки, у которых в поле «Результат» пусто. То есть те строки, в которые еще не проставлялись никакие значения.</w:t>
      </w:r>
    </w:p>
    <w:p w14:paraId="3565BEEC" w14:textId="77777777" w:rsidR="00A60D97" w:rsidRPr="00A60D97" w:rsidRDefault="00A60D97" w:rsidP="00A60D97">
      <w:pPr>
        <w:spacing w:line="240" w:lineRule="auto"/>
        <w:rPr>
          <w:rFonts w:ascii="Arial" w:eastAsia="Times New Roman" w:hAnsi="Arial"/>
          <w:bCs w:val="0"/>
          <w:sz w:val="20"/>
          <w:szCs w:val="24"/>
          <w:lang w:eastAsia="ru-RU"/>
        </w:rPr>
      </w:pPr>
    </w:p>
    <w:p w14:paraId="1B5A3A5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91" w:name="_Toc417986082"/>
      <w:r w:rsidRPr="00A60D97">
        <w:rPr>
          <w:rFonts w:ascii="Arial" w:eastAsia="Times New Roman" w:hAnsi="Arial" w:cs="Arial"/>
          <w:sz w:val="24"/>
          <w:szCs w:val="26"/>
          <w:lang w:eastAsia="ru-RU"/>
        </w:rPr>
        <w:t>Почтовый модуль. Фильтр XML и EDI, отсылка одной копии объекта при нескольких записях в очереди объектов.</w:t>
      </w:r>
      <w:bookmarkEnd w:id="191"/>
    </w:p>
    <w:p w14:paraId="6F7D67A2" w14:textId="77777777" w:rsidR="00A60D97" w:rsidRPr="00A60D97" w:rsidRDefault="00A60D97" w:rsidP="00A60D97">
      <w:pPr>
        <w:spacing w:line="240" w:lineRule="auto"/>
        <w:rPr>
          <w:rFonts w:ascii="Arial" w:eastAsia="Times New Roman" w:hAnsi="Arial"/>
          <w:bCs w:val="0"/>
          <w:sz w:val="20"/>
          <w:szCs w:val="24"/>
          <w:lang w:eastAsia="ru-RU"/>
        </w:rPr>
      </w:pPr>
    </w:p>
    <w:p w14:paraId="38FDA2F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системы, если почтовый объект был несколько раз поставлен в очередь отсылки одному и тому же абоненту (базе данных, контрагенту), то в протоколах отсылки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 и </w:t>
      </w:r>
      <w:r w:rsidRPr="00A60D97">
        <w:rPr>
          <w:rFonts w:ascii="Arial" w:eastAsia="Times New Roman" w:hAnsi="Arial"/>
          <w:bCs w:val="0"/>
          <w:sz w:val="20"/>
          <w:szCs w:val="24"/>
          <w:lang w:val="en-US" w:eastAsia="ru-RU"/>
        </w:rPr>
        <w:t>EDI</w:t>
      </w:r>
      <w:r w:rsidRPr="00A60D97">
        <w:rPr>
          <w:rFonts w:ascii="Arial" w:eastAsia="Times New Roman" w:hAnsi="Arial"/>
          <w:bCs w:val="0"/>
          <w:sz w:val="20"/>
          <w:szCs w:val="24"/>
          <w:lang w:eastAsia="ru-RU"/>
        </w:rPr>
        <w:t xml:space="preserve"> объект размещался в почтовых пакетах столько раз, сколько раз он был помещен в очередь отсылки. </w:t>
      </w:r>
    </w:p>
    <w:p w14:paraId="7562CEE6" w14:textId="77777777" w:rsidR="00A60D97" w:rsidRPr="00A60D97" w:rsidRDefault="00A60D97" w:rsidP="00A60D97">
      <w:pPr>
        <w:spacing w:line="240" w:lineRule="auto"/>
        <w:rPr>
          <w:rFonts w:ascii="Arial" w:eastAsia="Times New Roman" w:hAnsi="Arial"/>
          <w:bCs w:val="0"/>
          <w:sz w:val="20"/>
          <w:szCs w:val="24"/>
          <w:lang w:eastAsia="ru-RU"/>
        </w:rPr>
      </w:pPr>
    </w:p>
    <w:p w14:paraId="6AA84B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Начиная с текущей версии в протоколах отсылки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 и </w:t>
      </w:r>
      <w:r w:rsidRPr="00A60D97">
        <w:rPr>
          <w:rFonts w:ascii="Arial" w:eastAsia="Times New Roman" w:hAnsi="Arial"/>
          <w:bCs w:val="0"/>
          <w:sz w:val="20"/>
          <w:szCs w:val="24"/>
          <w:lang w:val="en-US" w:eastAsia="ru-RU"/>
        </w:rPr>
        <w:t>EDI</w:t>
      </w:r>
      <w:r w:rsidRPr="00A60D97">
        <w:rPr>
          <w:rFonts w:ascii="Arial" w:eastAsia="Times New Roman" w:hAnsi="Arial"/>
          <w:bCs w:val="0"/>
          <w:sz w:val="20"/>
          <w:szCs w:val="24"/>
          <w:lang w:eastAsia="ru-RU"/>
        </w:rPr>
        <w:t xml:space="preserve"> отсылается только одна копия объекта.</w:t>
      </w:r>
    </w:p>
    <w:p w14:paraId="5568810C" w14:textId="77777777" w:rsidR="00A60D97" w:rsidRPr="00A60D97" w:rsidRDefault="00A60D97" w:rsidP="00A60D97">
      <w:pPr>
        <w:spacing w:line="240" w:lineRule="auto"/>
        <w:rPr>
          <w:rFonts w:ascii="Arial" w:eastAsia="Times New Roman" w:hAnsi="Arial"/>
          <w:bCs w:val="0"/>
          <w:sz w:val="20"/>
          <w:szCs w:val="24"/>
          <w:lang w:eastAsia="ru-RU"/>
        </w:rPr>
      </w:pPr>
    </w:p>
    <w:p w14:paraId="252B951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стандартном протоколе обмена, как и раньше, в пакет помещается только одна копия объекта, и столько отметок об объекте, сколько раз он встречался в очереди.</w:t>
      </w:r>
    </w:p>
    <w:p w14:paraId="14040E4B" w14:textId="77777777" w:rsidR="00A60D97" w:rsidRPr="00A60D97" w:rsidRDefault="00A60D97" w:rsidP="00A60D97">
      <w:pPr>
        <w:spacing w:line="240" w:lineRule="auto"/>
        <w:rPr>
          <w:rFonts w:ascii="Arial" w:eastAsia="Times New Roman" w:hAnsi="Arial"/>
          <w:bCs w:val="0"/>
          <w:sz w:val="20"/>
          <w:szCs w:val="24"/>
          <w:lang w:eastAsia="ru-RU"/>
        </w:rPr>
      </w:pPr>
    </w:p>
    <w:p w14:paraId="7AA512C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92" w:name="_Toc417986083"/>
      <w:r w:rsidRPr="00A60D97">
        <w:rPr>
          <w:rFonts w:ascii="Arial" w:eastAsia="Times New Roman" w:hAnsi="Arial" w:cs="Arial"/>
          <w:sz w:val="24"/>
          <w:szCs w:val="26"/>
          <w:lang w:eastAsia="ru-RU"/>
        </w:rPr>
        <w:t>Контроль цен и места ТСД. Передача в ТСД этикетки для мобильного принтера.</w:t>
      </w:r>
      <w:bookmarkEnd w:id="192"/>
    </w:p>
    <w:p w14:paraId="29CE840F" w14:textId="77777777" w:rsidR="00A60D97" w:rsidRPr="00A60D97" w:rsidRDefault="00A60D97" w:rsidP="00A60D97">
      <w:pPr>
        <w:spacing w:line="240" w:lineRule="auto"/>
        <w:rPr>
          <w:rFonts w:ascii="Arial" w:eastAsia="Times New Roman" w:hAnsi="Arial"/>
          <w:bCs w:val="0"/>
          <w:sz w:val="20"/>
          <w:szCs w:val="24"/>
          <w:lang w:eastAsia="ru-RU"/>
        </w:rPr>
      </w:pPr>
    </w:p>
    <w:p w14:paraId="72AD01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администраторе сервера приложений в диалоге «Настройка общих параметров» имеется элемент «Мобильный принтер этикеток», с помощью которого можно задать путь к файлу этикетки для мобильного принтера и параметры его печати:</w:t>
      </w:r>
    </w:p>
    <w:p w14:paraId="722335BA" w14:textId="77777777" w:rsidR="00A60D97" w:rsidRPr="00A60D97" w:rsidRDefault="00A60D97" w:rsidP="00A60D97">
      <w:pPr>
        <w:spacing w:line="240" w:lineRule="auto"/>
        <w:rPr>
          <w:rFonts w:ascii="Arial" w:eastAsia="Times New Roman" w:hAnsi="Arial"/>
          <w:bCs w:val="0"/>
          <w:sz w:val="20"/>
          <w:szCs w:val="24"/>
          <w:lang w:eastAsia="ru-RU"/>
        </w:rPr>
      </w:pPr>
    </w:p>
    <w:p w14:paraId="4BD1172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24B2633" wp14:editId="6805295F">
            <wp:extent cx="3657600" cy="14859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657600" cy="1485900"/>
                    </a:xfrm>
                    <a:prstGeom prst="rect">
                      <a:avLst/>
                    </a:prstGeom>
                    <a:noFill/>
                    <a:ln>
                      <a:noFill/>
                    </a:ln>
                  </pic:spPr>
                </pic:pic>
              </a:graphicData>
            </a:graphic>
          </wp:inline>
        </w:drawing>
      </w:r>
    </w:p>
    <w:p w14:paraId="2F732E3B" w14:textId="77777777" w:rsidR="00A60D97" w:rsidRPr="00A60D97" w:rsidRDefault="00A60D97" w:rsidP="00A60D97">
      <w:pPr>
        <w:spacing w:line="240" w:lineRule="auto"/>
        <w:rPr>
          <w:rFonts w:ascii="Arial" w:eastAsia="Times New Roman" w:hAnsi="Arial"/>
          <w:bCs w:val="0"/>
          <w:sz w:val="20"/>
          <w:szCs w:val="24"/>
          <w:lang w:eastAsia="ru-RU"/>
        </w:rPr>
      </w:pPr>
    </w:p>
    <w:p w14:paraId="70C164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файл этикетки мобильного принтера мог использоваться только при печати этикетки с использованием соединения по </w:t>
      </w:r>
      <w:r w:rsidRPr="00A60D97">
        <w:rPr>
          <w:rFonts w:ascii="Arial" w:eastAsia="Times New Roman" w:hAnsi="Arial"/>
          <w:bCs w:val="0"/>
          <w:sz w:val="20"/>
          <w:szCs w:val="24"/>
          <w:lang w:val="en-US" w:eastAsia="ru-RU"/>
        </w:rPr>
        <w:t>WiFi</w:t>
      </w:r>
      <w:r w:rsidRPr="00A60D97">
        <w:rPr>
          <w:rFonts w:ascii="Arial" w:eastAsia="Times New Roman" w:hAnsi="Arial"/>
          <w:bCs w:val="0"/>
          <w:sz w:val="20"/>
          <w:szCs w:val="24"/>
          <w:lang w:eastAsia="ru-RU"/>
        </w:rPr>
        <w:t xml:space="preserve">. При отсутствии </w:t>
      </w:r>
      <w:r w:rsidRPr="00A60D97">
        <w:rPr>
          <w:rFonts w:ascii="Arial" w:eastAsia="Times New Roman" w:hAnsi="Arial"/>
          <w:bCs w:val="0"/>
          <w:sz w:val="20"/>
          <w:szCs w:val="24"/>
          <w:lang w:val="en-US" w:eastAsia="ru-RU"/>
        </w:rPr>
        <w:t>WiFi</w:t>
      </w:r>
      <w:r w:rsidRPr="00A60D97">
        <w:rPr>
          <w:rFonts w:ascii="Arial" w:eastAsia="Times New Roman" w:hAnsi="Arial"/>
          <w:bCs w:val="0"/>
          <w:sz w:val="20"/>
          <w:szCs w:val="24"/>
          <w:lang w:eastAsia="ru-RU"/>
        </w:rPr>
        <w:t xml:space="preserve"> соединения программа Супермаг Мобайл может использовать </w:t>
      </w:r>
      <w:r w:rsidRPr="00A60D97">
        <w:rPr>
          <w:rFonts w:ascii="Arial" w:eastAsia="Times New Roman" w:hAnsi="Arial"/>
          <w:bCs w:val="0"/>
          <w:sz w:val="20"/>
          <w:szCs w:val="24"/>
          <w:lang w:val="en-US" w:eastAsia="ru-RU"/>
        </w:rPr>
        <w:t>Blue</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Tooth</w:t>
      </w:r>
      <w:r w:rsidRPr="00A60D97">
        <w:rPr>
          <w:rFonts w:ascii="Arial" w:eastAsia="Times New Roman" w:hAnsi="Arial"/>
          <w:bCs w:val="0"/>
          <w:sz w:val="20"/>
          <w:szCs w:val="24"/>
          <w:lang w:eastAsia="ru-RU"/>
        </w:rPr>
        <w:t xml:space="preserve"> соединение с мобильным принтером и печатать этикетку самостоятельно, без использования сервера приложений, но для этого необходимо, чтобы файл этикетки был размещен в ТСД.</w:t>
      </w:r>
    </w:p>
    <w:p w14:paraId="462DDF67" w14:textId="77777777" w:rsidR="00A60D97" w:rsidRPr="00A60D97" w:rsidRDefault="00A60D97" w:rsidP="00A60D97">
      <w:pPr>
        <w:spacing w:line="240" w:lineRule="auto"/>
        <w:rPr>
          <w:rFonts w:ascii="Arial" w:eastAsia="Times New Roman" w:hAnsi="Arial"/>
          <w:bCs w:val="0"/>
          <w:sz w:val="20"/>
          <w:szCs w:val="24"/>
          <w:lang w:eastAsia="ru-RU"/>
        </w:rPr>
      </w:pPr>
    </w:p>
    <w:p w14:paraId="68E05B6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в сервер приложений добавлена функция, которая позволяет программе Супермаг Мобайл в момент начала работы с режимом «Контроль цен и места» запросить у сервера приложений файл этикетки и параметры печати и, если такой файл описан в сервере приложений, то он будет передан и сохранен в ТСД и в дальнейшем будет использоваться для печати на мобильном принтере с использованием </w:t>
      </w:r>
      <w:r w:rsidRPr="00A60D97">
        <w:rPr>
          <w:rFonts w:ascii="Arial" w:eastAsia="Times New Roman" w:hAnsi="Arial"/>
          <w:bCs w:val="0"/>
          <w:sz w:val="20"/>
          <w:szCs w:val="24"/>
          <w:lang w:val="en-US" w:eastAsia="ru-RU"/>
        </w:rPr>
        <w:t>Blue</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Tooth</w:t>
      </w:r>
      <w:r w:rsidRPr="00A60D97">
        <w:rPr>
          <w:rFonts w:ascii="Arial" w:eastAsia="Times New Roman" w:hAnsi="Arial"/>
          <w:bCs w:val="0"/>
          <w:sz w:val="20"/>
          <w:szCs w:val="24"/>
          <w:lang w:eastAsia="ru-RU"/>
        </w:rPr>
        <w:t xml:space="preserve"> соединения.</w:t>
      </w:r>
    </w:p>
    <w:p w14:paraId="021EF787" w14:textId="77777777" w:rsidR="00A60D97" w:rsidRPr="00A60D97" w:rsidRDefault="00A60D97" w:rsidP="00A60D97">
      <w:pPr>
        <w:spacing w:line="240" w:lineRule="auto"/>
        <w:rPr>
          <w:rFonts w:ascii="Arial" w:eastAsia="Times New Roman" w:hAnsi="Arial"/>
          <w:bCs w:val="0"/>
          <w:sz w:val="20"/>
          <w:szCs w:val="24"/>
          <w:lang w:eastAsia="ru-RU"/>
        </w:rPr>
      </w:pPr>
    </w:p>
    <w:p w14:paraId="790AB49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самостоятельной печати этикетки программой Супермаг Мобайл необходимо учитывать, что перечень данных, доступный программе ТСД, ограничен, и не все ключевые слова, доступные для формирования этикетки средствами сервера приложений, могут быть заполнены.</w:t>
      </w:r>
    </w:p>
    <w:p w14:paraId="21B8981F" w14:textId="77777777" w:rsidR="00A60D97" w:rsidRDefault="00A60D97" w:rsidP="00A60D97"/>
    <w:p w14:paraId="305F554C" w14:textId="77777777" w:rsidR="00A60D97" w:rsidRDefault="00A60D97" w:rsidP="00A60D97">
      <w:r>
        <w:br w:type="page"/>
      </w:r>
    </w:p>
    <w:p w14:paraId="449A37EA"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1.031.2 сервис пак 4.</w:t>
      </w:r>
    </w:p>
    <w:p w14:paraId="6B5FEA7D" w14:textId="77777777" w:rsidR="00A60D97" w:rsidRPr="00A60D97" w:rsidRDefault="00A60D97" w:rsidP="00A60D97">
      <w:pPr>
        <w:spacing w:line="240" w:lineRule="auto"/>
        <w:rPr>
          <w:rFonts w:ascii="Arial" w:eastAsia="Times New Roman" w:hAnsi="Arial"/>
          <w:bCs w:val="0"/>
          <w:sz w:val="20"/>
          <w:szCs w:val="24"/>
          <w:lang w:eastAsia="ru-RU"/>
        </w:rPr>
      </w:pPr>
    </w:p>
    <w:p w14:paraId="59B3BF7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233" w:anchor="_Toc419726999" w:history="1">
        <w:r w:rsidRPr="00A60D97">
          <w:rPr>
            <w:rFonts w:ascii="Arial" w:eastAsia="Times New Roman" w:hAnsi="Arial"/>
            <w:bCs w:val="0"/>
            <w:noProof/>
            <w:color w:val="0000FF"/>
            <w:sz w:val="20"/>
            <w:szCs w:val="24"/>
            <w:u w:val="single"/>
            <w:lang w:eastAsia="ru-RU"/>
          </w:rPr>
          <w:t>Генерация заказа по расписанию. Опция «Только на дату генерации».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_Toc419726999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FC5DE79"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44F4AD6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93" w:name="_Toc419726999"/>
      <w:r w:rsidRPr="00A60D97">
        <w:rPr>
          <w:rFonts w:ascii="Arial" w:eastAsia="Times New Roman" w:hAnsi="Arial" w:cs="Arial"/>
          <w:sz w:val="24"/>
          <w:szCs w:val="26"/>
          <w:lang w:eastAsia="ru-RU"/>
        </w:rPr>
        <w:t>Генерация заказа по расписанию. Опция «Только на дату генерации».</w:t>
      </w:r>
      <w:bookmarkEnd w:id="193"/>
    </w:p>
    <w:p w14:paraId="79AD6CBC" w14:textId="77777777" w:rsidR="00A60D97" w:rsidRPr="00A60D97" w:rsidRDefault="00A60D97" w:rsidP="00A60D97">
      <w:pPr>
        <w:spacing w:line="240" w:lineRule="auto"/>
        <w:rPr>
          <w:rFonts w:ascii="Arial" w:eastAsia="Times New Roman" w:hAnsi="Arial"/>
          <w:bCs w:val="0"/>
          <w:sz w:val="20"/>
          <w:szCs w:val="24"/>
          <w:lang w:eastAsia="ru-RU"/>
        </w:rPr>
      </w:pPr>
    </w:p>
    <w:p w14:paraId="0D314F1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административном модуле в разделе «Аналитика» на закладке «Заказ» имеется возможность настроить генерацию заказов поставщику по расписанию. </w:t>
      </w:r>
    </w:p>
    <w:p w14:paraId="37B45404" w14:textId="77777777" w:rsidR="00A60D97" w:rsidRPr="00A60D97" w:rsidRDefault="00A60D97" w:rsidP="00A60D97">
      <w:pPr>
        <w:spacing w:line="240" w:lineRule="auto"/>
        <w:rPr>
          <w:rFonts w:ascii="Arial" w:eastAsia="Times New Roman" w:hAnsi="Arial"/>
          <w:bCs w:val="0"/>
          <w:sz w:val="20"/>
          <w:szCs w:val="24"/>
          <w:lang w:eastAsia="ru-RU"/>
        </w:rPr>
      </w:pPr>
    </w:p>
    <w:p w14:paraId="1C07E07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настройки «Генерация заказов по расписанию» добавлен флажок «Только на дату генерации». Если флажок отмечен, то при генерации заказов будут созданы только те заказы поставщику, которые должны быть переданы поставщику в день генерации заказа, то есть только те заказы, у которых дата заказа равна дате начала генерации.</w:t>
      </w:r>
    </w:p>
    <w:p w14:paraId="087B42FA" w14:textId="77777777" w:rsidR="00A60D97" w:rsidRDefault="00A60D97" w:rsidP="00A60D97"/>
    <w:p w14:paraId="56BA9603" w14:textId="77777777" w:rsidR="00A60D97" w:rsidRDefault="00A60D97" w:rsidP="00A60D97">
      <w:r>
        <w:br w:type="page"/>
      </w:r>
    </w:p>
    <w:p w14:paraId="3E39D447"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1.031.2 сервис пак 5.</w:t>
      </w:r>
    </w:p>
    <w:p w14:paraId="4B9182D5" w14:textId="77777777" w:rsidR="00A60D97" w:rsidRPr="00A60D97" w:rsidRDefault="00A60D97" w:rsidP="00A60D97">
      <w:pPr>
        <w:spacing w:line="240" w:lineRule="auto"/>
        <w:rPr>
          <w:rFonts w:ascii="Arial" w:eastAsia="Times New Roman" w:hAnsi="Arial"/>
          <w:bCs w:val="0"/>
          <w:sz w:val="20"/>
          <w:szCs w:val="24"/>
          <w:lang w:eastAsia="ru-RU"/>
        </w:rPr>
      </w:pPr>
    </w:p>
    <w:p w14:paraId="2854F37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234" w:anchor="_Toc421192013" w:history="1">
        <w:r w:rsidRPr="00A60D97">
          <w:rPr>
            <w:rFonts w:ascii="Arial" w:eastAsia="Times New Roman" w:hAnsi="Arial"/>
            <w:bCs w:val="0"/>
            <w:noProof/>
            <w:color w:val="0000FF"/>
            <w:sz w:val="20"/>
            <w:szCs w:val="24"/>
            <w:u w:val="single"/>
            <w:lang w:eastAsia="ru-RU"/>
          </w:rPr>
          <w:t xml:space="preserve">Электронные весы. Редактор раскладки клавиатуры для модели </w:t>
        </w:r>
        <w:r w:rsidRPr="00A60D97">
          <w:rPr>
            <w:rFonts w:ascii="Arial" w:eastAsia="Times New Roman" w:hAnsi="Arial"/>
            <w:bCs w:val="0"/>
            <w:noProof/>
            <w:color w:val="0000FF"/>
            <w:sz w:val="20"/>
            <w:szCs w:val="24"/>
            <w:u w:val="single"/>
            <w:lang w:val="en-US" w:eastAsia="ru-RU"/>
          </w:rPr>
          <w:t>DIGI</w:t>
        </w:r>
        <w:r w:rsidRPr="00A60D97">
          <w:rPr>
            <w:rFonts w:ascii="Arial" w:eastAsia="Times New Roman" w:hAnsi="Arial"/>
            <w:bCs w:val="0"/>
            <w:noProof/>
            <w:color w:val="0000FF"/>
            <w:sz w:val="20"/>
            <w:szCs w:val="24"/>
            <w:u w:val="single"/>
            <w:lang w:eastAsia="ru-RU"/>
          </w:rPr>
          <w:t xml:space="preserve"> 5100.</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_Toc421192013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E0C8D5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35" w:anchor="_Toc421192014" w:history="1">
        <w:r w:rsidRPr="00A60D97">
          <w:rPr>
            <w:rFonts w:ascii="Arial" w:eastAsia="Times New Roman" w:hAnsi="Arial"/>
            <w:bCs w:val="0"/>
            <w:noProof/>
            <w:color w:val="0000FF"/>
            <w:sz w:val="20"/>
            <w:szCs w:val="24"/>
            <w:u w:val="single"/>
            <w:lang w:eastAsia="ru-RU"/>
          </w:rPr>
          <w:t>Контроль порядка исполнения цен при исполнении актов переоценки маркетинговых акций.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_Toc421192014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296570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36" w:anchor="_Toc421192015" w:history="1">
        <w:r w:rsidRPr="00A60D97">
          <w:rPr>
            <w:rFonts w:ascii="Arial" w:eastAsia="Times New Roman" w:hAnsi="Arial"/>
            <w:bCs w:val="0"/>
            <w:noProof/>
            <w:color w:val="0000FF"/>
            <w:sz w:val="20"/>
            <w:szCs w:val="24"/>
            <w:u w:val="single"/>
            <w:lang w:eastAsia="ru-RU"/>
          </w:rPr>
          <w:t>Алгоритм наценивания для республики Беларусь. Использование значения поля «розничная цена» приходной накладной.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_Toc421192015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7C94C7DB"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37" w:anchor="_Toc421192016" w:history="1">
        <w:r w:rsidRPr="00A60D97">
          <w:rPr>
            <w:rFonts w:ascii="Arial" w:eastAsia="Times New Roman" w:hAnsi="Arial"/>
            <w:bCs w:val="0"/>
            <w:noProof/>
            <w:color w:val="0000FF"/>
            <w:sz w:val="20"/>
            <w:szCs w:val="24"/>
            <w:u w:val="single"/>
            <w:lang w:eastAsia="ru-RU"/>
          </w:rPr>
          <w:t>Наценивание прихода в ходе маркетинговой акции. Исключение повторяющихся цен.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_Toc421192016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72C41E7B"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68D253A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94" w:name="_Toc421192013"/>
      <w:r w:rsidRPr="00A60D97">
        <w:rPr>
          <w:rFonts w:ascii="Arial" w:eastAsia="Times New Roman" w:hAnsi="Arial" w:cs="Arial"/>
          <w:sz w:val="24"/>
          <w:szCs w:val="26"/>
          <w:lang w:eastAsia="ru-RU"/>
        </w:rPr>
        <w:t xml:space="preserve">Электронные весы. Редактор раскладки клавиатуры для модели </w:t>
      </w:r>
      <w:r w:rsidRPr="00A60D97">
        <w:rPr>
          <w:rFonts w:ascii="Arial" w:eastAsia="Times New Roman" w:hAnsi="Arial" w:cs="Arial"/>
          <w:sz w:val="24"/>
          <w:szCs w:val="26"/>
          <w:lang w:val="en-US" w:eastAsia="ru-RU"/>
        </w:rPr>
        <w:t>DIGI</w:t>
      </w:r>
      <w:r w:rsidRPr="00A60D97">
        <w:rPr>
          <w:rFonts w:ascii="Arial" w:eastAsia="Times New Roman" w:hAnsi="Arial" w:cs="Arial"/>
          <w:sz w:val="24"/>
          <w:szCs w:val="26"/>
          <w:lang w:eastAsia="ru-RU"/>
        </w:rPr>
        <w:t xml:space="preserve"> 5100.</w:t>
      </w:r>
      <w:bookmarkEnd w:id="194"/>
    </w:p>
    <w:p w14:paraId="67E15C47" w14:textId="77777777" w:rsidR="00A60D97" w:rsidRPr="00A60D97" w:rsidRDefault="00A60D97" w:rsidP="00A60D97">
      <w:pPr>
        <w:spacing w:line="240" w:lineRule="auto"/>
        <w:rPr>
          <w:rFonts w:ascii="Arial" w:eastAsia="Times New Roman" w:hAnsi="Arial"/>
          <w:bCs w:val="0"/>
          <w:sz w:val="20"/>
          <w:szCs w:val="24"/>
          <w:lang w:eastAsia="ru-RU"/>
        </w:rPr>
      </w:pPr>
    </w:p>
    <w:p w14:paraId="4B9E0BB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разделе «Склады и магазины» в процедуру настройки электронных весов для модели </w:t>
      </w:r>
      <w:r w:rsidRPr="00A60D97">
        <w:rPr>
          <w:rFonts w:ascii="Arial" w:eastAsia="Times New Roman" w:hAnsi="Arial"/>
          <w:bCs w:val="0"/>
          <w:sz w:val="20"/>
          <w:szCs w:val="24"/>
          <w:lang w:val="en-US" w:eastAsia="ru-RU"/>
        </w:rPr>
        <w:t>DIGI</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SM</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Ethernet</w:t>
      </w:r>
      <w:r w:rsidRPr="00A60D97">
        <w:rPr>
          <w:rFonts w:ascii="Arial" w:eastAsia="Times New Roman" w:hAnsi="Arial"/>
          <w:bCs w:val="0"/>
          <w:sz w:val="20"/>
          <w:szCs w:val="24"/>
          <w:lang w:eastAsia="ru-RU"/>
        </w:rPr>
        <w:t xml:space="preserve"> в редактор раскладки файла клавиатуры добавлен вариант раскладки «120 клавиш </w:t>
      </w:r>
      <w:r w:rsidRPr="00A60D97">
        <w:rPr>
          <w:rFonts w:ascii="Arial" w:eastAsia="Times New Roman" w:hAnsi="Arial"/>
          <w:bCs w:val="0"/>
          <w:sz w:val="20"/>
          <w:szCs w:val="24"/>
          <w:lang w:val="en-US" w:eastAsia="ru-RU"/>
        </w:rPr>
        <w:t>DIGI</w:t>
      </w:r>
      <w:r w:rsidRPr="00A60D97">
        <w:rPr>
          <w:rFonts w:ascii="Arial" w:eastAsia="Times New Roman" w:hAnsi="Arial"/>
          <w:bCs w:val="0"/>
          <w:sz w:val="20"/>
          <w:szCs w:val="24"/>
          <w:lang w:eastAsia="ru-RU"/>
        </w:rPr>
        <w:t xml:space="preserve"> 5100». Модель весов </w:t>
      </w:r>
      <w:r w:rsidRPr="00A60D97">
        <w:rPr>
          <w:rFonts w:ascii="Arial" w:eastAsia="Times New Roman" w:hAnsi="Arial"/>
          <w:bCs w:val="0"/>
          <w:sz w:val="20"/>
          <w:szCs w:val="24"/>
          <w:lang w:val="en-US" w:eastAsia="ru-RU"/>
        </w:rPr>
        <w:t>DIGI</w:t>
      </w:r>
      <w:r w:rsidRPr="00A60D97">
        <w:rPr>
          <w:rFonts w:ascii="Arial" w:eastAsia="Times New Roman" w:hAnsi="Arial"/>
          <w:bCs w:val="0"/>
          <w:sz w:val="20"/>
          <w:szCs w:val="24"/>
          <w:lang w:eastAsia="ru-RU"/>
        </w:rPr>
        <w:t xml:space="preserve"> 5100 отличается от других моделей </w:t>
      </w:r>
      <w:r w:rsidRPr="00A60D97">
        <w:rPr>
          <w:rFonts w:ascii="Arial" w:eastAsia="Times New Roman" w:hAnsi="Arial"/>
          <w:bCs w:val="0"/>
          <w:sz w:val="20"/>
          <w:szCs w:val="24"/>
          <w:lang w:val="en-US" w:eastAsia="ru-RU"/>
        </w:rPr>
        <w:t>DIGI</w:t>
      </w:r>
      <w:r w:rsidRPr="00A60D97">
        <w:rPr>
          <w:rFonts w:ascii="Arial" w:eastAsia="Times New Roman" w:hAnsi="Arial"/>
          <w:bCs w:val="0"/>
          <w:sz w:val="20"/>
          <w:szCs w:val="24"/>
          <w:lang w:eastAsia="ru-RU"/>
        </w:rPr>
        <w:t xml:space="preserve"> с 120 клавишной клавиатурой тем, что первая строка раскладки воспринимается как десятая, а десятая как первая.</w:t>
      </w:r>
    </w:p>
    <w:p w14:paraId="0934A2AF" w14:textId="77777777" w:rsidR="00A60D97" w:rsidRPr="00A60D97" w:rsidRDefault="00A60D97" w:rsidP="00A60D97">
      <w:pPr>
        <w:spacing w:line="240" w:lineRule="auto"/>
        <w:rPr>
          <w:rFonts w:ascii="Arial" w:eastAsia="Times New Roman" w:hAnsi="Arial"/>
          <w:bCs w:val="0"/>
          <w:sz w:val="20"/>
          <w:szCs w:val="24"/>
          <w:lang w:eastAsia="ru-RU"/>
        </w:rPr>
      </w:pPr>
    </w:p>
    <w:p w14:paraId="4351CB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Файл раскладки клавиатуры загружается в весы </w:t>
      </w:r>
      <w:r w:rsidRPr="00A60D97">
        <w:rPr>
          <w:rFonts w:ascii="Arial" w:eastAsia="Times New Roman" w:hAnsi="Arial"/>
          <w:bCs w:val="0"/>
          <w:sz w:val="20"/>
          <w:szCs w:val="24"/>
          <w:lang w:val="en-US" w:eastAsia="ru-RU"/>
        </w:rPr>
        <w:t>DIGI</w:t>
      </w:r>
      <w:r w:rsidRPr="00A60D97">
        <w:rPr>
          <w:rFonts w:ascii="Arial" w:eastAsia="Times New Roman" w:hAnsi="Arial"/>
          <w:bCs w:val="0"/>
          <w:sz w:val="20"/>
          <w:szCs w:val="24"/>
          <w:lang w:eastAsia="ru-RU"/>
        </w:rPr>
        <w:t>, если в атрибутах загрузки весов установлен флаг «Клавиша клавиатуры».</w:t>
      </w:r>
    </w:p>
    <w:p w14:paraId="33F1E806" w14:textId="77777777" w:rsidR="00A60D97" w:rsidRPr="00A60D97" w:rsidRDefault="00A60D97" w:rsidP="00A60D97">
      <w:pPr>
        <w:spacing w:line="240" w:lineRule="auto"/>
        <w:rPr>
          <w:rFonts w:ascii="Arial" w:eastAsia="Times New Roman" w:hAnsi="Arial"/>
          <w:bCs w:val="0"/>
          <w:sz w:val="20"/>
          <w:szCs w:val="24"/>
          <w:lang w:eastAsia="ru-RU"/>
        </w:rPr>
      </w:pPr>
    </w:p>
    <w:p w14:paraId="625F02D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95" w:name="_Toc421192014"/>
      <w:r w:rsidRPr="00A60D97">
        <w:rPr>
          <w:rFonts w:ascii="Arial" w:eastAsia="Times New Roman" w:hAnsi="Arial" w:cs="Arial"/>
          <w:sz w:val="24"/>
          <w:szCs w:val="26"/>
          <w:lang w:eastAsia="ru-RU"/>
        </w:rPr>
        <w:t>Контроль порядка исполнения цен при исполнении актов переоценки маркетинговых акций.</w:t>
      </w:r>
      <w:bookmarkEnd w:id="195"/>
    </w:p>
    <w:p w14:paraId="71FD2269" w14:textId="77777777" w:rsidR="00A60D97" w:rsidRPr="00A60D97" w:rsidRDefault="00A60D97" w:rsidP="00A60D97">
      <w:pPr>
        <w:spacing w:line="240" w:lineRule="auto"/>
        <w:rPr>
          <w:rFonts w:ascii="Arial" w:eastAsia="Times New Roman" w:hAnsi="Arial"/>
          <w:bCs w:val="0"/>
          <w:sz w:val="20"/>
          <w:szCs w:val="24"/>
          <w:lang w:eastAsia="ru-RU"/>
        </w:rPr>
      </w:pPr>
    </w:p>
    <w:p w14:paraId="171DFF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административном модуле установлен флаг «Контроль порядка исполнения цен», то при исполнении в базе данных актов переоценки перед их исполнением для каждого артикула акта проводится проверка – не был ли уже исполнен другой акт переоценки с таким же артикулом, дата предполагаемого исполнения которого больше, чем дата предполагаемого исполнения текущего акта переоценки. То есть не исполнился ли уже акт, который должен был исполниться после текущего акта переоценки, но по каким-то причинам уже исполнился. Если артикул проверку не прошел, он изымается из акта переоценки и его цена при исполнении акта в таблицу цен не проставляется. Действие по контролю порядка исполнения цен осуществляется также и при приходе исполненного акта переоценки в старшую базу данных, если в этой базе данных установлен флаг «контроль порядка исполнения цен».</w:t>
      </w:r>
    </w:p>
    <w:p w14:paraId="74D9ADB4" w14:textId="77777777" w:rsidR="00A60D97" w:rsidRPr="00A60D97" w:rsidRDefault="00A60D97" w:rsidP="00A60D97">
      <w:pPr>
        <w:spacing w:line="240" w:lineRule="auto"/>
        <w:rPr>
          <w:rFonts w:ascii="Arial" w:eastAsia="Times New Roman" w:hAnsi="Arial"/>
          <w:bCs w:val="0"/>
          <w:sz w:val="20"/>
          <w:szCs w:val="24"/>
          <w:lang w:eastAsia="ru-RU"/>
        </w:rPr>
      </w:pPr>
    </w:p>
    <w:p w14:paraId="5DE9D15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Предыдущий вариант алгоритма контроля мог приводить к случаям, когда акт переоценки начала или конца маркетинговой акции приходил и исполнялся позже обычного акта переоценки. В этом случае маркетинговая акция по отдельным артикулам, либо не начиналась, либо не завершалась.</w:t>
      </w:r>
    </w:p>
    <w:p w14:paraId="6E10053D" w14:textId="77777777" w:rsidR="00A60D97" w:rsidRPr="00A60D97" w:rsidRDefault="00A60D97" w:rsidP="00A60D97">
      <w:pPr>
        <w:spacing w:line="240" w:lineRule="auto"/>
        <w:rPr>
          <w:rFonts w:ascii="Arial" w:eastAsia="Times New Roman" w:hAnsi="Arial"/>
          <w:bCs w:val="0"/>
          <w:sz w:val="20"/>
          <w:szCs w:val="24"/>
          <w:lang w:eastAsia="ru-RU"/>
        </w:rPr>
      </w:pPr>
    </w:p>
    <w:p w14:paraId="77A5D5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алгоритм контроля внесено следующее изменение: при контроле порядка исполнения актов переоценки начала или конца маркетинговой акции проверка для артикулов таких актов проводится только среди актов переоценки, созданных на основании маркетинговый акций.</w:t>
      </w:r>
    </w:p>
    <w:p w14:paraId="3008990E" w14:textId="77777777" w:rsidR="00A60D97" w:rsidRPr="00A60D97" w:rsidRDefault="00A60D97" w:rsidP="00A60D97">
      <w:pPr>
        <w:spacing w:line="240" w:lineRule="auto"/>
        <w:rPr>
          <w:rFonts w:ascii="Arial" w:eastAsia="Times New Roman" w:hAnsi="Arial"/>
          <w:bCs w:val="0"/>
          <w:sz w:val="20"/>
          <w:szCs w:val="24"/>
          <w:lang w:eastAsia="ru-RU"/>
        </w:rPr>
      </w:pPr>
    </w:p>
    <w:p w14:paraId="54E477B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96" w:name="_Toc421192015"/>
      <w:r w:rsidRPr="00A60D97">
        <w:rPr>
          <w:rFonts w:ascii="Arial" w:eastAsia="Times New Roman" w:hAnsi="Arial" w:cs="Arial"/>
          <w:sz w:val="24"/>
          <w:szCs w:val="26"/>
          <w:lang w:eastAsia="ru-RU"/>
        </w:rPr>
        <w:t>Алгоритм наценивания для республики Беларусь. Использование значения поля «розничная цена» приходной накладной.</w:t>
      </w:r>
      <w:bookmarkEnd w:id="196"/>
    </w:p>
    <w:p w14:paraId="5BD27CB4" w14:textId="77777777" w:rsidR="00A60D97" w:rsidRPr="00A60D97" w:rsidRDefault="00A60D97" w:rsidP="00A60D97">
      <w:pPr>
        <w:spacing w:line="240" w:lineRule="auto"/>
        <w:rPr>
          <w:rFonts w:ascii="Arial" w:eastAsia="Times New Roman" w:hAnsi="Arial"/>
          <w:bCs w:val="0"/>
          <w:sz w:val="20"/>
          <w:szCs w:val="24"/>
          <w:lang w:eastAsia="ru-RU"/>
        </w:rPr>
      </w:pPr>
    </w:p>
    <w:p w14:paraId="3506E6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генерации актов переоценки на основании приходной накладной алгоритмом для республики  Беларусь, в акт переоценки проставляется цена из поля «розничная цена» приходной накладной, если это поле имеет ненулевое значение. В предыдущих версиях розничная цена проставлялась во все акты переоценки, создаваемы в процессе наценивания.</w:t>
      </w:r>
    </w:p>
    <w:p w14:paraId="64C85F6E" w14:textId="77777777" w:rsidR="00A60D97" w:rsidRPr="00A60D97" w:rsidRDefault="00A60D97" w:rsidP="00A60D97">
      <w:pPr>
        <w:spacing w:line="240" w:lineRule="auto"/>
        <w:rPr>
          <w:rFonts w:ascii="Arial" w:eastAsia="Times New Roman" w:hAnsi="Arial"/>
          <w:bCs w:val="0"/>
          <w:sz w:val="20"/>
          <w:szCs w:val="24"/>
          <w:lang w:eastAsia="ru-RU"/>
        </w:rPr>
      </w:pPr>
    </w:p>
    <w:p w14:paraId="7601EA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алгоритм внесено следующее изменение: цена из поля «розничная цена» приходной накладной проставляется только в акты переоценки, у которых вид цены акта совпадает с видом цены «для кассы» места хранения акта переоценки. При создании остальных актов переоценки цена таких артикулов рассчитывается путем наценивания.</w:t>
      </w:r>
    </w:p>
    <w:p w14:paraId="428D63A0" w14:textId="77777777" w:rsidR="00A60D97" w:rsidRPr="00A60D97" w:rsidRDefault="00A60D97" w:rsidP="00A60D97">
      <w:pPr>
        <w:spacing w:line="240" w:lineRule="auto"/>
        <w:rPr>
          <w:rFonts w:ascii="Arial" w:eastAsia="Times New Roman" w:hAnsi="Arial"/>
          <w:bCs w:val="0"/>
          <w:sz w:val="20"/>
          <w:szCs w:val="24"/>
          <w:lang w:eastAsia="ru-RU"/>
        </w:rPr>
      </w:pPr>
    </w:p>
    <w:p w14:paraId="4533BD2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97" w:name="_Toc421192016"/>
      <w:r w:rsidRPr="00A60D97">
        <w:rPr>
          <w:rFonts w:ascii="Arial" w:eastAsia="Times New Roman" w:hAnsi="Arial" w:cs="Arial"/>
          <w:sz w:val="24"/>
          <w:szCs w:val="26"/>
          <w:lang w:eastAsia="ru-RU"/>
        </w:rPr>
        <w:lastRenderedPageBreak/>
        <w:t>Наценивание прихода в ходе маркетинговой акции. Исключение повторяющихся цен.</w:t>
      </w:r>
      <w:bookmarkEnd w:id="197"/>
    </w:p>
    <w:p w14:paraId="6CED4F32" w14:textId="77777777" w:rsidR="00A60D97" w:rsidRPr="00A60D97" w:rsidRDefault="00A60D97" w:rsidP="00A60D97">
      <w:pPr>
        <w:spacing w:line="240" w:lineRule="auto"/>
        <w:rPr>
          <w:rFonts w:ascii="Arial" w:eastAsia="Times New Roman" w:hAnsi="Arial"/>
          <w:bCs w:val="0"/>
          <w:sz w:val="20"/>
          <w:szCs w:val="24"/>
          <w:lang w:eastAsia="ru-RU"/>
        </w:rPr>
      </w:pPr>
    </w:p>
    <w:p w14:paraId="670427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административном модуле установлен флаг «исключать не изменившиеся цены» для наценивания по приходам или контрактам, то при наценивании по приходу или по контракту, соответственно, из созданных актов переоценки удаляются строки с артикулами, для которых новая цена оказалась равной текущей цене.</w:t>
      </w:r>
    </w:p>
    <w:p w14:paraId="257C8531" w14:textId="77777777" w:rsidR="00A60D97" w:rsidRPr="00A60D97" w:rsidRDefault="00A60D97" w:rsidP="00A60D97">
      <w:pPr>
        <w:spacing w:line="240" w:lineRule="auto"/>
        <w:rPr>
          <w:rFonts w:ascii="Arial" w:eastAsia="Times New Roman" w:hAnsi="Arial"/>
          <w:bCs w:val="0"/>
          <w:sz w:val="20"/>
          <w:szCs w:val="24"/>
          <w:lang w:eastAsia="ru-RU"/>
        </w:rPr>
      </w:pPr>
    </w:p>
    <w:p w14:paraId="350E775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Под текущей ценой в предыдущих версиях понималась действующая цена в таблице цен.</w:t>
      </w:r>
    </w:p>
    <w:p w14:paraId="070492C8" w14:textId="77777777" w:rsidR="00A60D97" w:rsidRPr="00A60D97" w:rsidRDefault="00A60D97" w:rsidP="00A60D97">
      <w:pPr>
        <w:spacing w:line="240" w:lineRule="auto"/>
        <w:rPr>
          <w:rFonts w:ascii="Arial" w:eastAsia="Times New Roman" w:hAnsi="Arial"/>
          <w:bCs w:val="0"/>
          <w:sz w:val="20"/>
          <w:szCs w:val="24"/>
          <w:lang w:eastAsia="ru-RU"/>
        </w:rPr>
      </w:pPr>
    </w:p>
    <w:p w14:paraId="557FBE2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алгоритмах наценивания под текущей ценой будет пониматься текущая цена, только если она не маркетинговая. Если текущая цена - маркетинговая, то в качестве текущей будет браться сохраненная цена, то есть цена которая будет установлена актом переоценки завершения маркетинговой акции.</w:t>
      </w:r>
    </w:p>
    <w:p w14:paraId="7E328178" w14:textId="77777777" w:rsidR="00A60D97" w:rsidRDefault="00A60D97" w:rsidP="00A60D97"/>
    <w:p w14:paraId="292BE2F8" w14:textId="77777777" w:rsidR="00A60D97" w:rsidRDefault="00A60D97" w:rsidP="00A60D97">
      <w:r>
        <w:br w:type="page"/>
      </w:r>
    </w:p>
    <w:p w14:paraId="58F47750"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1.031.2 сервис пак 6.</w:t>
      </w:r>
    </w:p>
    <w:p w14:paraId="35922BC1" w14:textId="77777777" w:rsidR="00A60D97" w:rsidRPr="00A60D97" w:rsidRDefault="00A60D97" w:rsidP="00A60D97">
      <w:pPr>
        <w:spacing w:line="240" w:lineRule="auto"/>
        <w:rPr>
          <w:rFonts w:ascii="Arial" w:eastAsia="Times New Roman" w:hAnsi="Arial"/>
          <w:bCs w:val="0"/>
          <w:sz w:val="20"/>
          <w:szCs w:val="24"/>
          <w:lang w:eastAsia="ru-RU"/>
        </w:rPr>
      </w:pPr>
    </w:p>
    <w:p w14:paraId="43A54FF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238" w:anchor="_Toc422476098" w:history="1">
        <w:r w:rsidRPr="00A60D97">
          <w:rPr>
            <w:rFonts w:ascii="Arial" w:eastAsia="Times New Roman" w:hAnsi="Arial"/>
            <w:bCs w:val="0"/>
            <w:noProof/>
            <w:color w:val="0000FF"/>
            <w:sz w:val="20"/>
            <w:szCs w:val="24"/>
            <w:u w:val="single"/>
            <w:lang w:eastAsia="ru-RU"/>
          </w:rPr>
          <w:t>Накладные на перемещение. Функция «Создание компенсирующих накладных».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_Toc422476098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7F9DA8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39" w:anchor="_Toc422476099" w:history="1">
        <w:r w:rsidRPr="00A60D97">
          <w:rPr>
            <w:rFonts w:ascii="Arial" w:eastAsia="Times New Roman" w:hAnsi="Arial"/>
            <w:bCs w:val="0"/>
            <w:noProof/>
            <w:color w:val="0000FF"/>
            <w:sz w:val="20"/>
            <w:szCs w:val="24"/>
            <w:u w:val="single"/>
            <w:lang w:eastAsia="ru-RU"/>
          </w:rPr>
          <w:t>Прайс-лист поставщика. Проставление в контракт с поставщиком упаковки поставки и минимального количества заказа.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_Toc422476099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07412312"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68EB1B9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98" w:name="_Toc422476098"/>
      <w:r w:rsidRPr="00A60D97">
        <w:rPr>
          <w:rFonts w:ascii="Arial" w:eastAsia="Times New Roman" w:hAnsi="Arial" w:cs="Arial"/>
          <w:sz w:val="24"/>
          <w:szCs w:val="26"/>
          <w:lang w:eastAsia="ru-RU"/>
        </w:rPr>
        <w:t>Накладные на перемещение. Функция «Создание компенсирующих накладных».</w:t>
      </w:r>
      <w:bookmarkEnd w:id="198"/>
    </w:p>
    <w:p w14:paraId="1E8E5696" w14:textId="77777777" w:rsidR="00A60D97" w:rsidRPr="00A60D97" w:rsidRDefault="00A60D97" w:rsidP="00A60D97">
      <w:pPr>
        <w:spacing w:line="240" w:lineRule="auto"/>
        <w:rPr>
          <w:rFonts w:ascii="Arial" w:eastAsia="Times New Roman" w:hAnsi="Arial"/>
          <w:bCs w:val="0"/>
          <w:sz w:val="20"/>
          <w:szCs w:val="24"/>
          <w:lang w:eastAsia="ru-RU"/>
        </w:rPr>
      </w:pPr>
    </w:p>
    <w:p w14:paraId="559C6D1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«Создание компенсирующих накладных» для накладной на перемещение позволяет создать накладные на перемещение на разницу между фактически принятым количеством и количеством перемещаемым по накладной. Функция создает накладную на обратное перемещение для недостачи/не принятого товара и накладную на прямое перемещение в место хранение поставки «В» для излишков принятого товара.</w:t>
      </w:r>
    </w:p>
    <w:p w14:paraId="6D11F8D3" w14:textId="77777777" w:rsidR="00A60D97" w:rsidRPr="00A60D97" w:rsidRDefault="00A60D97" w:rsidP="00A60D97">
      <w:pPr>
        <w:spacing w:line="240" w:lineRule="auto"/>
        <w:rPr>
          <w:rFonts w:ascii="Arial" w:eastAsia="Times New Roman" w:hAnsi="Arial"/>
          <w:bCs w:val="0"/>
          <w:sz w:val="20"/>
          <w:szCs w:val="24"/>
          <w:lang w:eastAsia="ru-RU"/>
        </w:rPr>
      </w:pPr>
    </w:p>
    <w:p w14:paraId="65839E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перемещения недостачи/не принятого товара в компенсирующей накладной на перемещение в качестве места хранения, в которое будет перемещена недостача/не принятый товар может быть проставлено место хранение источника первичного перемещения, склад возврата центрального склада или склад брака.</w:t>
      </w:r>
    </w:p>
    <w:p w14:paraId="0575CA7D" w14:textId="77777777" w:rsidR="00A60D97" w:rsidRPr="00A60D97" w:rsidRDefault="00A60D97" w:rsidP="00A60D97">
      <w:pPr>
        <w:spacing w:line="240" w:lineRule="auto"/>
        <w:rPr>
          <w:rFonts w:ascii="Arial" w:eastAsia="Times New Roman" w:hAnsi="Arial"/>
          <w:bCs w:val="0"/>
          <w:sz w:val="20"/>
          <w:szCs w:val="24"/>
          <w:lang w:eastAsia="ru-RU"/>
        </w:rPr>
      </w:pPr>
    </w:p>
    <w:p w14:paraId="12E5DAB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Управление поведением функции осуществляется в административном модуле в разделе «База данных» на закладке «Конфигурация». В группе данных «Документы» имеется флажок «Создавать компенсирующие накладные на перемещение на склад брака».</w:t>
      </w:r>
    </w:p>
    <w:p w14:paraId="1703F533" w14:textId="77777777" w:rsidR="00A60D97" w:rsidRPr="00A60D97" w:rsidRDefault="00A60D97" w:rsidP="00A60D97">
      <w:pPr>
        <w:spacing w:line="240" w:lineRule="auto"/>
        <w:rPr>
          <w:rFonts w:ascii="Arial" w:eastAsia="Times New Roman" w:hAnsi="Arial"/>
          <w:bCs w:val="0"/>
          <w:sz w:val="20"/>
          <w:szCs w:val="24"/>
          <w:lang w:eastAsia="ru-RU"/>
        </w:rPr>
      </w:pPr>
    </w:p>
    <w:p w14:paraId="0DE255C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флажок не отмечен, то накладная на возврат перемещения создается в то место хранения, из которого пришло исходное перемещение.</w:t>
      </w:r>
    </w:p>
    <w:p w14:paraId="3F01B299" w14:textId="77777777" w:rsidR="00A60D97" w:rsidRPr="00A60D97" w:rsidRDefault="00A60D97" w:rsidP="00A60D97">
      <w:pPr>
        <w:spacing w:line="240" w:lineRule="auto"/>
        <w:rPr>
          <w:rFonts w:ascii="Arial" w:eastAsia="Times New Roman" w:hAnsi="Arial"/>
          <w:bCs w:val="0"/>
          <w:sz w:val="20"/>
          <w:szCs w:val="24"/>
          <w:lang w:eastAsia="ru-RU"/>
        </w:rPr>
      </w:pPr>
    </w:p>
    <w:p w14:paraId="3F2D62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флажок отмечен, то в прошлых версиях функция проверяла наличие атрибута «склад брака» у текущего места хранения, то есть места хранения получения текущего перемещения, и, при его отсутствии, отправляла обратное перемещение в исходное место хранения, в случае наличия, в склад брака.</w:t>
      </w:r>
    </w:p>
    <w:p w14:paraId="4B2347E6" w14:textId="77777777" w:rsidR="00A60D97" w:rsidRPr="00A60D97" w:rsidRDefault="00A60D97" w:rsidP="00A60D97">
      <w:pPr>
        <w:spacing w:line="240" w:lineRule="auto"/>
        <w:rPr>
          <w:rFonts w:ascii="Arial" w:eastAsia="Times New Roman" w:hAnsi="Arial"/>
          <w:bCs w:val="0"/>
          <w:sz w:val="20"/>
          <w:szCs w:val="24"/>
          <w:lang w:eastAsia="ru-RU"/>
        </w:rPr>
      </w:pPr>
    </w:p>
    <w:p w14:paraId="238A32A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склад брака ищется не у места хранения получения текущего перемещения, а у места хранения отправки текущего перемещения. Изменение связано с необходимостью быстро определять источник движения не принятого перемещения. </w:t>
      </w:r>
    </w:p>
    <w:p w14:paraId="07C5D9F5" w14:textId="77777777" w:rsidR="00A60D97" w:rsidRPr="00A60D97" w:rsidRDefault="00A60D97" w:rsidP="00A60D97">
      <w:pPr>
        <w:spacing w:line="240" w:lineRule="auto"/>
        <w:rPr>
          <w:rFonts w:ascii="Arial" w:eastAsia="Times New Roman" w:hAnsi="Arial"/>
          <w:bCs w:val="0"/>
          <w:sz w:val="20"/>
          <w:szCs w:val="24"/>
          <w:lang w:eastAsia="ru-RU"/>
        </w:rPr>
      </w:pPr>
    </w:p>
    <w:p w14:paraId="4C4742B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Склад брака – место хранения типа «склад брака», предназначенное для локализации товара непригодного для продажи. Остатки товара, находящиеся на складе брака, также как и на складе возврата, не учитываются, как наличные запасы, алгоритмами генерации предложения заказа.</w:t>
      </w:r>
    </w:p>
    <w:p w14:paraId="64D6BDCB" w14:textId="77777777" w:rsidR="00A60D97" w:rsidRPr="00A60D97" w:rsidRDefault="00A60D97" w:rsidP="00A60D97">
      <w:pPr>
        <w:spacing w:line="240" w:lineRule="auto"/>
        <w:rPr>
          <w:rFonts w:ascii="Arial" w:eastAsia="Times New Roman" w:hAnsi="Arial"/>
          <w:bCs w:val="0"/>
          <w:sz w:val="20"/>
          <w:szCs w:val="24"/>
          <w:lang w:eastAsia="ru-RU"/>
        </w:rPr>
      </w:pPr>
    </w:p>
    <w:p w14:paraId="1D3BFCC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199" w:name="_Toc422476099"/>
      <w:r w:rsidRPr="00A60D97">
        <w:rPr>
          <w:rFonts w:ascii="Arial" w:eastAsia="Times New Roman" w:hAnsi="Arial" w:cs="Arial"/>
          <w:sz w:val="24"/>
          <w:szCs w:val="26"/>
          <w:lang w:eastAsia="ru-RU"/>
        </w:rPr>
        <w:t>Прайс-лист поставщика. Проставление в контракт с поставщиком упаковки поставки и минимального количества заказа.</w:t>
      </w:r>
      <w:bookmarkEnd w:id="199"/>
    </w:p>
    <w:p w14:paraId="215C09B9" w14:textId="77777777" w:rsidR="00A60D97" w:rsidRPr="00A60D97" w:rsidRDefault="00A60D97" w:rsidP="00A60D97">
      <w:pPr>
        <w:spacing w:line="240" w:lineRule="auto"/>
        <w:rPr>
          <w:rFonts w:ascii="Arial" w:eastAsia="Times New Roman" w:hAnsi="Arial"/>
          <w:bCs w:val="0"/>
          <w:sz w:val="20"/>
          <w:szCs w:val="24"/>
          <w:lang w:eastAsia="ru-RU"/>
        </w:rPr>
      </w:pPr>
    </w:p>
    <w:p w14:paraId="62EDCBF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количество упаковки поставки и минимальное количество заказа в прайс-листе поставщика перемещалось в контракт с поставщиком в момент исполнения плана цен контракта, полученных из прайс-листа поставщика. То есть в дату, указанную в прайс-листе поставщика как дата начала действия новых цен.</w:t>
      </w:r>
    </w:p>
    <w:p w14:paraId="57B74ADA" w14:textId="77777777" w:rsidR="00A60D97" w:rsidRPr="00A60D97" w:rsidRDefault="00A60D97" w:rsidP="00A60D97">
      <w:pPr>
        <w:spacing w:line="240" w:lineRule="auto"/>
        <w:rPr>
          <w:rFonts w:ascii="Arial" w:eastAsia="Times New Roman" w:hAnsi="Arial"/>
          <w:bCs w:val="0"/>
          <w:sz w:val="20"/>
          <w:szCs w:val="24"/>
          <w:lang w:eastAsia="ru-RU"/>
        </w:rPr>
      </w:pPr>
    </w:p>
    <w:p w14:paraId="2DBF71E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значения упаковки поставки и минимального количества заказа перемещаются в контракт с поставщиком в момент смены статуса прайс-листа поставщика с «Принят к исполнению» на «Исполнен».</w:t>
      </w:r>
    </w:p>
    <w:p w14:paraId="1A42D9C6" w14:textId="77777777" w:rsidR="00A60D97" w:rsidRDefault="00A60D97" w:rsidP="00A60D97"/>
    <w:p w14:paraId="24D339DE" w14:textId="77777777" w:rsidR="00A60D97" w:rsidRDefault="00A60D97" w:rsidP="00A60D97">
      <w:r>
        <w:br w:type="page"/>
      </w:r>
    </w:p>
    <w:p w14:paraId="608B2250"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1.031.2 сервис пак 7.</w:t>
      </w:r>
    </w:p>
    <w:p w14:paraId="54B03433" w14:textId="77777777" w:rsidR="00A60D97" w:rsidRPr="00A60D97" w:rsidRDefault="00A60D97" w:rsidP="00A60D97">
      <w:pPr>
        <w:spacing w:line="240" w:lineRule="auto"/>
        <w:rPr>
          <w:rFonts w:ascii="Arial" w:eastAsia="Times New Roman" w:hAnsi="Arial"/>
          <w:bCs w:val="0"/>
          <w:sz w:val="20"/>
          <w:szCs w:val="24"/>
          <w:lang w:eastAsia="ru-RU"/>
        </w:rPr>
      </w:pPr>
    </w:p>
    <w:p w14:paraId="06CF59E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240" w:anchor="_Toc423697461" w:history="1">
        <w:r w:rsidRPr="00A60D97">
          <w:rPr>
            <w:rFonts w:ascii="Arial" w:eastAsia="Times New Roman" w:hAnsi="Arial"/>
            <w:bCs w:val="0"/>
            <w:noProof/>
            <w:color w:val="0000FF"/>
            <w:sz w:val="20"/>
            <w:szCs w:val="24"/>
            <w:u w:val="single"/>
            <w:lang w:eastAsia="ru-RU"/>
          </w:rPr>
          <w:t>Отчет «Расчет сумм коррекции себестоимости движения товаров». Опция «без учета мест хранения».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_Toc423697461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BB8B06F"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5755710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00" w:name="_Toc423697461"/>
      <w:r w:rsidRPr="00A60D97">
        <w:rPr>
          <w:rFonts w:ascii="Arial" w:eastAsia="Times New Roman" w:hAnsi="Arial" w:cs="Arial"/>
          <w:sz w:val="24"/>
          <w:szCs w:val="26"/>
          <w:lang w:eastAsia="ru-RU"/>
        </w:rPr>
        <w:t>Отчет «Расчет сумм коррекции себестоимости движения товаров». Опция «без учета мест хранения».</w:t>
      </w:r>
      <w:bookmarkEnd w:id="200"/>
    </w:p>
    <w:p w14:paraId="03DE3087" w14:textId="77777777" w:rsidR="00A60D97" w:rsidRPr="00A60D97" w:rsidRDefault="00A60D97" w:rsidP="00A60D97">
      <w:pPr>
        <w:spacing w:line="240" w:lineRule="auto"/>
        <w:rPr>
          <w:rFonts w:ascii="Arial" w:eastAsia="Times New Roman" w:hAnsi="Arial"/>
          <w:bCs w:val="0"/>
          <w:sz w:val="20"/>
          <w:szCs w:val="24"/>
          <w:lang w:eastAsia="ru-RU"/>
        </w:rPr>
      </w:pPr>
    </w:p>
    <w:p w14:paraId="7DF85EB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отчета «Расчет сумм коррекции себестоимости движения товаров» из группы отчетов «Бухгалтерские» добавлена опция «без учета мест хранения». При выборе опции расчет сумм коррекции происходит по совокупным данным движения артикула всех мест хранений, участвующих в отчете без детализации данных по местам хранений.</w:t>
      </w:r>
    </w:p>
    <w:p w14:paraId="3C57859A" w14:textId="77777777" w:rsidR="00A60D97" w:rsidRPr="00A60D97" w:rsidRDefault="00A60D97" w:rsidP="00A60D97">
      <w:pPr>
        <w:spacing w:line="240" w:lineRule="auto"/>
        <w:rPr>
          <w:rFonts w:ascii="Arial" w:eastAsia="Times New Roman" w:hAnsi="Arial"/>
          <w:bCs w:val="0"/>
          <w:sz w:val="20"/>
          <w:szCs w:val="24"/>
          <w:lang w:eastAsia="ru-RU"/>
        </w:rPr>
      </w:pPr>
    </w:p>
    <w:p w14:paraId="04AD320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Опция должна применяться в случае, когда для совокупности мест хранений используется, или использовался на дату отчета, метод расчета товародвижения </w:t>
      </w:r>
      <w:r w:rsidRPr="00A60D97">
        <w:rPr>
          <w:rFonts w:ascii="Arial" w:eastAsia="Times New Roman" w:hAnsi="Arial"/>
          <w:bCs w:val="0"/>
          <w:sz w:val="20"/>
          <w:szCs w:val="24"/>
          <w:lang w:val="en-US" w:eastAsia="ru-RU"/>
        </w:rPr>
        <w:t>FIFO</w:t>
      </w:r>
      <w:r w:rsidRPr="00A60D97">
        <w:rPr>
          <w:rFonts w:ascii="Arial" w:eastAsia="Times New Roman" w:hAnsi="Arial"/>
          <w:bCs w:val="0"/>
          <w:sz w:val="20"/>
          <w:szCs w:val="24"/>
          <w:lang w:eastAsia="ru-RU"/>
        </w:rPr>
        <w:t xml:space="preserve"> без учета мест хранений.</w:t>
      </w:r>
    </w:p>
    <w:p w14:paraId="0365CCAE" w14:textId="77777777" w:rsidR="00A60D97" w:rsidRPr="00A60D97" w:rsidRDefault="00A60D97" w:rsidP="00A60D97">
      <w:pPr>
        <w:spacing w:line="240" w:lineRule="auto"/>
        <w:rPr>
          <w:rFonts w:ascii="Arial" w:eastAsia="Times New Roman" w:hAnsi="Arial"/>
          <w:bCs w:val="0"/>
          <w:sz w:val="20"/>
          <w:szCs w:val="24"/>
          <w:lang w:eastAsia="ru-RU"/>
        </w:rPr>
      </w:pPr>
    </w:p>
    <w:p w14:paraId="4EF3B366" w14:textId="77777777" w:rsidR="00A60D97" w:rsidRDefault="00A60D97" w:rsidP="00A60D97"/>
    <w:p w14:paraId="166AEDF2" w14:textId="77777777" w:rsidR="00A60D97" w:rsidRDefault="00A60D97" w:rsidP="00A60D97">
      <w:r>
        <w:br w:type="page"/>
      </w:r>
    </w:p>
    <w:p w14:paraId="74C95A1C"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1.031.2 сервис пак 8.</w:t>
      </w:r>
    </w:p>
    <w:p w14:paraId="6B92CE0B" w14:textId="77777777" w:rsidR="00A60D97" w:rsidRPr="00A60D97" w:rsidRDefault="00A60D97" w:rsidP="00A60D97">
      <w:pPr>
        <w:spacing w:line="240" w:lineRule="auto"/>
        <w:rPr>
          <w:rFonts w:ascii="Arial" w:eastAsia="Times New Roman" w:hAnsi="Arial"/>
          <w:bCs w:val="0"/>
          <w:sz w:val="20"/>
          <w:szCs w:val="24"/>
          <w:lang w:eastAsia="ru-RU"/>
        </w:rPr>
      </w:pPr>
    </w:p>
    <w:p w14:paraId="79F76F2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241" w:anchor="_Toc427331480" w:history="1">
        <w:r w:rsidRPr="00A60D97">
          <w:rPr>
            <w:rFonts w:ascii="Arial" w:eastAsia="Times New Roman" w:hAnsi="Arial"/>
            <w:bCs w:val="0"/>
            <w:noProof/>
            <w:color w:val="0000FF"/>
            <w:sz w:val="20"/>
            <w:szCs w:val="24"/>
            <w:u w:val="single"/>
            <w:lang w:eastAsia="ru-RU"/>
          </w:rPr>
          <w:t>Настройка сканера штрихового кода. Работа с несколькими сканерами одновременно.</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_Toc427331480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47058C7"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050A9EE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01" w:name="_Toc427331480"/>
      <w:r w:rsidRPr="00A60D97">
        <w:rPr>
          <w:rFonts w:ascii="Arial" w:eastAsia="Times New Roman" w:hAnsi="Arial" w:cs="Arial"/>
          <w:sz w:val="24"/>
          <w:szCs w:val="26"/>
          <w:lang w:eastAsia="ru-RU"/>
        </w:rPr>
        <w:t>Настройка сканера штрихового кода. Работа с несколькими сканерами одновременно.</w:t>
      </w:r>
      <w:bookmarkEnd w:id="201"/>
    </w:p>
    <w:p w14:paraId="037E4715" w14:textId="77777777" w:rsidR="00A60D97" w:rsidRPr="00A60D97" w:rsidRDefault="00A60D97" w:rsidP="00A60D97">
      <w:pPr>
        <w:spacing w:line="240" w:lineRule="auto"/>
        <w:rPr>
          <w:rFonts w:ascii="Arial" w:eastAsia="Times New Roman" w:hAnsi="Arial"/>
          <w:bCs w:val="0"/>
          <w:sz w:val="20"/>
          <w:szCs w:val="24"/>
          <w:lang w:eastAsia="ru-RU"/>
        </w:rPr>
      </w:pPr>
    </w:p>
    <w:p w14:paraId="1E7991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настройки сканеров штрихового кода добавлена возможность описать одновременно несколько сканеров:</w:t>
      </w:r>
    </w:p>
    <w:p w14:paraId="38C51212" w14:textId="77777777" w:rsidR="00A60D97" w:rsidRPr="00A60D97" w:rsidRDefault="00A60D97" w:rsidP="00A60D97">
      <w:pPr>
        <w:spacing w:line="240" w:lineRule="auto"/>
        <w:rPr>
          <w:rFonts w:ascii="Arial" w:eastAsia="Times New Roman" w:hAnsi="Arial"/>
          <w:bCs w:val="0"/>
          <w:sz w:val="20"/>
          <w:szCs w:val="24"/>
          <w:lang w:eastAsia="ru-RU"/>
        </w:rPr>
      </w:pPr>
    </w:p>
    <w:p w14:paraId="7B53189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6A6D04D" wp14:editId="0891F9CF">
            <wp:extent cx="4800600" cy="26479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800600" cy="2647950"/>
                    </a:xfrm>
                    <a:prstGeom prst="rect">
                      <a:avLst/>
                    </a:prstGeom>
                    <a:noFill/>
                    <a:ln>
                      <a:noFill/>
                    </a:ln>
                  </pic:spPr>
                </pic:pic>
              </a:graphicData>
            </a:graphic>
          </wp:inline>
        </w:drawing>
      </w:r>
    </w:p>
    <w:p w14:paraId="3DE49508" w14:textId="77777777" w:rsidR="00A60D97" w:rsidRPr="00A60D97" w:rsidRDefault="00A60D97" w:rsidP="00A60D97">
      <w:pPr>
        <w:spacing w:line="240" w:lineRule="auto"/>
        <w:rPr>
          <w:rFonts w:ascii="Arial" w:eastAsia="Times New Roman" w:hAnsi="Arial"/>
          <w:bCs w:val="0"/>
          <w:sz w:val="20"/>
          <w:szCs w:val="24"/>
          <w:lang w:eastAsia="ru-RU"/>
        </w:rPr>
      </w:pPr>
    </w:p>
    <w:p w14:paraId="053624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Сканер «В разрыве клавиатуры» присутствует всегда и может быть единственным сканером такого типа. Добавлять можно только сканеры, работающие с </w:t>
      </w:r>
      <w:r w:rsidRPr="00A60D97">
        <w:rPr>
          <w:rFonts w:ascii="Arial" w:eastAsia="Times New Roman" w:hAnsi="Arial"/>
          <w:bCs w:val="0"/>
          <w:sz w:val="20"/>
          <w:szCs w:val="24"/>
          <w:lang w:val="en-US" w:eastAsia="ru-RU"/>
        </w:rPr>
        <w:t>COM</w:t>
      </w:r>
      <w:r w:rsidRPr="00A60D97">
        <w:rPr>
          <w:rFonts w:ascii="Arial" w:eastAsia="Times New Roman" w:hAnsi="Arial"/>
          <w:bCs w:val="0"/>
          <w:sz w:val="20"/>
          <w:szCs w:val="24"/>
          <w:lang w:eastAsia="ru-RU"/>
        </w:rPr>
        <w:t xml:space="preserve"> портом.</w:t>
      </w:r>
    </w:p>
    <w:p w14:paraId="092CD995" w14:textId="77777777" w:rsidR="00A60D97" w:rsidRPr="00A60D97" w:rsidRDefault="00A60D97" w:rsidP="00A60D97">
      <w:pPr>
        <w:spacing w:line="240" w:lineRule="auto"/>
        <w:rPr>
          <w:rFonts w:ascii="Arial" w:eastAsia="Times New Roman" w:hAnsi="Arial"/>
          <w:bCs w:val="0"/>
          <w:sz w:val="20"/>
          <w:szCs w:val="24"/>
          <w:lang w:eastAsia="ru-RU"/>
        </w:rPr>
      </w:pPr>
    </w:p>
    <w:p w14:paraId="18A3D7F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описании сканера установлен флаг «Сканер подключен к данному компьютеру», то базовый модуль будет слушать порт сканера и будет принимать информацию о просканированных штриховых кодах. Открытый порт сканера будет недоступен для других программ. Если флаг не установлен, порт не открывается и не прослушивается.</w:t>
      </w:r>
    </w:p>
    <w:p w14:paraId="60A0BFFF" w14:textId="77777777" w:rsidR="00A60D97" w:rsidRPr="00A60D97" w:rsidRDefault="00A60D97" w:rsidP="00A60D97">
      <w:pPr>
        <w:spacing w:line="240" w:lineRule="auto"/>
        <w:rPr>
          <w:rFonts w:ascii="Arial" w:eastAsia="Times New Roman" w:hAnsi="Arial"/>
          <w:bCs w:val="0"/>
          <w:sz w:val="20"/>
          <w:szCs w:val="24"/>
          <w:lang w:eastAsia="ru-RU"/>
        </w:rPr>
      </w:pPr>
    </w:p>
    <w:p w14:paraId="11F28C5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наличии нескольких сканеров сигналы от них обрабатываются в порядке их поступления.</w:t>
      </w:r>
    </w:p>
    <w:p w14:paraId="20FF360F" w14:textId="77777777" w:rsidR="00A60D97" w:rsidRPr="00A60D97" w:rsidRDefault="00A60D97" w:rsidP="00A60D97">
      <w:pPr>
        <w:spacing w:line="240" w:lineRule="auto"/>
        <w:rPr>
          <w:rFonts w:ascii="Arial" w:eastAsia="Times New Roman" w:hAnsi="Arial"/>
          <w:bCs w:val="0"/>
          <w:sz w:val="20"/>
          <w:szCs w:val="24"/>
          <w:lang w:eastAsia="ru-RU"/>
        </w:rPr>
      </w:pPr>
    </w:p>
    <w:p w14:paraId="4CD85908" w14:textId="77777777" w:rsidR="00A60D97" w:rsidRDefault="00A60D97" w:rsidP="00A60D97"/>
    <w:p w14:paraId="79B8E3E9" w14:textId="77777777" w:rsidR="00A60D97" w:rsidRDefault="00A60D97" w:rsidP="00A60D97">
      <w:r>
        <w:br w:type="page"/>
      </w:r>
    </w:p>
    <w:p w14:paraId="01A0CD96"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1.031.2 сервис пак 9.</w:t>
      </w:r>
    </w:p>
    <w:p w14:paraId="10FBB6C8" w14:textId="77777777" w:rsidR="00A60D97" w:rsidRPr="00A60D97" w:rsidRDefault="00A60D97" w:rsidP="00A60D97">
      <w:pPr>
        <w:spacing w:line="240" w:lineRule="auto"/>
        <w:rPr>
          <w:rFonts w:ascii="Arial" w:eastAsia="Times New Roman" w:hAnsi="Arial"/>
          <w:bCs w:val="0"/>
          <w:sz w:val="20"/>
          <w:szCs w:val="24"/>
          <w:lang w:eastAsia="ru-RU"/>
        </w:rPr>
      </w:pPr>
    </w:p>
    <w:p w14:paraId="239FCE7B"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243" w:anchor="_Toc431833526" w:history="1">
        <w:r w:rsidRPr="00A60D97">
          <w:rPr>
            <w:rFonts w:ascii="Arial" w:eastAsia="Times New Roman" w:hAnsi="Arial"/>
            <w:bCs w:val="0"/>
            <w:noProof/>
            <w:color w:val="0000FF"/>
            <w:sz w:val="20"/>
            <w:szCs w:val="24"/>
            <w:u w:val="single"/>
            <w:lang w:eastAsia="ru-RU"/>
          </w:rPr>
          <w:t>Алкогольная декларация.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_Toc431833526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4C11006"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44" w:anchor="_Toc431833527" w:history="1">
        <w:r w:rsidRPr="00A60D97">
          <w:rPr>
            <w:rFonts w:ascii="Arial" w:eastAsia="Times New Roman" w:hAnsi="Arial"/>
            <w:bCs w:val="0"/>
            <w:noProof/>
            <w:color w:val="0000FF"/>
            <w:sz w:val="20"/>
            <w:szCs w:val="24"/>
            <w:u w:val="single"/>
            <w:lang w:eastAsia="ru-RU"/>
          </w:rPr>
          <w:t>Схема декларации версии 4.31.</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_Toc431833527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D909560"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45" w:anchor="_Toc431833528" w:history="1">
        <w:r w:rsidRPr="00A60D97">
          <w:rPr>
            <w:rFonts w:ascii="Arial" w:eastAsia="Times New Roman" w:hAnsi="Arial"/>
            <w:bCs w:val="0"/>
            <w:noProof/>
            <w:color w:val="0000FF"/>
            <w:sz w:val="20"/>
            <w:szCs w:val="24"/>
            <w:u w:val="single"/>
            <w:lang w:eastAsia="ru-RU"/>
          </w:rPr>
          <w:t>Функция «Удалить строки с нулевым начальным остатком и без движения за период».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_Toc431833528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EBF6847"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401054E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02" w:name="_Toc431833526"/>
      <w:r w:rsidRPr="00A60D97">
        <w:rPr>
          <w:rFonts w:ascii="Arial" w:eastAsia="Times New Roman" w:hAnsi="Arial" w:cs="Arial"/>
          <w:sz w:val="24"/>
          <w:szCs w:val="26"/>
          <w:lang w:eastAsia="ru-RU"/>
        </w:rPr>
        <w:t>Алкогольная декларация.</w:t>
      </w:r>
      <w:bookmarkEnd w:id="202"/>
    </w:p>
    <w:p w14:paraId="4D968F37"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03" w:name="_Toc431833527"/>
      <w:r w:rsidRPr="00A60D97">
        <w:rPr>
          <w:rFonts w:ascii="Arial" w:eastAsia="Times New Roman" w:hAnsi="Arial"/>
          <w:iCs/>
          <w:sz w:val="22"/>
          <w:szCs w:val="26"/>
          <w:lang w:eastAsia="ru-RU"/>
        </w:rPr>
        <w:t>Схема декларации версии 4.31.</w:t>
      </w:r>
      <w:bookmarkEnd w:id="203"/>
    </w:p>
    <w:p w14:paraId="240114A3" w14:textId="77777777" w:rsidR="00A60D97" w:rsidRPr="00A60D97" w:rsidRDefault="00A60D97" w:rsidP="00A60D97">
      <w:pPr>
        <w:spacing w:line="240" w:lineRule="auto"/>
        <w:rPr>
          <w:rFonts w:ascii="Arial" w:eastAsia="Times New Roman" w:hAnsi="Arial"/>
          <w:bCs w:val="0"/>
          <w:sz w:val="20"/>
          <w:szCs w:val="24"/>
          <w:lang w:eastAsia="ru-RU"/>
        </w:rPr>
      </w:pPr>
    </w:p>
    <w:p w14:paraId="58817B0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Выгрузка декларации в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 файлы теперь осуществляется по схемам версии 4.31.</w:t>
      </w:r>
    </w:p>
    <w:p w14:paraId="7A59456E" w14:textId="77777777" w:rsidR="00A60D97" w:rsidRPr="00A60D97" w:rsidRDefault="00A60D97" w:rsidP="00A60D97">
      <w:pPr>
        <w:spacing w:line="240" w:lineRule="auto"/>
        <w:rPr>
          <w:rFonts w:ascii="Arial" w:eastAsia="Times New Roman" w:hAnsi="Arial"/>
          <w:bCs w:val="0"/>
          <w:sz w:val="20"/>
          <w:szCs w:val="24"/>
          <w:lang w:eastAsia="ru-RU"/>
        </w:rPr>
      </w:pPr>
    </w:p>
    <w:p w14:paraId="4DC98C4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04" w:name="_Toc431833528"/>
      <w:r w:rsidRPr="00A60D97">
        <w:rPr>
          <w:rFonts w:ascii="Arial" w:eastAsia="Times New Roman" w:hAnsi="Arial"/>
          <w:iCs/>
          <w:sz w:val="22"/>
          <w:szCs w:val="26"/>
          <w:lang w:eastAsia="ru-RU"/>
        </w:rPr>
        <w:t>Функция «Удалить строки с нулевым начальным остатком и без движения за период».</w:t>
      </w:r>
      <w:bookmarkEnd w:id="204"/>
    </w:p>
    <w:p w14:paraId="4816D78E" w14:textId="77777777" w:rsidR="00A60D97" w:rsidRPr="00A60D97" w:rsidRDefault="00A60D97" w:rsidP="00A60D97">
      <w:pPr>
        <w:spacing w:line="240" w:lineRule="auto"/>
        <w:rPr>
          <w:rFonts w:ascii="Arial" w:eastAsia="Times New Roman" w:hAnsi="Arial"/>
          <w:bCs w:val="0"/>
          <w:sz w:val="20"/>
          <w:szCs w:val="24"/>
          <w:lang w:eastAsia="ru-RU"/>
        </w:rPr>
      </w:pPr>
    </w:p>
    <w:p w14:paraId="2F584E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в разделе алкогольной декларации имелась функция «Удалить строки с нулевыми остатками на начало и конец периода». В текущей версии функция получила название «Удалить строки с нулевым начальным остатком и без движения за период». </w:t>
      </w:r>
    </w:p>
    <w:p w14:paraId="69B674E0" w14:textId="77777777" w:rsidR="00A60D97" w:rsidRPr="00A60D97" w:rsidRDefault="00A60D97" w:rsidP="00A60D97">
      <w:pPr>
        <w:spacing w:line="240" w:lineRule="auto"/>
        <w:rPr>
          <w:rFonts w:ascii="Arial" w:eastAsia="Times New Roman" w:hAnsi="Arial"/>
          <w:bCs w:val="0"/>
          <w:sz w:val="20"/>
          <w:szCs w:val="24"/>
          <w:lang w:eastAsia="ru-RU"/>
        </w:rPr>
      </w:pPr>
    </w:p>
    <w:p w14:paraId="17AEABC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функцию внесли следующее изменение: если раньше функция отыскивала строки в разделе «Алкоголь: поступления и расходы» и «Пиво: поступления и расходы», у которых остаток на начало и конец равнялись нулю и удаляла эти строки, то в текущей версии удаляются строки у которых остаток на начало и конец равен нулю и с нулевым движением товара за период.</w:t>
      </w:r>
    </w:p>
    <w:p w14:paraId="23003162" w14:textId="77777777" w:rsidR="00A60D97" w:rsidRPr="00A60D97" w:rsidRDefault="00A60D97" w:rsidP="00A60D97">
      <w:pPr>
        <w:spacing w:line="240" w:lineRule="auto"/>
        <w:rPr>
          <w:rFonts w:ascii="Arial" w:eastAsia="Times New Roman" w:hAnsi="Arial"/>
          <w:bCs w:val="0"/>
          <w:sz w:val="20"/>
          <w:szCs w:val="24"/>
          <w:lang w:eastAsia="ru-RU"/>
        </w:rPr>
      </w:pPr>
    </w:p>
    <w:p w14:paraId="39B0AF77" w14:textId="77777777" w:rsidR="00A60D97" w:rsidRDefault="00A60D97" w:rsidP="00A60D97"/>
    <w:p w14:paraId="510A3EFC" w14:textId="77777777" w:rsidR="00A60D97" w:rsidRDefault="00A60D97" w:rsidP="00A60D97">
      <w:r>
        <w:br w:type="page"/>
      </w:r>
    </w:p>
    <w:p w14:paraId="66C8D76D"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1.031.2.</w:t>
      </w:r>
    </w:p>
    <w:p w14:paraId="41FD5EF8" w14:textId="77777777" w:rsidR="00A60D97" w:rsidRPr="00A60D97" w:rsidRDefault="00A60D97" w:rsidP="00A60D97">
      <w:pPr>
        <w:spacing w:line="240" w:lineRule="auto"/>
        <w:rPr>
          <w:rFonts w:ascii="Arial" w:eastAsia="Times New Roman" w:hAnsi="Arial"/>
          <w:bCs w:val="0"/>
          <w:sz w:val="20"/>
          <w:szCs w:val="24"/>
          <w:lang w:eastAsia="ru-RU"/>
        </w:rPr>
      </w:pPr>
    </w:p>
    <w:p w14:paraId="303118E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246" w:anchor="_Toc413405915" w:history="1">
        <w:r w:rsidRPr="00A60D97">
          <w:rPr>
            <w:rFonts w:ascii="Arial" w:eastAsia="Times New Roman" w:hAnsi="Arial"/>
            <w:bCs w:val="0"/>
            <w:noProof/>
            <w:color w:val="0000FF"/>
            <w:sz w:val="20"/>
            <w:szCs w:val="24"/>
            <w:u w:val="single"/>
            <w:lang w:eastAsia="ru-RU"/>
          </w:rPr>
          <w:t>Карточки складского учета. Валютная цена и сумма документов.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_Toc413405915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69604D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47" w:anchor="_Toc413405916" w:history="1">
        <w:r w:rsidRPr="00A60D97">
          <w:rPr>
            <w:rFonts w:ascii="Arial" w:eastAsia="Times New Roman" w:hAnsi="Arial"/>
            <w:bCs w:val="0"/>
            <w:noProof/>
            <w:color w:val="0000FF"/>
            <w:sz w:val="20"/>
            <w:szCs w:val="24"/>
            <w:u w:val="single"/>
            <w:lang w:eastAsia="ru-RU"/>
          </w:rPr>
          <w:t>Контрагенты. Округление цен и сумм в накладных от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_Toc413405916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445075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48" w:anchor="_Toc413405917" w:history="1">
        <w:r w:rsidRPr="00A60D97">
          <w:rPr>
            <w:rFonts w:ascii="Arial" w:eastAsia="Times New Roman" w:hAnsi="Arial"/>
            <w:bCs w:val="0"/>
            <w:noProof/>
            <w:color w:val="0000FF"/>
            <w:sz w:val="20"/>
            <w:szCs w:val="24"/>
            <w:u w:val="single"/>
            <w:lang w:eastAsia="ru-RU"/>
          </w:rPr>
          <w:t>Документ «Приходная накладная». Номер пункта спецификации по документу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_Toc413405917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0737A73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49" w:anchor="_Toc413405918" w:history="1">
        <w:r w:rsidRPr="00A60D97">
          <w:rPr>
            <w:rFonts w:ascii="Arial" w:eastAsia="Times New Roman" w:hAnsi="Arial"/>
            <w:bCs w:val="0"/>
            <w:noProof/>
            <w:color w:val="0000FF"/>
            <w:sz w:val="20"/>
            <w:szCs w:val="24"/>
            <w:u w:val="single"/>
            <w:lang w:eastAsia="ru-RU"/>
          </w:rPr>
          <w:t>Документ «Накладная на перемещение». Функция проверки «Контроль фактического количества тары».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_Toc413405918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7D17BB0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50" w:anchor="_Toc413405919" w:history="1">
        <w:r w:rsidRPr="00A60D97">
          <w:rPr>
            <w:rFonts w:ascii="Arial" w:eastAsia="Times New Roman" w:hAnsi="Arial"/>
            <w:bCs w:val="0"/>
            <w:noProof/>
            <w:color w:val="0000FF"/>
            <w:sz w:val="20"/>
            <w:szCs w:val="24"/>
            <w:u w:val="single"/>
            <w:lang w:eastAsia="ru-RU"/>
          </w:rPr>
          <w:t>Документ «Счет-фактура кассового чека». Создание документа.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_Toc413405919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126FF78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51" w:anchor="_Toc413405920" w:history="1">
        <w:r w:rsidRPr="00A60D97">
          <w:rPr>
            <w:rFonts w:ascii="Arial" w:eastAsia="Times New Roman" w:hAnsi="Arial"/>
            <w:bCs w:val="0"/>
            <w:noProof/>
            <w:color w:val="0000FF"/>
            <w:sz w:val="20"/>
            <w:szCs w:val="24"/>
            <w:u w:val="single"/>
            <w:lang w:eastAsia="ru-RU"/>
          </w:rPr>
          <w:t>Документ «Прайс-лист поставщика». Поля «Размер упаковки» и «Мин. кол-во заказа».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_Toc413405920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6C76ED9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52" w:anchor="_Toc413405921" w:history="1">
        <w:r w:rsidRPr="00A60D97">
          <w:rPr>
            <w:rFonts w:ascii="Arial" w:eastAsia="Times New Roman" w:hAnsi="Arial"/>
            <w:bCs w:val="0"/>
            <w:noProof/>
            <w:color w:val="0000FF"/>
            <w:sz w:val="20"/>
            <w:szCs w:val="24"/>
            <w:u w:val="single"/>
            <w:lang w:eastAsia="ru-RU"/>
          </w:rPr>
          <w:t>Сличительная ведомость. Формирование документов на излишек и недостачу  при пересортице по значениям свойств артикула.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_Toc413405921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2985E95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53" w:anchor="_Toc413405922" w:history="1">
        <w:r w:rsidRPr="00A60D97">
          <w:rPr>
            <w:rFonts w:ascii="Arial" w:eastAsia="Times New Roman" w:hAnsi="Arial"/>
            <w:bCs w:val="0"/>
            <w:noProof/>
            <w:color w:val="0000FF"/>
            <w:sz w:val="20"/>
            <w:szCs w:val="24"/>
            <w:u w:val="single"/>
            <w:lang w:eastAsia="ru-RU"/>
          </w:rPr>
          <w:t>Документ «Акт о сортировке». Операция «Пересортица».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_Toc413405922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15571AB"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54" w:anchor="_Toc413405923" w:history="1">
        <w:r w:rsidRPr="00A60D97">
          <w:rPr>
            <w:rFonts w:ascii="Arial" w:eastAsia="Times New Roman" w:hAnsi="Arial"/>
            <w:bCs w:val="0"/>
            <w:noProof/>
            <w:color w:val="0000FF"/>
            <w:sz w:val="20"/>
            <w:szCs w:val="24"/>
            <w:u w:val="single"/>
            <w:lang w:eastAsia="ru-RU"/>
          </w:rPr>
          <w:t xml:space="preserve">Системная метка документов «Отправлен по </w:t>
        </w:r>
        <w:r w:rsidRPr="00A60D97">
          <w:rPr>
            <w:rFonts w:ascii="Arial" w:eastAsia="Times New Roman" w:hAnsi="Arial"/>
            <w:bCs w:val="0"/>
            <w:noProof/>
            <w:color w:val="0000FF"/>
            <w:sz w:val="20"/>
            <w:szCs w:val="24"/>
            <w:u w:val="single"/>
            <w:lang w:val="en-US" w:eastAsia="ru-RU"/>
          </w:rPr>
          <w:t>e</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color w:val="0000FF"/>
            <w:sz w:val="20"/>
            <w:szCs w:val="24"/>
            <w:u w:val="single"/>
            <w:lang w:val="en-US" w:eastAsia="ru-RU"/>
          </w:rPr>
          <w:t>mail</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_Toc413405923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15F6766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55" w:anchor="_Toc413405924" w:history="1">
        <w:r w:rsidRPr="00A60D97">
          <w:rPr>
            <w:rFonts w:ascii="Arial" w:eastAsia="Times New Roman" w:hAnsi="Arial"/>
            <w:bCs w:val="0"/>
            <w:noProof/>
            <w:color w:val="0000FF"/>
            <w:sz w:val="20"/>
            <w:szCs w:val="24"/>
            <w:u w:val="single"/>
            <w:lang w:eastAsia="ru-RU"/>
          </w:rPr>
          <w:t>Документ «Заказ поставщику». Функция проверки «Контроль минимальной суммы заказа поставщику».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_Toc413405924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2B29199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56" w:anchor="_Toc413405925" w:history="1">
        <w:r w:rsidRPr="00A60D97">
          <w:rPr>
            <w:rFonts w:ascii="Arial" w:eastAsia="Times New Roman" w:hAnsi="Arial"/>
            <w:bCs w:val="0"/>
            <w:noProof/>
            <w:color w:val="0000FF"/>
            <w:sz w:val="20"/>
            <w:szCs w:val="24"/>
            <w:u w:val="single"/>
            <w:lang w:eastAsia="ru-RU"/>
          </w:rPr>
          <w:t>Автоматическая генерация по расписанию документов «Заказ поставщику».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_Toc413405925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62C8B82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57" w:anchor="_Toc413405926" w:history="1">
        <w:r w:rsidRPr="00A60D97">
          <w:rPr>
            <w:rFonts w:ascii="Arial" w:eastAsia="Times New Roman" w:hAnsi="Arial"/>
            <w:bCs w:val="0"/>
            <w:noProof/>
            <w:color w:val="0000FF"/>
            <w:sz w:val="20"/>
            <w:szCs w:val="24"/>
            <w:u w:val="single"/>
            <w:lang w:eastAsia="ru-RU"/>
          </w:rPr>
          <w:t>Планограмма. Формирование зон инвентаризации.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_Toc413405926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494ED19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58" w:anchor="_Toc413405927" w:history="1">
        <w:r w:rsidRPr="00A60D97">
          <w:rPr>
            <w:rFonts w:ascii="Arial" w:eastAsia="Times New Roman" w:hAnsi="Arial"/>
            <w:bCs w:val="0"/>
            <w:noProof/>
            <w:color w:val="0000FF"/>
            <w:sz w:val="20"/>
            <w:szCs w:val="24"/>
            <w:u w:val="single"/>
            <w:lang w:eastAsia="ru-RU"/>
          </w:rPr>
          <w:t>Процесс «Зональная инвентаризация ТСД». Задания и анализ результатов.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_Toc413405927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6FCB8AF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59" w:anchor="_Toc413405928" w:history="1">
        <w:r w:rsidRPr="00A60D97">
          <w:rPr>
            <w:rFonts w:ascii="Arial" w:eastAsia="Times New Roman" w:hAnsi="Arial"/>
            <w:bCs w:val="0"/>
            <w:noProof/>
            <w:color w:val="0000FF"/>
            <w:sz w:val="20"/>
            <w:szCs w:val="24"/>
            <w:u w:val="single"/>
            <w:lang w:eastAsia="ru-RU"/>
          </w:rPr>
          <w:t>Процесс «Контроль цен и места ТСД». Печать по элементам планограммы.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_Toc413405928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6E9FCC6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60" w:anchor="_Toc413405929" w:history="1">
        <w:r w:rsidRPr="00A60D97">
          <w:rPr>
            <w:rFonts w:ascii="Arial" w:eastAsia="Times New Roman" w:hAnsi="Arial"/>
            <w:bCs w:val="0"/>
            <w:noProof/>
            <w:color w:val="0000FF"/>
            <w:sz w:val="20"/>
            <w:szCs w:val="24"/>
            <w:u w:val="single"/>
            <w:lang w:eastAsia="ru-RU"/>
          </w:rPr>
          <w:t>Процессы ТСД. Фильтр отбора процессов по артикулу и штриховому коду.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_Toc413405929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0372343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61" w:anchor="_Toc413405930" w:history="1">
        <w:r w:rsidRPr="00A60D97">
          <w:rPr>
            <w:rFonts w:ascii="Arial" w:eastAsia="Times New Roman" w:hAnsi="Arial"/>
            <w:bCs w:val="0"/>
            <w:noProof/>
            <w:color w:val="0000FF"/>
            <w:sz w:val="20"/>
            <w:szCs w:val="24"/>
            <w:u w:val="single"/>
            <w:lang w:eastAsia="ru-RU"/>
          </w:rPr>
          <w:t>Кассовый сервер.</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_Toc413405930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4F49C186"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62" w:anchor="_Toc413405931" w:history="1">
        <w:r w:rsidRPr="00A60D97">
          <w:rPr>
            <w:rFonts w:ascii="Arial" w:eastAsia="Times New Roman" w:hAnsi="Arial"/>
            <w:bCs w:val="0"/>
            <w:noProof/>
            <w:color w:val="0000FF"/>
            <w:sz w:val="20"/>
            <w:szCs w:val="24"/>
            <w:u w:val="single"/>
            <w:lang w:eastAsia="ru-RU"/>
          </w:rPr>
          <w:t>Прием сумм платежей по средствам платежа.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_Toc413405931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5B921D9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63" w:anchor="_Toc413405932" w:history="1">
        <w:r w:rsidRPr="00A60D97">
          <w:rPr>
            <w:rFonts w:ascii="Arial" w:eastAsia="Times New Roman" w:hAnsi="Arial"/>
            <w:bCs w:val="0"/>
            <w:noProof/>
            <w:color w:val="0000FF"/>
            <w:sz w:val="20"/>
            <w:szCs w:val="24"/>
            <w:u w:val="single"/>
            <w:lang w:eastAsia="ru-RU"/>
          </w:rPr>
          <w:t>Журнал кассового сервера.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_Toc413405932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0F857FD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264" w:anchor="_Toc413405933" w:history="1">
        <w:r w:rsidRPr="00A60D97">
          <w:rPr>
            <w:rFonts w:ascii="Arial" w:eastAsia="Times New Roman" w:hAnsi="Arial"/>
            <w:bCs w:val="0"/>
            <w:noProof/>
            <w:color w:val="0000FF"/>
            <w:sz w:val="20"/>
            <w:szCs w:val="24"/>
            <w:u w:val="single"/>
            <w:lang w:eastAsia="ru-RU"/>
          </w:rPr>
          <w:t xml:space="preserve">Драйверы касс «УКМ2 станд. </w:t>
        </w:r>
        <w:r w:rsidRPr="00A60D97">
          <w:rPr>
            <w:rFonts w:ascii="Arial" w:eastAsia="Times New Roman" w:hAnsi="Arial"/>
            <w:bCs w:val="0"/>
            <w:noProof/>
            <w:color w:val="0000FF"/>
            <w:sz w:val="20"/>
            <w:szCs w:val="24"/>
            <w:u w:val="single"/>
            <w:lang w:val="en-US" w:eastAsia="ru-RU"/>
          </w:rPr>
          <w:t>TXT</w:t>
        </w:r>
        <w:r w:rsidRPr="00A60D97">
          <w:rPr>
            <w:rFonts w:ascii="Arial" w:eastAsia="Times New Roman" w:hAnsi="Arial"/>
            <w:bCs w:val="0"/>
            <w:noProof/>
            <w:color w:val="0000FF"/>
            <w:sz w:val="20"/>
            <w:szCs w:val="24"/>
            <w:u w:val="single"/>
            <w:lang w:eastAsia="ru-RU"/>
          </w:rPr>
          <w:t xml:space="preserve">», «УКМ4 станд. </w:t>
        </w:r>
        <w:r w:rsidRPr="00A60D97">
          <w:rPr>
            <w:rFonts w:ascii="Arial" w:eastAsia="Times New Roman" w:hAnsi="Arial"/>
            <w:bCs w:val="0"/>
            <w:noProof/>
            <w:color w:val="0000FF"/>
            <w:sz w:val="20"/>
            <w:szCs w:val="24"/>
            <w:u w:val="single"/>
            <w:lang w:val="en-US" w:eastAsia="ru-RU"/>
          </w:rPr>
          <w:t>TXT</w:t>
        </w:r>
        <w:r w:rsidRPr="00A60D97">
          <w:rPr>
            <w:rFonts w:ascii="Arial" w:eastAsia="Times New Roman" w:hAnsi="Arial"/>
            <w:bCs w:val="0"/>
            <w:noProof/>
            <w:color w:val="0000FF"/>
            <w:sz w:val="20"/>
            <w:szCs w:val="24"/>
            <w:u w:val="single"/>
            <w:lang w:eastAsia="ru-RU"/>
          </w:rPr>
          <w:t>». Обработка оперативных чеков с ошибками.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_Toc413405933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0F8578F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65" w:anchor="_Toc413405934" w:history="1">
        <w:r w:rsidRPr="00A60D97">
          <w:rPr>
            <w:rFonts w:ascii="Arial" w:eastAsia="Times New Roman" w:hAnsi="Arial"/>
            <w:bCs w:val="0"/>
            <w:noProof/>
            <w:color w:val="0000FF"/>
            <w:sz w:val="20"/>
            <w:szCs w:val="24"/>
            <w:u w:val="single"/>
            <w:lang w:eastAsia="ru-RU"/>
          </w:rPr>
          <w:t>Описание типа дисконтных карт. Атрибуты драйвера «УКМ4 Супермаг».</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_Toc413405934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0E7DDE1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66" w:anchor="_Toc413405935" w:history="1">
        <w:r w:rsidRPr="00A60D97">
          <w:rPr>
            <w:rFonts w:ascii="Arial" w:eastAsia="Times New Roman" w:hAnsi="Arial"/>
            <w:bCs w:val="0"/>
            <w:noProof/>
            <w:color w:val="0000FF"/>
            <w:sz w:val="20"/>
            <w:szCs w:val="24"/>
            <w:u w:val="single"/>
            <w:lang w:eastAsia="ru-RU"/>
          </w:rPr>
          <w:t>Шаблон этикетки. Ключевые слова.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_Toc413405935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0DBCF93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67" w:anchor="_Toc413405936" w:history="1">
        <w:r w:rsidRPr="00A60D97">
          <w:rPr>
            <w:rFonts w:ascii="Arial" w:eastAsia="Times New Roman" w:hAnsi="Arial"/>
            <w:bCs w:val="0"/>
            <w:noProof/>
            <w:color w:val="0000FF"/>
            <w:sz w:val="20"/>
            <w:szCs w:val="24"/>
            <w:u w:val="single"/>
            <w:lang w:eastAsia="ru-RU"/>
          </w:rPr>
          <w:t>Запрет закрытия периода при наличии документов с временными артикулами.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_Toc413405936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25B1479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68" w:anchor="_Toc413405937" w:history="1">
        <w:r w:rsidRPr="00A60D97">
          <w:rPr>
            <w:rFonts w:ascii="Arial" w:eastAsia="Times New Roman" w:hAnsi="Arial"/>
            <w:bCs w:val="0"/>
            <w:noProof/>
            <w:color w:val="0000FF"/>
            <w:sz w:val="20"/>
            <w:szCs w:val="24"/>
            <w:u w:val="single"/>
            <w:lang w:eastAsia="ru-RU"/>
          </w:rPr>
          <w:t>Печатная форма приходной накладной «Акт несоответствия по форме ТОРГ-2 / ТОРГ-3.</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_Toc413405937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1D141D7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269" w:anchor="_Toc413405938" w:history="1">
        <w:r w:rsidRPr="00A60D97">
          <w:rPr>
            <w:rFonts w:ascii="Arial" w:eastAsia="Times New Roman" w:hAnsi="Arial"/>
            <w:bCs w:val="0"/>
            <w:noProof/>
            <w:color w:val="0000FF"/>
            <w:sz w:val="20"/>
            <w:szCs w:val="24"/>
            <w:u w:val="single"/>
            <w:lang w:eastAsia="ru-RU"/>
          </w:rPr>
          <w:t>Перечень исправленных ошибок.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_Toc413405938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27BAF4C9"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4A4D905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05" w:name="_Toc413405915"/>
      <w:r w:rsidRPr="00A60D97">
        <w:rPr>
          <w:rFonts w:ascii="Arial" w:eastAsia="Times New Roman" w:hAnsi="Arial" w:cs="Arial"/>
          <w:sz w:val="24"/>
          <w:szCs w:val="26"/>
          <w:lang w:eastAsia="ru-RU"/>
        </w:rPr>
        <w:t>Карточки складского учета. Валютная цена и сумма документов.</w:t>
      </w:r>
      <w:bookmarkEnd w:id="205"/>
    </w:p>
    <w:p w14:paraId="1CA76B32" w14:textId="77777777" w:rsidR="00A60D97" w:rsidRPr="00A60D97" w:rsidRDefault="00A60D97" w:rsidP="00A60D97">
      <w:pPr>
        <w:spacing w:line="240" w:lineRule="auto"/>
        <w:rPr>
          <w:rFonts w:ascii="Arial" w:eastAsia="Times New Roman" w:hAnsi="Arial"/>
          <w:bCs w:val="0"/>
          <w:sz w:val="20"/>
          <w:szCs w:val="24"/>
          <w:lang w:eastAsia="ru-RU"/>
        </w:rPr>
      </w:pPr>
    </w:p>
    <w:p w14:paraId="5DC80DD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разделе «Карточки складского учета» на закладках «Документы» и «Поставки» в таблицу документов добавлены поля «Цена в валюте» и «Сумма в валюте» и на закладке «Контракты» - поле «Цена в валюте». </w:t>
      </w:r>
    </w:p>
    <w:p w14:paraId="5EC8DA09" w14:textId="77777777" w:rsidR="00A60D97" w:rsidRPr="00A60D97" w:rsidRDefault="00A60D97" w:rsidP="00A60D97">
      <w:pPr>
        <w:spacing w:line="240" w:lineRule="auto"/>
        <w:rPr>
          <w:rFonts w:ascii="Arial" w:eastAsia="Times New Roman" w:hAnsi="Arial"/>
          <w:bCs w:val="0"/>
          <w:sz w:val="20"/>
          <w:szCs w:val="24"/>
          <w:lang w:eastAsia="ru-RU"/>
        </w:rPr>
      </w:pPr>
    </w:p>
    <w:p w14:paraId="5A6163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полях отображаются соответствующие значения из документа. </w:t>
      </w:r>
    </w:p>
    <w:p w14:paraId="653A174D" w14:textId="77777777" w:rsidR="00A60D97" w:rsidRPr="00A60D97" w:rsidRDefault="00A60D97" w:rsidP="00A60D97">
      <w:pPr>
        <w:spacing w:line="240" w:lineRule="auto"/>
        <w:rPr>
          <w:rFonts w:ascii="Arial" w:eastAsia="Times New Roman" w:hAnsi="Arial"/>
          <w:bCs w:val="0"/>
          <w:sz w:val="20"/>
          <w:szCs w:val="24"/>
          <w:lang w:eastAsia="ru-RU"/>
        </w:rPr>
      </w:pPr>
    </w:p>
    <w:p w14:paraId="009CBFF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06" w:name="_Toc413405916"/>
      <w:r w:rsidRPr="00A60D97">
        <w:rPr>
          <w:rFonts w:ascii="Arial" w:eastAsia="Times New Roman" w:hAnsi="Arial" w:cs="Arial"/>
          <w:sz w:val="24"/>
          <w:szCs w:val="26"/>
          <w:lang w:eastAsia="ru-RU"/>
        </w:rPr>
        <w:t>Контрагенты. Округление цен и сумм в накладных от поставщика.</w:t>
      </w:r>
      <w:bookmarkEnd w:id="206"/>
    </w:p>
    <w:p w14:paraId="187C214C" w14:textId="77777777" w:rsidR="00A60D97" w:rsidRPr="00A60D97" w:rsidRDefault="00A60D97" w:rsidP="00A60D97">
      <w:pPr>
        <w:spacing w:line="240" w:lineRule="auto"/>
        <w:rPr>
          <w:rFonts w:ascii="Arial" w:eastAsia="Times New Roman" w:hAnsi="Arial"/>
          <w:bCs w:val="0"/>
          <w:sz w:val="20"/>
          <w:szCs w:val="24"/>
          <w:lang w:eastAsia="ru-RU"/>
        </w:rPr>
      </w:pPr>
    </w:p>
    <w:p w14:paraId="6D16228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«Контрагенты» на закладку «Поставщики» добавлен атрибут «Округление цен и сумм». Атрибут позволяет выбрать режим округления цен и сумм, который будет проставлен в приходную накладную при ее создании в случае, если накладная создается с операцией «Приход» или «Поступление инвентаря». Если атрибут не задан, то при создании накладной с операцией «Приход» или «Поступление инвентаря» будет действовать режим округления, заданный в справочнике «Режимы округления цен в документах».</w:t>
      </w:r>
    </w:p>
    <w:p w14:paraId="05383436" w14:textId="77777777" w:rsidR="00A60D97" w:rsidRPr="00A60D97" w:rsidRDefault="00A60D97" w:rsidP="00A60D97">
      <w:pPr>
        <w:spacing w:line="240" w:lineRule="auto"/>
        <w:rPr>
          <w:rFonts w:ascii="Arial" w:eastAsia="Times New Roman" w:hAnsi="Arial"/>
          <w:bCs w:val="0"/>
          <w:sz w:val="20"/>
          <w:szCs w:val="24"/>
          <w:lang w:eastAsia="ru-RU"/>
        </w:rPr>
      </w:pPr>
    </w:p>
    <w:p w14:paraId="5837A14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Атрибут позволяет переопределить режим округления, заданный в справочнике, для тех поставщиков, которые создают накладные, используя не стандартные варианты расчета и согласования цен и сумм в накладной.</w:t>
      </w:r>
    </w:p>
    <w:p w14:paraId="6934152F" w14:textId="77777777" w:rsidR="00A60D97" w:rsidRPr="00A60D97" w:rsidRDefault="00A60D97" w:rsidP="00A60D97">
      <w:pPr>
        <w:spacing w:line="240" w:lineRule="auto"/>
        <w:rPr>
          <w:rFonts w:ascii="Arial" w:eastAsia="Times New Roman" w:hAnsi="Arial"/>
          <w:bCs w:val="0"/>
          <w:sz w:val="20"/>
          <w:szCs w:val="24"/>
          <w:lang w:eastAsia="ru-RU"/>
        </w:rPr>
      </w:pPr>
    </w:p>
    <w:p w14:paraId="0E1DA2D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Создана функция проверки 216 «Контроль соответствия метода округления сумм и цен прихода параметру поставщика». По умолчанию функция проверки имеет режим работы «Предупреждение». Функция срабатывает при смене статуса приходной накладной с «Принят на складе» на «Принят полностью». Проверка срабатывает для приходной накладной с операцией «Приход» или «Поступление инвентаря», если поставщику из накладной назначен режим округления цен и сумм, который не совпадает с режимом округления накладной.</w:t>
      </w:r>
    </w:p>
    <w:p w14:paraId="21FCC1C3" w14:textId="77777777" w:rsidR="00A60D97" w:rsidRPr="00A60D97" w:rsidRDefault="00A60D97" w:rsidP="00A60D97">
      <w:pPr>
        <w:spacing w:line="240" w:lineRule="auto"/>
        <w:rPr>
          <w:rFonts w:ascii="Arial" w:eastAsia="Times New Roman" w:hAnsi="Arial"/>
          <w:bCs w:val="0"/>
          <w:sz w:val="20"/>
          <w:szCs w:val="24"/>
          <w:lang w:eastAsia="ru-RU"/>
        </w:rPr>
      </w:pPr>
    </w:p>
    <w:p w14:paraId="78A21D6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07" w:name="_Toc413405917"/>
      <w:r w:rsidRPr="00A60D97">
        <w:rPr>
          <w:rFonts w:ascii="Arial" w:eastAsia="Times New Roman" w:hAnsi="Arial" w:cs="Arial"/>
          <w:sz w:val="24"/>
          <w:szCs w:val="26"/>
          <w:lang w:eastAsia="ru-RU"/>
        </w:rPr>
        <w:t>Документ «Приходная накладная». Номер пункта спецификации по документу поставщика.</w:t>
      </w:r>
      <w:bookmarkEnd w:id="207"/>
    </w:p>
    <w:p w14:paraId="7E4E976F" w14:textId="77777777" w:rsidR="00A60D97" w:rsidRPr="00A60D97" w:rsidRDefault="00A60D97" w:rsidP="00A60D97">
      <w:pPr>
        <w:spacing w:line="240" w:lineRule="auto"/>
        <w:rPr>
          <w:rFonts w:ascii="Arial" w:eastAsia="Times New Roman" w:hAnsi="Arial"/>
          <w:bCs w:val="0"/>
          <w:sz w:val="20"/>
          <w:szCs w:val="24"/>
          <w:lang w:eastAsia="ru-RU"/>
        </w:rPr>
      </w:pPr>
    </w:p>
    <w:p w14:paraId="281485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спецификацию накладной поставщика добавлено поле «№ док. поставщика» для простановки в поле значения номера пункта спецификации из документа поставщика. Поле может иметь пустое значение и не обязательно для заполнения.</w:t>
      </w:r>
    </w:p>
    <w:p w14:paraId="364B6857" w14:textId="77777777" w:rsidR="00A60D97" w:rsidRPr="00A60D97" w:rsidRDefault="00A60D97" w:rsidP="00A60D97">
      <w:pPr>
        <w:spacing w:line="240" w:lineRule="auto"/>
        <w:rPr>
          <w:rFonts w:ascii="Arial" w:eastAsia="Times New Roman" w:hAnsi="Arial"/>
          <w:bCs w:val="0"/>
          <w:sz w:val="20"/>
          <w:szCs w:val="24"/>
          <w:lang w:eastAsia="ru-RU"/>
        </w:rPr>
      </w:pPr>
    </w:p>
    <w:p w14:paraId="05EEAB6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создании приходной накладной на основании накладной поставщика с опцией «Заполнять спецификацию товарами из заказа / накладной поставщика» поле «№ док. поставщика» заполняется автоматически данными из накладной поставщика.</w:t>
      </w:r>
    </w:p>
    <w:p w14:paraId="30312637" w14:textId="77777777" w:rsidR="00A60D97" w:rsidRPr="00A60D97" w:rsidRDefault="00A60D97" w:rsidP="00A60D97">
      <w:pPr>
        <w:spacing w:line="240" w:lineRule="auto"/>
        <w:rPr>
          <w:rFonts w:ascii="Arial" w:eastAsia="Times New Roman" w:hAnsi="Arial"/>
          <w:bCs w:val="0"/>
          <w:sz w:val="20"/>
          <w:szCs w:val="24"/>
          <w:lang w:eastAsia="ru-RU"/>
        </w:rPr>
      </w:pPr>
    </w:p>
    <w:p w14:paraId="6893E97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приходная накладная создана на основании накладной поставщика без заполнения спецификации, то номера пунктов спецификации можно скопировать из накладной поставщика уже после создания спецификации приходной накладной с помощью функции «Проставить номер позиции по документу поставщика». Функция для каждой строки приходной накладной ищет в накладной поставщика подходящую позицию по совпадению артикула. Если в накладной поставщика имеется несколько строк с одним артикулом, то номер позиции документа поставщика для текущей строки спецификации приходной накладной ищется по совпадению артикула и цены.</w:t>
      </w:r>
    </w:p>
    <w:p w14:paraId="0D7154A1" w14:textId="77777777" w:rsidR="00A60D97" w:rsidRPr="00A60D97" w:rsidRDefault="00A60D97" w:rsidP="00A60D97">
      <w:pPr>
        <w:spacing w:line="240" w:lineRule="auto"/>
        <w:rPr>
          <w:rFonts w:ascii="Arial" w:eastAsia="Times New Roman" w:hAnsi="Arial"/>
          <w:bCs w:val="0"/>
          <w:sz w:val="20"/>
          <w:szCs w:val="24"/>
          <w:lang w:eastAsia="ru-RU"/>
        </w:rPr>
      </w:pPr>
    </w:p>
    <w:p w14:paraId="4FC84D6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08" w:name="_Toc413405918"/>
      <w:r w:rsidRPr="00A60D97">
        <w:rPr>
          <w:rFonts w:ascii="Arial" w:eastAsia="Times New Roman" w:hAnsi="Arial" w:cs="Arial"/>
          <w:sz w:val="24"/>
          <w:szCs w:val="26"/>
          <w:lang w:eastAsia="ru-RU"/>
        </w:rPr>
        <w:t>Документ «Накладная на перемещение». Функция проверки «Контроль фактического количества тары».</w:t>
      </w:r>
      <w:bookmarkEnd w:id="208"/>
    </w:p>
    <w:p w14:paraId="524E22A3" w14:textId="77777777" w:rsidR="00A60D97" w:rsidRPr="00A60D97" w:rsidRDefault="00A60D97" w:rsidP="00A60D97">
      <w:pPr>
        <w:spacing w:line="240" w:lineRule="auto"/>
        <w:rPr>
          <w:rFonts w:ascii="Arial" w:eastAsia="Times New Roman" w:hAnsi="Arial"/>
          <w:bCs w:val="0"/>
          <w:sz w:val="20"/>
          <w:szCs w:val="24"/>
          <w:lang w:eastAsia="ru-RU"/>
        </w:rPr>
      </w:pPr>
    </w:p>
    <w:p w14:paraId="1A93A6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документа «Накладная на перемещение» создана новая функция проверки 217 «Контроль фактического количества тары». По умолчанию функция проверки имеет режим работы «Отключена». Функция проверки выполняется при смене статуса документа с «Отправлен» на «Принят» и срабатывает, если в позиции спецификации накладной с артикулом типа «тара», фактическое количество принятой тары превышает количество в документе.</w:t>
      </w:r>
    </w:p>
    <w:p w14:paraId="2D5CBED6" w14:textId="77777777" w:rsidR="00A60D97" w:rsidRPr="00A60D97" w:rsidRDefault="00A60D97" w:rsidP="00A60D97">
      <w:pPr>
        <w:spacing w:line="240" w:lineRule="auto"/>
        <w:rPr>
          <w:rFonts w:ascii="Arial" w:eastAsia="Times New Roman" w:hAnsi="Arial"/>
          <w:bCs w:val="0"/>
          <w:sz w:val="20"/>
          <w:szCs w:val="24"/>
          <w:lang w:eastAsia="ru-RU"/>
        </w:rPr>
      </w:pPr>
    </w:p>
    <w:p w14:paraId="5A11E1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выполняется также в процессе редактирования документа в статусе «Отправлен» при изменении содержания поля «Фактическое количество».</w:t>
      </w:r>
    </w:p>
    <w:p w14:paraId="7AFDEEDC" w14:textId="77777777" w:rsidR="00A60D97" w:rsidRPr="00A60D97" w:rsidRDefault="00A60D97" w:rsidP="00A60D97">
      <w:pPr>
        <w:spacing w:line="240" w:lineRule="auto"/>
        <w:rPr>
          <w:rFonts w:ascii="Arial" w:eastAsia="Times New Roman" w:hAnsi="Arial"/>
          <w:bCs w:val="0"/>
          <w:sz w:val="20"/>
          <w:szCs w:val="24"/>
          <w:lang w:eastAsia="ru-RU"/>
        </w:rPr>
      </w:pPr>
    </w:p>
    <w:p w14:paraId="7AC1799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09" w:name="_Toc413405919"/>
      <w:r w:rsidRPr="00A60D97">
        <w:rPr>
          <w:rFonts w:ascii="Arial" w:eastAsia="Times New Roman" w:hAnsi="Arial" w:cs="Arial"/>
          <w:sz w:val="24"/>
          <w:szCs w:val="26"/>
          <w:lang w:eastAsia="ru-RU"/>
        </w:rPr>
        <w:t>Документ «Счет-фактура кассового чека». Создание документа.</w:t>
      </w:r>
      <w:bookmarkEnd w:id="209"/>
    </w:p>
    <w:p w14:paraId="6B625F82" w14:textId="77777777" w:rsidR="00A60D97" w:rsidRPr="00A60D97" w:rsidRDefault="00A60D97" w:rsidP="00A60D97">
      <w:pPr>
        <w:spacing w:line="240" w:lineRule="auto"/>
        <w:rPr>
          <w:rFonts w:ascii="Arial" w:eastAsia="Times New Roman" w:hAnsi="Arial"/>
          <w:bCs w:val="0"/>
          <w:sz w:val="20"/>
          <w:szCs w:val="24"/>
          <w:lang w:eastAsia="ru-RU"/>
        </w:rPr>
      </w:pPr>
    </w:p>
    <w:p w14:paraId="37F6ED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процедуру создания документа «Счет-фактура кассового чека»  на основании чека внесено следующее изменение: </w:t>
      </w:r>
    </w:p>
    <w:p w14:paraId="16FC3132" w14:textId="77777777" w:rsidR="00A60D97" w:rsidRPr="00A60D97" w:rsidRDefault="00A60D97" w:rsidP="00A60D97">
      <w:pPr>
        <w:spacing w:line="240" w:lineRule="auto"/>
        <w:rPr>
          <w:rFonts w:ascii="Arial" w:eastAsia="Times New Roman" w:hAnsi="Arial"/>
          <w:bCs w:val="0"/>
          <w:sz w:val="20"/>
          <w:szCs w:val="24"/>
          <w:lang w:eastAsia="ru-RU"/>
        </w:rPr>
      </w:pPr>
    </w:p>
    <w:p w14:paraId="63F8180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Спецификация счета-фактуры создается на основании спецификации чека с группировкой строк чека по артикулу и его цене. То есть, все строки чека с одним и тем же артикулом и одинаковой ценой артикула в счете-фактуре будут отражены одной строкой с общим количеством и общей суммой.</w:t>
      </w:r>
    </w:p>
    <w:p w14:paraId="3FBF1F69" w14:textId="77777777" w:rsidR="00A60D97" w:rsidRPr="00A60D97" w:rsidRDefault="00A60D97" w:rsidP="00A60D97">
      <w:pPr>
        <w:spacing w:line="240" w:lineRule="auto"/>
        <w:rPr>
          <w:rFonts w:ascii="Arial" w:eastAsia="Times New Roman" w:hAnsi="Arial"/>
          <w:bCs w:val="0"/>
          <w:sz w:val="20"/>
          <w:szCs w:val="24"/>
          <w:lang w:eastAsia="ru-RU"/>
        </w:rPr>
      </w:pPr>
    </w:p>
    <w:p w14:paraId="2224C8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Группирование строк чека с одним артикулом и ценой позволяет избежать проблемы создания счета-фактуры в случае, когда кассовая программа возвращает продажу, оплаченную несколькими средствами платежа, с дроблением количества проданного товара и, соответственно, строки чека, на несколько строк с точностью количества в строке чека, превышающей точность единицы измерения товара. Например, когда одна продажа штуки товара возвращается в чеке двумя строками, как 0,5 и 0,5 штуки.</w:t>
      </w:r>
    </w:p>
    <w:p w14:paraId="782F898A" w14:textId="77777777" w:rsidR="00A60D97" w:rsidRPr="00A60D97" w:rsidRDefault="00A60D97" w:rsidP="00A60D97">
      <w:pPr>
        <w:spacing w:line="240" w:lineRule="auto"/>
        <w:rPr>
          <w:rFonts w:ascii="Arial" w:eastAsia="Times New Roman" w:hAnsi="Arial"/>
          <w:bCs w:val="0"/>
          <w:sz w:val="20"/>
          <w:szCs w:val="24"/>
          <w:lang w:eastAsia="ru-RU"/>
        </w:rPr>
      </w:pPr>
    </w:p>
    <w:p w14:paraId="52BC60A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10" w:name="_Toc413405920"/>
      <w:r w:rsidRPr="00A60D97">
        <w:rPr>
          <w:rFonts w:ascii="Arial" w:eastAsia="Times New Roman" w:hAnsi="Arial" w:cs="Arial"/>
          <w:sz w:val="24"/>
          <w:szCs w:val="26"/>
          <w:lang w:eastAsia="ru-RU"/>
        </w:rPr>
        <w:t>Документ «Прайс-лист поставщика». Поля «Размер упаковки» и «Мин. кол-во заказа».</w:t>
      </w:r>
      <w:bookmarkEnd w:id="210"/>
    </w:p>
    <w:p w14:paraId="1FD5BC45" w14:textId="77777777" w:rsidR="00A60D97" w:rsidRPr="00A60D97" w:rsidRDefault="00A60D97" w:rsidP="00A60D97">
      <w:pPr>
        <w:spacing w:line="240" w:lineRule="auto"/>
        <w:rPr>
          <w:rFonts w:ascii="Arial" w:eastAsia="Times New Roman" w:hAnsi="Arial"/>
          <w:bCs w:val="0"/>
          <w:sz w:val="20"/>
          <w:szCs w:val="24"/>
          <w:lang w:eastAsia="ru-RU"/>
        </w:rPr>
      </w:pPr>
    </w:p>
    <w:p w14:paraId="65A45A5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спецификацию документа «Прайс-лист поставщика» добавлены поля «Размер упаковки» и «Мин. кол-во заказа».  </w:t>
      </w:r>
    </w:p>
    <w:p w14:paraId="6D2B7D92" w14:textId="77777777" w:rsidR="00A60D97" w:rsidRPr="00A60D97" w:rsidRDefault="00A60D97" w:rsidP="00A60D97">
      <w:pPr>
        <w:spacing w:line="240" w:lineRule="auto"/>
        <w:rPr>
          <w:rFonts w:ascii="Arial" w:eastAsia="Times New Roman" w:hAnsi="Arial"/>
          <w:bCs w:val="0"/>
          <w:sz w:val="20"/>
          <w:szCs w:val="24"/>
          <w:lang w:eastAsia="ru-RU"/>
        </w:rPr>
      </w:pPr>
    </w:p>
    <w:p w14:paraId="387D376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Поставщик при передаче информации о новых ценах может, дополнительно, в этих полях передать новые данные о величине упаковки поставки и минимальном количестве заказа для артикула. Если </w:t>
      </w:r>
      <w:r w:rsidRPr="00A60D97">
        <w:rPr>
          <w:rFonts w:ascii="Arial" w:eastAsia="Times New Roman" w:hAnsi="Arial"/>
          <w:bCs w:val="0"/>
          <w:sz w:val="20"/>
          <w:szCs w:val="24"/>
          <w:lang w:eastAsia="ru-RU"/>
        </w:rPr>
        <w:lastRenderedPageBreak/>
        <w:t xml:space="preserve">поля «Размер упаковки» и «Мин. кол-во заказа» в строке спецификации документа не заполнены, то есть их значение равно </w:t>
      </w:r>
      <w:r w:rsidRPr="00A60D97">
        <w:rPr>
          <w:rFonts w:ascii="Arial" w:eastAsia="Times New Roman" w:hAnsi="Arial"/>
          <w:bCs w:val="0"/>
          <w:sz w:val="20"/>
          <w:szCs w:val="24"/>
          <w:lang w:val="en-US" w:eastAsia="ru-RU"/>
        </w:rPr>
        <w:t>null</w:t>
      </w:r>
      <w:r w:rsidRPr="00A60D97">
        <w:rPr>
          <w:rFonts w:ascii="Arial" w:eastAsia="Times New Roman" w:hAnsi="Arial"/>
          <w:bCs w:val="0"/>
          <w:sz w:val="20"/>
          <w:szCs w:val="24"/>
          <w:lang w:eastAsia="ru-RU"/>
        </w:rPr>
        <w:t>, то это будет воспринято как то, что прежние значения, установленные в контракте с поставщиком, остаются в силе. Нулевое значение поля «Размер упаковки» воспринимается, как возможность поставлять товар в количестве, округленном только до единицы измерения товара.  Нулевое значение в поле «Мин. кол-во заказа» означает возможность заказывать товар сколь угодно малым количеством, но не меньше точности единицы измерения артикула, либо размера упаковки поставки, если он установлен.</w:t>
      </w:r>
    </w:p>
    <w:p w14:paraId="36C47EA8" w14:textId="77777777" w:rsidR="00A60D97" w:rsidRPr="00A60D97" w:rsidRDefault="00A60D97" w:rsidP="00A60D97">
      <w:pPr>
        <w:spacing w:line="240" w:lineRule="auto"/>
        <w:rPr>
          <w:rFonts w:ascii="Arial" w:eastAsia="Times New Roman" w:hAnsi="Arial"/>
          <w:bCs w:val="0"/>
          <w:sz w:val="20"/>
          <w:szCs w:val="24"/>
          <w:lang w:eastAsia="ru-RU"/>
        </w:rPr>
      </w:pPr>
    </w:p>
    <w:p w14:paraId="2B3BCB0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Значение полей «Размер упаковки» и «Мин. кол-во заказа» используются процедурой «Исполнение плана цен с контрактом с поставщиком». При исполнении плана цен, созданного на основании прайс-листа поставщика, в контракт с поставщиком переносятся не только цены, но и новые значения размера упаковки поставки и минимального количества заказа, если они установлены в прайс-листе поставщика. Новые значения размера упаковки и минимального количества заказа также переносятся и во все связанные с контрактом соглашения о поставках, которые содержат артикулы с новым значением размера упаковки или минимального количества заказа. Значения переносятся в соглашения о поставках независимо от их статуса.</w:t>
      </w:r>
    </w:p>
    <w:p w14:paraId="2FE77BEB" w14:textId="77777777" w:rsidR="00A60D97" w:rsidRPr="00A60D97" w:rsidRDefault="00A60D97" w:rsidP="00A60D97">
      <w:pPr>
        <w:spacing w:line="240" w:lineRule="auto"/>
        <w:rPr>
          <w:rFonts w:ascii="Arial" w:eastAsia="Times New Roman" w:hAnsi="Arial"/>
          <w:bCs w:val="0"/>
          <w:sz w:val="20"/>
          <w:szCs w:val="24"/>
          <w:lang w:eastAsia="ru-RU"/>
        </w:rPr>
      </w:pPr>
    </w:p>
    <w:p w14:paraId="5E89B3B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«Размер упаковки» и «Мин. кол-во заказа» переносятся из прайс-листа в контракт с поставщиком также процедурой «Добавить артикулы в контракт с поставщиком».</w:t>
      </w:r>
    </w:p>
    <w:p w14:paraId="63BF9EE2" w14:textId="77777777" w:rsidR="00A60D97" w:rsidRPr="00A60D97" w:rsidRDefault="00A60D97" w:rsidP="00A60D97">
      <w:pPr>
        <w:spacing w:line="240" w:lineRule="auto"/>
        <w:rPr>
          <w:rFonts w:ascii="Arial" w:eastAsia="Times New Roman" w:hAnsi="Arial"/>
          <w:bCs w:val="0"/>
          <w:sz w:val="20"/>
          <w:szCs w:val="24"/>
          <w:lang w:eastAsia="ru-RU"/>
        </w:rPr>
      </w:pPr>
    </w:p>
    <w:p w14:paraId="493F418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11" w:name="_Toc413405921"/>
      <w:r w:rsidRPr="00A60D97">
        <w:rPr>
          <w:rFonts w:ascii="Arial" w:eastAsia="Times New Roman" w:hAnsi="Arial" w:cs="Arial"/>
          <w:sz w:val="24"/>
          <w:szCs w:val="26"/>
          <w:lang w:eastAsia="ru-RU"/>
        </w:rPr>
        <w:t>Сличительная ведомость. Формирование документов на излишек и недостачу  при пересортице по значениям свойств артикула.</w:t>
      </w:r>
      <w:bookmarkEnd w:id="211"/>
    </w:p>
    <w:p w14:paraId="1AC1DACC" w14:textId="77777777" w:rsidR="00A60D97" w:rsidRPr="00A60D97" w:rsidRDefault="00A60D97" w:rsidP="00A60D97">
      <w:pPr>
        <w:spacing w:line="240" w:lineRule="auto"/>
        <w:rPr>
          <w:rFonts w:ascii="Arial" w:eastAsia="Times New Roman" w:hAnsi="Arial"/>
          <w:bCs w:val="0"/>
          <w:sz w:val="20"/>
          <w:szCs w:val="24"/>
          <w:lang w:eastAsia="ru-RU"/>
        </w:rPr>
      </w:pPr>
    </w:p>
    <w:p w14:paraId="19F376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документе «Сличительная ведомость» в статусе «Принят в количестве и ценах» в режиме редактирования имеется возможность выполнить функцию «Формирования документов на излишек и недостачу». Функция вызывается нажатием кнопки «Создать накладные».</w:t>
      </w:r>
    </w:p>
    <w:p w14:paraId="2C08E99F" w14:textId="77777777" w:rsidR="00A60D97" w:rsidRPr="00A60D97" w:rsidRDefault="00A60D97" w:rsidP="00A60D97">
      <w:pPr>
        <w:spacing w:line="240" w:lineRule="auto"/>
        <w:rPr>
          <w:rFonts w:ascii="Arial" w:eastAsia="Times New Roman" w:hAnsi="Arial"/>
          <w:bCs w:val="0"/>
          <w:sz w:val="20"/>
          <w:szCs w:val="24"/>
          <w:lang w:eastAsia="ru-RU"/>
        </w:rPr>
      </w:pPr>
    </w:p>
    <w:p w14:paraId="6CF753B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эта функция в случае выбора опции «Приходные и расходные накладные» и при условии, что имелась пересортица, то есть когда количество по значениям свойства артикула по учету и по факту не совпадали, создавала накладные с операцией «Пересортица (недостача)» и / или «Пересортица (излишек)». Например, пусть по факту имеются яблоки 2-го сорта в количестве </w:t>
      </w:r>
      <w:smartTag w:uri="urn:schemas-microsoft-com:office:smarttags" w:element="metricconverter">
        <w:smartTagPr>
          <w:attr w:name="ProductID" w:val="10 кг"/>
        </w:smartTagPr>
        <w:r w:rsidRPr="00A60D97">
          <w:rPr>
            <w:rFonts w:ascii="Arial" w:eastAsia="Times New Roman" w:hAnsi="Arial"/>
            <w:bCs w:val="0"/>
            <w:sz w:val="20"/>
            <w:szCs w:val="24"/>
            <w:lang w:eastAsia="ru-RU"/>
          </w:rPr>
          <w:t>10 кг</w:t>
        </w:r>
      </w:smartTag>
      <w:r w:rsidRPr="00A60D97">
        <w:rPr>
          <w:rFonts w:ascii="Arial" w:eastAsia="Times New Roman" w:hAnsi="Arial"/>
          <w:bCs w:val="0"/>
          <w:sz w:val="20"/>
          <w:szCs w:val="24"/>
          <w:lang w:eastAsia="ru-RU"/>
        </w:rPr>
        <w:t xml:space="preserve">, по учету имеются яблоки 1-го сорта в количестве </w:t>
      </w:r>
      <w:smartTag w:uri="urn:schemas-microsoft-com:office:smarttags" w:element="metricconverter">
        <w:smartTagPr>
          <w:attr w:name="ProductID" w:val="10 кг"/>
        </w:smartTagPr>
        <w:r w:rsidRPr="00A60D97">
          <w:rPr>
            <w:rFonts w:ascii="Arial" w:eastAsia="Times New Roman" w:hAnsi="Arial"/>
            <w:bCs w:val="0"/>
            <w:sz w:val="20"/>
            <w:szCs w:val="24"/>
            <w:lang w:eastAsia="ru-RU"/>
          </w:rPr>
          <w:t>10 кг</w:t>
        </w:r>
      </w:smartTag>
      <w:r w:rsidRPr="00A60D97">
        <w:rPr>
          <w:rFonts w:ascii="Arial" w:eastAsia="Times New Roman" w:hAnsi="Arial"/>
          <w:bCs w:val="0"/>
          <w:sz w:val="20"/>
          <w:szCs w:val="24"/>
          <w:lang w:eastAsia="ru-RU"/>
        </w:rPr>
        <w:t xml:space="preserve">. В этом случае создавалась расходная накладная на </w:t>
      </w:r>
      <w:smartTag w:uri="urn:schemas-microsoft-com:office:smarttags" w:element="metricconverter">
        <w:smartTagPr>
          <w:attr w:name="ProductID" w:val="10 кг"/>
        </w:smartTagPr>
        <w:r w:rsidRPr="00A60D97">
          <w:rPr>
            <w:rFonts w:ascii="Arial" w:eastAsia="Times New Roman" w:hAnsi="Arial"/>
            <w:bCs w:val="0"/>
            <w:sz w:val="20"/>
            <w:szCs w:val="24"/>
            <w:lang w:eastAsia="ru-RU"/>
          </w:rPr>
          <w:t>10 кг</w:t>
        </w:r>
      </w:smartTag>
      <w:r w:rsidRPr="00A60D97">
        <w:rPr>
          <w:rFonts w:ascii="Arial" w:eastAsia="Times New Roman" w:hAnsi="Arial"/>
          <w:bCs w:val="0"/>
          <w:sz w:val="20"/>
          <w:szCs w:val="24"/>
          <w:lang w:eastAsia="ru-RU"/>
        </w:rPr>
        <w:t xml:space="preserve"> яблок 1-го сорта с операцией «Пересортица (недостача)» и приходная накладная на </w:t>
      </w:r>
      <w:smartTag w:uri="urn:schemas-microsoft-com:office:smarttags" w:element="metricconverter">
        <w:smartTagPr>
          <w:attr w:name="ProductID" w:val="10 кг"/>
        </w:smartTagPr>
        <w:r w:rsidRPr="00A60D97">
          <w:rPr>
            <w:rFonts w:ascii="Arial" w:eastAsia="Times New Roman" w:hAnsi="Arial"/>
            <w:bCs w:val="0"/>
            <w:sz w:val="20"/>
            <w:szCs w:val="24"/>
            <w:lang w:eastAsia="ru-RU"/>
          </w:rPr>
          <w:t>10 кг</w:t>
        </w:r>
      </w:smartTag>
      <w:r w:rsidRPr="00A60D97">
        <w:rPr>
          <w:rFonts w:ascii="Arial" w:eastAsia="Times New Roman" w:hAnsi="Arial"/>
          <w:bCs w:val="0"/>
          <w:sz w:val="20"/>
          <w:szCs w:val="24"/>
          <w:lang w:eastAsia="ru-RU"/>
        </w:rPr>
        <w:t xml:space="preserve"> яблок 2-го сорта с операцией «Пересортица (излишек)».</w:t>
      </w:r>
    </w:p>
    <w:p w14:paraId="6753CDAD" w14:textId="77777777" w:rsidR="00A60D97" w:rsidRPr="00A60D97" w:rsidRDefault="00A60D97" w:rsidP="00A60D97">
      <w:pPr>
        <w:spacing w:line="240" w:lineRule="auto"/>
        <w:rPr>
          <w:rFonts w:ascii="Arial" w:eastAsia="Times New Roman" w:hAnsi="Arial"/>
          <w:bCs w:val="0"/>
          <w:sz w:val="20"/>
          <w:szCs w:val="24"/>
          <w:lang w:eastAsia="ru-RU"/>
        </w:rPr>
      </w:pPr>
    </w:p>
    <w:p w14:paraId="15064E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Это решение позволяло приводить остатки по учету к фактическим значениям, но имело тот недостаток, что оформлялось в виде движения товара. В дальнейшем эти накладные участвовали в расчете товародвижения, несмотря на то, что товародвижение по значениям свойств в Торговой Системе не учитывается. Это приводило к нежелательной привязке количества расходной накладной с операцией «Пересортица (недостача)» к реальным поставкам и исключению их из дальнейшего рассмотрения цикла </w:t>
      </w:r>
      <w:r w:rsidRPr="00A60D97">
        <w:rPr>
          <w:rFonts w:ascii="Arial" w:eastAsia="Times New Roman" w:hAnsi="Arial"/>
          <w:bCs w:val="0"/>
          <w:sz w:val="20"/>
          <w:szCs w:val="24"/>
          <w:lang w:val="en-US" w:eastAsia="ru-RU"/>
        </w:rPr>
        <w:t>FIFO</w:t>
      </w:r>
      <w:r w:rsidRPr="00A60D97">
        <w:rPr>
          <w:rFonts w:ascii="Arial" w:eastAsia="Times New Roman" w:hAnsi="Arial"/>
          <w:bCs w:val="0"/>
          <w:sz w:val="20"/>
          <w:szCs w:val="24"/>
          <w:lang w:eastAsia="ru-RU"/>
        </w:rPr>
        <w:t>.</w:t>
      </w:r>
    </w:p>
    <w:p w14:paraId="2DF3BB86" w14:textId="77777777" w:rsidR="00A60D97" w:rsidRPr="00A60D97" w:rsidRDefault="00A60D97" w:rsidP="00A60D97">
      <w:pPr>
        <w:spacing w:line="240" w:lineRule="auto"/>
        <w:rPr>
          <w:rFonts w:ascii="Arial" w:eastAsia="Times New Roman" w:hAnsi="Arial"/>
          <w:bCs w:val="0"/>
          <w:sz w:val="20"/>
          <w:szCs w:val="24"/>
          <w:lang w:eastAsia="ru-RU"/>
        </w:rPr>
      </w:pPr>
    </w:p>
    <w:p w14:paraId="7A6DBC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опция «Приходные и расходные накладные» получила название «Приходные и расходные накладные, акт о сортировке» и, в случае пересортицы по значениям свойств, когда нет изменения количества артикула, вместо накладных на инвентаризацию недостачи и излишков создается документ «Акт о сортировке». Акт о сортировке переводит необходимое количество товара из одного значения свойства в другое. В документ «Акт о сортировке» в поле «Количество» проставляется количество артикула, значение свойства которого следует изменить, в поле «Сорт до смены» проставляется значение свойства по учету, в поле «Сорт после смены» - значение свойства по факту. Поля «Артикул ценника до смены» и «Артикул ценника после смены» не заполняются. В поля  «Цена до смены» и «Цена» проставляется учетная цена артикула на дату документа.</w:t>
      </w:r>
    </w:p>
    <w:p w14:paraId="5EF2C15F" w14:textId="77777777" w:rsidR="00A60D97" w:rsidRPr="00A60D97" w:rsidRDefault="00A60D97" w:rsidP="00A60D97">
      <w:pPr>
        <w:spacing w:line="240" w:lineRule="auto"/>
        <w:rPr>
          <w:rFonts w:ascii="Arial" w:eastAsia="Times New Roman" w:hAnsi="Arial"/>
          <w:bCs w:val="0"/>
          <w:sz w:val="20"/>
          <w:szCs w:val="24"/>
          <w:lang w:eastAsia="ru-RU"/>
        </w:rPr>
      </w:pPr>
    </w:p>
    <w:p w14:paraId="21F1531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12" w:name="_Toc413405922"/>
      <w:r w:rsidRPr="00A60D97">
        <w:rPr>
          <w:rFonts w:ascii="Arial" w:eastAsia="Times New Roman" w:hAnsi="Arial" w:cs="Arial"/>
          <w:sz w:val="24"/>
          <w:szCs w:val="26"/>
          <w:lang w:eastAsia="ru-RU"/>
        </w:rPr>
        <w:t>Документ «Акт о сортировке». Операция «Пересортица».</w:t>
      </w:r>
      <w:bookmarkEnd w:id="212"/>
    </w:p>
    <w:p w14:paraId="420E9E88" w14:textId="77777777" w:rsidR="00A60D97" w:rsidRPr="00A60D97" w:rsidRDefault="00A60D97" w:rsidP="00A60D97">
      <w:pPr>
        <w:spacing w:line="240" w:lineRule="auto"/>
        <w:rPr>
          <w:rFonts w:ascii="Arial" w:eastAsia="Times New Roman" w:hAnsi="Arial"/>
          <w:bCs w:val="0"/>
          <w:sz w:val="20"/>
          <w:szCs w:val="24"/>
          <w:lang w:eastAsia="ru-RU"/>
        </w:rPr>
      </w:pPr>
    </w:p>
    <w:p w14:paraId="45E4B22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документ «Акт о сортировке» предполагалось использовать только для изменения значения свойства артикулов со свойством типа «Сорт», либо для определения значения свойства артикулов со свойством не типа «Сорт» в случае приема товара без регистрации значения свойства. Это связано с тем, что только сортовые артикулы имеют возможность физически менять свое свойство в ходе времени. Не сортовые артикулы, например, обувь с заданным размером, в ходе </w:t>
      </w:r>
      <w:r w:rsidRPr="00A60D97">
        <w:rPr>
          <w:rFonts w:ascii="Arial" w:eastAsia="Times New Roman" w:hAnsi="Arial"/>
          <w:bCs w:val="0"/>
          <w:sz w:val="20"/>
          <w:szCs w:val="24"/>
          <w:lang w:eastAsia="ru-RU"/>
        </w:rPr>
        <w:lastRenderedPageBreak/>
        <w:t>естественных процессов не должны менять свои свойства. В текущей версии для случая, когда акт о сортировке создается на основании сличительной ведомости, это ограничение было отменено.</w:t>
      </w:r>
    </w:p>
    <w:p w14:paraId="71946254" w14:textId="77777777" w:rsidR="00A60D97" w:rsidRPr="00A60D97" w:rsidRDefault="00A60D97" w:rsidP="00A60D97">
      <w:pPr>
        <w:spacing w:line="240" w:lineRule="auto"/>
        <w:rPr>
          <w:rFonts w:ascii="Arial" w:eastAsia="Times New Roman" w:hAnsi="Arial"/>
          <w:bCs w:val="0"/>
          <w:sz w:val="20"/>
          <w:szCs w:val="24"/>
          <w:lang w:eastAsia="ru-RU"/>
        </w:rPr>
      </w:pPr>
    </w:p>
    <w:p w14:paraId="648D25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документ «Акт о сортировке» внесено следующее изменение: для документа определены операции «Пересортица» и «Сортировка». Для операции «Пересортица» разрешено изменять значение свойства артикулов со свойством не типа «Сорт». Для операции «Сортировка» сохранено прежнее ограничение. Соответственно, внесено изменение в функции проверки 90 «Корректность документов "Акт о сортировке"» и 91 «Запрет принятия "Акта о сортировке" со свойствами артикула не типа "Сорт"» так, что часть проверок срабатывает только для акта с операцией «Сортировка». Функция «Наценить и принять» в акте о сортировке для операции «Пересортица» не доступна.  Функция работает только для операции «Сортировка» при условии установки флага «Наценивание по свойства для артикула» в административном модуле в разделе «База данных», на закладке «Конфигурация», в группе данных «Ценообразование».</w:t>
      </w:r>
    </w:p>
    <w:p w14:paraId="15E967BC" w14:textId="77777777" w:rsidR="00A60D97" w:rsidRPr="00A60D97" w:rsidRDefault="00A60D97" w:rsidP="00A60D97">
      <w:pPr>
        <w:spacing w:line="240" w:lineRule="auto"/>
        <w:rPr>
          <w:rFonts w:ascii="Arial" w:eastAsia="Times New Roman" w:hAnsi="Arial"/>
          <w:bCs w:val="0"/>
          <w:sz w:val="20"/>
          <w:szCs w:val="24"/>
          <w:lang w:eastAsia="ru-RU"/>
        </w:rPr>
      </w:pPr>
    </w:p>
    <w:p w14:paraId="363D4D6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документ «Акт о сортировке» внесены технические изменения, не влияющие на функциональность документа. Для оптимизации работы с данными спецификация акта о сортировке перемещена из таблиц SMSpec и SMSpecSR в таблицу SMSpecSR. В интерфейсе документа удалены из отображения поля спецификации «Цена в валюте», «Сумма в валюте», отображение заголовка акта о сортировке реализовано в виде вкладки.</w:t>
      </w:r>
    </w:p>
    <w:p w14:paraId="68CEFB13" w14:textId="77777777" w:rsidR="00A60D97" w:rsidRPr="00A60D97" w:rsidRDefault="00A60D97" w:rsidP="00A60D97">
      <w:pPr>
        <w:spacing w:line="240" w:lineRule="auto"/>
        <w:rPr>
          <w:rFonts w:ascii="Arial" w:eastAsia="Times New Roman" w:hAnsi="Arial"/>
          <w:bCs w:val="0"/>
          <w:sz w:val="20"/>
          <w:szCs w:val="24"/>
          <w:lang w:eastAsia="ru-RU"/>
        </w:rPr>
      </w:pPr>
    </w:p>
    <w:p w14:paraId="6782EA8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13" w:name="_Toc413405923"/>
      <w:r w:rsidRPr="00A60D97">
        <w:rPr>
          <w:rFonts w:ascii="Arial" w:eastAsia="Times New Roman" w:hAnsi="Arial" w:cs="Arial"/>
          <w:sz w:val="24"/>
          <w:szCs w:val="26"/>
          <w:lang w:eastAsia="ru-RU"/>
        </w:rPr>
        <w:t xml:space="preserve">Системная метка документов «Отправлен по </w:t>
      </w:r>
      <w:r w:rsidRPr="00A60D97">
        <w:rPr>
          <w:rFonts w:ascii="Arial" w:eastAsia="Times New Roman" w:hAnsi="Arial" w:cs="Arial"/>
          <w:sz w:val="24"/>
          <w:szCs w:val="26"/>
          <w:lang w:val="en-US" w:eastAsia="ru-RU"/>
        </w:rPr>
        <w:t>e</w:t>
      </w:r>
      <w:r w:rsidRPr="00A60D97">
        <w:rPr>
          <w:rFonts w:ascii="Arial" w:eastAsia="Times New Roman" w:hAnsi="Arial" w:cs="Arial"/>
          <w:sz w:val="24"/>
          <w:szCs w:val="26"/>
          <w:lang w:eastAsia="ru-RU"/>
        </w:rPr>
        <w:t>-</w:t>
      </w:r>
      <w:r w:rsidRPr="00A60D97">
        <w:rPr>
          <w:rFonts w:ascii="Arial" w:eastAsia="Times New Roman" w:hAnsi="Arial" w:cs="Arial"/>
          <w:sz w:val="24"/>
          <w:szCs w:val="26"/>
          <w:lang w:val="en-US" w:eastAsia="ru-RU"/>
        </w:rPr>
        <w:t>mail</w:t>
      </w:r>
      <w:r w:rsidRPr="00A60D97">
        <w:rPr>
          <w:rFonts w:ascii="Arial" w:eastAsia="Times New Roman" w:hAnsi="Arial" w:cs="Arial"/>
          <w:sz w:val="24"/>
          <w:szCs w:val="26"/>
          <w:lang w:eastAsia="ru-RU"/>
        </w:rPr>
        <w:t>».</w:t>
      </w:r>
      <w:bookmarkEnd w:id="213"/>
    </w:p>
    <w:p w14:paraId="246B5891" w14:textId="77777777" w:rsidR="00A60D97" w:rsidRPr="00A60D97" w:rsidRDefault="00A60D97" w:rsidP="00A60D97">
      <w:pPr>
        <w:spacing w:line="240" w:lineRule="auto"/>
        <w:rPr>
          <w:rFonts w:ascii="Arial" w:eastAsia="Times New Roman" w:hAnsi="Arial"/>
          <w:bCs w:val="0"/>
          <w:sz w:val="20"/>
          <w:szCs w:val="24"/>
          <w:lang w:eastAsia="ru-RU"/>
        </w:rPr>
      </w:pPr>
    </w:p>
    <w:p w14:paraId="4531764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справочник меток документов добавлена системная метка «Отправлен по </w:t>
      </w:r>
      <w:r w:rsidRPr="00A60D97">
        <w:rPr>
          <w:rFonts w:ascii="Arial" w:eastAsia="Times New Roman" w:hAnsi="Arial"/>
          <w:bCs w:val="0"/>
          <w:sz w:val="20"/>
          <w:szCs w:val="24"/>
          <w:lang w:val="en-US" w:eastAsia="ru-RU"/>
        </w:rPr>
        <w:t>e</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mail</w:t>
      </w:r>
      <w:r w:rsidRPr="00A60D97">
        <w:rPr>
          <w:rFonts w:ascii="Arial" w:eastAsia="Times New Roman" w:hAnsi="Arial"/>
          <w:bCs w:val="0"/>
          <w:sz w:val="20"/>
          <w:szCs w:val="24"/>
          <w:lang w:eastAsia="ru-RU"/>
        </w:rPr>
        <w:t>» типа «флажок». Метка, по умолчанию, назначена документу «Заказ поставщику».</w:t>
      </w:r>
    </w:p>
    <w:p w14:paraId="1592BC0A" w14:textId="77777777" w:rsidR="00A60D97" w:rsidRPr="00A60D97" w:rsidRDefault="00A60D97" w:rsidP="00A60D97">
      <w:pPr>
        <w:spacing w:line="240" w:lineRule="auto"/>
        <w:rPr>
          <w:rFonts w:ascii="Arial" w:eastAsia="Times New Roman" w:hAnsi="Arial"/>
          <w:bCs w:val="0"/>
          <w:sz w:val="20"/>
          <w:szCs w:val="24"/>
          <w:lang w:eastAsia="ru-RU"/>
        </w:rPr>
      </w:pPr>
    </w:p>
    <w:p w14:paraId="39447AF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выполнении процедуры печати документа с опцией «файл» и флагом «отправить по e-mail», то есть когда файл печатной формы пересылается по электронной почте по адресу, указанному в атрибутах контрагента, флажок системной метки для документа устанавливается в значение «отмечен», то есть «да».</w:t>
      </w:r>
    </w:p>
    <w:p w14:paraId="132F0DF6" w14:textId="77777777" w:rsidR="00A60D97" w:rsidRPr="00A60D97" w:rsidRDefault="00A60D97" w:rsidP="00A60D97">
      <w:pPr>
        <w:spacing w:line="240" w:lineRule="auto"/>
        <w:rPr>
          <w:rFonts w:ascii="Arial" w:eastAsia="Times New Roman" w:hAnsi="Arial"/>
          <w:bCs w:val="0"/>
          <w:sz w:val="20"/>
          <w:szCs w:val="24"/>
          <w:lang w:eastAsia="ru-RU"/>
        </w:rPr>
      </w:pPr>
    </w:p>
    <w:p w14:paraId="0F3745E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14" w:name="_Toc413405924"/>
      <w:r w:rsidRPr="00A60D97">
        <w:rPr>
          <w:rFonts w:ascii="Arial" w:eastAsia="Times New Roman" w:hAnsi="Arial" w:cs="Arial"/>
          <w:sz w:val="24"/>
          <w:szCs w:val="26"/>
          <w:lang w:eastAsia="ru-RU"/>
        </w:rPr>
        <w:t>Документ «Заказ поставщику». Функция проверки «Контроль минимальной суммы заказа поставщику».</w:t>
      </w:r>
      <w:bookmarkEnd w:id="214"/>
    </w:p>
    <w:p w14:paraId="56805BFE" w14:textId="77777777" w:rsidR="00A60D97" w:rsidRPr="00A60D97" w:rsidRDefault="00A60D97" w:rsidP="00A60D97">
      <w:pPr>
        <w:spacing w:line="240" w:lineRule="auto"/>
        <w:rPr>
          <w:rFonts w:ascii="Arial" w:eastAsia="Times New Roman" w:hAnsi="Arial"/>
          <w:bCs w:val="0"/>
          <w:sz w:val="20"/>
          <w:szCs w:val="24"/>
          <w:lang w:eastAsia="ru-RU"/>
        </w:rPr>
      </w:pPr>
    </w:p>
    <w:p w14:paraId="155613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документа «Заказ поставщику» создана новая функция проверки 153 «Контроль минимальной суммы заказа поставщику». По умолчанию функция имеет режим работы «Предупреждение».</w:t>
      </w:r>
    </w:p>
    <w:p w14:paraId="222DD213" w14:textId="77777777" w:rsidR="00A60D97" w:rsidRPr="00A60D97" w:rsidRDefault="00A60D97" w:rsidP="00A60D97">
      <w:pPr>
        <w:spacing w:line="240" w:lineRule="auto"/>
        <w:rPr>
          <w:rFonts w:ascii="Arial" w:eastAsia="Times New Roman" w:hAnsi="Arial"/>
          <w:bCs w:val="0"/>
          <w:sz w:val="20"/>
          <w:szCs w:val="24"/>
          <w:lang w:eastAsia="ru-RU"/>
        </w:rPr>
      </w:pPr>
    </w:p>
    <w:p w14:paraId="52E0E97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срабатывает при смене статуса заказа с «Черновик» на «Размещен», если в основании заказа поставщику имеется оприходованное соглашение о поставке и полная сумма заказа меньше минимальной суммы заказа, установленной в соглашении о поставках. Если в основании заказа поставщику проставлено несколько соглашений о поставках, то для сравнения будет взята наименьшая минимальная сумма заказа из этих соглашений.</w:t>
      </w:r>
    </w:p>
    <w:p w14:paraId="196A17EF" w14:textId="77777777" w:rsidR="00A60D97" w:rsidRPr="00A60D97" w:rsidRDefault="00A60D97" w:rsidP="00A60D97">
      <w:pPr>
        <w:spacing w:line="240" w:lineRule="auto"/>
        <w:rPr>
          <w:rFonts w:ascii="Arial" w:eastAsia="Times New Roman" w:hAnsi="Arial"/>
          <w:bCs w:val="0"/>
          <w:sz w:val="20"/>
          <w:szCs w:val="24"/>
          <w:lang w:eastAsia="ru-RU"/>
        </w:rPr>
      </w:pPr>
    </w:p>
    <w:p w14:paraId="1624F62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15" w:name="_Toc413405925"/>
      <w:r w:rsidRPr="00A60D97">
        <w:rPr>
          <w:rFonts w:ascii="Arial" w:eastAsia="Times New Roman" w:hAnsi="Arial" w:cs="Arial"/>
          <w:sz w:val="24"/>
          <w:szCs w:val="26"/>
          <w:lang w:eastAsia="ru-RU"/>
        </w:rPr>
        <w:t>Автоматическая генерация по расписанию документов «Заказ поставщику».</w:t>
      </w:r>
      <w:bookmarkEnd w:id="215"/>
    </w:p>
    <w:p w14:paraId="23041734" w14:textId="77777777" w:rsidR="00A60D97" w:rsidRPr="00A60D97" w:rsidRDefault="00A60D97" w:rsidP="00A60D97">
      <w:pPr>
        <w:spacing w:line="240" w:lineRule="auto"/>
        <w:rPr>
          <w:rFonts w:ascii="Arial" w:eastAsia="Times New Roman" w:hAnsi="Arial"/>
          <w:bCs w:val="0"/>
          <w:sz w:val="20"/>
          <w:szCs w:val="24"/>
          <w:lang w:eastAsia="ru-RU"/>
        </w:rPr>
      </w:pPr>
    </w:p>
    <w:p w14:paraId="6EFAE1F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административный модуль в раздел «Аналитика» добавлена закладка «Заказы». Для доступа к интерфейсу закладки необходимо иметь функциональное право «Генерация заказов по расписанию» модуля «Администратор аналитики».</w:t>
      </w:r>
    </w:p>
    <w:p w14:paraId="29BC4DF3" w14:textId="77777777" w:rsidR="00A60D97" w:rsidRPr="00A60D97" w:rsidRDefault="00A60D97" w:rsidP="00A60D97">
      <w:pPr>
        <w:spacing w:line="240" w:lineRule="auto"/>
        <w:rPr>
          <w:rFonts w:ascii="Arial" w:eastAsia="Times New Roman" w:hAnsi="Arial"/>
          <w:bCs w:val="0"/>
          <w:sz w:val="20"/>
          <w:szCs w:val="24"/>
          <w:lang w:eastAsia="ru-RU"/>
        </w:rPr>
      </w:pPr>
    </w:p>
    <w:p w14:paraId="38072F2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закладке «Заказы» можно создать задания для выполнения процедуры автоматической генерации заказов. Количество заданий не ограничено. Для каждого задания можно задать свои условия генерации и расписание исполнения:</w:t>
      </w:r>
    </w:p>
    <w:p w14:paraId="06A9D1A1" w14:textId="77777777" w:rsidR="00A60D97" w:rsidRPr="00A60D97" w:rsidRDefault="00A60D97" w:rsidP="00A60D97">
      <w:pPr>
        <w:spacing w:line="240" w:lineRule="auto"/>
        <w:rPr>
          <w:rFonts w:ascii="Arial" w:eastAsia="Times New Roman" w:hAnsi="Arial"/>
          <w:bCs w:val="0"/>
          <w:sz w:val="20"/>
          <w:szCs w:val="24"/>
          <w:lang w:eastAsia="ru-RU"/>
        </w:rPr>
      </w:pPr>
    </w:p>
    <w:p w14:paraId="3BDBBFC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24B5CABF" wp14:editId="6D2FC232">
            <wp:extent cx="5934075" cy="411480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934075" cy="4114800"/>
                    </a:xfrm>
                    <a:prstGeom prst="rect">
                      <a:avLst/>
                    </a:prstGeom>
                    <a:noFill/>
                    <a:ln>
                      <a:noFill/>
                    </a:ln>
                  </pic:spPr>
                </pic:pic>
              </a:graphicData>
            </a:graphic>
          </wp:inline>
        </w:drawing>
      </w:r>
    </w:p>
    <w:p w14:paraId="78589778" w14:textId="77777777" w:rsidR="00A60D97" w:rsidRPr="00A60D97" w:rsidRDefault="00A60D97" w:rsidP="00A60D97">
      <w:pPr>
        <w:spacing w:line="240" w:lineRule="auto"/>
        <w:rPr>
          <w:rFonts w:ascii="Arial" w:eastAsia="Times New Roman" w:hAnsi="Arial"/>
          <w:bCs w:val="0"/>
          <w:sz w:val="20"/>
          <w:szCs w:val="24"/>
          <w:lang w:eastAsia="ru-RU"/>
        </w:rPr>
      </w:pPr>
    </w:p>
    <w:p w14:paraId="79B7CB8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Перечень атрибутов для процедуры генерации заказов аналогичен перечню атрибутов, задаваемых в мастере автоматической генерации заказов в разделе «Заказы поставщику» со следующими исключениями:</w:t>
      </w:r>
    </w:p>
    <w:p w14:paraId="1B08F542" w14:textId="77777777" w:rsidR="00A60D97" w:rsidRPr="00A60D97" w:rsidRDefault="00A60D97" w:rsidP="00A60D97">
      <w:pPr>
        <w:spacing w:line="240" w:lineRule="auto"/>
        <w:rPr>
          <w:rFonts w:ascii="Arial" w:eastAsia="Times New Roman" w:hAnsi="Arial"/>
          <w:bCs w:val="0"/>
          <w:sz w:val="20"/>
          <w:szCs w:val="24"/>
          <w:lang w:eastAsia="ru-RU"/>
        </w:rPr>
      </w:pPr>
    </w:p>
    <w:p w14:paraId="41B5A36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Отсутствует возможность задать опцию «только на дату». В случае генерации заказов по расписанию можно настроить расписание таким образом, что заказы будут создаваться в нужные даты.</w:t>
      </w:r>
    </w:p>
    <w:p w14:paraId="704A18EE" w14:textId="77777777" w:rsidR="00A60D97" w:rsidRPr="00A60D97" w:rsidRDefault="00A60D97" w:rsidP="00A60D97">
      <w:pPr>
        <w:spacing w:line="240" w:lineRule="auto"/>
        <w:rPr>
          <w:rFonts w:ascii="Arial" w:eastAsia="Times New Roman" w:hAnsi="Arial"/>
          <w:bCs w:val="0"/>
          <w:sz w:val="20"/>
          <w:szCs w:val="24"/>
          <w:lang w:eastAsia="ru-RU"/>
        </w:rPr>
      </w:pPr>
    </w:p>
    <w:p w14:paraId="65AB47F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Добавлена опция «Статус заказов». По умолчанию значение опции - «Черновик». При ручной автоматической генерации заказов документы создаются в статусе «Черновик», и пользователь имеет возможность сразу после окончания генерации перейти к списку созданных документов и, при необходимости, перевести их в статус «Размещен». В случае генерации заказов по расписанию создание документов происходит без контроля пользователя и, в случае необходимости немедленно рассылать новые заказы поставщикам сразу после их создания, можно выбрать в настройках статус заказа «Размещен».</w:t>
      </w:r>
    </w:p>
    <w:p w14:paraId="76F5938B" w14:textId="77777777" w:rsidR="00A60D97" w:rsidRPr="00A60D97" w:rsidRDefault="00A60D97" w:rsidP="00A60D97">
      <w:pPr>
        <w:spacing w:line="240" w:lineRule="auto"/>
        <w:rPr>
          <w:rFonts w:ascii="Arial" w:eastAsia="Times New Roman" w:hAnsi="Arial"/>
          <w:bCs w:val="0"/>
          <w:sz w:val="20"/>
          <w:szCs w:val="24"/>
          <w:lang w:eastAsia="ru-RU"/>
        </w:rPr>
      </w:pPr>
    </w:p>
    <w:p w14:paraId="462A252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Опция «Сохранять информацию о процессе генерации в файл» не дает возможности задать имя и месторасположение файла для сохранения информации о ходе генерации. Имя файла и путь к нему задаются в интерфейсе администратора сервера приложений. Описание изменений в администраторе сервера приложений дано ниже.</w:t>
      </w:r>
    </w:p>
    <w:p w14:paraId="59DFDAC6" w14:textId="77777777" w:rsidR="00A60D97" w:rsidRPr="00A60D97" w:rsidRDefault="00A60D97" w:rsidP="00A60D97">
      <w:pPr>
        <w:spacing w:line="240" w:lineRule="auto"/>
        <w:rPr>
          <w:rFonts w:ascii="Arial" w:eastAsia="Times New Roman" w:hAnsi="Arial"/>
          <w:bCs w:val="0"/>
          <w:sz w:val="20"/>
          <w:szCs w:val="24"/>
          <w:lang w:eastAsia="ru-RU"/>
        </w:rPr>
      </w:pPr>
    </w:p>
    <w:p w14:paraId="7BD8D21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Исполнение задания происходит с участием сервера приложений так же, как и в случае расчета товародвижения по расписанию. Если используется несколько серверов приложений, то можно определить те из них, которые будут или не будут использоваться для генерации заказов. Настройка сервера приложений для работы с заказами осуществляется в администраторе сервера приложений в диалоге «Параметры сессии для базы данных» на закладке «Задания». Диалог вызывается нажатием кнопки «Параметры БД». В диалоге имеется опция «Не использовать данный Сервер приложений для генерации заказов». По умолчанию опция не выбрана. Если опция не выбрана, то сервер приложений будет запускать расчет заказов по расписанию. </w:t>
      </w:r>
    </w:p>
    <w:p w14:paraId="47FFC4D8" w14:textId="77777777" w:rsidR="00A60D97" w:rsidRPr="00A60D97" w:rsidRDefault="00A60D97" w:rsidP="00A60D97">
      <w:pPr>
        <w:spacing w:line="240" w:lineRule="auto"/>
        <w:rPr>
          <w:rFonts w:ascii="Arial" w:eastAsia="Times New Roman" w:hAnsi="Arial"/>
          <w:bCs w:val="0"/>
          <w:sz w:val="20"/>
          <w:szCs w:val="24"/>
          <w:lang w:eastAsia="ru-RU"/>
        </w:rPr>
      </w:pPr>
    </w:p>
    <w:p w14:paraId="3A2F773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5C39FCF0" wp14:editId="37A957EF">
            <wp:extent cx="4572000" cy="37528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572000" cy="3752850"/>
                    </a:xfrm>
                    <a:prstGeom prst="rect">
                      <a:avLst/>
                    </a:prstGeom>
                    <a:noFill/>
                    <a:ln>
                      <a:noFill/>
                    </a:ln>
                  </pic:spPr>
                </pic:pic>
              </a:graphicData>
            </a:graphic>
          </wp:inline>
        </w:drawing>
      </w:r>
      <w:r w:rsidRPr="00A60D97">
        <w:rPr>
          <w:rFonts w:ascii="Arial" w:eastAsia="Times New Roman" w:hAnsi="Arial"/>
          <w:bCs w:val="0"/>
          <w:sz w:val="20"/>
          <w:szCs w:val="24"/>
          <w:lang w:eastAsia="ru-RU"/>
        </w:rPr>
        <w:t xml:space="preserve"> </w:t>
      </w:r>
    </w:p>
    <w:p w14:paraId="49FE917D" w14:textId="77777777" w:rsidR="00A60D97" w:rsidRPr="00A60D97" w:rsidRDefault="00A60D97" w:rsidP="00A60D97">
      <w:pPr>
        <w:spacing w:line="240" w:lineRule="auto"/>
        <w:rPr>
          <w:rFonts w:ascii="Arial" w:eastAsia="Times New Roman" w:hAnsi="Arial"/>
          <w:bCs w:val="0"/>
          <w:sz w:val="20"/>
          <w:szCs w:val="24"/>
          <w:lang w:eastAsia="ru-RU"/>
        </w:rPr>
      </w:pPr>
    </w:p>
    <w:p w14:paraId="46204DF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нескольким серверам приложений будет разрешено выполнять расчет заказов, то конкретное задание может быть выполнено любым из серверов приложений: тем, кто захватит задание первым. Сервер приложений в один момент времени может выполнять только одно задание по генерации заказов. Если заданий, требующих исполнения в одно и то же время, будет несколько, то они будут выполняться последовательно. Несколько серверов приложений, в этом случае, будут выполнять по заданию каждый.</w:t>
      </w:r>
    </w:p>
    <w:p w14:paraId="605ACEBF" w14:textId="77777777" w:rsidR="00A60D97" w:rsidRPr="00A60D97" w:rsidRDefault="00A60D97" w:rsidP="00A60D97">
      <w:pPr>
        <w:spacing w:line="240" w:lineRule="auto"/>
        <w:rPr>
          <w:rFonts w:ascii="Arial" w:eastAsia="Times New Roman" w:hAnsi="Arial"/>
          <w:bCs w:val="0"/>
          <w:sz w:val="20"/>
          <w:szCs w:val="24"/>
          <w:lang w:eastAsia="ru-RU"/>
        </w:rPr>
      </w:pPr>
    </w:p>
    <w:p w14:paraId="16BA58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настройках сервера приложений можно указать имя и расположение файла для трассировки. По умолчанию файл создается в каталоге \Data Торговой Системы и имеет имя TraceOrder.txt. Если путь к файлу указан локальный, то есть без сетевого имени компьютера, то файл будет создан на том компьютере, на котором работает сервер приложений. Если используется несколько серверов приложений, то надо быть внимательным в выборе места расположения и имени файла. В этом случае лучше задавать разные имена файлов на разных серверах приложений и один и тот же сетевой каталог для размещения файлов. </w:t>
      </w:r>
    </w:p>
    <w:p w14:paraId="05D1667C" w14:textId="77777777" w:rsidR="00A60D97" w:rsidRPr="00A60D97" w:rsidRDefault="00A60D97" w:rsidP="00A60D97">
      <w:pPr>
        <w:spacing w:line="240" w:lineRule="auto"/>
        <w:rPr>
          <w:rFonts w:ascii="Arial" w:eastAsia="Times New Roman" w:hAnsi="Arial"/>
          <w:bCs w:val="0"/>
          <w:sz w:val="20"/>
          <w:szCs w:val="24"/>
          <w:lang w:eastAsia="ru-RU"/>
        </w:rPr>
      </w:pPr>
    </w:p>
    <w:p w14:paraId="4D5562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для размещения файла трассировки выбран сетевой каталог, то службу сервера приложений необходимо запускать от имени пользователя, который имеет право доступа к сетевому каталогу. По умолчанию служба сервера приложений запускается от имени пользователя </w:t>
      </w:r>
      <w:r w:rsidRPr="00A60D97">
        <w:rPr>
          <w:rFonts w:ascii="Arial" w:eastAsia="Times New Roman" w:hAnsi="Arial"/>
          <w:bCs w:val="0"/>
          <w:sz w:val="20"/>
          <w:szCs w:val="24"/>
          <w:lang w:val="en-US" w:eastAsia="ru-RU"/>
        </w:rPr>
        <w:t>LocalSystem</w:t>
      </w:r>
      <w:r w:rsidRPr="00A60D97">
        <w:rPr>
          <w:rFonts w:ascii="Arial" w:eastAsia="Times New Roman" w:hAnsi="Arial"/>
          <w:bCs w:val="0"/>
          <w:sz w:val="20"/>
          <w:szCs w:val="24"/>
          <w:lang w:eastAsia="ru-RU"/>
        </w:rPr>
        <w:t>, который не имеет сетевых прав.</w:t>
      </w:r>
    </w:p>
    <w:p w14:paraId="5FB10FA8" w14:textId="77777777" w:rsidR="00A60D97" w:rsidRPr="00A60D97" w:rsidRDefault="00A60D97" w:rsidP="00A60D97">
      <w:pPr>
        <w:spacing w:line="240" w:lineRule="auto"/>
        <w:rPr>
          <w:rFonts w:ascii="Arial" w:eastAsia="Times New Roman" w:hAnsi="Arial"/>
          <w:bCs w:val="0"/>
          <w:sz w:val="20"/>
          <w:szCs w:val="24"/>
          <w:lang w:eastAsia="ru-RU"/>
        </w:rPr>
      </w:pPr>
    </w:p>
    <w:p w14:paraId="26B2989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16" w:name="_Toc413405926"/>
      <w:r w:rsidRPr="00A60D97">
        <w:rPr>
          <w:rFonts w:ascii="Arial" w:eastAsia="Times New Roman" w:hAnsi="Arial" w:cs="Arial"/>
          <w:sz w:val="24"/>
          <w:szCs w:val="26"/>
          <w:lang w:eastAsia="ru-RU"/>
        </w:rPr>
        <w:t>Планограмма. Формирование зон инвентаризации.</w:t>
      </w:r>
      <w:bookmarkEnd w:id="216"/>
    </w:p>
    <w:p w14:paraId="2C94BCA9" w14:textId="77777777" w:rsidR="00A60D97" w:rsidRPr="00A60D97" w:rsidRDefault="00A60D97" w:rsidP="00A60D97">
      <w:pPr>
        <w:spacing w:line="240" w:lineRule="auto"/>
        <w:rPr>
          <w:rFonts w:ascii="Arial" w:eastAsia="Times New Roman" w:hAnsi="Arial"/>
          <w:bCs w:val="0"/>
          <w:sz w:val="20"/>
          <w:szCs w:val="24"/>
          <w:lang w:eastAsia="ru-RU"/>
        </w:rPr>
      </w:pPr>
    </w:p>
    <w:p w14:paraId="6116772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при формировании зоны инвентаризации, то есть при добавлении в зону инвентаризации новых элементов планограммы, применялось правило уникальности вхождения артикула в зону инвентаризации. Это означало, что товар, размещенный на элементе планограммы, вошедшем в зону инвентаризации, не мог встречаться на элементах планограммы, не вошедших в зону инвентаризации. Это позволяло при проведении инвентаризации формировать свою сличительную ведомость для каждой зоны инвентаризации.</w:t>
      </w:r>
    </w:p>
    <w:p w14:paraId="35E54817" w14:textId="77777777" w:rsidR="00A60D97" w:rsidRPr="00A60D97" w:rsidRDefault="00A60D97" w:rsidP="00A60D97">
      <w:pPr>
        <w:spacing w:line="240" w:lineRule="auto"/>
        <w:rPr>
          <w:rFonts w:ascii="Arial" w:eastAsia="Times New Roman" w:hAnsi="Arial"/>
          <w:bCs w:val="0"/>
          <w:sz w:val="20"/>
          <w:szCs w:val="24"/>
          <w:lang w:eastAsia="ru-RU"/>
        </w:rPr>
      </w:pPr>
    </w:p>
    <w:p w14:paraId="380B740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правило уникальности вхождения артикула в зону инвентаризации отменено. При закреплении зоны инвентаризации по-прежнему производится проверка наличия артикулов зоны инвентаризации на элементах планограммы, расположенных вне зоны, но эта проверка носит предупредительный характер.</w:t>
      </w:r>
    </w:p>
    <w:p w14:paraId="2A6FB419" w14:textId="77777777" w:rsidR="00A60D97" w:rsidRPr="00A60D97" w:rsidRDefault="00A60D97" w:rsidP="00A60D97">
      <w:pPr>
        <w:spacing w:line="240" w:lineRule="auto"/>
        <w:rPr>
          <w:rFonts w:ascii="Arial" w:eastAsia="Times New Roman" w:hAnsi="Arial"/>
          <w:bCs w:val="0"/>
          <w:sz w:val="20"/>
          <w:szCs w:val="24"/>
          <w:lang w:eastAsia="ru-RU"/>
        </w:rPr>
      </w:pPr>
    </w:p>
    <w:p w14:paraId="1A5CDE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связи с изменением правила формирования зоны инвентаризации из планограммы удалены функции «оперативная инвентаризация» и «общая инвентаризация», которые создавали инвентаризационные документы для зоны инвентаризации. В текущей версии для проведения инвентаризации по зонам инвентаризации предлагается использовать процесс «Зональная инвентаризация ТСД» или «Инвентаризация ТСД».</w:t>
      </w:r>
    </w:p>
    <w:p w14:paraId="77CAF02B" w14:textId="77777777" w:rsidR="00A60D97" w:rsidRPr="00A60D97" w:rsidRDefault="00A60D97" w:rsidP="00A60D97">
      <w:pPr>
        <w:spacing w:line="240" w:lineRule="auto"/>
        <w:rPr>
          <w:rFonts w:ascii="Arial" w:eastAsia="Times New Roman" w:hAnsi="Arial"/>
          <w:bCs w:val="0"/>
          <w:sz w:val="20"/>
          <w:szCs w:val="24"/>
          <w:lang w:eastAsia="ru-RU"/>
        </w:rPr>
      </w:pPr>
    </w:p>
    <w:p w14:paraId="3F6C9AC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Изменение правила формирования зоны инвентаризации позволяет создавать в торговом зале зоны переменного состава товаров, которые используются для размещения товаров, участвующих в маркетинговых акциях, сохранив возможность зонировать торговый зал, как для целей инвентаризации, так и для управленческих целей.</w:t>
      </w:r>
    </w:p>
    <w:p w14:paraId="447AB98E" w14:textId="77777777" w:rsidR="00A60D97" w:rsidRPr="00A60D97" w:rsidRDefault="00A60D97" w:rsidP="00A60D97">
      <w:pPr>
        <w:spacing w:line="240" w:lineRule="auto"/>
        <w:rPr>
          <w:rFonts w:ascii="Arial" w:eastAsia="Times New Roman" w:hAnsi="Arial"/>
          <w:bCs w:val="0"/>
          <w:sz w:val="20"/>
          <w:szCs w:val="24"/>
          <w:lang w:eastAsia="ru-RU"/>
        </w:rPr>
      </w:pPr>
    </w:p>
    <w:p w14:paraId="332D60B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17" w:name="_Toc413405927"/>
      <w:r w:rsidRPr="00A60D97">
        <w:rPr>
          <w:rFonts w:ascii="Arial" w:eastAsia="Times New Roman" w:hAnsi="Arial" w:cs="Arial"/>
          <w:sz w:val="24"/>
          <w:szCs w:val="26"/>
          <w:lang w:eastAsia="ru-RU"/>
        </w:rPr>
        <w:t>Процесс «Зональная инвентаризация ТСД». Задания и анализ результатов.</w:t>
      </w:r>
      <w:bookmarkEnd w:id="217"/>
    </w:p>
    <w:p w14:paraId="6EE3338D" w14:textId="77777777" w:rsidR="00A60D97" w:rsidRPr="00A60D97" w:rsidRDefault="00A60D97" w:rsidP="00A60D97">
      <w:pPr>
        <w:spacing w:line="240" w:lineRule="auto"/>
        <w:rPr>
          <w:rFonts w:ascii="Arial" w:eastAsia="Times New Roman" w:hAnsi="Arial"/>
          <w:bCs w:val="0"/>
          <w:sz w:val="20"/>
          <w:szCs w:val="24"/>
          <w:lang w:eastAsia="ru-RU"/>
        </w:rPr>
      </w:pPr>
    </w:p>
    <w:p w14:paraId="1D3D8C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закладку «Задания» добавлен фильтр для отбора заданий по следующим условиям:</w:t>
      </w:r>
    </w:p>
    <w:p w14:paraId="5D42FFA8" w14:textId="77777777" w:rsidR="00A60D97" w:rsidRPr="00A60D97" w:rsidRDefault="00A60D97" w:rsidP="00A60D97">
      <w:pPr>
        <w:spacing w:line="240" w:lineRule="auto"/>
        <w:rPr>
          <w:rFonts w:ascii="Arial" w:eastAsia="Times New Roman" w:hAnsi="Arial"/>
          <w:bCs w:val="0"/>
          <w:sz w:val="20"/>
          <w:szCs w:val="24"/>
          <w:lang w:eastAsia="ru-RU"/>
        </w:rPr>
      </w:pPr>
    </w:p>
    <w:p w14:paraId="6E56B9F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Бригада. Задается значение одной из бригад, описанных на закладке «Бригады».</w:t>
      </w:r>
    </w:p>
    <w:p w14:paraId="1029A5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Статус. Задается одно значение статуса заданий.</w:t>
      </w:r>
    </w:p>
    <w:p w14:paraId="28CD7E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Комментарий. Задается условие поиска по значению комментария с условием точного совпадения, совпадения с префиксом, суффиксом или частью строки комментария. При поиске строки комментария регистры символов игнорируются.</w:t>
      </w:r>
    </w:p>
    <w:p w14:paraId="6E7C006B" w14:textId="77777777" w:rsidR="00A60D97" w:rsidRPr="00A60D97" w:rsidRDefault="00A60D97" w:rsidP="00A60D97">
      <w:pPr>
        <w:spacing w:line="240" w:lineRule="auto"/>
        <w:rPr>
          <w:rFonts w:ascii="Arial" w:eastAsia="Times New Roman" w:hAnsi="Arial"/>
          <w:bCs w:val="0"/>
          <w:sz w:val="20"/>
          <w:szCs w:val="24"/>
          <w:lang w:eastAsia="ru-RU"/>
        </w:rPr>
      </w:pPr>
    </w:p>
    <w:p w14:paraId="262900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На закладку «Задание» добавлена кнопка «Печать» для печати перечня заданий для бригад. Перечень заданий группируется по бригадам и содержит информацию о перечне элементов планограммы, вошедших в задание. Для каждого задания печатается штриховой код задания в формате </w:t>
      </w:r>
      <w:r w:rsidRPr="00A60D97">
        <w:rPr>
          <w:rFonts w:ascii="Arial" w:eastAsia="Times New Roman" w:hAnsi="Arial"/>
          <w:bCs w:val="0"/>
          <w:sz w:val="20"/>
          <w:szCs w:val="24"/>
          <w:lang w:val="en-US" w:eastAsia="ru-RU"/>
        </w:rPr>
        <w:t>CODE</w:t>
      </w:r>
      <w:r w:rsidRPr="00A60D97">
        <w:rPr>
          <w:rFonts w:ascii="Arial" w:eastAsia="Times New Roman" w:hAnsi="Arial"/>
          <w:bCs w:val="0"/>
          <w:sz w:val="20"/>
          <w:szCs w:val="24"/>
          <w:lang w:eastAsia="ru-RU"/>
        </w:rPr>
        <w:t>128. Штриховой код задания может использоваться для выбора задания при работе с программой ТСД.</w:t>
      </w:r>
    </w:p>
    <w:p w14:paraId="0E177D9F" w14:textId="77777777" w:rsidR="00A60D97" w:rsidRPr="00A60D97" w:rsidRDefault="00A60D97" w:rsidP="00A60D97">
      <w:pPr>
        <w:spacing w:line="240" w:lineRule="auto"/>
        <w:rPr>
          <w:rFonts w:ascii="Arial" w:eastAsia="Times New Roman" w:hAnsi="Arial"/>
          <w:bCs w:val="0"/>
          <w:sz w:val="20"/>
          <w:szCs w:val="24"/>
          <w:lang w:eastAsia="ru-RU"/>
        </w:rPr>
      </w:pPr>
    </w:p>
    <w:p w14:paraId="363AE7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На закладке «Анализ» разрешено редактировать значение поля «Результат», если пользователю назначено функциональное право «Зональная инвентаризация ТСД: Редактирование результата подсчета». Редактирование значения поля может потребоваться, если ни одно из значений фактических подсчетов не является удовлетворительным. </w:t>
      </w:r>
    </w:p>
    <w:p w14:paraId="0CCED4F7" w14:textId="77777777" w:rsidR="00A60D97" w:rsidRPr="00A60D97" w:rsidRDefault="00A60D97" w:rsidP="00A60D97">
      <w:pPr>
        <w:spacing w:line="240" w:lineRule="auto"/>
        <w:rPr>
          <w:rFonts w:ascii="Arial" w:eastAsia="Times New Roman" w:hAnsi="Arial"/>
          <w:bCs w:val="0"/>
          <w:sz w:val="20"/>
          <w:szCs w:val="24"/>
          <w:lang w:eastAsia="ru-RU"/>
        </w:rPr>
      </w:pPr>
    </w:p>
    <w:p w14:paraId="75CCD0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ячейке поля «Артикул» реализован вызов диалога «Количество артикула (сканирований) по штрихкодам». Диалог вызывается нажатием кнопки «...» в ячейке с артикулом. В диалоге выводятся штриховые коды, которые были просканированы для данного артикула в ходе выполнения работы и для каждого штрихового кода показывается результирующее количество артикула и количество сканирований, посчитанное при выполнении каждого задания отдельно.</w:t>
      </w:r>
    </w:p>
    <w:p w14:paraId="4D69ED11" w14:textId="77777777" w:rsidR="00A60D97" w:rsidRPr="00A60D97" w:rsidRDefault="00A60D97" w:rsidP="00A60D97">
      <w:pPr>
        <w:spacing w:line="240" w:lineRule="auto"/>
        <w:rPr>
          <w:rFonts w:ascii="Arial" w:eastAsia="Times New Roman" w:hAnsi="Arial"/>
          <w:bCs w:val="0"/>
          <w:sz w:val="20"/>
          <w:szCs w:val="24"/>
          <w:lang w:eastAsia="ru-RU"/>
        </w:rPr>
      </w:pPr>
    </w:p>
    <w:p w14:paraId="73B88D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закладку «Анализ» добавлен фильтр отбора записей таблицы анализа. Фильтр предназначен, как для ограничения списка строк в таблице результатов, так и для сокращения перечня колонок с результатами заданий. Если в результате работы фильтра то или иное задание не будет иметь значений для всех строк таблицы, то колонка такого задания изымается из таблицы.</w:t>
      </w:r>
    </w:p>
    <w:p w14:paraId="0A15754C" w14:textId="77777777" w:rsidR="00A60D97" w:rsidRPr="00A60D97" w:rsidRDefault="00A60D97" w:rsidP="00A60D97">
      <w:pPr>
        <w:spacing w:line="240" w:lineRule="auto"/>
        <w:rPr>
          <w:rFonts w:ascii="Arial" w:eastAsia="Times New Roman" w:hAnsi="Arial"/>
          <w:bCs w:val="0"/>
          <w:sz w:val="20"/>
          <w:szCs w:val="24"/>
          <w:lang w:eastAsia="ru-RU"/>
        </w:rPr>
      </w:pPr>
    </w:p>
    <w:p w14:paraId="7441A62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18" w:name="_Toc413405928"/>
      <w:r w:rsidRPr="00A60D97">
        <w:rPr>
          <w:rFonts w:ascii="Arial" w:eastAsia="Times New Roman" w:hAnsi="Arial" w:cs="Arial"/>
          <w:sz w:val="24"/>
          <w:szCs w:val="26"/>
          <w:lang w:eastAsia="ru-RU"/>
        </w:rPr>
        <w:t>Процесс «Контроль цен и места ТСД». Печать по элементам планограммы.</w:t>
      </w:r>
      <w:bookmarkEnd w:id="218"/>
    </w:p>
    <w:p w14:paraId="1590BD5B" w14:textId="77777777" w:rsidR="00A60D97" w:rsidRPr="00A60D97" w:rsidRDefault="00A60D97" w:rsidP="00A60D97">
      <w:pPr>
        <w:spacing w:line="240" w:lineRule="auto"/>
        <w:rPr>
          <w:rFonts w:ascii="Arial" w:eastAsia="Times New Roman" w:hAnsi="Arial"/>
          <w:bCs w:val="0"/>
          <w:sz w:val="20"/>
          <w:szCs w:val="24"/>
          <w:lang w:eastAsia="ru-RU"/>
        </w:rPr>
      </w:pPr>
    </w:p>
    <w:p w14:paraId="6CBCF7B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экземпляр процесса «Контроль цен и места ТСД» добавлена кнопка «Печать по элементам планограммы» для печати списка артикулов из спецификации процесса с группировкой по элементам планограммы, на которых должны размещаться эти артикулы.</w:t>
      </w:r>
    </w:p>
    <w:p w14:paraId="287909E5" w14:textId="77777777" w:rsidR="00A60D97" w:rsidRPr="00A60D97" w:rsidRDefault="00A60D97" w:rsidP="00A60D97">
      <w:pPr>
        <w:spacing w:line="240" w:lineRule="auto"/>
        <w:rPr>
          <w:rFonts w:ascii="Arial" w:eastAsia="Times New Roman" w:hAnsi="Arial"/>
          <w:bCs w:val="0"/>
          <w:sz w:val="20"/>
          <w:szCs w:val="24"/>
          <w:lang w:eastAsia="ru-RU"/>
        </w:rPr>
      </w:pPr>
    </w:p>
    <w:p w14:paraId="467D4FF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Диалог старта печати списка артикулов имеет опцию «Только ненапечатанные ценники», что позволяет перед печатью ценников напечатать список артикулов с информацией о том, где размещаются товары, ценники которых требуют замены.</w:t>
      </w:r>
    </w:p>
    <w:p w14:paraId="50716BEE" w14:textId="77777777" w:rsidR="00A60D97" w:rsidRPr="00A60D97" w:rsidRDefault="00A60D97" w:rsidP="00A60D97">
      <w:pPr>
        <w:spacing w:line="240" w:lineRule="auto"/>
        <w:rPr>
          <w:rFonts w:ascii="Arial" w:eastAsia="Times New Roman" w:hAnsi="Arial"/>
          <w:bCs w:val="0"/>
          <w:sz w:val="20"/>
          <w:szCs w:val="24"/>
          <w:lang w:eastAsia="ru-RU"/>
        </w:rPr>
      </w:pPr>
    </w:p>
    <w:p w14:paraId="2A4661F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Печать списка артикулов по элементам планограммы невозможна, если для места хранения нет действующей планограммы.</w:t>
      </w:r>
    </w:p>
    <w:p w14:paraId="692894F8" w14:textId="77777777" w:rsidR="00A60D97" w:rsidRPr="00A60D97" w:rsidRDefault="00A60D97" w:rsidP="00A60D97">
      <w:pPr>
        <w:spacing w:line="240" w:lineRule="auto"/>
        <w:rPr>
          <w:rFonts w:ascii="Arial" w:eastAsia="Times New Roman" w:hAnsi="Arial"/>
          <w:bCs w:val="0"/>
          <w:sz w:val="20"/>
          <w:szCs w:val="24"/>
          <w:lang w:eastAsia="ru-RU"/>
        </w:rPr>
      </w:pPr>
    </w:p>
    <w:p w14:paraId="54E7EB4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19" w:name="_Toc413405929"/>
      <w:r w:rsidRPr="00A60D97">
        <w:rPr>
          <w:rFonts w:ascii="Arial" w:eastAsia="Times New Roman" w:hAnsi="Arial" w:cs="Arial"/>
          <w:sz w:val="24"/>
          <w:szCs w:val="26"/>
          <w:lang w:eastAsia="ru-RU"/>
        </w:rPr>
        <w:t>Процессы ТСД. Фильтр отбора процессов по артикулу и штриховому коду.</w:t>
      </w:r>
      <w:bookmarkEnd w:id="219"/>
    </w:p>
    <w:p w14:paraId="603AB074" w14:textId="77777777" w:rsidR="00A60D97" w:rsidRPr="00A60D97" w:rsidRDefault="00A60D97" w:rsidP="00A60D97">
      <w:pPr>
        <w:spacing w:line="240" w:lineRule="auto"/>
        <w:rPr>
          <w:rFonts w:ascii="Arial" w:eastAsia="Times New Roman" w:hAnsi="Arial"/>
          <w:bCs w:val="0"/>
          <w:sz w:val="20"/>
          <w:szCs w:val="24"/>
          <w:lang w:eastAsia="ru-RU"/>
        </w:rPr>
      </w:pPr>
    </w:p>
    <w:p w14:paraId="469036E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Во все разделы процессов работы с программой ТСД в фильтр отбора процессов добавлена возможность задавать условие отбора процессов по значению артикула и / или штрихового кода, которые встречаются в журнале экземпляра процесса. Условие можно задать по полному совпадению артикула / штрихового кода с заданной строкой или по совпадению строки с префиксом, суффиксом или части артикула / штрихового кода.</w:t>
      </w:r>
    </w:p>
    <w:p w14:paraId="2597BAFA" w14:textId="77777777" w:rsidR="00A60D97" w:rsidRPr="00A60D97" w:rsidRDefault="00A60D97" w:rsidP="00A60D97">
      <w:pPr>
        <w:spacing w:line="240" w:lineRule="auto"/>
        <w:rPr>
          <w:rFonts w:ascii="Arial" w:eastAsia="Times New Roman" w:hAnsi="Arial"/>
          <w:bCs w:val="0"/>
          <w:sz w:val="20"/>
          <w:szCs w:val="24"/>
          <w:lang w:eastAsia="ru-RU"/>
        </w:rPr>
      </w:pPr>
    </w:p>
    <w:p w14:paraId="48ECC7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Экземпляр процесса может иметь спецификацию, превышающую список артикулов журнала. Например,  в случае приема по заказу ТСД спецификация содержит полный перечень артикулов, ожидаемых к приему, тогда как фактическая поставка может содержать меньшее количество артикулов. В этом случае артикулы, имеющиеся в спецификации, но не входящие в журнал процесса, не влияют на результат работы фильтра. Поиск артикулов идет только по журналу сканирований экземпляров процессов.</w:t>
      </w:r>
    </w:p>
    <w:p w14:paraId="3EC0ED1B" w14:textId="77777777" w:rsidR="00A60D97" w:rsidRPr="00A60D97" w:rsidRDefault="00A60D97" w:rsidP="00A60D97">
      <w:pPr>
        <w:spacing w:line="240" w:lineRule="auto"/>
        <w:rPr>
          <w:rFonts w:ascii="Arial" w:eastAsia="Times New Roman" w:hAnsi="Arial"/>
          <w:bCs w:val="0"/>
          <w:sz w:val="20"/>
          <w:szCs w:val="24"/>
          <w:lang w:eastAsia="ru-RU"/>
        </w:rPr>
      </w:pPr>
    </w:p>
    <w:p w14:paraId="0A55077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20" w:name="_Toc413405930"/>
      <w:r w:rsidRPr="00A60D97">
        <w:rPr>
          <w:rFonts w:ascii="Arial" w:eastAsia="Times New Roman" w:hAnsi="Arial" w:cs="Arial"/>
          <w:sz w:val="24"/>
          <w:szCs w:val="26"/>
          <w:lang w:eastAsia="ru-RU"/>
        </w:rPr>
        <w:t>Кассовый сервер.</w:t>
      </w:r>
      <w:bookmarkEnd w:id="220"/>
      <w:r w:rsidRPr="00A60D97">
        <w:rPr>
          <w:rFonts w:ascii="Arial" w:eastAsia="Times New Roman" w:hAnsi="Arial" w:cs="Arial"/>
          <w:sz w:val="24"/>
          <w:szCs w:val="26"/>
          <w:lang w:eastAsia="ru-RU"/>
        </w:rPr>
        <w:t xml:space="preserve"> </w:t>
      </w:r>
    </w:p>
    <w:p w14:paraId="7B0D28B6"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21" w:name="_Toc413405931"/>
      <w:r w:rsidRPr="00A60D97">
        <w:rPr>
          <w:rFonts w:ascii="Arial" w:eastAsia="Times New Roman" w:hAnsi="Arial"/>
          <w:iCs/>
          <w:sz w:val="22"/>
          <w:szCs w:val="26"/>
          <w:lang w:eastAsia="ru-RU"/>
        </w:rPr>
        <w:t>Прием сумм платежей по средствам платежа.</w:t>
      </w:r>
      <w:bookmarkEnd w:id="221"/>
    </w:p>
    <w:p w14:paraId="42DFDA4F" w14:textId="77777777" w:rsidR="00A60D97" w:rsidRPr="00A60D97" w:rsidRDefault="00A60D97" w:rsidP="00A60D97">
      <w:pPr>
        <w:spacing w:line="240" w:lineRule="auto"/>
        <w:rPr>
          <w:rFonts w:ascii="Arial" w:eastAsia="Times New Roman" w:hAnsi="Arial"/>
          <w:bCs w:val="0"/>
          <w:sz w:val="20"/>
          <w:szCs w:val="24"/>
          <w:lang w:eastAsia="ru-RU"/>
        </w:rPr>
      </w:pPr>
    </w:p>
    <w:p w14:paraId="20C6DC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поддерживалась технология, при которой коды платежных средств (кредитных карт) создавались в Торговой Системе и передавались кассовой программе. При приеме информации о платежах из кассовой программы предполагалось, что коды средств оплаты совпадают по списку и по значению с кодами средств оплаты в Торговой Системе. В случае несовпадения кодов средств оплаты чеки принимались, но кассовые документы на основании этих чеков не могли быть созданы до тех пор, пока не создавалась запись в справочнике «Кредитные карты» Торговой Системы с соответствующим кодом.</w:t>
      </w:r>
    </w:p>
    <w:p w14:paraId="081323A3" w14:textId="77777777" w:rsidR="00A60D97" w:rsidRPr="00A60D97" w:rsidRDefault="00A60D97" w:rsidP="00A60D97">
      <w:pPr>
        <w:spacing w:line="240" w:lineRule="auto"/>
        <w:rPr>
          <w:rFonts w:ascii="Arial" w:eastAsia="Times New Roman" w:hAnsi="Arial"/>
          <w:bCs w:val="0"/>
          <w:sz w:val="20"/>
          <w:szCs w:val="24"/>
          <w:lang w:eastAsia="ru-RU"/>
        </w:rPr>
      </w:pPr>
    </w:p>
    <w:p w14:paraId="614ADD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разрешено создавать кассовые документы с неизвестными кодами кредитных карт и выполнять отчеты, в которых выводятся названия средств платежа из кассовых документов. В тех случаях, когда средство платежа не зарегистрировано в Торговой Системе, в отчетах вместо названия средства платежа выводится его код.</w:t>
      </w:r>
    </w:p>
    <w:p w14:paraId="1021A8E3" w14:textId="77777777" w:rsidR="00A60D97" w:rsidRPr="00A60D97" w:rsidRDefault="00A60D97" w:rsidP="00A60D97">
      <w:pPr>
        <w:spacing w:line="240" w:lineRule="auto"/>
        <w:rPr>
          <w:rFonts w:ascii="Arial" w:eastAsia="Times New Roman" w:hAnsi="Arial"/>
          <w:bCs w:val="0"/>
          <w:sz w:val="20"/>
          <w:szCs w:val="24"/>
          <w:lang w:eastAsia="ru-RU"/>
        </w:rPr>
      </w:pPr>
    </w:p>
    <w:p w14:paraId="7658D751"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22" w:name="_Toc413405932"/>
      <w:r w:rsidRPr="00A60D97">
        <w:rPr>
          <w:rFonts w:ascii="Arial" w:eastAsia="Times New Roman" w:hAnsi="Arial"/>
          <w:iCs/>
          <w:sz w:val="22"/>
          <w:szCs w:val="26"/>
          <w:lang w:eastAsia="ru-RU"/>
        </w:rPr>
        <w:t>Журнал кассового сервера.</w:t>
      </w:r>
      <w:bookmarkEnd w:id="222"/>
    </w:p>
    <w:p w14:paraId="494929DF" w14:textId="77777777" w:rsidR="00A60D97" w:rsidRPr="00A60D97" w:rsidRDefault="00A60D97" w:rsidP="00A60D97">
      <w:pPr>
        <w:spacing w:line="240" w:lineRule="auto"/>
        <w:rPr>
          <w:rFonts w:ascii="Arial" w:eastAsia="Times New Roman" w:hAnsi="Arial"/>
          <w:bCs w:val="0"/>
          <w:sz w:val="20"/>
          <w:szCs w:val="24"/>
          <w:lang w:eastAsia="ru-RU"/>
        </w:rPr>
      </w:pPr>
    </w:p>
    <w:p w14:paraId="16D83C2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журнал работы кассового сервера (SmCashServerLogХХХХ.txt)  в режиме работы «Ошибки + предупреждения» и «Детально» добавлен вывод информации о виде старта выгрузки данных в кассу. Всего различается четыре вида старта  выгрузки:</w:t>
      </w:r>
    </w:p>
    <w:p w14:paraId="0087C251" w14:textId="77777777" w:rsidR="00A60D97" w:rsidRPr="00A60D97" w:rsidRDefault="00A60D97" w:rsidP="00A60D97">
      <w:pPr>
        <w:spacing w:line="240" w:lineRule="auto"/>
        <w:rPr>
          <w:rFonts w:ascii="Arial" w:eastAsia="Times New Roman" w:hAnsi="Arial"/>
          <w:bCs w:val="0"/>
          <w:sz w:val="20"/>
          <w:szCs w:val="24"/>
          <w:lang w:eastAsia="ru-RU"/>
        </w:rPr>
      </w:pPr>
    </w:p>
    <w:p w14:paraId="7336485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Полная принудительная выгрузка</w:t>
      </w:r>
    </w:p>
    <w:p w14:paraId="0482CE5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Инкрементальная принудительная выгрузка</w:t>
      </w:r>
    </w:p>
    <w:p w14:paraId="2932814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Полная выгрузка по расписанию</w:t>
      </w:r>
    </w:p>
    <w:p w14:paraId="11953D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Инкрементальная выгрузка по расписанию</w:t>
      </w:r>
    </w:p>
    <w:p w14:paraId="25551763" w14:textId="77777777" w:rsidR="00A60D97" w:rsidRPr="00A60D97" w:rsidRDefault="00A60D97" w:rsidP="00A60D97">
      <w:pPr>
        <w:spacing w:line="240" w:lineRule="auto"/>
        <w:rPr>
          <w:rFonts w:ascii="Arial" w:eastAsia="Times New Roman" w:hAnsi="Arial"/>
          <w:bCs w:val="0"/>
          <w:sz w:val="20"/>
          <w:szCs w:val="24"/>
          <w:lang w:eastAsia="ru-RU"/>
        </w:rPr>
      </w:pPr>
    </w:p>
    <w:p w14:paraId="4C6EF2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Запись в журнале имеет следующий вид, например:</w:t>
      </w:r>
    </w:p>
    <w:p w14:paraId="57639C05" w14:textId="77777777" w:rsidR="00A60D97" w:rsidRPr="00A60D97" w:rsidRDefault="00A60D97" w:rsidP="00A60D97">
      <w:pPr>
        <w:spacing w:line="240" w:lineRule="auto"/>
        <w:rPr>
          <w:rFonts w:ascii="Arial" w:eastAsia="Times New Roman" w:hAnsi="Arial"/>
          <w:bCs w:val="0"/>
          <w:sz w:val="20"/>
          <w:szCs w:val="24"/>
          <w:lang w:eastAsia="ru-RU"/>
        </w:rPr>
      </w:pPr>
    </w:p>
    <w:p w14:paraId="236557B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2015.02.26 (четверг) 16:54:22 1.31.2.0 sp0 [14] WARN Sm.Cash.Server</w:t>
      </w:r>
    </w:p>
    <w:p w14:paraId="01E2D0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источник: SmCashServerLib</w:t>
      </w:r>
    </w:p>
    <w:p w14:paraId="7566F5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Инкрементальная принудительная выгрузка магазина 4 базы данных DEMO10</w:t>
      </w:r>
    </w:p>
    <w:p w14:paraId="09E258C1" w14:textId="77777777" w:rsidR="00A60D97" w:rsidRPr="00A60D97" w:rsidRDefault="00A60D97" w:rsidP="00A60D97">
      <w:pPr>
        <w:spacing w:line="240" w:lineRule="auto"/>
        <w:rPr>
          <w:rFonts w:ascii="Arial" w:eastAsia="Times New Roman" w:hAnsi="Arial"/>
          <w:bCs w:val="0"/>
          <w:sz w:val="20"/>
          <w:szCs w:val="24"/>
          <w:lang w:eastAsia="ru-RU"/>
        </w:rPr>
      </w:pPr>
    </w:p>
    <w:p w14:paraId="4B739BC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Под принудительной выгрузкой понимается выгрузка данных в кассу, инициированная оператором, то есть нажатием клавиши «Выгрузка» в интерфейсе администратора кассового модуля.</w:t>
      </w:r>
    </w:p>
    <w:p w14:paraId="2D2C4649" w14:textId="77777777" w:rsidR="00A60D97" w:rsidRPr="00A60D97" w:rsidRDefault="00A60D97" w:rsidP="00A60D97">
      <w:pPr>
        <w:spacing w:line="240" w:lineRule="auto"/>
        <w:rPr>
          <w:rFonts w:ascii="Arial" w:eastAsia="Times New Roman" w:hAnsi="Arial"/>
          <w:bCs w:val="0"/>
          <w:sz w:val="20"/>
          <w:szCs w:val="24"/>
          <w:lang w:eastAsia="ru-RU"/>
        </w:rPr>
      </w:pPr>
    </w:p>
    <w:p w14:paraId="1691375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Под видом старта выгрузки понимается запланированное или желаемое действие. Запланированное действие может быть заменено на другое. Если драйвер кассы, например, сочтет, что инкрементальная выгрузка нерациональна, то инкрементальная выгрузка может быть заменена на полную. В журнале это отражается записью вида:</w:t>
      </w:r>
    </w:p>
    <w:p w14:paraId="5C03B4E7" w14:textId="77777777" w:rsidR="00A60D97" w:rsidRPr="00A60D97" w:rsidRDefault="00A60D97" w:rsidP="00A60D97">
      <w:pPr>
        <w:spacing w:line="240" w:lineRule="auto"/>
        <w:rPr>
          <w:rFonts w:ascii="Arial" w:eastAsia="Times New Roman" w:hAnsi="Arial"/>
          <w:bCs w:val="0"/>
          <w:sz w:val="20"/>
          <w:szCs w:val="24"/>
          <w:lang w:eastAsia="ru-RU"/>
        </w:rPr>
      </w:pPr>
    </w:p>
    <w:p w14:paraId="153FEEA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2015.02.26 (четверг) 17:02:57 1.31.2.0 sp0 [14] DEBUG Sm.Cash.Server</w:t>
      </w:r>
    </w:p>
    <w:p w14:paraId="50B2D2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источник: SmUKMCSVDesk</w:t>
      </w:r>
    </w:p>
    <w:p w14:paraId="77448EA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CDriver.ConfirmIncrementalDownload: выгрузка будет полной.</w:t>
      </w:r>
    </w:p>
    <w:p w14:paraId="1C21097D" w14:textId="77777777" w:rsidR="00A60D97" w:rsidRPr="00A60D97" w:rsidRDefault="00A60D97" w:rsidP="00A60D97">
      <w:pPr>
        <w:spacing w:line="240" w:lineRule="auto"/>
        <w:rPr>
          <w:rFonts w:ascii="Arial" w:eastAsia="Times New Roman" w:hAnsi="Arial"/>
          <w:bCs w:val="0"/>
          <w:sz w:val="20"/>
          <w:szCs w:val="24"/>
          <w:lang w:eastAsia="ru-RU"/>
        </w:rPr>
      </w:pPr>
    </w:p>
    <w:p w14:paraId="3A75C71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журнал кассового сервера в режиме «Детально» добавлен вывод информации о старте приема оперативных чеков с перечнем атрибутов функции приема. Запись в журнале имеет следующий вид:</w:t>
      </w:r>
    </w:p>
    <w:p w14:paraId="5362BC07" w14:textId="77777777" w:rsidR="00A60D97" w:rsidRPr="00A60D97" w:rsidRDefault="00A60D97" w:rsidP="00A60D97">
      <w:pPr>
        <w:spacing w:line="240" w:lineRule="auto"/>
        <w:rPr>
          <w:rFonts w:ascii="Arial" w:eastAsia="Times New Roman" w:hAnsi="Arial"/>
          <w:bCs w:val="0"/>
          <w:sz w:val="20"/>
          <w:szCs w:val="24"/>
          <w:lang w:eastAsia="ru-RU"/>
        </w:rPr>
      </w:pPr>
    </w:p>
    <w:p w14:paraId="0DD4451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2015.02.26 (четверг) 17:14:00 1.31.2.0 sp0 [27] DEBUG Sm.Cash.Server</w:t>
      </w:r>
    </w:p>
    <w:p w14:paraId="236C4AF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источник: SmCashServerLib</w:t>
      </w:r>
    </w:p>
    <w:p w14:paraId="0C83DE7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val="en-US" w:eastAsia="ru-RU"/>
        </w:rPr>
        <w:t>Operational receipt</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desk</w:t>
      </w:r>
      <w:r w:rsidRPr="00A60D97">
        <w:rPr>
          <w:rFonts w:ascii="Arial" w:eastAsia="Times New Roman" w:hAnsi="Arial"/>
          <w:bCs w:val="0"/>
          <w:sz w:val="20"/>
          <w:szCs w:val="24"/>
          <w:lang w:eastAsia="ru-RU"/>
        </w:rPr>
        <w:t xml:space="preserve"> 1, </w:t>
      </w:r>
      <w:r w:rsidRPr="00A60D97">
        <w:rPr>
          <w:rFonts w:ascii="Arial" w:eastAsia="Times New Roman" w:hAnsi="Arial"/>
          <w:bCs w:val="0"/>
          <w:sz w:val="20"/>
          <w:szCs w:val="24"/>
          <w:lang w:val="en-US" w:eastAsia="ru-RU"/>
        </w:rPr>
        <w:t xml:space="preserve">typedesk </w:t>
      </w:r>
      <w:r w:rsidRPr="00A60D97">
        <w:rPr>
          <w:rFonts w:ascii="Arial" w:eastAsia="Times New Roman" w:hAnsi="Arial"/>
          <w:bCs w:val="0"/>
          <w:sz w:val="20"/>
          <w:szCs w:val="24"/>
          <w:lang w:eastAsia="ru-RU"/>
        </w:rPr>
        <w:t xml:space="preserve">УКМ2 станд. </w:t>
      </w:r>
      <w:r w:rsidRPr="00A60D97">
        <w:rPr>
          <w:rFonts w:ascii="Arial" w:eastAsia="Times New Roman" w:hAnsi="Arial"/>
          <w:bCs w:val="0"/>
          <w:sz w:val="20"/>
          <w:szCs w:val="24"/>
          <w:lang w:val="en-US" w:eastAsia="ru-RU"/>
        </w:rPr>
        <w:t>TXT, locId 4, base DEMO10, dir "C:\Cash\Oper1"</w:t>
      </w:r>
    </w:p>
    <w:p w14:paraId="39FB1A35" w14:textId="77777777" w:rsidR="00A60D97" w:rsidRPr="00A60D97" w:rsidRDefault="00A60D97" w:rsidP="00A60D97">
      <w:pPr>
        <w:spacing w:line="240" w:lineRule="auto"/>
        <w:rPr>
          <w:rFonts w:ascii="Arial" w:eastAsia="Times New Roman" w:hAnsi="Arial"/>
          <w:bCs w:val="0"/>
          <w:sz w:val="20"/>
          <w:szCs w:val="24"/>
          <w:lang w:eastAsia="ru-RU"/>
        </w:rPr>
      </w:pPr>
    </w:p>
    <w:p w14:paraId="712930F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23" w:name="_Toc413405933"/>
      <w:r w:rsidRPr="00A60D97">
        <w:rPr>
          <w:rFonts w:ascii="Arial" w:eastAsia="Times New Roman" w:hAnsi="Arial"/>
          <w:iCs/>
          <w:sz w:val="22"/>
          <w:szCs w:val="26"/>
          <w:lang w:eastAsia="ru-RU"/>
        </w:rPr>
        <w:t xml:space="preserve">Драйверы касс «УКМ2 станд. </w:t>
      </w:r>
      <w:r w:rsidRPr="00A60D97">
        <w:rPr>
          <w:rFonts w:ascii="Arial" w:eastAsia="Times New Roman" w:hAnsi="Arial"/>
          <w:iCs/>
          <w:sz w:val="22"/>
          <w:szCs w:val="26"/>
          <w:lang w:val="en-US" w:eastAsia="ru-RU"/>
        </w:rPr>
        <w:t>TXT</w:t>
      </w:r>
      <w:r w:rsidRPr="00A60D97">
        <w:rPr>
          <w:rFonts w:ascii="Arial" w:eastAsia="Times New Roman" w:hAnsi="Arial"/>
          <w:iCs/>
          <w:sz w:val="22"/>
          <w:szCs w:val="26"/>
          <w:lang w:eastAsia="ru-RU"/>
        </w:rPr>
        <w:t xml:space="preserve">», «УКМ4 станд. </w:t>
      </w:r>
      <w:r w:rsidRPr="00A60D97">
        <w:rPr>
          <w:rFonts w:ascii="Arial" w:eastAsia="Times New Roman" w:hAnsi="Arial"/>
          <w:iCs/>
          <w:sz w:val="22"/>
          <w:szCs w:val="26"/>
          <w:lang w:val="en-US" w:eastAsia="ru-RU"/>
        </w:rPr>
        <w:t>TXT</w:t>
      </w:r>
      <w:r w:rsidRPr="00A60D97">
        <w:rPr>
          <w:rFonts w:ascii="Arial" w:eastAsia="Times New Roman" w:hAnsi="Arial"/>
          <w:iCs/>
          <w:sz w:val="22"/>
          <w:szCs w:val="26"/>
          <w:lang w:eastAsia="ru-RU"/>
        </w:rPr>
        <w:t>». Обработка оперативных чеков с ошибками.</w:t>
      </w:r>
      <w:bookmarkEnd w:id="223"/>
    </w:p>
    <w:p w14:paraId="5447E857" w14:textId="77777777" w:rsidR="00A60D97" w:rsidRPr="00A60D97" w:rsidRDefault="00A60D97" w:rsidP="00A60D97">
      <w:pPr>
        <w:spacing w:line="240" w:lineRule="auto"/>
        <w:rPr>
          <w:rFonts w:ascii="Arial" w:eastAsia="Times New Roman" w:hAnsi="Arial"/>
          <w:bCs w:val="0"/>
          <w:sz w:val="20"/>
          <w:szCs w:val="24"/>
          <w:lang w:eastAsia="ru-RU"/>
        </w:rPr>
      </w:pPr>
    </w:p>
    <w:p w14:paraId="65A93A6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приеме оперативных чеков по протоколу «УКМ2 станд. ТХТ» и  «УКМ4 станд. ТХТ» выполняется проверка содержания чека и, если оперативный чек не может быть принят, то в журнал кассового сервера помещается сообщение об ошибке. Если оперативный чек относится к чужому месту хранения, то файлы чека удаляются. Если чек относится к месту хранения, в котором работает касса, то в прошлых версиях файлы такого оперативного чека после обработки оставались в каталоге приема, что приводило к их обработке на каждом следующем цикле приема оперативных чеков до удаления этих файлов оператором. </w:t>
      </w:r>
    </w:p>
    <w:p w14:paraId="28336C39" w14:textId="77777777" w:rsidR="00A60D97" w:rsidRPr="00A60D97" w:rsidRDefault="00A60D97" w:rsidP="00A60D97">
      <w:pPr>
        <w:spacing w:line="240" w:lineRule="auto"/>
        <w:rPr>
          <w:rFonts w:ascii="Arial" w:eastAsia="Times New Roman" w:hAnsi="Arial"/>
          <w:bCs w:val="0"/>
          <w:sz w:val="20"/>
          <w:szCs w:val="24"/>
          <w:lang w:eastAsia="ru-RU"/>
        </w:rPr>
      </w:pPr>
    </w:p>
    <w:p w14:paraId="57CB8D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файлы оперативного чека, если чек соответствует месту хранения кассы, но не может быть принят, перемещаются в подкаталог \</w:t>
      </w:r>
      <w:r w:rsidRPr="00A60D97">
        <w:rPr>
          <w:rFonts w:ascii="Arial" w:eastAsia="Times New Roman" w:hAnsi="Arial"/>
          <w:bCs w:val="0"/>
          <w:sz w:val="20"/>
          <w:szCs w:val="24"/>
          <w:lang w:val="en-US" w:eastAsia="ru-RU"/>
        </w:rPr>
        <w:t>error</w:t>
      </w:r>
      <w:r w:rsidRPr="00A60D97">
        <w:rPr>
          <w:rFonts w:ascii="Arial" w:eastAsia="Times New Roman" w:hAnsi="Arial"/>
          <w:bCs w:val="0"/>
          <w:sz w:val="20"/>
          <w:szCs w:val="24"/>
          <w:lang w:eastAsia="ru-RU"/>
        </w:rPr>
        <w:t xml:space="preserve"> каталога обмена.</w:t>
      </w:r>
    </w:p>
    <w:p w14:paraId="3700CD61" w14:textId="77777777" w:rsidR="00A60D97" w:rsidRPr="00A60D97" w:rsidRDefault="00A60D97" w:rsidP="00A60D97">
      <w:pPr>
        <w:spacing w:line="240" w:lineRule="auto"/>
        <w:rPr>
          <w:rFonts w:ascii="Arial" w:eastAsia="Times New Roman" w:hAnsi="Arial"/>
          <w:bCs w:val="0"/>
          <w:sz w:val="20"/>
          <w:szCs w:val="24"/>
          <w:lang w:eastAsia="ru-RU"/>
        </w:rPr>
      </w:pPr>
    </w:p>
    <w:p w14:paraId="34D3E69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24" w:name="_Toc413405934"/>
      <w:r w:rsidRPr="00A60D97">
        <w:rPr>
          <w:rFonts w:ascii="Arial" w:eastAsia="Times New Roman" w:hAnsi="Arial" w:cs="Arial"/>
          <w:sz w:val="24"/>
          <w:szCs w:val="26"/>
          <w:lang w:eastAsia="ru-RU"/>
        </w:rPr>
        <w:t>Описание типа дисконтных карт. Атрибуты драйвера «УКМ4 Супермаг».</w:t>
      </w:r>
      <w:bookmarkEnd w:id="224"/>
    </w:p>
    <w:p w14:paraId="40412AD5" w14:textId="77777777" w:rsidR="00A60D97" w:rsidRPr="00A60D97" w:rsidRDefault="00A60D97" w:rsidP="00A60D97">
      <w:pPr>
        <w:spacing w:line="240" w:lineRule="auto"/>
        <w:rPr>
          <w:rFonts w:ascii="Arial" w:eastAsia="Times New Roman" w:hAnsi="Arial"/>
          <w:bCs w:val="0"/>
          <w:sz w:val="20"/>
          <w:szCs w:val="24"/>
          <w:lang w:eastAsia="ru-RU"/>
        </w:rPr>
      </w:pPr>
    </w:p>
    <w:p w14:paraId="1F1505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«Скидки» на закладке «Дисконтные карты» из заголовка описания типа дисконтных карт убраны атрибуты «Диапазоны УКМ4», «Контроль совместимости с УКМ4», относящиеся к драйверу касс «УКМ4 Супермаг», удаленному в версии 1.030.4.  В связи с этим удалена функция проверки 170 «Проверка описания типа дисконтных карт».</w:t>
      </w:r>
    </w:p>
    <w:p w14:paraId="04780462" w14:textId="77777777" w:rsidR="00A60D97" w:rsidRPr="00A60D97" w:rsidRDefault="00A60D97" w:rsidP="00A60D97">
      <w:pPr>
        <w:spacing w:line="240" w:lineRule="auto"/>
        <w:rPr>
          <w:rFonts w:ascii="Arial" w:eastAsia="Times New Roman" w:hAnsi="Arial"/>
          <w:bCs w:val="0"/>
          <w:sz w:val="20"/>
          <w:szCs w:val="24"/>
          <w:lang w:eastAsia="ru-RU"/>
        </w:rPr>
      </w:pPr>
    </w:p>
    <w:p w14:paraId="0B4CCE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Также удалены функции проверки 122 «Соответствие документа "Рекламные кампании" ограничениям Супермаг-УКМ2» и 177 «Соответствие документа "Рекламные кампании" ограничениям Супермаг-УКМ4», поскольку  скидки по рекламным кампаниям не выгружаются ни в УКМ2, ни в УКМ4.</w:t>
      </w:r>
    </w:p>
    <w:p w14:paraId="1CA1FA6D" w14:textId="77777777" w:rsidR="00A60D97" w:rsidRPr="00A60D97" w:rsidRDefault="00A60D97" w:rsidP="00A60D97">
      <w:pPr>
        <w:spacing w:line="240" w:lineRule="auto"/>
        <w:rPr>
          <w:rFonts w:ascii="Arial" w:eastAsia="Times New Roman" w:hAnsi="Arial"/>
          <w:bCs w:val="0"/>
          <w:sz w:val="20"/>
          <w:szCs w:val="24"/>
          <w:lang w:eastAsia="ru-RU"/>
        </w:rPr>
      </w:pPr>
    </w:p>
    <w:p w14:paraId="0D10DBD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25" w:name="_Toc413405935"/>
      <w:r w:rsidRPr="00A60D97">
        <w:rPr>
          <w:rFonts w:ascii="Arial" w:eastAsia="Times New Roman" w:hAnsi="Arial" w:cs="Arial"/>
          <w:sz w:val="24"/>
          <w:szCs w:val="26"/>
          <w:lang w:eastAsia="ru-RU"/>
        </w:rPr>
        <w:t>Шаблон этикетки. Ключевые слова.</w:t>
      </w:r>
      <w:bookmarkEnd w:id="225"/>
    </w:p>
    <w:p w14:paraId="5ACDF848" w14:textId="77777777" w:rsidR="00A60D97" w:rsidRPr="00A60D97" w:rsidRDefault="00A60D97" w:rsidP="00A60D97">
      <w:pPr>
        <w:spacing w:line="240" w:lineRule="auto"/>
        <w:rPr>
          <w:rFonts w:ascii="Arial" w:eastAsia="Times New Roman" w:hAnsi="Arial"/>
          <w:bCs w:val="0"/>
          <w:sz w:val="20"/>
          <w:szCs w:val="24"/>
          <w:lang w:eastAsia="ru-RU"/>
        </w:rPr>
      </w:pPr>
    </w:p>
    <w:p w14:paraId="2ABAB8B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Перечень ключевых слов, которые можно использовать при формировании файла шаблона этикетки, дополнен следующими словами:</w:t>
      </w:r>
    </w:p>
    <w:p w14:paraId="584C7CFF" w14:textId="77777777" w:rsidR="00A60D97" w:rsidRPr="00A60D97" w:rsidRDefault="00A60D97" w:rsidP="00A60D97">
      <w:pPr>
        <w:spacing w:line="240" w:lineRule="auto"/>
        <w:rPr>
          <w:rFonts w:ascii="Arial" w:eastAsia="Times New Roman" w:hAnsi="Arial"/>
          <w:bCs w:val="0"/>
          <w:sz w:val="20"/>
          <w:szCs w:val="24"/>
          <w:lang w:eastAsia="ru-RU"/>
        </w:rPr>
      </w:pPr>
    </w:p>
    <w:p w14:paraId="096437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i/>
          <w:sz w:val="20"/>
          <w:szCs w:val="24"/>
          <w:lang w:eastAsia="ru-RU"/>
        </w:rPr>
        <w:t>%</w:t>
      </w:r>
      <w:r w:rsidRPr="00A60D97">
        <w:rPr>
          <w:rFonts w:ascii="Arial" w:eastAsia="Times New Roman" w:hAnsi="Arial"/>
          <w:bCs w:val="0"/>
          <w:i/>
          <w:sz w:val="20"/>
          <w:szCs w:val="24"/>
          <w:lang w:val="en-US" w:eastAsia="ru-RU"/>
        </w:rPr>
        <w:t>PRICERINT</w:t>
      </w:r>
      <w:r w:rsidRPr="00A60D97">
        <w:rPr>
          <w:rFonts w:ascii="Arial" w:eastAsia="Times New Roman" w:hAnsi="Arial"/>
          <w:bCs w:val="0"/>
          <w:sz w:val="20"/>
          <w:szCs w:val="24"/>
          <w:lang w:eastAsia="ru-RU"/>
        </w:rPr>
        <w:t xml:space="preserve">       - цена в основной валюте целая часть (рубли)</w:t>
      </w:r>
      <w:r w:rsidRPr="00A60D97">
        <w:rPr>
          <w:rFonts w:ascii="Arial" w:eastAsia="Times New Roman" w:hAnsi="Arial"/>
          <w:bCs w:val="0"/>
          <w:sz w:val="20"/>
          <w:szCs w:val="24"/>
          <w:vertAlign w:val="superscript"/>
          <w:lang w:eastAsia="ru-RU"/>
        </w:rPr>
        <w:t xml:space="preserve"> </w:t>
      </w:r>
    </w:p>
    <w:p w14:paraId="64C156A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i/>
          <w:sz w:val="20"/>
          <w:szCs w:val="24"/>
          <w:lang w:eastAsia="ru-RU"/>
        </w:rPr>
        <w:t>%</w:t>
      </w:r>
      <w:r w:rsidRPr="00A60D97">
        <w:rPr>
          <w:rFonts w:ascii="Arial" w:eastAsia="Times New Roman" w:hAnsi="Arial"/>
          <w:bCs w:val="0"/>
          <w:i/>
          <w:sz w:val="20"/>
          <w:szCs w:val="24"/>
          <w:lang w:val="en-US" w:eastAsia="ru-RU"/>
        </w:rPr>
        <w:t>PRICERFRACT</w:t>
      </w:r>
      <w:r w:rsidRPr="00A60D97">
        <w:rPr>
          <w:rFonts w:ascii="Arial" w:eastAsia="Times New Roman" w:hAnsi="Arial"/>
          <w:bCs w:val="0"/>
          <w:sz w:val="20"/>
          <w:szCs w:val="24"/>
          <w:lang w:eastAsia="ru-RU"/>
        </w:rPr>
        <w:t xml:space="preserve"> - цена в основной валюте дробная часть (копейки)</w:t>
      </w:r>
      <w:r w:rsidRPr="00A60D97">
        <w:rPr>
          <w:rFonts w:ascii="Arial" w:eastAsia="Times New Roman" w:hAnsi="Arial"/>
          <w:bCs w:val="0"/>
          <w:sz w:val="20"/>
          <w:szCs w:val="24"/>
          <w:vertAlign w:val="superscript"/>
          <w:lang w:eastAsia="ru-RU"/>
        </w:rPr>
        <w:t xml:space="preserve"> </w:t>
      </w:r>
    </w:p>
    <w:p w14:paraId="68265EA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i/>
          <w:sz w:val="20"/>
          <w:szCs w:val="24"/>
          <w:lang w:eastAsia="ru-RU"/>
        </w:rPr>
        <w:t>%</w:t>
      </w:r>
      <w:r w:rsidRPr="00A60D97">
        <w:rPr>
          <w:rFonts w:ascii="Arial" w:eastAsia="Times New Roman" w:hAnsi="Arial"/>
          <w:bCs w:val="0"/>
          <w:i/>
          <w:sz w:val="20"/>
          <w:szCs w:val="24"/>
          <w:lang w:val="en-US" w:eastAsia="ru-RU"/>
        </w:rPr>
        <w:t>PRICECINT</w:t>
      </w:r>
      <w:r w:rsidRPr="00A60D97">
        <w:rPr>
          <w:rFonts w:ascii="Arial" w:eastAsia="Times New Roman" w:hAnsi="Arial"/>
          <w:bCs w:val="0"/>
          <w:sz w:val="20"/>
          <w:szCs w:val="24"/>
          <w:lang w:eastAsia="ru-RU"/>
        </w:rPr>
        <w:t xml:space="preserve">       - цена во вспомогательной валюте целая часть</w:t>
      </w:r>
    </w:p>
    <w:p w14:paraId="2309C4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i/>
          <w:sz w:val="20"/>
          <w:szCs w:val="24"/>
          <w:lang w:eastAsia="ru-RU"/>
        </w:rPr>
        <w:t>%PRICECFRACT</w:t>
      </w:r>
      <w:r w:rsidRPr="00A60D97">
        <w:rPr>
          <w:rFonts w:ascii="Arial" w:eastAsia="Times New Roman" w:hAnsi="Arial"/>
          <w:bCs w:val="0"/>
          <w:sz w:val="20"/>
          <w:szCs w:val="24"/>
          <w:lang w:eastAsia="ru-RU"/>
        </w:rPr>
        <w:t xml:space="preserve"> - цена во вспомогательной валюте дробная часть</w:t>
      </w:r>
    </w:p>
    <w:p w14:paraId="48B88D5A" w14:textId="77777777" w:rsidR="00A60D97" w:rsidRPr="00A60D97" w:rsidRDefault="00A60D97" w:rsidP="00A60D97">
      <w:pPr>
        <w:spacing w:line="240" w:lineRule="auto"/>
        <w:rPr>
          <w:rFonts w:ascii="Arial" w:eastAsia="Times New Roman" w:hAnsi="Arial"/>
          <w:bCs w:val="0"/>
          <w:sz w:val="20"/>
          <w:szCs w:val="24"/>
          <w:lang w:eastAsia="ru-RU"/>
        </w:rPr>
      </w:pPr>
    </w:p>
    <w:p w14:paraId="6B1391B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Вывод на печать отдельно целой и дробной части цены позволяет печатать эти части на этикетке разными шрифтами.</w:t>
      </w:r>
    </w:p>
    <w:p w14:paraId="68C9A8B0" w14:textId="77777777" w:rsidR="00A60D97" w:rsidRPr="00A60D97" w:rsidRDefault="00A60D97" w:rsidP="00A60D97">
      <w:pPr>
        <w:spacing w:line="240" w:lineRule="auto"/>
        <w:rPr>
          <w:rFonts w:ascii="Arial" w:eastAsia="Times New Roman" w:hAnsi="Arial"/>
          <w:bCs w:val="0"/>
          <w:sz w:val="20"/>
          <w:szCs w:val="24"/>
          <w:lang w:eastAsia="ru-RU"/>
        </w:rPr>
      </w:pPr>
    </w:p>
    <w:p w14:paraId="1B59635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26" w:name="_Toc413405936"/>
      <w:r w:rsidRPr="00A60D97">
        <w:rPr>
          <w:rFonts w:ascii="Arial" w:eastAsia="Times New Roman" w:hAnsi="Arial" w:cs="Arial"/>
          <w:sz w:val="24"/>
          <w:szCs w:val="26"/>
          <w:lang w:eastAsia="ru-RU"/>
        </w:rPr>
        <w:t>Запрет закрытия периода при наличии документов с временными артикулами.</w:t>
      </w:r>
      <w:bookmarkEnd w:id="226"/>
    </w:p>
    <w:p w14:paraId="4F450707" w14:textId="77777777" w:rsidR="00A60D97" w:rsidRPr="00A60D97" w:rsidRDefault="00A60D97" w:rsidP="00A60D97">
      <w:pPr>
        <w:spacing w:line="240" w:lineRule="auto"/>
        <w:rPr>
          <w:rFonts w:ascii="Arial" w:eastAsia="Times New Roman" w:hAnsi="Arial"/>
          <w:bCs w:val="0"/>
          <w:sz w:val="20"/>
          <w:szCs w:val="24"/>
          <w:lang w:eastAsia="ru-RU"/>
        </w:rPr>
      </w:pPr>
    </w:p>
    <w:p w14:paraId="262B6C2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процедуру закрытия периода добавлена проверка наличия в документах закрываемого периода временных артикулов или глобализированных временных артикулов. Если такие документы будут найдены, закрытие периода не производится. В таком случае необходимо воспользоваться процедурой глобализации временных артикулов для тех артикулов, которые не были глобализированы, и процедурой синхронизации глобализированных временных артикулов.</w:t>
      </w:r>
    </w:p>
    <w:p w14:paraId="6AE05753" w14:textId="77777777" w:rsidR="00A60D97" w:rsidRPr="00A60D97" w:rsidRDefault="00A60D97" w:rsidP="00A60D97">
      <w:pPr>
        <w:spacing w:line="240" w:lineRule="auto"/>
        <w:rPr>
          <w:rFonts w:ascii="Arial" w:eastAsia="Times New Roman" w:hAnsi="Arial"/>
          <w:bCs w:val="0"/>
          <w:sz w:val="20"/>
          <w:szCs w:val="24"/>
          <w:lang w:eastAsia="ru-RU"/>
        </w:rPr>
      </w:pPr>
    </w:p>
    <w:p w14:paraId="3B82F8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Глобализация временных артикулов производится в разделе карточек складского учета в старшей базе данных. В разделе можно отобрать все временные артикулы. Для таких артикулов кнопка «Редактирование» замещается кнопкой «Временная» для вызова диалога «Согласование карточки», </w:t>
      </w:r>
      <w:r w:rsidRPr="00A60D97">
        <w:rPr>
          <w:rFonts w:ascii="Arial" w:eastAsia="Times New Roman" w:hAnsi="Arial"/>
          <w:bCs w:val="0"/>
          <w:sz w:val="20"/>
          <w:szCs w:val="24"/>
          <w:lang w:eastAsia="ru-RU"/>
        </w:rPr>
        <w:lastRenderedPageBreak/>
        <w:t>позволяющего выполнить процедуру глобализации карточки и замену временного артикула на глобальный артикул во всех документах базы данных.</w:t>
      </w:r>
    </w:p>
    <w:p w14:paraId="2A831466" w14:textId="77777777" w:rsidR="00A60D97" w:rsidRPr="00A60D97" w:rsidRDefault="00A60D97" w:rsidP="00A60D97">
      <w:pPr>
        <w:spacing w:line="240" w:lineRule="auto"/>
        <w:rPr>
          <w:rFonts w:ascii="Arial" w:eastAsia="Times New Roman" w:hAnsi="Arial"/>
          <w:bCs w:val="0"/>
          <w:sz w:val="20"/>
          <w:szCs w:val="24"/>
          <w:lang w:eastAsia="ru-RU"/>
        </w:rPr>
      </w:pPr>
    </w:p>
    <w:p w14:paraId="01B249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Процедура синхронизации глобализированных временных артикулов, то есть замещение таких артикулов в документах, производится в административном модуле в разделе «База данных» на закладке «Утилиты», кнопка «Локальные артикулы - Синхронизация».</w:t>
      </w:r>
    </w:p>
    <w:p w14:paraId="2FC4032C" w14:textId="77777777" w:rsidR="00A60D97" w:rsidRPr="00A60D97" w:rsidRDefault="00A60D97" w:rsidP="00A60D97">
      <w:pPr>
        <w:spacing w:line="240" w:lineRule="auto"/>
        <w:rPr>
          <w:rFonts w:ascii="Arial" w:eastAsia="Times New Roman" w:hAnsi="Arial"/>
          <w:bCs w:val="0"/>
          <w:sz w:val="20"/>
          <w:szCs w:val="24"/>
          <w:lang w:eastAsia="ru-RU"/>
        </w:rPr>
      </w:pPr>
    </w:p>
    <w:p w14:paraId="0DBA803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Глобализированные временные артикулы могут появляться в документах базы данных после глобализации артикула за счет прихода документов из других баз данных, где временный артикул не был замещен глобальным или при поступлении чеков из касс, если глобализация артикула произошла в период времени между загрузкой касс и выгрузкой результатов работы кассы.</w:t>
      </w:r>
    </w:p>
    <w:p w14:paraId="46D55E33" w14:textId="77777777" w:rsidR="00A60D97" w:rsidRPr="00A60D97" w:rsidRDefault="00A60D97" w:rsidP="00A60D97">
      <w:pPr>
        <w:spacing w:line="240" w:lineRule="auto"/>
        <w:rPr>
          <w:rFonts w:ascii="Arial" w:eastAsia="Times New Roman" w:hAnsi="Arial"/>
          <w:bCs w:val="0"/>
          <w:sz w:val="20"/>
          <w:szCs w:val="24"/>
          <w:lang w:eastAsia="ru-RU"/>
        </w:rPr>
      </w:pPr>
    </w:p>
    <w:p w14:paraId="028BA86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27" w:name="_Toc413405937"/>
      <w:r w:rsidRPr="00A60D97">
        <w:rPr>
          <w:rFonts w:ascii="Arial" w:eastAsia="Times New Roman" w:hAnsi="Arial" w:cs="Arial"/>
          <w:sz w:val="24"/>
          <w:szCs w:val="26"/>
          <w:lang w:eastAsia="ru-RU"/>
        </w:rPr>
        <w:t>Печатная форма приходной накладной «Акт несоответствия по форме ТОРГ-2 / ТОРГ-3.</w:t>
      </w:r>
      <w:bookmarkEnd w:id="227"/>
    </w:p>
    <w:p w14:paraId="42C8B4D6" w14:textId="77777777" w:rsidR="00A60D97" w:rsidRPr="00A60D97" w:rsidRDefault="00A60D97" w:rsidP="00A60D97">
      <w:pPr>
        <w:spacing w:line="240" w:lineRule="auto"/>
        <w:rPr>
          <w:rFonts w:ascii="Arial" w:eastAsia="Times New Roman" w:hAnsi="Arial"/>
          <w:bCs w:val="0"/>
          <w:sz w:val="20"/>
          <w:szCs w:val="24"/>
          <w:lang w:eastAsia="ru-RU"/>
        </w:rPr>
      </w:pPr>
    </w:p>
    <w:p w14:paraId="28CE56C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Печатная форма приходной накладной «Акт несоответствия по форме ТОРГ-2» дополнена печатью акта несоответствия по форме ТОРГ-3 в тех случаях, когда в накладной имеются артикулы импортного товара. Товар считается импортным, если для страны, проставленной в строке спецификации документа, в справочнике стран установлен флаг «ГТД». Если в строке спецификации поле «Страна» не заполнено, то артикул считается не импортным.</w:t>
      </w:r>
    </w:p>
    <w:p w14:paraId="0EE3E364" w14:textId="77777777" w:rsidR="00A60D97" w:rsidRPr="00A60D97" w:rsidRDefault="00A60D97" w:rsidP="00A60D97">
      <w:pPr>
        <w:spacing w:line="240" w:lineRule="auto"/>
        <w:rPr>
          <w:rFonts w:ascii="Arial" w:eastAsia="Times New Roman" w:hAnsi="Arial"/>
          <w:bCs w:val="0"/>
          <w:sz w:val="20"/>
          <w:szCs w:val="24"/>
          <w:lang w:eastAsia="ru-RU"/>
        </w:rPr>
      </w:pPr>
    </w:p>
    <w:p w14:paraId="579737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накладной нет артикулов импортного товара, то печатается только акт по форме ТОРГ-2, если имеется и импортный и не импортный товар с расхождением количества принятого товара и товара по документу поставщика, то не импортный товар печатается в акте по форме ТОРГ-2, а импортный - по форме ТОРГ-3.</w:t>
      </w:r>
    </w:p>
    <w:p w14:paraId="5F3F4168" w14:textId="77777777" w:rsidR="00A60D97" w:rsidRPr="00A60D97" w:rsidRDefault="00A60D97" w:rsidP="00A60D97">
      <w:pPr>
        <w:spacing w:line="240" w:lineRule="auto"/>
        <w:rPr>
          <w:rFonts w:ascii="Arial" w:eastAsia="Times New Roman" w:hAnsi="Arial"/>
          <w:bCs w:val="0"/>
          <w:sz w:val="20"/>
          <w:szCs w:val="24"/>
          <w:lang w:eastAsia="ru-RU"/>
        </w:rPr>
      </w:pPr>
    </w:p>
    <w:p w14:paraId="18BD2C0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28" w:name="_Toc413405938"/>
      <w:r w:rsidRPr="00A60D97">
        <w:rPr>
          <w:rFonts w:ascii="Arial" w:eastAsia="Times New Roman" w:hAnsi="Arial" w:cs="Arial"/>
          <w:sz w:val="24"/>
          <w:szCs w:val="26"/>
          <w:lang w:eastAsia="ru-RU"/>
        </w:rPr>
        <w:t>Перечень исправленных ошибок.</w:t>
      </w:r>
      <w:bookmarkEnd w:id="228"/>
    </w:p>
    <w:p w14:paraId="2C4E6B3F" w14:textId="77777777" w:rsidR="00A60D97" w:rsidRPr="00A60D97" w:rsidRDefault="00A60D97" w:rsidP="00A60D97">
      <w:pPr>
        <w:spacing w:line="240" w:lineRule="auto"/>
        <w:rPr>
          <w:rFonts w:ascii="Arial" w:eastAsia="Times New Roman" w:hAnsi="Arial"/>
          <w:bCs w:val="0"/>
          <w:sz w:val="20"/>
          <w:szCs w:val="24"/>
          <w:lang w:eastAsia="ru-RU"/>
        </w:rPr>
      </w:pPr>
    </w:p>
    <w:p w14:paraId="577528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Если в каком-либо разделе документов отобрать много документов, например, 20000, и вызвать для всех отобранных документов функцию «Отобрать товары из документов», то работа функции завершается ошибкой вида «ORA-03113: end-of-file on communication channel».</w:t>
      </w:r>
    </w:p>
    <w:p w14:paraId="44AEF7A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Функции «Генерация списаний» и «Генерация возвратов» раздела  «Расходные накладные» создавали расходные накладные с незаполненным полем «Собственный контрагент». Теперь в это поле проставляется значение из поля «Собственный контрагент» исходной расходной накладной.</w:t>
      </w:r>
    </w:p>
    <w:p w14:paraId="0760151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«УКМ4 станд.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Если принимаемый из кассы файл содержит ошибку и в каталоге «</w:t>
      </w:r>
      <w:r w:rsidRPr="00A60D97">
        <w:rPr>
          <w:rFonts w:ascii="Arial" w:eastAsia="Times New Roman" w:hAnsi="Arial"/>
          <w:bCs w:val="0"/>
          <w:sz w:val="20"/>
          <w:szCs w:val="24"/>
          <w:lang w:val="en-US" w:eastAsia="ru-RU"/>
        </w:rPr>
        <w:t>e</w:t>
      </w:r>
      <w:r w:rsidRPr="00A60D97">
        <w:rPr>
          <w:rFonts w:ascii="Arial" w:eastAsia="Times New Roman" w:hAnsi="Arial"/>
          <w:bCs w:val="0"/>
          <w:sz w:val="20"/>
          <w:szCs w:val="24"/>
          <w:lang w:eastAsia="ru-RU"/>
        </w:rPr>
        <w:t>rror» уже есть файл с тем же именем, то файл не перекладывается в каталог «</w:t>
      </w:r>
      <w:r w:rsidRPr="00A60D97">
        <w:rPr>
          <w:rFonts w:ascii="Arial" w:eastAsia="Times New Roman" w:hAnsi="Arial"/>
          <w:bCs w:val="0"/>
          <w:sz w:val="20"/>
          <w:szCs w:val="24"/>
          <w:lang w:val="en-US" w:eastAsia="ru-RU"/>
        </w:rPr>
        <w:t>error</w:t>
      </w:r>
      <w:r w:rsidRPr="00A60D97">
        <w:rPr>
          <w:rFonts w:ascii="Arial" w:eastAsia="Times New Roman" w:hAnsi="Arial"/>
          <w:bCs w:val="0"/>
          <w:sz w:val="20"/>
          <w:szCs w:val="24"/>
          <w:lang w:eastAsia="ru-RU"/>
        </w:rPr>
        <w:t>» и из каталога приема не убирается. При этом обработка файлов в каталоге приема прекращается.</w:t>
      </w:r>
    </w:p>
    <w:p w14:paraId="0C16EA0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Справочник "Параметры создания документа" Ввод префикса с символом перевода строки путем вставки строки из внешнего источника приводил к созданию номера документа с символом перевода строки внутри номера.</w:t>
      </w:r>
    </w:p>
    <w:p w14:paraId="661BF47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Почтовый модуль. Вместо неверного сообщения об ошибке при приеме почтового пакета «ORA-02290: нарушено ограничение целостности CHECK(SUPERMAG.SSCLOCKS_PROC) в процедуре LockMultiObjects» будет выдаваться сообщение «ORA-20017: Клиентский процесс не зарегистрирован сервером».</w:t>
      </w:r>
    </w:p>
    <w:p w14:paraId="597F4E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Зональная инвентаризация ТСД. Закладка «Анализ». В поле «Название объекта планограммы» показывается название типа объекта.</w:t>
      </w:r>
    </w:p>
    <w:p w14:paraId="03E8F9B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 удалении или разрушении сессии Супермаг+ в журнал SmErrorLog непрерывно с периодичностью 30-35 секунд выводится сообщение следующего вида: Sm.Main ... «ORA-20017: Клиентский процесс не зарегистрирован сервером».</w:t>
      </w:r>
    </w:p>
    <w:p w14:paraId="1BC091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Ошибка кассового сервера «Клиентский процесс не зарегистрирован сервером. Превышено лицензированное количество сессий Супермага» и последующее сообщение «Фатальная ошибка при приеме данных от касс. Объект CM.ххх не удалось заблокировать».</w:t>
      </w:r>
    </w:p>
    <w:p w14:paraId="459B12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 старте службы на краткий момент может быть превышен лимит лицензий.</w:t>
      </w:r>
    </w:p>
    <w:p w14:paraId="69265B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Почтовый модуль. При наличии почтового ящика с большим количеством пакетов, приём из других почтовых ящиков приостанавливается до окончания обработки почтового ящика с большим объемом корреспонденции.</w:t>
      </w:r>
    </w:p>
    <w:p w14:paraId="3FB0BD31" w14:textId="77777777" w:rsidR="00A60D97" w:rsidRDefault="00A60D97" w:rsidP="00A60D97"/>
    <w:p w14:paraId="715F13A0" w14:textId="77777777" w:rsidR="00A60D97" w:rsidRDefault="00A60D97" w:rsidP="00A60D97">
      <w:r>
        <w:br w:type="page"/>
      </w:r>
    </w:p>
    <w:p w14:paraId="1AAE78EA"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w:t>
      </w:r>
      <w:r w:rsidRPr="00A60D97">
        <w:rPr>
          <w:rFonts w:ascii="Arial" w:eastAsia="Times New Roman" w:hAnsi="Arial"/>
          <w:bCs w:val="0"/>
          <w:sz w:val="24"/>
          <w:szCs w:val="20"/>
          <w:lang w:val="en-US" w:eastAsia="ru-RU"/>
        </w:rPr>
        <w:t>3</w:t>
      </w:r>
      <w:r w:rsidRPr="00A60D97">
        <w:rPr>
          <w:rFonts w:ascii="Arial" w:eastAsia="Times New Roman" w:hAnsi="Arial"/>
          <w:bCs w:val="0"/>
          <w:sz w:val="24"/>
          <w:szCs w:val="20"/>
          <w:lang w:eastAsia="ru-RU"/>
        </w:rPr>
        <w:t>1</w:t>
      </w:r>
    </w:p>
    <w:p w14:paraId="3261736A" w14:textId="77777777" w:rsidR="00A60D97" w:rsidRPr="00A60D97" w:rsidRDefault="00A60D97" w:rsidP="00A60D97">
      <w:pPr>
        <w:spacing w:line="240" w:lineRule="auto"/>
        <w:rPr>
          <w:rFonts w:ascii="Arial" w:eastAsia="Times New Roman" w:hAnsi="Arial"/>
          <w:bCs w:val="0"/>
          <w:sz w:val="20"/>
          <w:szCs w:val="24"/>
          <w:lang w:eastAsia="ru-RU"/>
        </w:rPr>
      </w:pPr>
    </w:p>
    <w:p w14:paraId="5F956B25" w14:textId="77777777" w:rsidR="00A60D97" w:rsidRPr="00A60D97" w:rsidRDefault="00A60D97" w:rsidP="00A60D97">
      <w:pPr>
        <w:spacing w:line="240" w:lineRule="auto"/>
        <w:rPr>
          <w:rFonts w:ascii="Arial" w:eastAsia="Times New Roman" w:hAnsi="Arial"/>
          <w:bCs w:val="0"/>
          <w:sz w:val="20"/>
          <w:szCs w:val="24"/>
          <w:lang w:eastAsia="ru-RU"/>
        </w:rPr>
      </w:pPr>
    </w:p>
    <w:p w14:paraId="023C48C8"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"1-6" \h \z </w:instrText>
      </w:r>
      <w:r w:rsidRPr="00A60D97">
        <w:rPr>
          <w:rFonts w:ascii="Arial" w:eastAsia="Times New Roman" w:hAnsi="Arial"/>
          <w:bCs w:val="0"/>
          <w:sz w:val="20"/>
          <w:szCs w:val="24"/>
          <w:lang w:eastAsia="ru-RU"/>
        </w:rPr>
        <w:fldChar w:fldCharType="separate"/>
      </w:r>
      <w:hyperlink r:id="rId272" w:anchor="_Toc405455811" w:history="1">
        <w:r w:rsidRPr="00A60D97">
          <w:rPr>
            <w:rFonts w:ascii="Arial" w:eastAsia="Times New Roman" w:hAnsi="Arial"/>
            <w:bCs w:val="0"/>
            <w:noProof/>
            <w:color w:val="0000FF"/>
            <w:sz w:val="20"/>
            <w:szCs w:val="24"/>
            <w:u w:val="single"/>
            <w:lang w:eastAsia="ru-RU"/>
          </w:rPr>
          <w:t>Генератор базы данных. Пересоздание ролей и функциональных прав.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_Toc405455811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DC0C811"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73" w:anchor="_Toc405455812" w:history="1">
        <w:r w:rsidRPr="00A60D97">
          <w:rPr>
            <w:rFonts w:ascii="Arial" w:eastAsia="Times New Roman" w:hAnsi="Arial"/>
            <w:bCs w:val="0"/>
            <w:noProof/>
            <w:color w:val="0000FF"/>
            <w:sz w:val="20"/>
            <w:szCs w:val="24"/>
            <w:u w:val="single"/>
            <w:lang w:eastAsia="ru-RU"/>
          </w:rPr>
          <w:t>Блокировка экрана программы Супермаг+.</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_Toc405455812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7C822D9"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74" w:anchor="_Toc405455813" w:history="1">
        <w:r w:rsidRPr="00A60D97">
          <w:rPr>
            <w:rFonts w:ascii="Arial" w:eastAsia="Times New Roman" w:hAnsi="Arial"/>
            <w:bCs w:val="0"/>
            <w:noProof/>
            <w:color w:val="0000FF"/>
            <w:sz w:val="20"/>
            <w:szCs w:val="24"/>
            <w:u w:val="single"/>
            <w:lang w:eastAsia="ru-RU"/>
          </w:rPr>
          <w:t>Карточки складского учета. Закладка «Поставки». Показ цены и суммы без налогов.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_Toc405455813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63EDB42C"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75" w:anchor="_Toc405455814" w:history="1">
        <w:r w:rsidRPr="00A60D97">
          <w:rPr>
            <w:rFonts w:ascii="Arial" w:eastAsia="Times New Roman" w:hAnsi="Arial"/>
            <w:bCs w:val="0"/>
            <w:noProof/>
            <w:color w:val="0000FF"/>
            <w:sz w:val="20"/>
            <w:szCs w:val="24"/>
            <w:u w:val="single"/>
            <w:lang w:eastAsia="ru-RU"/>
          </w:rPr>
          <w:t>Прайс-лист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_Toc405455814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3125F7EB"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76" w:anchor="_Toc405455815" w:history="1">
        <w:r w:rsidRPr="00A60D97">
          <w:rPr>
            <w:rFonts w:ascii="Arial" w:eastAsia="Times New Roman" w:hAnsi="Arial"/>
            <w:bCs w:val="0"/>
            <w:noProof/>
            <w:color w:val="0000FF"/>
            <w:sz w:val="20"/>
            <w:szCs w:val="24"/>
            <w:u w:val="single"/>
            <w:lang w:eastAsia="ru-RU"/>
          </w:rPr>
          <w:t>Контракт с поставщиком. Журнал изменения состава спецификации.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_Toc405455815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18A4B67C"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77" w:anchor="_Toc405455816" w:history="1">
        <w:r w:rsidRPr="00A60D97">
          <w:rPr>
            <w:rFonts w:ascii="Arial" w:eastAsia="Times New Roman" w:hAnsi="Arial"/>
            <w:bCs w:val="0"/>
            <w:noProof/>
            <w:color w:val="0000FF"/>
            <w:sz w:val="20"/>
            <w:szCs w:val="24"/>
            <w:u w:val="single"/>
            <w:lang w:eastAsia="ru-RU"/>
          </w:rPr>
          <w:t>Соглашение о поставке. Дата, с которой можно заказывать артикул.</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_Toc405455816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01F96ACC"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78" w:anchor="_Toc405455817" w:history="1">
        <w:r w:rsidRPr="00A60D97">
          <w:rPr>
            <w:rFonts w:ascii="Arial" w:eastAsia="Times New Roman" w:hAnsi="Arial"/>
            <w:bCs w:val="0"/>
            <w:noProof/>
            <w:color w:val="0000FF"/>
            <w:sz w:val="20"/>
            <w:szCs w:val="24"/>
            <w:u w:val="single"/>
            <w:lang w:eastAsia="ru-RU"/>
          </w:rPr>
          <w:t>Маркетинговая акция. Коэффициент изменения спроса.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_Toc405455817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5882CCFB"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79" w:anchor="_Toc405455818" w:history="1">
        <w:r w:rsidRPr="00A60D97">
          <w:rPr>
            <w:rFonts w:ascii="Arial" w:eastAsia="Times New Roman" w:hAnsi="Arial"/>
            <w:bCs w:val="0"/>
            <w:noProof/>
            <w:color w:val="0000FF"/>
            <w:sz w:val="20"/>
            <w:szCs w:val="24"/>
            <w:u w:val="single"/>
            <w:lang w:eastAsia="ru-RU"/>
          </w:rPr>
          <w:t>Автоматическая генерация складских требований. Выбор мест хранения.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_Toc405455818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2CFE8DDB"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80" w:anchor="_Toc405455819" w:history="1">
        <w:r w:rsidRPr="00A60D97">
          <w:rPr>
            <w:rFonts w:ascii="Arial" w:eastAsia="Times New Roman" w:hAnsi="Arial"/>
            <w:bCs w:val="0"/>
            <w:noProof/>
            <w:color w:val="0000FF"/>
            <w:sz w:val="20"/>
            <w:szCs w:val="24"/>
            <w:u w:val="single"/>
            <w:lang w:eastAsia="ru-RU"/>
          </w:rPr>
          <w:t>Платежные документы. Детализация суммы платежа по ставкам НДС.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_Toc405455819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3C94DEC7"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81" w:anchor="_Toc405455820" w:history="1">
        <w:r w:rsidRPr="00A60D97">
          <w:rPr>
            <w:rFonts w:ascii="Arial" w:eastAsia="Times New Roman" w:hAnsi="Arial"/>
            <w:bCs w:val="0"/>
            <w:noProof/>
            <w:color w:val="0000FF"/>
            <w:sz w:val="20"/>
            <w:szCs w:val="24"/>
            <w:u w:val="single"/>
            <w:lang w:eastAsia="ru-RU"/>
          </w:rPr>
          <w:t>Накладные на перемещение. Ввод номера сертификата соответствия.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_Toc405455820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3633586D"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82" w:anchor="_Toc405455821" w:history="1">
        <w:r w:rsidRPr="00A60D97">
          <w:rPr>
            <w:rFonts w:ascii="Arial" w:eastAsia="Times New Roman" w:hAnsi="Arial"/>
            <w:bCs w:val="0"/>
            <w:noProof/>
            <w:color w:val="0000FF"/>
            <w:sz w:val="20"/>
            <w:szCs w:val="24"/>
            <w:u w:val="single"/>
            <w:lang w:eastAsia="ru-RU"/>
          </w:rPr>
          <w:t>Расход на производство. Функция "Проставить основания по товародвижению".</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_Toc405455821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6AD42928"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83" w:anchor="_Toc405455822" w:history="1">
        <w:r w:rsidRPr="00A60D97">
          <w:rPr>
            <w:rFonts w:ascii="Arial" w:eastAsia="Times New Roman" w:hAnsi="Arial"/>
            <w:bCs w:val="0"/>
            <w:noProof/>
            <w:color w:val="0000FF"/>
            <w:sz w:val="20"/>
            <w:szCs w:val="24"/>
            <w:u w:val="single"/>
            <w:lang w:eastAsia="ru-RU"/>
          </w:rPr>
          <w:t>Счет-фактура кассового чека. Счет, адрес и комментарий в заголовке.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_Toc405455822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683BE262"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84" w:anchor="_Toc405455823" w:history="1">
        <w:r w:rsidRPr="00A60D97">
          <w:rPr>
            <w:rFonts w:ascii="Arial" w:eastAsia="Times New Roman" w:hAnsi="Arial"/>
            <w:bCs w:val="0"/>
            <w:noProof/>
            <w:color w:val="0000FF"/>
            <w:sz w:val="20"/>
            <w:szCs w:val="24"/>
            <w:u w:val="single"/>
            <w:lang w:eastAsia="ru-RU"/>
          </w:rPr>
          <w:t>Процессы ТСД. Ручное редактирование количества.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_Toc405455823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5C68B75F"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85" w:anchor="_Toc405455824" w:history="1">
        <w:r w:rsidRPr="00A60D97">
          <w:rPr>
            <w:rFonts w:ascii="Arial" w:eastAsia="Times New Roman" w:hAnsi="Arial"/>
            <w:bCs w:val="0"/>
            <w:noProof/>
            <w:color w:val="0000FF"/>
            <w:sz w:val="20"/>
            <w:szCs w:val="24"/>
            <w:u w:val="single"/>
            <w:lang w:eastAsia="ru-RU"/>
          </w:rPr>
          <w:t>Зональная инвентаризация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_Toc405455824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384F9553"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86" w:anchor="_Toc405455825" w:history="1">
        <w:r w:rsidRPr="00A60D97">
          <w:rPr>
            <w:rFonts w:ascii="Arial" w:eastAsia="Times New Roman" w:hAnsi="Arial"/>
            <w:bCs w:val="0"/>
            <w:noProof/>
            <w:color w:val="0000FF"/>
            <w:sz w:val="20"/>
            <w:szCs w:val="24"/>
            <w:u w:val="single"/>
            <w:lang w:eastAsia="ru-RU"/>
          </w:rPr>
          <w:t>Прием по заказу ТСД. Создание приходной накладной. Страна из карточки товара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_Toc405455825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60205483"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87" w:anchor="_Toc405455826" w:history="1">
        <w:r w:rsidRPr="00A60D97">
          <w:rPr>
            <w:rFonts w:ascii="Arial" w:eastAsia="Times New Roman" w:hAnsi="Arial"/>
            <w:bCs w:val="0"/>
            <w:noProof/>
            <w:color w:val="0000FF"/>
            <w:sz w:val="20"/>
            <w:szCs w:val="24"/>
            <w:u w:val="single"/>
            <w:lang w:eastAsia="ru-RU"/>
          </w:rPr>
          <w:t xml:space="preserve">«УКМ4 станд. </w:t>
        </w:r>
        <w:r w:rsidRPr="00A60D97">
          <w:rPr>
            <w:rFonts w:ascii="Arial" w:eastAsia="Times New Roman" w:hAnsi="Arial"/>
            <w:bCs w:val="0"/>
            <w:noProof/>
            <w:color w:val="0000FF"/>
            <w:sz w:val="20"/>
            <w:szCs w:val="24"/>
            <w:u w:val="single"/>
            <w:lang w:val="en-US" w:eastAsia="ru-RU"/>
          </w:rPr>
          <w:t>XML</w:t>
        </w:r>
        <w:r w:rsidRPr="00A60D97">
          <w:rPr>
            <w:rFonts w:ascii="Arial" w:eastAsia="Times New Roman" w:hAnsi="Arial"/>
            <w:bCs w:val="0"/>
            <w:noProof/>
            <w:color w:val="0000FF"/>
            <w:sz w:val="20"/>
            <w:szCs w:val="24"/>
            <w:u w:val="single"/>
            <w:lang w:eastAsia="ru-RU"/>
          </w:rPr>
          <w:t>». Инкрементальная выгрузка артикулов, исключенных из продажи.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_Toc405455826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53570ABE"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88" w:anchor="_Toc405455827" w:history="1">
        <w:r w:rsidRPr="00A60D97">
          <w:rPr>
            <w:rFonts w:ascii="Arial" w:eastAsia="Times New Roman" w:hAnsi="Arial"/>
            <w:bCs w:val="0"/>
            <w:noProof/>
            <w:color w:val="0000FF"/>
            <w:sz w:val="20"/>
            <w:szCs w:val="24"/>
            <w:u w:val="single"/>
            <w:lang w:eastAsia="ru-RU"/>
          </w:rPr>
          <w:t>Кассовые документы. Детализация скидок по позиции чека.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_Toc405455827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4D43FD1B"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89" w:anchor="_Toc405455828" w:history="1">
        <w:r w:rsidRPr="00A60D97">
          <w:rPr>
            <w:rFonts w:ascii="Arial" w:eastAsia="Times New Roman" w:hAnsi="Arial"/>
            <w:bCs w:val="0"/>
            <w:noProof/>
            <w:color w:val="0000FF"/>
            <w:sz w:val="20"/>
            <w:szCs w:val="24"/>
            <w:u w:val="single"/>
            <w:lang w:eastAsia="ru-RU"/>
          </w:rPr>
          <w:t xml:space="preserve">Перевод отчетов в среду исполнения </w:t>
        </w:r>
        <w:r w:rsidRPr="00A60D97">
          <w:rPr>
            <w:rFonts w:ascii="Arial" w:eastAsia="Times New Roman" w:hAnsi="Arial"/>
            <w:bCs w:val="0"/>
            <w:noProof/>
            <w:color w:val="0000FF"/>
            <w:sz w:val="20"/>
            <w:szCs w:val="24"/>
            <w:u w:val="single"/>
            <w:lang w:val="en-US" w:eastAsia="ru-RU"/>
          </w:rPr>
          <w:t>FastReport</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_Toc405455828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4451C5BB" w14:textId="77777777" w:rsidR="00A60D97" w:rsidRPr="00A60D97" w:rsidRDefault="00A60D97" w:rsidP="00A60D97">
      <w:pPr>
        <w:tabs>
          <w:tab w:val="right" w:leader="dot" w:pos="9488"/>
        </w:tabs>
        <w:spacing w:line="240" w:lineRule="auto"/>
        <w:ind w:left="400"/>
        <w:rPr>
          <w:rFonts w:eastAsia="Times New Roman"/>
          <w:bCs w:val="0"/>
          <w:noProof/>
          <w:sz w:val="24"/>
          <w:szCs w:val="24"/>
          <w:lang w:eastAsia="ru-RU"/>
        </w:rPr>
      </w:pPr>
      <w:hyperlink r:id="rId290" w:anchor="_Toc405455829" w:history="1">
        <w:r w:rsidRPr="00A60D97">
          <w:rPr>
            <w:rFonts w:ascii="Arial" w:eastAsia="Times New Roman" w:hAnsi="Arial"/>
            <w:bCs w:val="0"/>
            <w:noProof/>
            <w:color w:val="0000FF"/>
            <w:sz w:val="20"/>
            <w:szCs w:val="24"/>
            <w:u w:val="single"/>
            <w:lang w:eastAsia="ru-RU"/>
          </w:rPr>
          <w:t>Перечень исправленных ошибок.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_Toc405455829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101B77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fldChar w:fldCharType="end"/>
      </w:r>
    </w:p>
    <w:p w14:paraId="08BF223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29" w:name="_Toc405455811"/>
      <w:r w:rsidRPr="00A60D97">
        <w:rPr>
          <w:rFonts w:ascii="Arial" w:eastAsia="Times New Roman" w:hAnsi="Arial" w:cs="Arial"/>
          <w:sz w:val="24"/>
          <w:szCs w:val="26"/>
          <w:lang w:eastAsia="ru-RU"/>
        </w:rPr>
        <w:t>Генератор базы данных. Пересоздание ролей и функциональных прав.</w:t>
      </w:r>
      <w:bookmarkEnd w:id="229"/>
    </w:p>
    <w:p w14:paraId="2790ACB7" w14:textId="77777777" w:rsidR="00A60D97" w:rsidRPr="00A60D97" w:rsidRDefault="00A60D97" w:rsidP="00A60D97">
      <w:pPr>
        <w:spacing w:line="240" w:lineRule="auto"/>
        <w:rPr>
          <w:rFonts w:ascii="Arial" w:eastAsia="Times New Roman" w:hAnsi="Arial"/>
          <w:bCs w:val="0"/>
          <w:sz w:val="20"/>
          <w:szCs w:val="24"/>
          <w:lang w:eastAsia="ru-RU"/>
        </w:rPr>
      </w:pPr>
    </w:p>
    <w:p w14:paraId="743EB1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программы «Генератор БД» добавлен флаг «Выполнить только скрипты создания ролей и выдачи прав на объекты базы». Опция доступна, если не выбран флаг «Новая база данных», и действительна, если версия базы данных и версия клиентской части Супермаг+ совпадают.</w:t>
      </w:r>
    </w:p>
    <w:p w14:paraId="242512D2" w14:textId="77777777" w:rsidR="00A60D97" w:rsidRPr="00A60D97" w:rsidRDefault="00A60D97" w:rsidP="00A60D97">
      <w:pPr>
        <w:spacing w:line="240" w:lineRule="auto"/>
        <w:rPr>
          <w:rFonts w:ascii="Arial" w:eastAsia="Times New Roman" w:hAnsi="Arial"/>
          <w:bCs w:val="0"/>
          <w:sz w:val="20"/>
          <w:szCs w:val="24"/>
          <w:lang w:eastAsia="ru-RU"/>
        </w:rPr>
      </w:pPr>
    </w:p>
    <w:p w14:paraId="3D4FC42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выборе опции программа выполняет процедуру обновления текущей базы данных только в части пересоздания функциональных и модульных ролей и выдачи им прав доступа.</w:t>
      </w:r>
    </w:p>
    <w:p w14:paraId="3824D90C" w14:textId="77777777" w:rsidR="00A60D97" w:rsidRPr="00A60D97" w:rsidRDefault="00A60D97" w:rsidP="00A60D97">
      <w:pPr>
        <w:spacing w:line="240" w:lineRule="auto"/>
        <w:rPr>
          <w:rFonts w:ascii="Arial" w:eastAsia="Times New Roman" w:hAnsi="Arial"/>
          <w:bCs w:val="0"/>
          <w:sz w:val="20"/>
          <w:szCs w:val="24"/>
          <w:lang w:eastAsia="ru-RU"/>
        </w:rPr>
      </w:pPr>
    </w:p>
    <w:p w14:paraId="78A762C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0" w:name="_Toc405455812"/>
      <w:r w:rsidRPr="00A60D97">
        <w:rPr>
          <w:rFonts w:ascii="Arial" w:eastAsia="Times New Roman" w:hAnsi="Arial" w:cs="Arial"/>
          <w:sz w:val="24"/>
          <w:szCs w:val="26"/>
          <w:lang w:eastAsia="ru-RU"/>
        </w:rPr>
        <w:t>Блокировка экрана программы Супермаг+.</w:t>
      </w:r>
      <w:bookmarkEnd w:id="230"/>
    </w:p>
    <w:p w14:paraId="48850F5C" w14:textId="77777777" w:rsidR="00A60D97" w:rsidRPr="00A60D97" w:rsidRDefault="00A60D97" w:rsidP="00A60D97">
      <w:pPr>
        <w:spacing w:line="240" w:lineRule="auto"/>
        <w:rPr>
          <w:rFonts w:ascii="Arial" w:eastAsia="Times New Roman" w:hAnsi="Arial"/>
          <w:bCs w:val="0"/>
          <w:sz w:val="20"/>
          <w:szCs w:val="24"/>
          <w:lang w:eastAsia="ru-RU"/>
        </w:rPr>
      </w:pPr>
    </w:p>
    <w:p w14:paraId="33AB169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 функциям главного модуля программы Супермаг+ добавлена функция «Заблокировать программу». При вызове функции экран программы становится неактивным и показывается диалог разблокирования:</w:t>
      </w:r>
    </w:p>
    <w:p w14:paraId="458D597F" w14:textId="77777777" w:rsidR="00A60D97" w:rsidRPr="00A60D97" w:rsidRDefault="00A60D97" w:rsidP="00A60D97">
      <w:pPr>
        <w:spacing w:line="240" w:lineRule="auto"/>
        <w:rPr>
          <w:rFonts w:ascii="Arial" w:eastAsia="Times New Roman" w:hAnsi="Arial"/>
          <w:bCs w:val="0"/>
          <w:sz w:val="20"/>
          <w:szCs w:val="24"/>
          <w:lang w:eastAsia="ru-RU"/>
        </w:rPr>
      </w:pPr>
    </w:p>
    <w:p w14:paraId="5AAF260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2AC3F30" wp14:editId="1500D614">
            <wp:extent cx="2457450" cy="10287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2457450" cy="1028700"/>
                    </a:xfrm>
                    <a:prstGeom prst="rect">
                      <a:avLst/>
                    </a:prstGeom>
                    <a:noFill/>
                    <a:ln>
                      <a:noFill/>
                    </a:ln>
                  </pic:spPr>
                </pic:pic>
              </a:graphicData>
            </a:graphic>
          </wp:inline>
        </w:drawing>
      </w:r>
    </w:p>
    <w:p w14:paraId="0C5343B9" w14:textId="77777777" w:rsidR="00A60D97" w:rsidRPr="00A60D97" w:rsidRDefault="00A60D97" w:rsidP="00A60D97">
      <w:pPr>
        <w:spacing w:line="240" w:lineRule="auto"/>
        <w:rPr>
          <w:rFonts w:ascii="Arial" w:eastAsia="Times New Roman" w:hAnsi="Arial"/>
          <w:bCs w:val="0"/>
          <w:sz w:val="20"/>
          <w:szCs w:val="24"/>
          <w:lang w:eastAsia="ru-RU"/>
        </w:rPr>
      </w:pPr>
    </w:p>
    <w:p w14:paraId="7159CDD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разблокирования программы пользователь должен ввести свой пароль. Разблокировать программу может только тот пользователь, который ее заблокировал. </w:t>
      </w:r>
    </w:p>
    <w:p w14:paraId="1D3BD0A9" w14:textId="77777777" w:rsidR="00A60D97" w:rsidRPr="00A60D97" w:rsidRDefault="00A60D97" w:rsidP="00A60D97">
      <w:pPr>
        <w:spacing w:line="240" w:lineRule="auto"/>
        <w:rPr>
          <w:rFonts w:ascii="Arial" w:eastAsia="Times New Roman" w:hAnsi="Arial"/>
          <w:bCs w:val="0"/>
          <w:sz w:val="20"/>
          <w:szCs w:val="24"/>
          <w:lang w:eastAsia="ru-RU"/>
        </w:rPr>
      </w:pPr>
    </w:p>
    <w:p w14:paraId="1AC0A5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по какой-либо причине пользователь не может ввести пароль, другой пользователь может завершить работу программы, если у него имеется право на функцию «Администратор»  «Завершение заблокированной программы другого пользователя». Для этого надо нажать кнопку «Завершить работу» и ввести имя и пароль пользователя в следующем диалоге:</w:t>
      </w:r>
    </w:p>
    <w:p w14:paraId="6B9C2155" w14:textId="77777777" w:rsidR="00A60D97" w:rsidRPr="00A60D97" w:rsidRDefault="00A60D97" w:rsidP="00A60D97">
      <w:pPr>
        <w:spacing w:line="240" w:lineRule="auto"/>
        <w:rPr>
          <w:rFonts w:ascii="Arial" w:eastAsia="Times New Roman" w:hAnsi="Arial"/>
          <w:bCs w:val="0"/>
          <w:sz w:val="20"/>
          <w:szCs w:val="24"/>
          <w:lang w:eastAsia="ru-RU"/>
        </w:rPr>
      </w:pPr>
    </w:p>
    <w:p w14:paraId="5FB7B7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5C21753C" wp14:editId="0A9B72F0">
            <wp:extent cx="2457450" cy="10287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457450" cy="1028700"/>
                    </a:xfrm>
                    <a:prstGeom prst="rect">
                      <a:avLst/>
                    </a:prstGeom>
                    <a:noFill/>
                    <a:ln>
                      <a:noFill/>
                    </a:ln>
                  </pic:spPr>
                </pic:pic>
              </a:graphicData>
            </a:graphic>
          </wp:inline>
        </w:drawing>
      </w:r>
    </w:p>
    <w:p w14:paraId="2608CDC6" w14:textId="77777777" w:rsidR="00A60D97" w:rsidRPr="00A60D97" w:rsidRDefault="00A60D97" w:rsidP="00A60D97">
      <w:pPr>
        <w:spacing w:line="240" w:lineRule="auto"/>
        <w:rPr>
          <w:rFonts w:ascii="Arial" w:eastAsia="Times New Roman" w:hAnsi="Arial"/>
          <w:bCs w:val="0"/>
          <w:sz w:val="20"/>
          <w:szCs w:val="24"/>
          <w:lang w:eastAsia="ru-RU"/>
        </w:rPr>
      </w:pPr>
    </w:p>
    <w:p w14:paraId="3ACAF7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Чтобы выйти из диалога без ввода имени и пароля и вернуться предыдущий диалог надо нажать кнопку «</w:t>
      </w:r>
      <w:r w:rsidRPr="00A60D97">
        <w:rPr>
          <w:rFonts w:ascii="Arial" w:eastAsia="Times New Roman" w:hAnsi="Arial"/>
          <w:bCs w:val="0"/>
          <w:sz w:val="20"/>
          <w:szCs w:val="24"/>
          <w:lang w:val="en-US" w:eastAsia="ru-RU"/>
        </w:rPr>
        <w:t>ESC</w:t>
      </w:r>
      <w:r w:rsidRPr="00A60D97">
        <w:rPr>
          <w:rFonts w:ascii="Arial" w:eastAsia="Times New Roman" w:hAnsi="Arial"/>
          <w:bCs w:val="0"/>
          <w:sz w:val="20"/>
          <w:szCs w:val="24"/>
          <w:lang w:eastAsia="ru-RU"/>
        </w:rPr>
        <w:t>».</w:t>
      </w:r>
    </w:p>
    <w:p w14:paraId="17970902" w14:textId="77777777" w:rsidR="00A60D97" w:rsidRPr="00A60D97" w:rsidRDefault="00A60D97" w:rsidP="00A60D97">
      <w:pPr>
        <w:spacing w:line="240" w:lineRule="auto"/>
        <w:rPr>
          <w:rFonts w:ascii="Arial" w:eastAsia="Times New Roman" w:hAnsi="Arial"/>
          <w:bCs w:val="0"/>
          <w:sz w:val="20"/>
          <w:szCs w:val="24"/>
          <w:lang w:eastAsia="ru-RU"/>
        </w:rPr>
      </w:pPr>
    </w:p>
    <w:p w14:paraId="1841628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1" w:name="_Toc405455813"/>
      <w:r w:rsidRPr="00A60D97">
        <w:rPr>
          <w:rFonts w:ascii="Arial" w:eastAsia="Times New Roman" w:hAnsi="Arial" w:cs="Arial"/>
          <w:sz w:val="24"/>
          <w:szCs w:val="26"/>
          <w:lang w:eastAsia="ru-RU"/>
        </w:rPr>
        <w:t>Карточки складского учета. Закладка «Поставки». Показ цены и суммы без налогов.</w:t>
      </w:r>
      <w:bookmarkEnd w:id="231"/>
    </w:p>
    <w:p w14:paraId="1F6C9B00" w14:textId="77777777" w:rsidR="00A60D97" w:rsidRPr="00A60D97" w:rsidRDefault="00A60D97" w:rsidP="00A60D97">
      <w:pPr>
        <w:spacing w:line="240" w:lineRule="auto"/>
        <w:rPr>
          <w:rFonts w:ascii="Arial" w:eastAsia="Times New Roman" w:hAnsi="Arial"/>
          <w:bCs w:val="0"/>
          <w:sz w:val="20"/>
          <w:szCs w:val="24"/>
          <w:lang w:eastAsia="ru-RU"/>
        </w:rPr>
      </w:pPr>
    </w:p>
    <w:p w14:paraId="248301F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«Карточки складского учета» на закладке «Поставки» в таблицу документов поставки добавлены колонки «Цена без налогов» и «Сумма без налогов». В колонках показываются значения из строки спецификации документа поставки с заданным артикулом.</w:t>
      </w:r>
    </w:p>
    <w:p w14:paraId="50EEB4E6" w14:textId="77777777" w:rsidR="00A60D97" w:rsidRPr="00A60D97" w:rsidRDefault="00A60D97" w:rsidP="00A60D97">
      <w:pPr>
        <w:spacing w:line="240" w:lineRule="auto"/>
        <w:rPr>
          <w:rFonts w:ascii="Arial" w:eastAsia="Times New Roman" w:hAnsi="Arial"/>
          <w:bCs w:val="0"/>
          <w:sz w:val="20"/>
          <w:szCs w:val="24"/>
          <w:lang w:eastAsia="ru-RU"/>
        </w:rPr>
      </w:pPr>
    </w:p>
    <w:p w14:paraId="709EAB6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2" w:name="_Toc405455814"/>
      <w:r w:rsidRPr="00A60D97">
        <w:rPr>
          <w:rFonts w:ascii="Arial" w:eastAsia="Times New Roman" w:hAnsi="Arial" w:cs="Arial"/>
          <w:sz w:val="24"/>
          <w:szCs w:val="26"/>
          <w:lang w:eastAsia="ru-RU"/>
        </w:rPr>
        <w:t>Прайс-лист поставщика.</w:t>
      </w:r>
      <w:bookmarkEnd w:id="232"/>
    </w:p>
    <w:p w14:paraId="12236691" w14:textId="77777777" w:rsidR="00A60D97" w:rsidRPr="00A60D97" w:rsidRDefault="00A60D97" w:rsidP="00A60D97">
      <w:pPr>
        <w:spacing w:line="240" w:lineRule="auto"/>
        <w:rPr>
          <w:rFonts w:ascii="Arial" w:eastAsia="Times New Roman" w:hAnsi="Arial"/>
          <w:bCs w:val="0"/>
          <w:sz w:val="20"/>
          <w:szCs w:val="24"/>
          <w:lang w:eastAsia="ru-RU"/>
        </w:rPr>
      </w:pPr>
    </w:p>
    <w:p w14:paraId="732286C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 новый тип документа «Прайс-лист поставщика» («</w:t>
      </w:r>
      <w:r w:rsidRPr="00A60D97">
        <w:rPr>
          <w:rFonts w:ascii="Arial" w:eastAsia="Times New Roman" w:hAnsi="Arial"/>
          <w:bCs w:val="0"/>
          <w:sz w:val="20"/>
          <w:szCs w:val="24"/>
          <w:lang w:val="en-US" w:eastAsia="ru-RU"/>
        </w:rPr>
        <w:t>PP</w:t>
      </w:r>
      <w:r w:rsidRPr="00A60D97">
        <w:rPr>
          <w:rFonts w:ascii="Arial" w:eastAsia="Times New Roman" w:hAnsi="Arial"/>
          <w:bCs w:val="0"/>
          <w:sz w:val="20"/>
          <w:szCs w:val="24"/>
          <w:lang w:eastAsia="ru-RU"/>
        </w:rPr>
        <w:t>»). Документ предназначен для получения от поставщика информации о новых ценах, об артикулах, которые поставщик предлагает добавить в свой контракт, и о дате начала действия новых цен.</w:t>
      </w:r>
    </w:p>
    <w:p w14:paraId="0E99E37B" w14:textId="77777777" w:rsidR="00A60D97" w:rsidRPr="00A60D97" w:rsidRDefault="00A60D97" w:rsidP="00A60D97">
      <w:pPr>
        <w:spacing w:line="240" w:lineRule="auto"/>
        <w:rPr>
          <w:rFonts w:ascii="Arial" w:eastAsia="Times New Roman" w:hAnsi="Arial"/>
          <w:bCs w:val="0"/>
          <w:sz w:val="20"/>
          <w:szCs w:val="24"/>
          <w:lang w:eastAsia="ru-RU"/>
        </w:rPr>
      </w:pPr>
    </w:p>
    <w:p w14:paraId="40B88EF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 имеет одну колонку «Цена». Поставщик должен присылать те цены – с НДС или без НДС, которые указаны в атрибуте заголовка контракта с поставщиком «цена контракта: с НДС/без НДС». При переносе цен из прайс-листа поставщика в план цен и, затем, в контракт с поставщиком новые цены будут проставлены в ту колонку с ценами контакта с поставщиком, которая указана в этом атрибуте.</w:t>
      </w:r>
    </w:p>
    <w:p w14:paraId="03519D29" w14:textId="77777777" w:rsidR="00A60D97" w:rsidRPr="00A60D97" w:rsidRDefault="00A60D97" w:rsidP="00A60D97">
      <w:pPr>
        <w:spacing w:line="240" w:lineRule="auto"/>
        <w:rPr>
          <w:rFonts w:ascii="Arial" w:eastAsia="Times New Roman" w:hAnsi="Arial"/>
          <w:bCs w:val="0"/>
          <w:sz w:val="20"/>
          <w:szCs w:val="24"/>
          <w:lang w:eastAsia="ru-RU"/>
        </w:rPr>
      </w:pPr>
    </w:p>
    <w:p w14:paraId="6D06D1E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 может быть получен от поставщика в электронном виде, либо создан вручную. Документ должен обязательно ссылаться на контракт с поставщиком, для которого предназначены новые цены. При создании документа вручную номер контракта с поставщиком указывается в мастере создания документа, как обязательный параметр. При получении документа по почте контроль осуществляется почтовым модулем с использованием функции проверки. Если документ не проходит контроль, то он будет принят, но получит статус «черновик».</w:t>
      </w:r>
    </w:p>
    <w:p w14:paraId="39B0A5D4" w14:textId="77777777" w:rsidR="00A60D97" w:rsidRPr="00A60D97" w:rsidRDefault="00A60D97" w:rsidP="00A60D97">
      <w:pPr>
        <w:spacing w:line="240" w:lineRule="auto"/>
        <w:rPr>
          <w:rFonts w:ascii="Arial" w:eastAsia="Times New Roman" w:hAnsi="Arial"/>
          <w:bCs w:val="0"/>
          <w:sz w:val="20"/>
          <w:szCs w:val="24"/>
          <w:lang w:eastAsia="ru-RU"/>
        </w:rPr>
      </w:pPr>
    </w:p>
    <w:p w14:paraId="48D6851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получении документа в электронном виде предусмотрена возможность использования штрихового кода артикула вместо артикула в строке спецификации. Поиск и добавление артикула осуществляет почтовый модуль в процессе приема документа. Если артикул не будет найден, то документ будет принят, но получит статус «черновик». Такая возможность предусмотрена для того, чтобы не блокировать процесс получения новых цен при добавлении поставщиком в прайс-лист нового артикула, который еще не создан в Торговой Системе или при использовании штрихового кода, отсутствующего в системе.  Артикул или штриховой код могут быть созданы уже после приема прайс-листа. В этом случае артикул может быть проставлен в спецификацию прайс-листа с помощью функции «Проставить артикулы по штриховому коду».</w:t>
      </w:r>
    </w:p>
    <w:p w14:paraId="68BBA8DA" w14:textId="77777777" w:rsidR="00A60D97" w:rsidRPr="00A60D97" w:rsidRDefault="00A60D97" w:rsidP="00A60D97">
      <w:pPr>
        <w:spacing w:line="240" w:lineRule="auto"/>
        <w:rPr>
          <w:rFonts w:ascii="Arial" w:eastAsia="Times New Roman" w:hAnsi="Arial"/>
          <w:bCs w:val="0"/>
          <w:sz w:val="20"/>
          <w:szCs w:val="24"/>
          <w:lang w:eastAsia="ru-RU"/>
        </w:rPr>
      </w:pPr>
    </w:p>
    <w:p w14:paraId="02499E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Также, при приеме документа в его заголовке может быть указан номер договора контракта с поставщиком («бумажный» номер контракта) вместо номера документа Торговой Системы. При приеме документа почтовым модулем по номеру договора и контрагенту ищется документ «контракт с поставщиком» и его номер добавляется в прайс-лист поставщика. Если контракт с поставщиком найден не будет, прайс-лист будет принят, но получит статус «черновик».</w:t>
      </w:r>
    </w:p>
    <w:p w14:paraId="5D5505AD" w14:textId="77777777" w:rsidR="00A60D97" w:rsidRPr="00A60D97" w:rsidRDefault="00A60D97" w:rsidP="00A60D97">
      <w:pPr>
        <w:spacing w:line="240" w:lineRule="auto"/>
        <w:rPr>
          <w:rFonts w:ascii="Arial" w:eastAsia="Times New Roman" w:hAnsi="Arial"/>
          <w:bCs w:val="0"/>
          <w:sz w:val="20"/>
          <w:szCs w:val="24"/>
          <w:lang w:eastAsia="ru-RU"/>
        </w:rPr>
      </w:pPr>
    </w:p>
    <w:p w14:paraId="21C7B8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почтового приема данных от внешних контрагентов надо создать описание </w:t>
      </w:r>
      <w:r w:rsidRPr="00A60D97">
        <w:rPr>
          <w:rFonts w:ascii="Arial" w:eastAsia="Times New Roman" w:hAnsi="Arial"/>
          <w:bCs w:val="0"/>
          <w:sz w:val="20"/>
          <w:szCs w:val="24"/>
          <w:lang w:val="en-US" w:eastAsia="ru-RU"/>
        </w:rPr>
        <w:t>XSD</w:t>
      </w:r>
      <w:r w:rsidRPr="00A60D97">
        <w:rPr>
          <w:rFonts w:ascii="Arial" w:eastAsia="Times New Roman" w:hAnsi="Arial"/>
          <w:bCs w:val="0"/>
          <w:sz w:val="20"/>
          <w:szCs w:val="24"/>
          <w:lang w:eastAsia="ru-RU"/>
        </w:rPr>
        <w:t xml:space="preserve">-схемы, соответствующее возможностям электронного документооборота поставщика. В процессе создания описания в программе «Редактор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-схем» для прайс-листа в варианте «Импорт» можно использовать следующие функции:</w:t>
      </w:r>
    </w:p>
    <w:p w14:paraId="05F86B3B" w14:textId="77777777" w:rsidR="00A60D97" w:rsidRPr="00A60D97" w:rsidRDefault="00A60D97" w:rsidP="00A60D97">
      <w:pPr>
        <w:spacing w:line="240" w:lineRule="auto"/>
        <w:rPr>
          <w:rFonts w:ascii="Arial" w:eastAsia="Times New Roman" w:hAnsi="Arial"/>
          <w:bCs w:val="0"/>
          <w:sz w:val="20"/>
          <w:szCs w:val="24"/>
          <w:lang w:eastAsia="ru-RU"/>
        </w:rPr>
      </w:pPr>
    </w:p>
    <w:p w14:paraId="263666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GenerateDocNoPP</w:t>
      </w:r>
      <w:r w:rsidRPr="00A60D97">
        <w:rPr>
          <w:rFonts w:ascii="Arial" w:eastAsia="Times New Roman" w:hAnsi="Arial"/>
          <w:bCs w:val="0"/>
          <w:sz w:val="20"/>
          <w:szCs w:val="24"/>
          <w:lang w:eastAsia="ru-RU"/>
        </w:rPr>
        <w:tab/>
        <w:t>Генерирует номер документа Супермага при приёме прайс-листа поставщика</w:t>
      </w:r>
    </w:p>
    <w:p w14:paraId="100E46E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DocCOByConrtactID</w:t>
      </w:r>
      <w:r w:rsidRPr="00A60D97">
        <w:rPr>
          <w:rFonts w:ascii="Arial" w:eastAsia="Times New Roman" w:hAnsi="Arial"/>
          <w:bCs w:val="0"/>
          <w:sz w:val="20"/>
          <w:szCs w:val="24"/>
          <w:lang w:eastAsia="ru-RU"/>
        </w:rPr>
        <w:tab/>
        <w:t>Подбор номера контракта с поставщиком по номеру договора</w:t>
      </w:r>
    </w:p>
    <w:p w14:paraId="0EC1F08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ClientByGLN</w:t>
      </w:r>
      <w:r w:rsidRPr="00A60D97">
        <w:rPr>
          <w:rFonts w:ascii="Arial" w:eastAsia="Times New Roman" w:hAnsi="Arial"/>
          <w:bCs w:val="0"/>
          <w:sz w:val="20"/>
          <w:szCs w:val="24"/>
          <w:lang w:eastAsia="ru-RU"/>
        </w:rPr>
        <w:tab/>
      </w:r>
      <w:r w:rsidRPr="00A60D97">
        <w:rPr>
          <w:rFonts w:ascii="Arial" w:eastAsia="Times New Roman" w:hAnsi="Arial"/>
          <w:bCs w:val="0"/>
          <w:sz w:val="20"/>
          <w:szCs w:val="24"/>
          <w:lang w:eastAsia="ru-RU"/>
        </w:rPr>
        <w:tab/>
        <w:t>Возвращает код контрагента по его GLN (Global Location Number)</w:t>
      </w:r>
    </w:p>
    <w:p w14:paraId="4134DC6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LocationByGLN</w:t>
      </w:r>
      <w:r w:rsidRPr="00A60D97">
        <w:rPr>
          <w:rFonts w:ascii="Arial" w:eastAsia="Times New Roman" w:hAnsi="Arial"/>
          <w:bCs w:val="0"/>
          <w:sz w:val="20"/>
          <w:szCs w:val="24"/>
          <w:lang w:eastAsia="ru-RU"/>
        </w:rPr>
        <w:tab/>
        <w:t>Возвращает код места хранения по его GLN (Global Location Number)</w:t>
      </w:r>
    </w:p>
    <w:p w14:paraId="23F9580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ArticleByBarcode</w:t>
      </w:r>
      <w:r w:rsidRPr="00A60D97">
        <w:rPr>
          <w:rFonts w:ascii="Arial" w:eastAsia="Times New Roman" w:hAnsi="Arial"/>
          <w:bCs w:val="0"/>
          <w:sz w:val="20"/>
          <w:szCs w:val="24"/>
          <w:lang w:eastAsia="ru-RU"/>
        </w:rPr>
        <w:tab/>
        <w:t>Возвращает существующий артикул Супермаг+ по его штрихкоду</w:t>
      </w:r>
    </w:p>
    <w:p w14:paraId="2FB3E0BC" w14:textId="77777777" w:rsidR="00A60D97" w:rsidRPr="00A60D97" w:rsidRDefault="00A60D97" w:rsidP="00A60D97">
      <w:pPr>
        <w:spacing w:line="240" w:lineRule="auto"/>
        <w:rPr>
          <w:rFonts w:ascii="Arial" w:eastAsia="Times New Roman" w:hAnsi="Arial"/>
          <w:bCs w:val="0"/>
          <w:sz w:val="20"/>
          <w:szCs w:val="24"/>
          <w:lang w:eastAsia="ru-RU"/>
        </w:rPr>
      </w:pPr>
    </w:p>
    <w:p w14:paraId="22C169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Функция генерации номера документа Супермага в качестве аргументов использует номер договора (бумажный номер контракта), код </w:t>
      </w:r>
      <w:r w:rsidRPr="00A60D97">
        <w:rPr>
          <w:rFonts w:ascii="Arial" w:eastAsia="Times New Roman" w:hAnsi="Arial"/>
          <w:bCs w:val="0"/>
          <w:sz w:val="20"/>
          <w:szCs w:val="24"/>
          <w:lang w:val="en-US" w:eastAsia="ru-RU"/>
        </w:rPr>
        <w:t>GLN</w:t>
      </w:r>
      <w:r w:rsidRPr="00A60D97">
        <w:rPr>
          <w:rFonts w:ascii="Arial" w:eastAsia="Times New Roman" w:hAnsi="Arial"/>
          <w:bCs w:val="0"/>
          <w:sz w:val="20"/>
          <w:szCs w:val="24"/>
          <w:lang w:eastAsia="ru-RU"/>
        </w:rPr>
        <w:t xml:space="preserve"> контрагента и дату начала действия новых цен. Это означает, что для одной даты начала действия новых цен и для одного контракта, поставщик может прислать только один прайс-лист. При необходимости внести изменения в прайс-лист с одной  и той же датой начала действия новых цен поставщик должен прислать дополненный прайс-лист, а не дополнение к прайс-листу.</w:t>
      </w:r>
    </w:p>
    <w:p w14:paraId="70F3B8D3" w14:textId="77777777" w:rsidR="00A60D97" w:rsidRPr="00A60D97" w:rsidRDefault="00A60D97" w:rsidP="00A60D97">
      <w:pPr>
        <w:spacing w:line="240" w:lineRule="auto"/>
        <w:rPr>
          <w:rFonts w:ascii="Arial" w:eastAsia="Times New Roman" w:hAnsi="Arial"/>
          <w:bCs w:val="0"/>
          <w:sz w:val="20"/>
          <w:szCs w:val="24"/>
          <w:lang w:eastAsia="ru-RU"/>
        </w:rPr>
      </w:pPr>
    </w:p>
    <w:p w14:paraId="51065EA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успешном приеме прайс-листа поставщика по почте, если его содержание позволяет перенести все новые цены в контракт с поставщиком, документ прайс-лист получит статус «Принят к исполнению».</w:t>
      </w:r>
    </w:p>
    <w:p w14:paraId="7C6A0B00" w14:textId="77777777" w:rsidR="00A60D97" w:rsidRPr="00A60D97" w:rsidRDefault="00A60D97" w:rsidP="00A60D97">
      <w:pPr>
        <w:spacing w:line="240" w:lineRule="auto"/>
        <w:rPr>
          <w:rFonts w:ascii="Arial" w:eastAsia="Times New Roman" w:hAnsi="Arial"/>
          <w:bCs w:val="0"/>
          <w:sz w:val="20"/>
          <w:szCs w:val="24"/>
          <w:lang w:eastAsia="ru-RU"/>
        </w:rPr>
      </w:pPr>
    </w:p>
    <w:p w14:paraId="0B34F32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контроля корректности содержания документа при смене статуса с «Черновик» на «Принят к исполнению» создана функция проверки 121 «Корректность документов "Прайс-лист поставщика"». Функция имеет режим работы «Всегда запрет».</w:t>
      </w:r>
    </w:p>
    <w:p w14:paraId="0960748A" w14:textId="77777777" w:rsidR="00A60D97" w:rsidRPr="00A60D97" w:rsidRDefault="00A60D97" w:rsidP="00A60D97">
      <w:pPr>
        <w:spacing w:line="240" w:lineRule="auto"/>
        <w:rPr>
          <w:rFonts w:ascii="Arial" w:eastAsia="Times New Roman" w:hAnsi="Arial"/>
          <w:bCs w:val="0"/>
          <w:sz w:val="20"/>
          <w:szCs w:val="24"/>
          <w:lang w:eastAsia="ru-RU"/>
        </w:rPr>
      </w:pPr>
    </w:p>
    <w:p w14:paraId="5463780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срабатывает при выполнении одного из следующих условий:</w:t>
      </w:r>
    </w:p>
    <w:p w14:paraId="07013AC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не задана дата начала действия цен;</w:t>
      </w:r>
    </w:p>
    <w:p w14:paraId="5537C22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спецификации есть строки с пустым значением артикула торговой системы;</w:t>
      </w:r>
    </w:p>
    <w:p w14:paraId="572002F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спецификации есть строки, у которых цена имеет нулевое значение;</w:t>
      </w:r>
    </w:p>
    <w:p w14:paraId="021DE1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общих основаниях документа не указан контракт с поставщиком;</w:t>
      </w:r>
    </w:p>
    <w:p w14:paraId="4F57E8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общих основаниях указано более одного контракта с поставщиком;</w:t>
      </w:r>
    </w:p>
    <w:p w14:paraId="7A79F88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общих основаниях указан контракт с поставщиком, отсутствующий в торговой системе;</w:t>
      </w:r>
    </w:p>
    <w:p w14:paraId="34401B2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общих основаниях указан контракт с поставщиком, номер договора, внешний контрагент или собственный контрагент которого не совпадают с номером договора, внешним контрагентом или собственным контрагентом рассматриваемого документа;</w:t>
      </w:r>
    </w:p>
    <w:p w14:paraId="1A5D6A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спецификации есть артикул, отсутствующий в контракте с поставщиком - основании прайс-листа поставщика.</w:t>
      </w:r>
    </w:p>
    <w:p w14:paraId="0CCE5BFA" w14:textId="77777777" w:rsidR="00A60D97" w:rsidRPr="00A60D97" w:rsidRDefault="00A60D97" w:rsidP="00A60D97">
      <w:pPr>
        <w:spacing w:line="240" w:lineRule="auto"/>
        <w:rPr>
          <w:rFonts w:ascii="Arial" w:eastAsia="Times New Roman" w:hAnsi="Arial"/>
          <w:bCs w:val="0"/>
          <w:sz w:val="20"/>
          <w:szCs w:val="24"/>
          <w:lang w:eastAsia="ru-RU"/>
        </w:rPr>
      </w:pPr>
    </w:p>
    <w:p w14:paraId="63AB3FB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Последнее условие требует от персонала принятия решения о том, следует ли добавить новые артикулы в контракт, или их надо удалить из прайс-листа поставщика, то есть отказать поставщику в добавлении новых артикулов в контракт. В связи с этим такие документы при приеме по почте также остаются в статусе «Черновик».</w:t>
      </w:r>
    </w:p>
    <w:p w14:paraId="3BB91F29" w14:textId="77777777" w:rsidR="00A60D97" w:rsidRPr="00A60D97" w:rsidRDefault="00A60D97" w:rsidP="00A60D97">
      <w:pPr>
        <w:spacing w:line="240" w:lineRule="auto"/>
        <w:rPr>
          <w:rFonts w:ascii="Arial" w:eastAsia="Times New Roman" w:hAnsi="Arial"/>
          <w:bCs w:val="0"/>
          <w:sz w:val="20"/>
          <w:szCs w:val="24"/>
          <w:lang w:eastAsia="ru-RU"/>
        </w:rPr>
      </w:pPr>
    </w:p>
    <w:p w14:paraId="47ED382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добавления новых артикулов в контракт с поставщиком в разделе «Прайс-лист поставщика» имеется функция «Добавить артикулы в контракт с поставщиком».  Функция добавляет в контракт все артикулы, имеющиеся в прайс-листе и отсутствующие в контракте, и открывает контракт с поставщиком для дальнейшей обработки новых артикулов. Новые артикулы добавляются в конец спецификации контракта и в сообщении указывается номер строки спецификации, начиная с которой идут новые строки. Артикулы добавляются без цен. Цены должны установиться вместе с другими новыми ценами в ту дату, которая указана в заголовке прайс-листа. В контракте надо задать атрибуты заказа артикула, атрибуты контроля цены поставки и добавить, при необходимости, новые артикулы в соглашения о поставках. </w:t>
      </w:r>
    </w:p>
    <w:p w14:paraId="728FAB85" w14:textId="77777777" w:rsidR="00A60D97" w:rsidRPr="00A60D97" w:rsidRDefault="00A60D97" w:rsidP="00A60D97">
      <w:pPr>
        <w:spacing w:line="240" w:lineRule="auto"/>
        <w:rPr>
          <w:rFonts w:ascii="Arial" w:eastAsia="Times New Roman" w:hAnsi="Arial"/>
          <w:bCs w:val="0"/>
          <w:sz w:val="20"/>
          <w:szCs w:val="24"/>
          <w:lang w:eastAsia="ru-RU"/>
        </w:rPr>
      </w:pPr>
    </w:p>
    <w:p w14:paraId="0CB403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Контракт с поставщиком в ходе работы функции «Добавить артикулы в контракт с поставщиком» переводится в статус «Черновик». После завершения работы по добавлению новых артикулов в контракт, для корректного участия контракта в работе системы, необходимо вручную установить необходимый статус контракта.</w:t>
      </w:r>
    </w:p>
    <w:p w14:paraId="70F64A64" w14:textId="77777777" w:rsidR="00A60D97" w:rsidRPr="00A60D97" w:rsidRDefault="00A60D97" w:rsidP="00A60D97">
      <w:pPr>
        <w:spacing w:line="240" w:lineRule="auto"/>
        <w:rPr>
          <w:rFonts w:ascii="Arial" w:eastAsia="Times New Roman" w:hAnsi="Arial"/>
          <w:bCs w:val="0"/>
          <w:sz w:val="20"/>
          <w:szCs w:val="24"/>
          <w:lang w:eastAsia="ru-RU"/>
        </w:rPr>
      </w:pPr>
    </w:p>
    <w:p w14:paraId="3390CDD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Когда документ «Прайс-лист поставщика» получает статус «Принят к исполнению», для открытого документа становится активной функция «Перенести цены в план цен контракта с поставщиком». При вызове функции открывается раздел «Планирование контрактных цен» в режиме «Исполнение прайс-листа ...» и в него переносятся новые цены с датой исполнения из прайс-листа поставщика.</w:t>
      </w:r>
    </w:p>
    <w:p w14:paraId="5534D5EB" w14:textId="77777777" w:rsidR="00A60D97" w:rsidRPr="00A60D97" w:rsidRDefault="00A60D97" w:rsidP="00A60D97">
      <w:pPr>
        <w:spacing w:line="240" w:lineRule="auto"/>
        <w:rPr>
          <w:rFonts w:ascii="Arial" w:eastAsia="Times New Roman" w:hAnsi="Arial"/>
          <w:bCs w:val="0"/>
          <w:sz w:val="20"/>
          <w:szCs w:val="24"/>
          <w:lang w:eastAsia="ru-RU"/>
        </w:rPr>
      </w:pPr>
    </w:p>
    <w:p w14:paraId="66FF70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режиме «Исполнение прайс-листа ...» в разделе планирования контрактных цен показывается только список тех артикулов, цены по которым будут меняться. Другие артикулы контракта в интерфейсе не показываются. В этом режиме не позволяется менять запланированную цену и дату исполнения, можно проконтролировать степень изменения цен поставщика и принять решение о согласии или несогласии с нею. Для этого в разделе имеется три функции:</w:t>
      </w:r>
    </w:p>
    <w:p w14:paraId="7079F7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«Применить». Функция переносит новые цены в план цен контракта с поставщиком и меняет статус прайс-листа поставщика – основания для планирования на «Исполнен».</w:t>
      </w:r>
    </w:p>
    <w:p w14:paraId="1207187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«Отменить и заблокировать прайс-лист». Функция не переносит новые цены в план цен контракта с поставщиком и меняет статус прайс-листа поставщика на «Заблокирован».</w:t>
      </w:r>
    </w:p>
    <w:p w14:paraId="354190C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«Отменить». Функция не изменяет статус документ прайс-лист поставщика и закрывает раздел планирования контрактных цен.</w:t>
      </w:r>
    </w:p>
    <w:p w14:paraId="2F5BE116" w14:textId="77777777" w:rsidR="00A60D97" w:rsidRPr="00A60D97" w:rsidRDefault="00A60D97" w:rsidP="00A60D97">
      <w:pPr>
        <w:spacing w:line="240" w:lineRule="auto"/>
        <w:rPr>
          <w:rFonts w:ascii="Arial" w:eastAsia="Times New Roman" w:hAnsi="Arial"/>
          <w:bCs w:val="0"/>
          <w:sz w:val="20"/>
          <w:szCs w:val="24"/>
          <w:lang w:eastAsia="ru-RU"/>
        </w:rPr>
      </w:pPr>
    </w:p>
    <w:p w14:paraId="72D6C4B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 исполненного прайс-листа нельзя понизить статус или каким-либо образом изменить. Его можно только удалить.</w:t>
      </w:r>
    </w:p>
    <w:p w14:paraId="34454B0A" w14:textId="77777777" w:rsidR="00A60D97" w:rsidRPr="00A60D97" w:rsidRDefault="00A60D97" w:rsidP="00A60D97">
      <w:pPr>
        <w:spacing w:line="240" w:lineRule="auto"/>
        <w:rPr>
          <w:rFonts w:ascii="Arial" w:eastAsia="Times New Roman" w:hAnsi="Arial"/>
          <w:bCs w:val="0"/>
          <w:sz w:val="20"/>
          <w:szCs w:val="24"/>
          <w:lang w:eastAsia="ru-RU"/>
        </w:rPr>
      </w:pPr>
    </w:p>
    <w:p w14:paraId="615C9F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«Планирование контрактных цен» изменен состав журнала истории цен контракта. В таблицу истории добавлен колонка «Прайс-лист». Если изменение цены произойдет в результате исполнения прайс-листа поставщика, то в эту колонку будет занесен номер документа «Прайс-лист поставщика». Если в промежуток времени между исполнением прайс-листа (то есть помещением новой цены в план цен контракта) и исполнением плана цен (то есть помещением новых цен в контракт) пользователь с правами редактирования контракта с поставщиком изменит план цен контракта (либо цену, либо дату исполнения), то номер прайс-листа поставщика после исполнения плана цен в истории цен отражен не будет.</w:t>
      </w:r>
    </w:p>
    <w:p w14:paraId="394F2040" w14:textId="77777777" w:rsidR="00A60D97" w:rsidRPr="00A60D97" w:rsidRDefault="00A60D97" w:rsidP="00A60D97">
      <w:pPr>
        <w:spacing w:line="240" w:lineRule="auto"/>
        <w:rPr>
          <w:rFonts w:ascii="Arial" w:eastAsia="Times New Roman" w:hAnsi="Arial"/>
          <w:bCs w:val="0"/>
          <w:sz w:val="20"/>
          <w:szCs w:val="24"/>
          <w:lang w:eastAsia="ru-RU"/>
        </w:rPr>
      </w:pPr>
    </w:p>
    <w:p w14:paraId="2B94FF4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3" w:name="_Toc405455815"/>
      <w:r w:rsidRPr="00A60D97">
        <w:rPr>
          <w:rFonts w:ascii="Arial" w:eastAsia="Times New Roman" w:hAnsi="Arial" w:cs="Arial"/>
          <w:sz w:val="24"/>
          <w:szCs w:val="26"/>
          <w:lang w:eastAsia="ru-RU"/>
        </w:rPr>
        <w:t>Контракт с поставщиком. Журнал изменения состава спецификации.</w:t>
      </w:r>
      <w:bookmarkEnd w:id="233"/>
    </w:p>
    <w:p w14:paraId="0E114FCF" w14:textId="77777777" w:rsidR="00A60D97" w:rsidRPr="00A60D97" w:rsidRDefault="00A60D97" w:rsidP="00A60D97">
      <w:pPr>
        <w:spacing w:line="240" w:lineRule="auto"/>
        <w:rPr>
          <w:rFonts w:ascii="Arial" w:eastAsia="Times New Roman" w:hAnsi="Arial"/>
          <w:bCs w:val="0"/>
          <w:sz w:val="20"/>
          <w:szCs w:val="24"/>
          <w:lang w:eastAsia="ru-RU"/>
        </w:rPr>
      </w:pPr>
    </w:p>
    <w:p w14:paraId="492F80F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документа «Контракт с поставщиком» добавлен журнал изменения состава спецификации. Журнал можно посмотреть с помощью функции «Журнал изменения состава спецификации». </w:t>
      </w:r>
    </w:p>
    <w:p w14:paraId="3E72F8CB" w14:textId="77777777" w:rsidR="00A60D97" w:rsidRPr="00A60D97" w:rsidRDefault="00A60D97" w:rsidP="00A60D97">
      <w:pPr>
        <w:spacing w:line="240" w:lineRule="auto"/>
        <w:rPr>
          <w:rFonts w:ascii="Arial" w:eastAsia="Times New Roman" w:hAnsi="Arial"/>
          <w:bCs w:val="0"/>
          <w:sz w:val="20"/>
          <w:szCs w:val="24"/>
          <w:lang w:eastAsia="ru-RU"/>
        </w:rPr>
      </w:pPr>
    </w:p>
    <w:p w14:paraId="5BBF49A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журнал заносятся факты добавления и удаления строк из спецификации контракта с поставщиком. В журнал заносится информация об артикуле товара, действии и сотруднике, совершившем действие. Дополнительно заносится информация о цене артикула (полной и без НДС) на момент совершения действия.</w:t>
      </w:r>
    </w:p>
    <w:p w14:paraId="54797790" w14:textId="77777777" w:rsidR="00A60D97" w:rsidRPr="00A60D97" w:rsidRDefault="00A60D97" w:rsidP="00A60D97">
      <w:pPr>
        <w:spacing w:line="240" w:lineRule="auto"/>
        <w:rPr>
          <w:rFonts w:ascii="Arial" w:eastAsia="Times New Roman" w:hAnsi="Arial"/>
          <w:bCs w:val="0"/>
          <w:sz w:val="20"/>
          <w:szCs w:val="24"/>
          <w:lang w:eastAsia="ru-RU"/>
        </w:rPr>
      </w:pPr>
    </w:p>
    <w:p w14:paraId="52ECBEB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4" w:name="_Toc405455816"/>
      <w:r w:rsidRPr="00A60D97">
        <w:rPr>
          <w:rFonts w:ascii="Arial" w:eastAsia="Times New Roman" w:hAnsi="Arial" w:cs="Arial"/>
          <w:sz w:val="24"/>
          <w:szCs w:val="26"/>
          <w:lang w:eastAsia="ru-RU"/>
        </w:rPr>
        <w:t>Соглашение о поставке. Дата, с которой можно заказывать артикул.</w:t>
      </w:r>
      <w:bookmarkEnd w:id="234"/>
    </w:p>
    <w:p w14:paraId="5F5DE998" w14:textId="77777777" w:rsidR="00A60D97" w:rsidRPr="00A60D97" w:rsidRDefault="00A60D97" w:rsidP="00A60D97">
      <w:pPr>
        <w:spacing w:line="240" w:lineRule="auto"/>
        <w:rPr>
          <w:rFonts w:ascii="Arial" w:eastAsia="Times New Roman" w:hAnsi="Arial"/>
          <w:bCs w:val="0"/>
          <w:sz w:val="20"/>
          <w:szCs w:val="24"/>
          <w:lang w:eastAsia="ru-RU"/>
        </w:rPr>
      </w:pPr>
    </w:p>
    <w:p w14:paraId="30D74802"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 xml:space="preserve">В спецификацию документа «Соглашение о поставке» добавлено поле «Дата начала заказа». По умолчанию поле не заполнено, что означает отсутствие ограничения. Для заполнения поля сразу для множества строк спецификации создана функция «Проставить дату начала заказа». </w:t>
      </w:r>
    </w:p>
    <w:p w14:paraId="4DF23BC2" w14:textId="77777777" w:rsidR="00A60D97" w:rsidRPr="00A60D97" w:rsidRDefault="00A60D97" w:rsidP="00A60D97">
      <w:pPr>
        <w:spacing w:line="240" w:lineRule="auto"/>
        <w:rPr>
          <w:rFonts w:ascii="Arial" w:eastAsia="Times New Roman" w:hAnsi="Arial"/>
          <w:bCs w:val="0"/>
          <w:sz w:val="20"/>
          <w:szCs w:val="24"/>
          <w:lang w:val="en-US" w:eastAsia="ru-RU"/>
        </w:rPr>
      </w:pPr>
    </w:p>
    <w:p w14:paraId="60EB62CF" w14:textId="77777777" w:rsidR="00A60D97" w:rsidRPr="00A60D97" w:rsidRDefault="00A60D97" w:rsidP="00A60D97">
      <w:pPr>
        <w:spacing w:line="240" w:lineRule="auto"/>
        <w:rPr>
          <w:rFonts w:ascii="Arial" w:eastAsia="Times New Roman" w:hAnsi="Arial"/>
          <w:bCs w:val="0"/>
          <w:sz w:val="20"/>
          <w:szCs w:val="24"/>
          <w:lang w:eastAsia="ru-RU"/>
        </w:rPr>
      </w:pPr>
    </w:p>
    <w:p w14:paraId="413A77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895297F" wp14:editId="5D65AB7A">
            <wp:extent cx="2286000" cy="221932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286000" cy="2219325"/>
                    </a:xfrm>
                    <a:prstGeom prst="rect">
                      <a:avLst/>
                    </a:prstGeom>
                    <a:noFill/>
                    <a:ln>
                      <a:noFill/>
                    </a:ln>
                  </pic:spPr>
                </pic:pic>
              </a:graphicData>
            </a:graphic>
          </wp:inline>
        </w:drawing>
      </w:r>
    </w:p>
    <w:p w14:paraId="7AFA6989" w14:textId="77777777" w:rsidR="00A60D97" w:rsidRPr="00A60D97" w:rsidRDefault="00A60D97" w:rsidP="00A60D97">
      <w:pPr>
        <w:spacing w:line="240" w:lineRule="auto"/>
        <w:rPr>
          <w:rFonts w:ascii="Arial" w:eastAsia="Times New Roman" w:hAnsi="Arial"/>
          <w:bCs w:val="0"/>
          <w:sz w:val="20"/>
          <w:szCs w:val="24"/>
          <w:lang w:eastAsia="ru-RU"/>
        </w:rPr>
      </w:pPr>
    </w:p>
    <w:p w14:paraId="73AFA075" w14:textId="77777777" w:rsidR="00A60D97" w:rsidRPr="00A60D97" w:rsidRDefault="00A60D97" w:rsidP="00A60D97">
      <w:pPr>
        <w:spacing w:line="240" w:lineRule="auto"/>
        <w:rPr>
          <w:rFonts w:ascii="Arial" w:eastAsia="Times New Roman" w:hAnsi="Arial"/>
          <w:bCs w:val="0"/>
          <w:sz w:val="20"/>
          <w:szCs w:val="24"/>
          <w:lang w:eastAsia="ru-RU"/>
        </w:rPr>
      </w:pPr>
    </w:p>
    <w:p w14:paraId="33AB93B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Дата начала заказа используется как дата, начиная с которой артикул можно заказывать при наличии в нем потребности. Дата начала заказа может использоваться для заблаговременного ввода в соглашение о поставке новых товаров, которые можно заказывать у поставщика с того времени, с которого поставщик готов принимать заказы на эти товары.</w:t>
      </w:r>
    </w:p>
    <w:p w14:paraId="584F1DB6" w14:textId="77777777" w:rsidR="00A60D97" w:rsidRPr="00A60D97" w:rsidRDefault="00A60D97" w:rsidP="00A60D97">
      <w:pPr>
        <w:spacing w:line="240" w:lineRule="auto"/>
        <w:rPr>
          <w:rFonts w:ascii="Arial" w:eastAsia="Times New Roman" w:hAnsi="Arial"/>
          <w:bCs w:val="0"/>
          <w:sz w:val="20"/>
          <w:szCs w:val="24"/>
          <w:lang w:eastAsia="ru-RU"/>
        </w:rPr>
      </w:pPr>
    </w:p>
    <w:p w14:paraId="6E33B2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Дата начала заказа не совпадает полностью по смыслу с атрибутом «Дата первого заказа» в заголовке документа. «Дата первого заказа» используется, в том числе, для определения разрешенных дней заказа с учетом частоты заказа. Значение «Дата начала заказа» используется только как дата, начиная с которой можно заказывать товар, и не влияет на определение графика </w:t>
      </w:r>
      <w:r w:rsidRPr="00A60D97">
        <w:rPr>
          <w:rFonts w:ascii="Arial" w:eastAsia="Times New Roman" w:hAnsi="Arial"/>
          <w:bCs w:val="0"/>
          <w:sz w:val="20"/>
          <w:szCs w:val="24"/>
          <w:lang w:eastAsia="ru-RU"/>
        </w:rPr>
        <w:lastRenderedPageBreak/>
        <w:t>заказов. Новый атрибут «Дата начала заказа» не отменяет правило, по которому артикул для одного места хранения может быть включен только в один действующий документ «Соглашение о поставке» для поставщика (или для всех поставщиков, если в административном модуле установлен флаг «Единственный поставщик для артикула»).</w:t>
      </w:r>
    </w:p>
    <w:p w14:paraId="5052A040" w14:textId="77777777" w:rsidR="00A60D97" w:rsidRPr="00A60D97" w:rsidRDefault="00A60D97" w:rsidP="00A60D97">
      <w:pPr>
        <w:spacing w:line="240" w:lineRule="auto"/>
        <w:rPr>
          <w:rFonts w:ascii="Arial" w:eastAsia="Times New Roman" w:hAnsi="Arial"/>
          <w:bCs w:val="0"/>
          <w:sz w:val="20"/>
          <w:szCs w:val="24"/>
          <w:lang w:eastAsia="ru-RU"/>
        </w:rPr>
      </w:pPr>
    </w:p>
    <w:p w14:paraId="0CDA9E6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связи с появлением нового атрибута изменено поведение следующих функций системы:</w:t>
      </w:r>
    </w:p>
    <w:p w14:paraId="39FC9A02" w14:textId="77777777" w:rsidR="00A60D97" w:rsidRPr="00A60D97" w:rsidRDefault="00A60D97" w:rsidP="00A60D97">
      <w:pPr>
        <w:spacing w:line="240" w:lineRule="auto"/>
        <w:rPr>
          <w:rFonts w:ascii="Arial" w:eastAsia="Times New Roman" w:hAnsi="Arial"/>
          <w:bCs w:val="0"/>
          <w:sz w:val="20"/>
          <w:szCs w:val="24"/>
          <w:lang w:eastAsia="ru-RU"/>
        </w:rPr>
      </w:pPr>
    </w:p>
    <w:p w14:paraId="2AAD13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алгоритмы автоматической генерации заказов внесено изменение для исключения из заказа артикулов, для которых еще не наступила дата начала заказа (если она установлена).</w:t>
      </w:r>
    </w:p>
    <w:p w14:paraId="4CD0CD24" w14:textId="77777777" w:rsidR="00A60D97" w:rsidRPr="00A60D97" w:rsidRDefault="00A60D97" w:rsidP="00A60D97">
      <w:pPr>
        <w:spacing w:line="240" w:lineRule="auto"/>
        <w:rPr>
          <w:rFonts w:ascii="Arial" w:eastAsia="Times New Roman" w:hAnsi="Arial"/>
          <w:bCs w:val="0"/>
          <w:sz w:val="20"/>
          <w:szCs w:val="24"/>
          <w:lang w:eastAsia="ru-RU"/>
        </w:rPr>
      </w:pPr>
    </w:p>
    <w:p w14:paraId="015AC32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процесс генерации заказа на базе контракта добавлено поле «дата начала заказа» и предупреждение о наличии артикулов, для которых дата начала заказа больше даты заказа. </w:t>
      </w:r>
    </w:p>
    <w:p w14:paraId="11FDB0A6" w14:textId="77777777" w:rsidR="00A60D97" w:rsidRPr="00A60D97" w:rsidRDefault="00A60D97" w:rsidP="00A60D97">
      <w:pPr>
        <w:spacing w:line="240" w:lineRule="auto"/>
        <w:rPr>
          <w:rFonts w:ascii="Arial" w:eastAsia="Times New Roman" w:hAnsi="Arial"/>
          <w:bCs w:val="0"/>
          <w:sz w:val="20"/>
          <w:szCs w:val="24"/>
          <w:lang w:eastAsia="ru-RU"/>
        </w:rPr>
      </w:pPr>
    </w:p>
    <w:p w14:paraId="4C6E7E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функцию проверки 174 «Контроль наличия действующего соглашения о поставках для заказа» добавлен контроль наличия в заказе артикулов, для которых не наступила дата начала заказа.</w:t>
      </w:r>
    </w:p>
    <w:p w14:paraId="460A751B" w14:textId="77777777" w:rsidR="00A60D97" w:rsidRPr="00A60D97" w:rsidRDefault="00A60D97" w:rsidP="00A60D97">
      <w:pPr>
        <w:spacing w:line="240" w:lineRule="auto"/>
        <w:rPr>
          <w:rFonts w:ascii="Arial" w:eastAsia="Times New Roman" w:hAnsi="Arial"/>
          <w:bCs w:val="0"/>
          <w:sz w:val="20"/>
          <w:szCs w:val="24"/>
          <w:lang w:eastAsia="ru-RU"/>
        </w:rPr>
      </w:pPr>
    </w:p>
    <w:p w14:paraId="1A3B700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5" w:name="_Toc405455817"/>
      <w:r w:rsidRPr="00A60D97">
        <w:rPr>
          <w:rFonts w:ascii="Arial" w:eastAsia="Times New Roman" w:hAnsi="Arial" w:cs="Arial"/>
          <w:sz w:val="24"/>
          <w:szCs w:val="26"/>
          <w:lang w:eastAsia="ru-RU"/>
        </w:rPr>
        <w:t>Маркетинговая акция. Коэффициент изменения спроса.</w:t>
      </w:r>
      <w:bookmarkEnd w:id="235"/>
    </w:p>
    <w:p w14:paraId="75450FCF" w14:textId="77777777" w:rsidR="00A60D97" w:rsidRPr="00A60D97" w:rsidRDefault="00A60D97" w:rsidP="00A60D97">
      <w:pPr>
        <w:spacing w:line="240" w:lineRule="auto"/>
        <w:rPr>
          <w:rFonts w:ascii="Arial" w:eastAsia="Times New Roman" w:hAnsi="Arial"/>
          <w:bCs w:val="0"/>
          <w:sz w:val="20"/>
          <w:szCs w:val="24"/>
          <w:lang w:eastAsia="ru-RU"/>
        </w:rPr>
      </w:pPr>
    </w:p>
    <w:p w14:paraId="757C67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спецификацию документа «Маркетинговая акция» добавлены поля «К1 спроса начала» и «К2 спроса конца». В поля заносятся экспертные значения относительного изменения спроса на товар в начале маркетинговой акции и в после её окончания. По умолчанию значения коэффициентов равны 1. Коэффициент изменения спроса в начале акции показывает, во сколько раз предположительно изменится спрос на товар после начала акции относительно спроса до акции. Коэффициент изменения спроса в конце акции означает изменение спроса после окончания акции по отношению к спросу до акции. Например, если К1=2,5 и К2=0,5, то предполагаемый график спроса будет выглядеть следующим образом:</w:t>
      </w:r>
    </w:p>
    <w:p w14:paraId="409D1657" w14:textId="77777777" w:rsidR="00A60D97" w:rsidRPr="00A60D97" w:rsidRDefault="00A60D97" w:rsidP="00A60D97">
      <w:pPr>
        <w:spacing w:line="240" w:lineRule="auto"/>
        <w:rPr>
          <w:rFonts w:ascii="Arial" w:eastAsia="Times New Roman" w:hAnsi="Arial"/>
          <w:bCs w:val="0"/>
          <w:sz w:val="20"/>
          <w:szCs w:val="24"/>
          <w:lang w:eastAsia="ru-RU"/>
        </w:rPr>
      </w:pPr>
    </w:p>
    <w:p w14:paraId="656ECF2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mc:AlternateContent>
          <mc:Choice Requires="wpg">
            <w:drawing>
              <wp:anchor distT="0" distB="0" distL="114300" distR="114300" simplePos="0" relativeHeight="251666432" behindDoc="0" locked="0" layoutInCell="1" allowOverlap="1" wp14:anchorId="207045F5" wp14:editId="0E388B4B">
                <wp:simplePos x="0" y="0"/>
                <wp:positionH relativeFrom="column">
                  <wp:posOffset>-226695</wp:posOffset>
                </wp:positionH>
                <wp:positionV relativeFrom="paragraph">
                  <wp:posOffset>64135</wp:posOffset>
                </wp:positionV>
                <wp:extent cx="5598795" cy="1828800"/>
                <wp:effectExtent l="1905" t="0" r="9525" b="2540"/>
                <wp:wrapNone/>
                <wp:docPr id="6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8795" cy="1828800"/>
                          <a:chOff x="1344" y="4101"/>
                          <a:chExt cx="8817" cy="2880"/>
                        </a:xfrm>
                      </wpg:grpSpPr>
                      <wps:wsp>
                        <wps:cNvPr id="67" name="Rectangle 3"/>
                        <wps:cNvSpPr>
                          <a:spLocks noChangeArrowheads="1"/>
                        </wps:cNvSpPr>
                        <wps:spPr bwMode="auto">
                          <a:xfrm>
                            <a:off x="2781" y="5094"/>
                            <a:ext cx="14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76C2B" w14:textId="77777777" w:rsidR="00A60D97" w:rsidRDefault="00A60D97" w:rsidP="00A60D97">
                              <w:r>
                                <w:t>К1</w:t>
                              </w:r>
                            </w:p>
                            <w:p w14:paraId="1ECD61C6" w14:textId="77777777" w:rsidR="00A60D97" w:rsidRDefault="00A60D97" w:rsidP="00A60D97"/>
                          </w:txbxContent>
                        </wps:txbx>
                        <wps:bodyPr rot="0" vert="horz" wrap="square" lIns="91440" tIns="45720" rIns="91440" bIns="45720" anchor="t" anchorCtr="0" upright="1">
                          <a:noAutofit/>
                        </wps:bodyPr>
                      </wps:wsp>
                      <wps:wsp>
                        <wps:cNvPr id="68" name="Rectangle 4"/>
                        <wps:cNvSpPr>
                          <a:spLocks noChangeArrowheads="1"/>
                        </wps:cNvSpPr>
                        <wps:spPr bwMode="auto">
                          <a:xfrm>
                            <a:off x="3342" y="6155"/>
                            <a:ext cx="1980" cy="4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5F784" w14:textId="77777777" w:rsidR="00A60D97" w:rsidRDefault="00A60D97" w:rsidP="00A60D97">
                              <w:r>
                                <w:t>Начало акции</w:t>
                              </w:r>
                            </w:p>
                            <w:p w14:paraId="35557AEA" w14:textId="77777777" w:rsidR="00A60D97" w:rsidRDefault="00A60D97" w:rsidP="00A60D97"/>
                          </w:txbxContent>
                        </wps:txbx>
                        <wps:bodyPr rot="0" vert="horz" wrap="square" lIns="91440" tIns="45720" rIns="91440" bIns="45720" anchor="t" anchorCtr="0" upright="1">
                          <a:noAutofit/>
                        </wps:bodyPr>
                      </wps:wsp>
                      <wps:wsp>
                        <wps:cNvPr id="69" name="Rectangle 5"/>
                        <wps:cNvSpPr>
                          <a:spLocks noChangeArrowheads="1"/>
                        </wps:cNvSpPr>
                        <wps:spPr bwMode="auto">
                          <a:xfrm>
                            <a:off x="6402" y="6155"/>
                            <a:ext cx="2160" cy="4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66F2E" w14:textId="77777777" w:rsidR="00A60D97" w:rsidRDefault="00A60D97" w:rsidP="00A60D97">
                              <w:r>
                                <w:t>Конец акции</w:t>
                              </w:r>
                            </w:p>
                            <w:p w14:paraId="2CC3FEF8" w14:textId="77777777" w:rsidR="00A60D97" w:rsidRDefault="00A60D97" w:rsidP="00A60D97"/>
                          </w:txbxContent>
                        </wps:txbx>
                        <wps:bodyPr rot="0" vert="horz" wrap="square" lIns="91440" tIns="45720" rIns="91440" bIns="45720" anchor="t" anchorCtr="0" upright="1">
                          <a:noAutofit/>
                        </wps:bodyPr>
                      </wps:wsp>
                      <wps:wsp>
                        <wps:cNvPr id="70" name="Line 6"/>
                        <wps:cNvCnPr>
                          <a:cxnSpLocks noChangeShapeType="1"/>
                        </wps:cNvCnPr>
                        <wps:spPr bwMode="auto">
                          <a:xfrm flipV="1">
                            <a:off x="3681" y="4980"/>
                            <a:ext cx="0" cy="540"/>
                          </a:xfrm>
                          <a:prstGeom prst="line">
                            <a:avLst/>
                          </a:prstGeom>
                          <a:noFill/>
                          <a:ln w="222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71" name="Line 7"/>
                        <wps:cNvCnPr>
                          <a:cxnSpLocks noChangeShapeType="1"/>
                        </wps:cNvCnPr>
                        <wps:spPr bwMode="auto">
                          <a:xfrm>
                            <a:off x="7101" y="5520"/>
                            <a:ext cx="0" cy="180"/>
                          </a:xfrm>
                          <a:prstGeom prst="line">
                            <a:avLst/>
                          </a:prstGeom>
                          <a:noFill/>
                          <a:ln w="222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72" name="Line 8"/>
                        <wps:cNvCnPr>
                          <a:cxnSpLocks noChangeShapeType="1"/>
                        </wps:cNvCnPr>
                        <wps:spPr bwMode="auto">
                          <a:xfrm>
                            <a:off x="1881" y="5901"/>
                            <a:ext cx="8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9"/>
                        <wps:cNvCnPr>
                          <a:cxnSpLocks noChangeShapeType="1"/>
                        </wps:cNvCnPr>
                        <wps:spPr bwMode="auto">
                          <a:xfrm>
                            <a:off x="2061" y="4461"/>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10"/>
                        <wps:cNvCnPr>
                          <a:cxnSpLocks noChangeShapeType="1"/>
                        </wps:cNvCnPr>
                        <wps:spPr bwMode="auto">
                          <a:xfrm>
                            <a:off x="2061" y="5541"/>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11"/>
                        <wps:cNvCnPr>
                          <a:cxnSpLocks noChangeShapeType="1"/>
                        </wps:cNvCnPr>
                        <wps:spPr bwMode="auto">
                          <a:xfrm>
                            <a:off x="3861" y="4461"/>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rc 12"/>
                        <wps:cNvSpPr>
                          <a:spLocks/>
                        </wps:cNvSpPr>
                        <wps:spPr bwMode="auto">
                          <a:xfrm rot="10581844">
                            <a:off x="3861" y="4639"/>
                            <a:ext cx="3419" cy="541"/>
                          </a:xfrm>
                          <a:custGeom>
                            <a:avLst/>
                            <a:gdLst>
                              <a:gd name="G0" fmla="+- 0 0 0"/>
                              <a:gd name="G1" fmla="+- 21600 0 0"/>
                              <a:gd name="G2" fmla="+- 21600 0 0"/>
                              <a:gd name="T0" fmla="*/ 7 w 20876"/>
                              <a:gd name="T1" fmla="*/ 0 h 21600"/>
                              <a:gd name="T2" fmla="*/ 20876 w 20876"/>
                              <a:gd name="T3" fmla="*/ 16054 h 21600"/>
                              <a:gd name="T4" fmla="*/ 0 w 20876"/>
                              <a:gd name="T5" fmla="*/ 21600 h 21600"/>
                            </a:gdLst>
                            <a:ahLst/>
                            <a:cxnLst>
                              <a:cxn ang="0">
                                <a:pos x="T0" y="T1"/>
                              </a:cxn>
                              <a:cxn ang="0">
                                <a:pos x="T2" y="T3"/>
                              </a:cxn>
                              <a:cxn ang="0">
                                <a:pos x="T4" y="T5"/>
                              </a:cxn>
                            </a:cxnLst>
                            <a:rect l="0" t="0" r="r" b="b"/>
                            <a:pathLst>
                              <a:path w="20876" h="21600" fill="none" extrusionOk="0">
                                <a:moveTo>
                                  <a:pt x="6" y="0"/>
                                </a:moveTo>
                                <a:cubicBezTo>
                                  <a:pt x="9797" y="3"/>
                                  <a:pt x="18362" y="6591"/>
                                  <a:pt x="20875" y="16054"/>
                                </a:cubicBezTo>
                              </a:path>
                              <a:path w="20876" h="21600" stroke="0" extrusionOk="0">
                                <a:moveTo>
                                  <a:pt x="6" y="0"/>
                                </a:moveTo>
                                <a:cubicBezTo>
                                  <a:pt x="9797" y="3"/>
                                  <a:pt x="18362" y="6591"/>
                                  <a:pt x="20875" y="16054"/>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13"/>
                        <wps:cNvCnPr>
                          <a:cxnSpLocks noChangeShapeType="1"/>
                        </wps:cNvCnPr>
                        <wps:spPr bwMode="auto">
                          <a:xfrm>
                            <a:off x="7281" y="4461"/>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rc 14"/>
                        <wps:cNvSpPr>
                          <a:spLocks/>
                        </wps:cNvSpPr>
                        <wps:spPr bwMode="auto">
                          <a:xfrm flipV="1">
                            <a:off x="7281" y="5541"/>
                            <a:ext cx="25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Rectangle 15"/>
                        <wps:cNvSpPr>
                          <a:spLocks noChangeArrowheads="1"/>
                        </wps:cNvSpPr>
                        <wps:spPr bwMode="auto">
                          <a:xfrm>
                            <a:off x="1344" y="4101"/>
                            <a:ext cx="360" cy="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7D8B2" w14:textId="77777777" w:rsidR="00A60D97" w:rsidRDefault="00A60D97" w:rsidP="00A60D97">
                              <w:r>
                                <w:t>Реализация</w:t>
                              </w:r>
                            </w:p>
                          </w:txbxContent>
                        </wps:txbx>
                        <wps:bodyPr rot="0" vert="horz" wrap="square" lIns="91440" tIns="45720" rIns="91440" bIns="45720" anchor="t" anchorCtr="0" upright="1">
                          <a:noAutofit/>
                        </wps:bodyPr>
                      </wps:wsp>
                      <wps:wsp>
                        <wps:cNvPr id="80" name="Line 16"/>
                        <wps:cNvCnPr>
                          <a:cxnSpLocks noChangeShapeType="1"/>
                        </wps:cNvCnPr>
                        <wps:spPr bwMode="auto">
                          <a:xfrm>
                            <a:off x="3861" y="5540"/>
                            <a:ext cx="3420" cy="0"/>
                          </a:xfrm>
                          <a:prstGeom prst="line">
                            <a:avLst/>
                          </a:prstGeom>
                          <a:noFill/>
                          <a:ln w="9525">
                            <a:solidFill>
                              <a:srgbClr val="C0C0C0"/>
                            </a:solidFill>
                            <a:prstDash val="dash"/>
                            <a:round/>
                            <a:headEnd/>
                            <a:tailEnd/>
                          </a:ln>
                          <a:extLst>
                            <a:ext uri="{909E8E84-426E-40DD-AFC4-6F175D3DCCD1}">
                              <a14:hiddenFill xmlns:a14="http://schemas.microsoft.com/office/drawing/2010/main">
                                <a:noFill/>
                              </a14:hiddenFill>
                            </a:ext>
                          </a:extLst>
                        </wps:spPr>
                        <wps:bodyPr/>
                      </wps:wsp>
                      <wps:wsp>
                        <wps:cNvPr id="81" name="Rectangle 17"/>
                        <wps:cNvSpPr>
                          <a:spLocks noChangeArrowheads="1"/>
                        </wps:cNvSpPr>
                        <wps:spPr bwMode="auto">
                          <a:xfrm>
                            <a:off x="7461" y="5160"/>
                            <a:ext cx="1440" cy="360"/>
                          </a:xfrm>
                          <a:prstGeom prst="rect">
                            <a:avLst/>
                          </a:prstGeom>
                          <a:solidFill>
                            <a:srgbClr val="FFFFFF"/>
                          </a:solidFill>
                          <a:ln>
                            <a:noFill/>
                          </a:ln>
                          <a:extLst>
                            <a:ext uri="{91240B29-F687-4F45-9708-019B960494DF}">
                              <a14:hiddenLine xmlns:a14="http://schemas.microsoft.com/office/drawing/2010/main" w="22225">
                                <a:solidFill>
                                  <a:srgbClr val="FF0000"/>
                                </a:solidFill>
                                <a:miter lim="800000"/>
                                <a:headEnd/>
                                <a:tailEnd/>
                              </a14:hiddenLine>
                            </a:ext>
                          </a:extLst>
                        </wps:spPr>
                        <wps:txbx>
                          <w:txbxContent>
                            <w:p w14:paraId="53C89A2C" w14:textId="77777777" w:rsidR="00A60D97" w:rsidRDefault="00A60D97" w:rsidP="00A60D97">
                              <w:r>
                                <w:t>К2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7045F5" id="_x0000_s1045" style="position:absolute;margin-left:-17.85pt;margin-top:5.05pt;width:440.85pt;height:2in;z-index:251666432" coordorigin="1344,4101" coordsize="8817,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">
                <v:rect id="Rectangle 3" o:spid="_x0000_s1046" style="position:absolute;left:2781;top:5094;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textbox>
                    <w:txbxContent>
                      <w:p w14:paraId="13076C2B" w14:textId="77777777" w:rsidR="00A60D97" w:rsidRDefault="00A60D97" w:rsidP="00A60D97">
                        <w:r>
                          <w:t>К1</w:t>
                        </w:r>
                      </w:p>
                      <w:p w14:paraId="1ECD61C6" w14:textId="77777777" w:rsidR="00A60D97" w:rsidRDefault="00A60D97" w:rsidP="00A60D97"/>
                    </w:txbxContent>
                  </v:textbox>
                </v:rect>
                <v:rect id="Rectangle 4" o:spid="_x0000_s1047" style="position:absolute;left:3342;top:6155;width:1980;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" stroked="f">
                  <v:textbox>
                    <w:txbxContent>
                      <w:p w14:paraId="74E5F784" w14:textId="77777777" w:rsidR="00A60D97" w:rsidRDefault="00A60D97" w:rsidP="00A60D97">
                        <w:r>
                          <w:t>Начало акции</w:t>
                        </w:r>
                      </w:p>
                      <w:p w14:paraId="35557AEA" w14:textId="77777777" w:rsidR="00A60D97" w:rsidRDefault="00A60D97" w:rsidP="00A60D97"/>
                    </w:txbxContent>
                  </v:textbox>
                </v:rect>
                <v:rect id="Rectangle 5" o:spid="_x0000_s1048" style="position:absolute;left:6402;top:6155;width:2160;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" stroked="f">
                  <v:textbox>
                    <w:txbxContent>
                      <w:p w14:paraId="18666F2E" w14:textId="77777777" w:rsidR="00A60D97" w:rsidRDefault="00A60D97" w:rsidP="00A60D97">
                        <w:r>
                          <w:t>Конец акции</w:t>
                        </w:r>
                      </w:p>
                      <w:p w14:paraId="2CC3FEF8" w14:textId="77777777" w:rsidR="00A60D97" w:rsidRDefault="00A60D97" w:rsidP="00A60D97"/>
                    </w:txbxContent>
                  </v:textbox>
                </v:rect>
                <v:line id="Line 6" o:spid="_x0000_s1049" style="position:absolute;flip:y;visibility:visible;mso-wrap-style:square" from="3681,4980" to="3681,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" strokecolor="red" strokeweight="1.75pt">
                  <v:stroke endarrow="block"/>
                </v:line>
                <v:line id="Line 7" o:spid="_x0000_s1050" style="position:absolute;visibility:visible;mso-wrap-style:square" from="7101,5520" to="710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" strokecolor="red" strokeweight="1.75pt">
                  <v:stroke endarrow="block"/>
                </v:line>
                <v:line id="Line 8" o:spid="_x0000_s1051" style="position:absolute;visibility:visible;mso-wrap-style:square" from="1881,5901" to="10161,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line id="Line 9" o:spid="_x0000_s1052" style="position:absolute;visibility:visible;mso-wrap-style:square" from="2061,4461" to="2061,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10" o:spid="_x0000_s1053" style="position:absolute;visibility:visible;mso-wrap-style:square" from="2061,5541" to="3861,5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11" o:spid="_x0000_s1054" style="position:absolute;visibility:visible;mso-wrap-style:square" from="3861,4461" to="3861,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shape id="Arc 12" o:spid="_x0000_s1055" style="position:absolute;left:3861;top:4639;width:3419;height:541;rotation:11558195fd;visibility:visible;mso-wrap-style:square;v-text-anchor:top" coordsize="2087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" path="m6,nfc9797,3,18362,6591,20875,16054em6,nsc9797,3,18362,6591,20875,16054l,21600,6,xe" filled="f">
                  <v:path arrowok="t" o:extrusionok="f" o:connecttype="custom" o:connectlocs="1,0;3419,402;0,541" o:connectangles="0,0,0"/>
                </v:shape>
                <v:line id="Line 13" o:spid="_x0000_s1056" style="position:absolute;visibility:visible;mso-wrap-style:square" from="7281,4461" to="7281,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shape id="Arc 14" o:spid="_x0000_s1057" style="position:absolute;left:7281;top:5541;width:2520;height:18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" path="m,nfc11929,,21600,9670,21600,21600em,nsc11929,,21600,9670,21600,21600l,21600,,xe" filled="f">
                  <v:path arrowok="t" o:extrusionok="f" o:connecttype="custom" o:connectlocs="0,0;2520,180;0,180" o:connectangles="0,0,0"/>
                </v:shape>
                <v:rect id="Rectangle 15" o:spid="_x0000_s1058" style="position:absolute;left:1344;top:4101;width:36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" stroked="f">
                  <v:textbox>
                    <w:txbxContent>
                      <w:p w14:paraId="41B7D8B2" w14:textId="77777777" w:rsidR="00A60D97" w:rsidRDefault="00A60D97" w:rsidP="00A60D97">
                        <w:r>
                          <w:t>Реализация</w:t>
                        </w:r>
                      </w:p>
                    </w:txbxContent>
                  </v:textbox>
                </v:rect>
                <v:line id="Line 16" o:spid="_x0000_s1059" style="position:absolute;visibility:visible;mso-wrap-style:square" from="3861,5540" to="7281,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" strokecolor="silver">
                  <v:stroke dashstyle="dash"/>
                </v:line>
                <v:rect id="Rectangle 17" o:spid="_x0000_s1060" style="position:absolute;left:7461;top:5160;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" stroked="f" strokecolor="red" strokeweight="1.75pt">
                  <v:textbox>
                    <w:txbxContent>
                      <w:p w14:paraId="53C89A2C" w14:textId="77777777" w:rsidR="00A60D97" w:rsidRDefault="00A60D97" w:rsidP="00A60D97">
                        <w:r>
                          <w:t>К2</w:t>
                        </w:r>
                      </w:p>
                    </w:txbxContent>
                  </v:textbox>
                </v:rect>
              </v:group>
            </w:pict>
          </mc:Fallback>
        </mc:AlternateContent>
      </w:r>
    </w:p>
    <w:p w14:paraId="670E43A4" w14:textId="77777777" w:rsidR="00A60D97" w:rsidRPr="00A60D97" w:rsidRDefault="00A60D97" w:rsidP="00A60D97">
      <w:pPr>
        <w:spacing w:line="240" w:lineRule="auto"/>
        <w:rPr>
          <w:rFonts w:ascii="Arial" w:eastAsia="Times New Roman" w:hAnsi="Arial"/>
          <w:bCs w:val="0"/>
          <w:sz w:val="20"/>
          <w:szCs w:val="24"/>
          <w:lang w:eastAsia="ru-RU"/>
        </w:rPr>
      </w:pPr>
    </w:p>
    <w:p w14:paraId="2945CC10" w14:textId="77777777" w:rsidR="00A60D97" w:rsidRPr="00A60D97" w:rsidRDefault="00A60D97" w:rsidP="00A60D97">
      <w:pPr>
        <w:spacing w:line="240" w:lineRule="auto"/>
        <w:rPr>
          <w:rFonts w:ascii="Arial" w:eastAsia="Times New Roman" w:hAnsi="Arial"/>
          <w:bCs w:val="0"/>
          <w:sz w:val="20"/>
          <w:szCs w:val="24"/>
          <w:lang w:eastAsia="ru-RU"/>
        </w:rPr>
      </w:pPr>
    </w:p>
    <w:p w14:paraId="75B24159" w14:textId="77777777" w:rsidR="00A60D97" w:rsidRPr="00A60D97" w:rsidRDefault="00A60D97" w:rsidP="00A60D97">
      <w:pPr>
        <w:spacing w:line="240" w:lineRule="auto"/>
        <w:rPr>
          <w:rFonts w:ascii="Arial" w:eastAsia="Times New Roman" w:hAnsi="Arial"/>
          <w:bCs w:val="0"/>
          <w:sz w:val="20"/>
          <w:szCs w:val="24"/>
          <w:lang w:eastAsia="ru-RU"/>
        </w:rPr>
      </w:pPr>
    </w:p>
    <w:p w14:paraId="5281F4BB" w14:textId="77777777" w:rsidR="00A60D97" w:rsidRPr="00A60D97" w:rsidRDefault="00A60D97" w:rsidP="00A60D97">
      <w:pPr>
        <w:spacing w:line="240" w:lineRule="auto"/>
        <w:rPr>
          <w:rFonts w:ascii="Arial" w:eastAsia="Times New Roman" w:hAnsi="Arial"/>
          <w:bCs w:val="0"/>
          <w:sz w:val="20"/>
          <w:szCs w:val="24"/>
          <w:lang w:eastAsia="ru-RU"/>
        </w:rPr>
      </w:pPr>
    </w:p>
    <w:p w14:paraId="5E969E72" w14:textId="77777777" w:rsidR="00A60D97" w:rsidRPr="00A60D97" w:rsidRDefault="00A60D97" w:rsidP="00A60D97">
      <w:pPr>
        <w:spacing w:line="240" w:lineRule="auto"/>
        <w:rPr>
          <w:rFonts w:ascii="Arial" w:eastAsia="Times New Roman" w:hAnsi="Arial"/>
          <w:bCs w:val="0"/>
          <w:sz w:val="20"/>
          <w:szCs w:val="24"/>
          <w:lang w:eastAsia="ru-RU"/>
        </w:rPr>
      </w:pPr>
    </w:p>
    <w:p w14:paraId="53496690" w14:textId="77777777" w:rsidR="00A60D97" w:rsidRPr="00A60D97" w:rsidRDefault="00A60D97" w:rsidP="00A60D97">
      <w:pPr>
        <w:spacing w:line="240" w:lineRule="auto"/>
        <w:rPr>
          <w:rFonts w:ascii="Arial" w:eastAsia="Times New Roman" w:hAnsi="Arial"/>
          <w:bCs w:val="0"/>
          <w:sz w:val="20"/>
          <w:szCs w:val="24"/>
          <w:lang w:eastAsia="ru-RU"/>
        </w:rPr>
      </w:pPr>
    </w:p>
    <w:p w14:paraId="41F07269" w14:textId="77777777" w:rsidR="00A60D97" w:rsidRPr="00A60D97" w:rsidRDefault="00A60D97" w:rsidP="00A60D97">
      <w:pPr>
        <w:spacing w:line="240" w:lineRule="auto"/>
        <w:rPr>
          <w:rFonts w:ascii="Arial" w:eastAsia="Times New Roman" w:hAnsi="Arial"/>
          <w:bCs w:val="0"/>
          <w:sz w:val="20"/>
          <w:szCs w:val="24"/>
          <w:lang w:eastAsia="ru-RU"/>
        </w:rPr>
      </w:pPr>
    </w:p>
    <w:p w14:paraId="406206A7" w14:textId="77777777" w:rsidR="00A60D97" w:rsidRPr="00A60D97" w:rsidRDefault="00A60D97" w:rsidP="00A60D97">
      <w:pPr>
        <w:spacing w:line="240" w:lineRule="auto"/>
        <w:rPr>
          <w:rFonts w:ascii="Arial" w:eastAsia="Times New Roman" w:hAnsi="Arial"/>
          <w:bCs w:val="0"/>
          <w:sz w:val="20"/>
          <w:szCs w:val="24"/>
          <w:lang w:eastAsia="ru-RU"/>
        </w:rPr>
      </w:pPr>
    </w:p>
    <w:p w14:paraId="0BA60CB6" w14:textId="77777777" w:rsidR="00A60D97" w:rsidRPr="00A60D97" w:rsidRDefault="00A60D97" w:rsidP="00A60D97">
      <w:pPr>
        <w:spacing w:line="240" w:lineRule="auto"/>
        <w:rPr>
          <w:rFonts w:ascii="Arial" w:eastAsia="Times New Roman" w:hAnsi="Arial"/>
          <w:bCs w:val="0"/>
          <w:sz w:val="20"/>
          <w:szCs w:val="24"/>
          <w:lang w:eastAsia="ru-RU"/>
        </w:rPr>
      </w:pPr>
    </w:p>
    <w:p w14:paraId="7C426600" w14:textId="77777777" w:rsidR="00A60D97" w:rsidRPr="00A60D97" w:rsidRDefault="00A60D97" w:rsidP="00A60D97">
      <w:pPr>
        <w:spacing w:line="240" w:lineRule="auto"/>
        <w:rPr>
          <w:rFonts w:ascii="Arial" w:eastAsia="Times New Roman" w:hAnsi="Arial"/>
          <w:bCs w:val="0"/>
          <w:sz w:val="20"/>
          <w:szCs w:val="24"/>
          <w:lang w:eastAsia="ru-RU"/>
        </w:rPr>
      </w:pPr>
    </w:p>
    <w:p w14:paraId="1A4FFD92" w14:textId="77777777" w:rsidR="00A60D97" w:rsidRPr="00A60D97" w:rsidRDefault="00A60D97" w:rsidP="00A60D97">
      <w:pPr>
        <w:spacing w:line="240" w:lineRule="auto"/>
        <w:rPr>
          <w:rFonts w:ascii="Arial" w:eastAsia="Times New Roman" w:hAnsi="Arial"/>
          <w:bCs w:val="0"/>
          <w:sz w:val="20"/>
          <w:szCs w:val="24"/>
          <w:lang w:eastAsia="ru-RU"/>
        </w:rPr>
      </w:pPr>
    </w:p>
    <w:p w14:paraId="09BF8F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Коэффициенты изменения спроса в текущей версии используются алгоритмами расчета предложения заказа в тех случаях, когда рассчитанное ранее значение среднесуточной реализации относится к периоду, отличному от периода, в который попадает поставка. Например, период расчета среднесуточной реализации относится к датам до акции, а поставка попадает в период акции или период расчета среднесуточной реализации относится к периоду действия акции, а поставка будет после завершения акции.</w:t>
      </w:r>
    </w:p>
    <w:p w14:paraId="14EB23D9" w14:textId="77777777" w:rsidR="00A60D97" w:rsidRPr="00A60D97" w:rsidRDefault="00A60D97" w:rsidP="00A60D97">
      <w:pPr>
        <w:spacing w:line="240" w:lineRule="auto"/>
        <w:rPr>
          <w:rFonts w:ascii="Arial" w:eastAsia="Times New Roman" w:hAnsi="Arial"/>
          <w:bCs w:val="0"/>
          <w:sz w:val="20"/>
          <w:szCs w:val="24"/>
          <w:lang w:eastAsia="ru-RU"/>
        </w:rPr>
      </w:pPr>
    </w:p>
    <w:p w14:paraId="1BCAFF7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мастер вызова процедуры генерации заказов поставщикам добавлена опция «С учётом маркетинговых акций». При выборе опции алгоритм генерации заказа считает прогнозные значения остатков товара на даты поставок с учетом коэффициентов изменений среднесуточной реализации из-за начала и завершения маркетинговых акций. Подробно описание алгоритмов расчета заказа см. «Алгоритм автоматической генерации заказа.doc».</w:t>
      </w:r>
    </w:p>
    <w:p w14:paraId="55B85F70" w14:textId="77777777" w:rsidR="00A60D97" w:rsidRPr="00A60D97" w:rsidRDefault="00A60D97" w:rsidP="00A60D97">
      <w:pPr>
        <w:spacing w:line="240" w:lineRule="auto"/>
        <w:rPr>
          <w:rFonts w:ascii="Arial" w:eastAsia="Times New Roman" w:hAnsi="Arial"/>
          <w:bCs w:val="0"/>
          <w:sz w:val="20"/>
          <w:szCs w:val="24"/>
          <w:lang w:eastAsia="ru-RU"/>
        </w:rPr>
      </w:pPr>
    </w:p>
    <w:p w14:paraId="1D321D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тех случаях, когда в рассматриваемом периоде имеется более одной маркетинговой акции, например, если акции пересекаются, то коэффициенты изменения спроса начала и конца акции могут быть взяты из любой из акций, попавших в рассмотрение. Это связано с тем, что нет возможности определить, какие из коэффициентов являются более достоверными.</w:t>
      </w:r>
    </w:p>
    <w:p w14:paraId="269A4BF1" w14:textId="77777777" w:rsidR="00A60D97" w:rsidRPr="00A60D97" w:rsidRDefault="00A60D97" w:rsidP="00A60D97">
      <w:pPr>
        <w:spacing w:line="240" w:lineRule="auto"/>
        <w:rPr>
          <w:rFonts w:ascii="Arial" w:eastAsia="Times New Roman" w:hAnsi="Arial"/>
          <w:bCs w:val="0"/>
          <w:sz w:val="20"/>
          <w:szCs w:val="24"/>
          <w:lang w:eastAsia="ru-RU"/>
        </w:rPr>
      </w:pPr>
    </w:p>
    <w:p w14:paraId="08602EE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6" w:name="_Toc405455818"/>
      <w:r w:rsidRPr="00A60D97">
        <w:rPr>
          <w:rFonts w:ascii="Arial" w:eastAsia="Times New Roman" w:hAnsi="Arial" w:cs="Arial"/>
          <w:sz w:val="24"/>
          <w:szCs w:val="26"/>
          <w:lang w:eastAsia="ru-RU"/>
        </w:rPr>
        <w:t>Автоматическая генерация складских требований. Выбор мест хранения.</w:t>
      </w:r>
      <w:bookmarkEnd w:id="236"/>
    </w:p>
    <w:p w14:paraId="6CF3F8EE" w14:textId="77777777" w:rsidR="00A60D97" w:rsidRPr="00A60D97" w:rsidRDefault="00A60D97" w:rsidP="00A60D97">
      <w:pPr>
        <w:spacing w:line="240" w:lineRule="auto"/>
        <w:rPr>
          <w:rFonts w:ascii="Arial" w:eastAsia="Times New Roman" w:hAnsi="Arial"/>
          <w:bCs w:val="0"/>
          <w:sz w:val="20"/>
          <w:szCs w:val="24"/>
          <w:lang w:eastAsia="ru-RU"/>
        </w:rPr>
      </w:pPr>
    </w:p>
    <w:p w14:paraId="66A1B8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диалог выбора мест хранения для генерации складских требований добавлен элемент для выделения или сброса выделения всех строк списка.</w:t>
      </w:r>
    </w:p>
    <w:p w14:paraId="65291759" w14:textId="77777777" w:rsidR="00A60D97" w:rsidRPr="00A60D97" w:rsidRDefault="00A60D97" w:rsidP="00A60D97">
      <w:pPr>
        <w:spacing w:line="240" w:lineRule="auto"/>
        <w:rPr>
          <w:rFonts w:ascii="Arial" w:eastAsia="Times New Roman" w:hAnsi="Arial"/>
          <w:bCs w:val="0"/>
          <w:sz w:val="20"/>
          <w:szCs w:val="24"/>
          <w:lang w:eastAsia="ru-RU"/>
        </w:rPr>
      </w:pPr>
    </w:p>
    <w:p w14:paraId="7471B14F" w14:textId="77777777" w:rsidR="00A60D97" w:rsidRPr="00A60D97" w:rsidRDefault="00A60D97" w:rsidP="00A60D97">
      <w:pPr>
        <w:spacing w:line="240" w:lineRule="auto"/>
        <w:rPr>
          <w:rFonts w:ascii="Arial" w:eastAsia="Times New Roman" w:hAnsi="Arial"/>
          <w:bCs w:val="0"/>
          <w:sz w:val="20"/>
          <w:szCs w:val="24"/>
          <w:lang w:eastAsia="ru-RU"/>
        </w:rPr>
      </w:pPr>
    </w:p>
    <w:p w14:paraId="48AC06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2A447412" wp14:editId="1F259661">
            <wp:extent cx="3200400" cy="22479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200400" cy="2247900"/>
                    </a:xfrm>
                    <a:prstGeom prst="rect">
                      <a:avLst/>
                    </a:prstGeom>
                    <a:noFill/>
                    <a:ln>
                      <a:noFill/>
                    </a:ln>
                  </pic:spPr>
                </pic:pic>
              </a:graphicData>
            </a:graphic>
          </wp:inline>
        </w:drawing>
      </w:r>
    </w:p>
    <w:p w14:paraId="0A8ED8D9" w14:textId="77777777" w:rsidR="00A60D97" w:rsidRPr="00A60D97" w:rsidRDefault="00A60D97" w:rsidP="00A60D97">
      <w:pPr>
        <w:spacing w:line="240" w:lineRule="auto"/>
        <w:rPr>
          <w:rFonts w:ascii="Arial" w:eastAsia="Times New Roman" w:hAnsi="Arial"/>
          <w:bCs w:val="0"/>
          <w:sz w:val="20"/>
          <w:szCs w:val="24"/>
          <w:lang w:eastAsia="ru-RU"/>
        </w:rPr>
      </w:pPr>
    </w:p>
    <w:p w14:paraId="2521AA8A" w14:textId="77777777" w:rsidR="00A60D97" w:rsidRPr="00A60D97" w:rsidRDefault="00A60D97" w:rsidP="00A60D97">
      <w:pPr>
        <w:spacing w:line="240" w:lineRule="auto"/>
        <w:rPr>
          <w:rFonts w:ascii="Arial" w:eastAsia="Times New Roman" w:hAnsi="Arial"/>
          <w:bCs w:val="0"/>
          <w:sz w:val="20"/>
          <w:szCs w:val="24"/>
          <w:lang w:eastAsia="ru-RU"/>
        </w:rPr>
      </w:pPr>
    </w:p>
    <w:p w14:paraId="1798425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7" w:name="_Toc405455819"/>
      <w:r w:rsidRPr="00A60D97">
        <w:rPr>
          <w:rFonts w:ascii="Arial" w:eastAsia="Times New Roman" w:hAnsi="Arial" w:cs="Arial"/>
          <w:sz w:val="24"/>
          <w:szCs w:val="26"/>
          <w:lang w:eastAsia="ru-RU"/>
        </w:rPr>
        <w:t>Платежные документы. Детализация суммы платежа по ставкам НДС.</w:t>
      </w:r>
      <w:bookmarkEnd w:id="237"/>
    </w:p>
    <w:p w14:paraId="47357452" w14:textId="77777777" w:rsidR="00A60D97" w:rsidRPr="00A60D97" w:rsidRDefault="00A60D97" w:rsidP="00A60D97">
      <w:pPr>
        <w:spacing w:line="240" w:lineRule="auto"/>
        <w:rPr>
          <w:rFonts w:ascii="Arial" w:eastAsia="Times New Roman" w:hAnsi="Arial"/>
          <w:bCs w:val="0"/>
          <w:sz w:val="20"/>
          <w:szCs w:val="24"/>
          <w:lang w:eastAsia="ru-RU"/>
        </w:rPr>
      </w:pPr>
    </w:p>
    <w:p w14:paraId="68BC458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прошлых версиях в заголовке платежных документов имелись фиксированные поля для отображения частей суммы платежа, относящиеся к НДС 10%,18% и 20%. </w:t>
      </w:r>
    </w:p>
    <w:p w14:paraId="19C440C9" w14:textId="77777777" w:rsidR="00A60D97" w:rsidRPr="00A60D97" w:rsidRDefault="00A60D97" w:rsidP="00A60D97">
      <w:pPr>
        <w:spacing w:line="240" w:lineRule="auto"/>
        <w:rPr>
          <w:rFonts w:ascii="Arial" w:eastAsia="Times New Roman" w:hAnsi="Arial"/>
          <w:bCs w:val="0"/>
          <w:sz w:val="20"/>
          <w:szCs w:val="24"/>
          <w:lang w:eastAsia="ru-RU"/>
        </w:rPr>
      </w:pPr>
    </w:p>
    <w:p w14:paraId="18F612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заголовке документов также показывается только три поля для сумм по ставкам НДС, но значения ставок для этих полей теперь определяются по составу ставок налога, описанных в разделе «Редактор налогов» для налога типа «НДС». Если для налога описано более трех возможных величин ставок, отличных от нуля, то в платежных документах будут отображаться поля только для трех наибольших значений ставок. Если количество ставок меньше трех, то лишние поля скрываются.</w:t>
      </w:r>
    </w:p>
    <w:p w14:paraId="332AA411" w14:textId="77777777" w:rsidR="00A60D97" w:rsidRPr="00A60D97" w:rsidRDefault="00A60D97" w:rsidP="00A60D97">
      <w:pPr>
        <w:spacing w:line="240" w:lineRule="auto"/>
        <w:rPr>
          <w:rFonts w:ascii="Arial" w:eastAsia="Times New Roman" w:hAnsi="Arial"/>
          <w:bCs w:val="0"/>
          <w:sz w:val="20"/>
          <w:szCs w:val="24"/>
          <w:lang w:eastAsia="ru-RU"/>
        </w:rPr>
      </w:pPr>
    </w:p>
    <w:p w14:paraId="05E501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Изменение коснулось только интерфейса документов. Структура платежных документов осталась прежняя и позволяет хранить детализацию по ставкам НДС с неограниченным перечнем ставок НДС. Соответственно, содержание платежных документов при обновлении версии не меняется.</w:t>
      </w:r>
    </w:p>
    <w:p w14:paraId="3D832FAD" w14:textId="77777777" w:rsidR="00A60D97" w:rsidRPr="00A60D97" w:rsidRDefault="00A60D97" w:rsidP="00A60D97">
      <w:pPr>
        <w:spacing w:line="240" w:lineRule="auto"/>
        <w:rPr>
          <w:rFonts w:ascii="Arial" w:eastAsia="Times New Roman" w:hAnsi="Arial"/>
          <w:bCs w:val="0"/>
          <w:sz w:val="20"/>
          <w:szCs w:val="24"/>
          <w:lang w:eastAsia="ru-RU"/>
        </w:rPr>
      </w:pPr>
    </w:p>
    <w:p w14:paraId="6CC8D2A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Изменение позволяет использовать платежные документы в тех случаях, когда налоговое законодательство в части значений ставок НДС отличается от принятого в Российской Федерации.</w:t>
      </w:r>
    </w:p>
    <w:p w14:paraId="6F45D2C3" w14:textId="77777777" w:rsidR="00A60D97" w:rsidRPr="00A60D97" w:rsidRDefault="00A60D97" w:rsidP="00A60D97">
      <w:pPr>
        <w:spacing w:line="240" w:lineRule="auto"/>
        <w:rPr>
          <w:rFonts w:ascii="Arial" w:eastAsia="Times New Roman" w:hAnsi="Arial"/>
          <w:bCs w:val="0"/>
          <w:sz w:val="20"/>
          <w:szCs w:val="24"/>
          <w:lang w:eastAsia="ru-RU"/>
        </w:rPr>
      </w:pPr>
    </w:p>
    <w:p w14:paraId="64B3865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8" w:name="_Toc405455820"/>
      <w:r w:rsidRPr="00A60D97">
        <w:rPr>
          <w:rFonts w:ascii="Arial" w:eastAsia="Times New Roman" w:hAnsi="Arial" w:cs="Arial"/>
          <w:sz w:val="24"/>
          <w:szCs w:val="26"/>
          <w:lang w:eastAsia="ru-RU"/>
        </w:rPr>
        <w:t>Накладные на перемещение. Ввод номера сертификата соответствия.</w:t>
      </w:r>
      <w:bookmarkEnd w:id="238"/>
    </w:p>
    <w:p w14:paraId="5635890D" w14:textId="77777777" w:rsidR="00A60D97" w:rsidRPr="00A60D97" w:rsidRDefault="00A60D97" w:rsidP="00A60D97">
      <w:pPr>
        <w:spacing w:line="240" w:lineRule="auto"/>
        <w:rPr>
          <w:rFonts w:ascii="Arial" w:eastAsia="Times New Roman" w:hAnsi="Arial"/>
          <w:bCs w:val="0"/>
          <w:sz w:val="20"/>
          <w:szCs w:val="24"/>
          <w:lang w:eastAsia="ru-RU"/>
        </w:rPr>
      </w:pPr>
    </w:p>
    <w:p w14:paraId="5ED7A2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накладной на перемещение в строке спецификации для артикула строки можно ввести номер сертификата соответствия. Для ввода номера необходимо дважды щелкнуть мышкой по ячейке поля «Сертификат» или встать на ячейку и нажать клавишу «</w:t>
      </w:r>
      <w:r w:rsidRPr="00A60D97">
        <w:rPr>
          <w:rFonts w:ascii="Arial" w:eastAsia="Times New Roman" w:hAnsi="Arial"/>
          <w:bCs w:val="0"/>
          <w:sz w:val="20"/>
          <w:szCs w:val="24"/>
          <w:lang w:val="en-US" w:eastAsia="ru-RU"/>
        </w:rPr>
        <w:t>Enter</w:t>
      </w:r>
      <w:r w:rsidRPr="00A60D97">
        <w:rPr>
          <w:rFonts w:ascii="Arial" w:eastAsia="Times New Roman" w:hAnsi="Arial"/>
          <w:bCs w:val="0"/>
          <w:sz w:val="20"/>
          <w:szCs w:val="24"/>
          <w:lang w:eastAsia="ru-RU"/>
        </w:rPr>
        <w:t>». В результате показывается диалог «Справка к ГТД/ТТН, Сертификат соответствия, Акцизные марки», с помощью которого можно ввести номер сертификата соответствия, с соблюдением правил формирования этого номера.</w:t>
      </w:r>
    </w:p>
    <w:p w14:paraId="118495A1" w14:textId="77777777" w:rsidR="00A60D97" w:rsidRPr="00A60D97" w:rsidRDefault="00A60D97" w:rsidP="00A60D97">
      <w:pPr>
        <w:spacing w:line="240" w:lineRule="auto"/>
        <w:rPr>
          <w:rFonts w:ascii="Arial" w:eastAsia="Times New Roman" w:hAnsi="Arial"/>
          <w:bCs w:val="0"/>
          <w:sz w:val="20"/>
          <w:szCs w:val="24"/>
          <w:lang w:eastAsia="ru-RU"/>
        </w:rPr>
      </w:pPr>
    </w:p>
    <w:p w14:paraId="266D0C1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в диалог ввода номера сертификата соответствия добавлена кнопка «Сертификат соответствия...». </w:t>
      </w:r>
    </w:p>
    <w:p w14:paraId="4076B171" w14:textId="77777777" w:rsidR="00A60D97" w:rsidRPr="00A60D97" w:rsidRDefault="00A60D97" w:rsidP="00A60D97">
      <w:pPr>
        <w:spacing w:line="240" w:lineRule="auto"/>
        <w:rPr>
          <w:rFonts w:ascii="Arial" w:eastAsia="Times New Roman" w:hAnsi="Arial"/>
          <w:bCs w:val="0"/>
          <w:sz w:val="20"/>
          <w:szCs w:val="24"/>
          <w:lang w:eastAsia="ru-RU"/>
        </w:rPr>
      </w:pPr>
    </w:p>
    <w:p w14:paraId="24820E0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006D7CA" wp14:editId="21911DFA">
            <wp:extent cx="4229100" cy="10858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229100" cy="1085850"/>
                    </a:xfrm>
                    <a:prstGeom prst="rect">
                      <a:avLst/>
                    </a:prstGeom>
                    <a:noFill/>
                    <a:ln>
                      <a:noFill/>
                    </a:ln>
                  </pic:spPr>
                </pic:pic>
              </a:graphicData>
            </a:graphic>
          </wp:inline>
        </w:drawing>
      </w:r>
    </w:p>
    <w:p w14:paraId="2C60CB15" w14:textId="77777777" w:rsidR="00A60D97" w:rsidRPr="00A60D97" w:rsidRDefault="00A60D97" w:rsidP="00A60D97">
      <w:pPr>
        <w:spacing w:line="240" w:lineRule="auto"/>
        <w:rPr>
          <w:rFonts w:ascii="Arial" w:eastAsia="Times New Roman" w:hAnsi="Arial"/>
          <w:bCs w:val="0"/>
          <w:sz w:val="20"/>
          <w:szCs w:val="24"/>
          <w:lang w:eastAsia="ru-RU"/>
        </w:rPr>
      </w:pPr>
    </w:p>
    <w:p w14:paraId="185BA2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При нажатии на кнопку показывается диалог с перечнем номеров сертификатов соответствия. Номера сертификатов ищутся в актуальных документах «Сертификат соответствия», в спецификации которых имеется артикул из строки спецификации накладной на перемещение.</w:t>
      </w:r>
    </w:p>
    <w:p w14:paraId="0E70E3C4" w14:textId="77777777" w:rsidR="00A60D97" w:rsidRPr="00A60D97" w:rsidRDefault="00A60D97" w:rsidP="00A60D97">
      <w:pPr>
        <w:spacing w:line="240" w:lineRule="auto"/>
        <w:rPr>
          <w:rFonts w:ascii="Arial" w:eastAsia="Times New Roman" w:hAnsi="Arial"/>
          <w:bCs w:val="0"/>
          <w:sz w:val="20"/>
          <w:szCs w:val="24"/>
          <w:lang w:eastAsia="ru-RU"/>
        </w:rPr>
      </w:pPr>
    </w:p>
    <w:p w14:paraId="1BDE941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737BF23" wp14:editId="10AC757D">
            <wp:extent cx="4229100" cy="20574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229100" cy="2057400"/>
                    </a:xfrm>
                    <a:prstGeom prst="rect">
                      <a:avLst/>
                    </a:prstGeom>
                    <a:noFill/>
                    <a:ln>
                      <a:noFill/>
                    </a:ln>
                  </pic:spPr>
                </pic:pic>
              </a:graphicData>
            </a:graphic>
          </wp:inline>
        </w:drawing>
      </w:r>
    </w:p>
    <w:p w14:paraId="44E437E8" w14:textId="77777777" w:rsidR="00A60D97" w:rsidRPr="00A60D97" w:rsidRDefault="00A60D97" w:rsidP="00A60D97">
      <w:pPr>
        <w:spacing w:line="240" w:lineRule="auto"/>
        <w:rPr>
          <w:rFonts w:ascii="Arial" w:eastAsia="Times New Roman" w:hAnsi="Arial"/>
          <w:bCs w:val="0"/>
          <w:sz w:val="20"/>
          <w:szCs w:val="24"/>
          <w:lang w:eastAsia="ru-RU"/>
        </w:rPr>
      </w:pPr>
    </w:p>
    <w:p w14:paraId="02419B4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Выбранный номер вставляется в диалог ввода и затем в строку спецификации накладной на перемещение.</w:t>
      </w:r>
    </w:p>
    <w:p w14:paraId="29EF682F" w14:textId="77777777" w:rsidR="00A60D97" w:rsidRPr="00A60D97" w:rsidRDefault="00A60D97" w:rsidP="00A60D97">
      <w:pPr>
        <w:spacing w:line="240" w:lineRule="auto"/>
        <w:rPr>
          <w:rFonts w:ascii="Arial" w:eastAsia="Times New Roman" w:hAnsi="Arial"/>
          <w:bCs w:val="0"/>
          <w:sz w:val="20"/>
          <w:szCs w:val="24"/>
          <w:lang w:eastAsia="ru-RU"/>
        </w:rPr>
      </w:pPr>
    </w:p>
    <w:p w14:paraId="607CA80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39" w:name="_Toc405455821"/>
      <w:r w:rsidRPr="00A60D97">
        <w:rPr>
          <w:rFonts w:ascii="Arial" w:eastAsia="Times New Roman" w:hAnsi="Arial" w:cs="Arial"/>
          <w:sz w:val="24"/>
          <w:szCs w:val="26"/>
          <w:lang w:eastAsia="ru-RU"/>
        </w:rPr>
        <w:t>Расход на производство. Функция "Проставить основания по товародвижению".</w:t>
      </w:r>
      <w:bookmarkEnd w:id="239"/>
    </w:p>
    <w:p w14:paraId="29479E17" w14:textId="77777777" w:rsidR="00A60D97" w:rsidRPr="00A60D97" w:rsidRDefault="00A60D97" w:rsidP="00A60D97">
      <w:pPr>
        <w:spacing w:line="240" w:lineRule="auto"/>
        <w:rPr>
          <w:rFonts w:ascii="Arial" w:eastAsia="Times New Roman" w:hAnsi="Arial"/>
          <w:bCs w:val="0"/>
          <w:sz w:val="20"/>
          <w:szCs w:val="24"/>
          <w:lang w:eastAsia="ru-RU"/>
        </w:rPr>
      </w:pPr>
    </w:p>
    <w:p w14:paraId="3B88A80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документ «Расход на производство» добавлена функция «Проставить основания по товародвижению». Диалог старта функции позволяет задать следующие опции:</w:t>
      </w:r>
    </w:p>
    <w:p w14:paraId="04A20B6E" w14:textId="77777777" w:rsidR="00A60D97" w:rsidRPr="00A60D97" w:rsidRDefault="00A60D97" w:rsidP="00A60D97">
      <w:pPr>
        <w:spacing w:line="240" w:lineRule="auto"/>
        <w:rPr>
          <w:rFonts w:ascii="Arial" w:eastAsia="Times New Roman" w:hAnsi="Arial"/>
          <w:bCs w:val="0"/>
          <w:sz w:val="20"/>
          <w:szCs w:val="24"/>
          <w:lang w:eastAsia="ru-RU"/>
        </w:rPr>
      </w:pPr>
    </w:p>
    <w:p w14:paraId="579D1F0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323F2BC" wp14:editId="5523E439">
            <wp:extent cx="3886200" cy="226695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886200" cy="2266950"/>
                    </a:xfrm>
                    <a:prstGeom prst="rect">
                      <a:avLst/>
                    </a:prstGeom>
                    <a:noFill/>
                    <a:ln>
                      <a:noFill/>
                    </a:ln>
                  </pic:spPr>
                </pic:pic>
              </a:graphicData>
            </a:graphic>
          </wp:inline>
        </w:drawing>
      </w:r>
    </w:p>
    <w:p w14:paraId="41BB2B00" w14:textId="77777777" w:rsidR="00A60D97" w:rsidRPr="00A60D97" w:rsidRDefault="00A60D97" w:rsidP="00A60D97">
      <w:pPr>
        <w:spacing w:line="240" w:lineRule="auto"/>
        <w:rPr>
          <w:rFonts w:ascii="Arial" w:eastAsia="Times New Roman" w:hAnsi="Arial"/>
          <w:bCs w:val="0"/>
          <w:sz w:val="20"/>
          <w:szCs w:val="24"/>
          <w:lang w:eastAsia="ru-RU"/>
        </w:rPr>
      </w:pPr>
    </w:p>
    <w:p w14:paraId="446D7D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Опция «Учитывать только поставки» исключает из возможных оснований приходные документы с операциями «Инвентаризация излишков» и «Выход из производства».</w:t>
      </w:r>
    </w:p>
    <w:p w14:paraId="376E1A05" w14:textId="77777777" w:rsidR="00A60D97" w:rsidRPr="00A60D97" w:rsidRDefault="00A60D97" w:rsidP="00A60D97">
      <w:pPr>
        <w:spacing w:line="240" w:lineRule="auto"/>
        <w:rPr>
          <w:rFonts w:ascii="Arial" w:eastAsia="Times New Roman" w:hAnsi="Arial"/>
          <w:bCs w:val="0"/>
          <w:sz w:val="20"/>
          <w:szCs w:val="24"/>
          <w:lang w:eastAsia="ru-RU"/>
        </w:rPr>
      </w:pPr>
    </w:p>
    <w:p w14:paraId="15E8FA2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Поведение функции аналогично функции «проставить основания...» расходной накладной для метода расчета «по товародвижению». То есть в случае, когда для строки спецификации накладной на перемещение подбирается более одного основания, либо основание не полностью покрывает количество в накладной, одна строка накладной может замениться несколькими.   </w:t>
      </w:r>
    </w:p>
    <w:p w14:paraId="25D05BF8" w14:textId="77777777" w:rsidR="00A60D97" w:rsidRPr="00A60D97" w:rsidRDefault="00A60D97" w:rsidP="00A60D97">
      <w:pPr>
        <w:spacing w:line="240" w:lineRule="auto"/>
        <w:rPr>
          <w:rFonts w:ascii="Arial" w:eastAsia="Times New Roman" w:hAnsi="Arial"/>
          <w:bCs w:val="0"/>
          <w:sz w:val="20"/>
          <w:szCs w:val="24"/>
          <w:lang w:eastAsia="ru-RU"/>
        </w:rPr>
      </w:pPr>
    </w:p>
    <w:p w14:paraId="4564F15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40" w:name="_Toc405455822"/>
      <w:r w:rsidRPr="00A60D97">
        <w:rPr>
          <w:rFonts w:ascii="Arial" w:eastAsia="Times New Roman" w:hAnsi="Arial" w:cs="Arial"/>
          <w:sz w:val="24"/>
          <w:szCs w:val="26"/>
          <w:lang w:eastAsia="ru-RU"/>
        </w:rPr>
        <w:t>Счет-фактура кассового чека. Счет, адрес и комментарий в заголовке.</w:t>
      </w:r>
      <w:bookmarkEnd w:id="240"/>
    </w:p>
    <w:p w14:paraId="4C8C666F" w14:textId="77777777" w:rsidR="00A60D97" w:rsidRPr="00A60D97" w:rsidRDefault="00A60D97" w:rsidP="00A60D97">
      <w:pPr>
        <w:spacing w:line="240" w:lineRule="auto"/>
        <w:rPr>
          <w:rFonts w:ascii="Arial" w:eastAsia="Times New Roman" w:hAnsi="Arial"/>
          <w:bCs w:val="0"/>
          <w:sz w:val="20"/>
          <w:szCs w:val="24"/>
          <w:lang w:eastAsia="ru-RU"/>
        </w:rPr>
      </w:pPr>
    </w:p>
    <w:p w14:paraId="41428E8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заголовок документа «Счет-фактура кассового чека» добавлены редактируемые поля «Юридический адрес», «Банковский счет» и «Коментарий».</w:t>
      </w:r>
    </w:p>
    <w:p w14:paraId="3161F76E" w14:textId="77777777" w:rsidR="00A60D97" w:rsidRPr="00A60D97" w:rsidRDefault="00A60D97" w:rsidP="00A60D97">
      <w:pPr>
        <w:spacing w:line="240" w:lineRule="auto"/>
        <w:rPr>
          <w:rFonts w:ascii="Arial" w:eastAsia="Times New Roman" w:hAnsi="Arial"/>
          <w:bCs w:val="0"/>
          <w:sz w:val="20"/>
          <w:szCs w:val="24"/>
          <w:lang w:eastAsia="ru-RU"/>
        </w:rPr>
      </w:pPr>
    </w:p>
    <w:p w14:paraId="165E078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41" w:name="_Toc405455823"/>
      <w:r w:rsidRPr="00A60D97">
        <w:rPr>
          <w:rFonts w:ascii="Arial" w:eastAsia="Times New Roman" w:hAnsi="Arial" w:cs="Arial"/>
          <w:sz w:val="24"/>
          <w:szCs w:val="26"/>
          <w:lang w:eastAsia="ru-RU"/>
        </w:rPr>
        <w:t>Процессы ТСД. Ручное редактирование количества.</w:t>
      </w:r>
      <w:bookmarkEnd w:id="241"/>
    </w:p>
    <w:p w14:paraId="3052EA2F" w14:textId="77777777" w:rsidR="00A60D97" w:rsidRPr="00A60D97" w:rsidRDefault="00A60D97" w:rsidP="00A60D97">
      <w:pPr>
        <w:spacing w:line="240" w:lineRule="auto"/>
        <w:rPr>
          <w:rFonts w:ascii="Arial" w:eastAsia="Times New Roman" w:hAnsi="Arial"/>
          <w:bCs w:val="0"/>
          <w:sz w:val="20"/>
          <w:szCs w:val="24"/>
          <w:lang w:eastAsia="ru-RU"/>
        </w:rPr>
      </w:pPr>
    </w:p>
    <w:p w14:paraId="77EECC6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Во все разделы процессов ТСД, кроме контроля ценников ТСД, добавлена функциональная роль «Ручное редактирование количества уп./ед.». Если пользователю на дано право на эту роль в соответствующем разделе, пользователь не сможет вручную вводить количество товара в поле «Кол. уп./ед.». Значение этого поля будет отражать только количество фактических сканирований артикула сканером штрихового кода.</w:t>
      </w:r>
    </w:p>
    <w:p w14:paraId="1F23DE77" w14:textId="77777777" w:rsidR="00A60D97" w:rsidRPr="00A60D97" w:rsidRDefault="00A60D97" w:rsidP="00A60D97">
      <w:pPr>
        <w:spacing w:line="240" w:lineRule="auto"/>
        <w:rPr>
          <w:rFonts w:ascii="Arial" w:eastAsia="Times New Roman" w:hAnsi="Arial"/>
          <w:bCs w:val="0"/>
          <w:sz w:val="20"/>
          <w:szCs w:val="24"/>
          <w:lang w:eastAsia="ru-RU"/>
        </w:rPr>
      </w:pPr>
    </w:p>
    <w:p w14:paraId="3E1A2F4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42" w:name="_Toc405455824"/>
      <w:r w:rsidRPr="00A60D97">
        <w:rPr>
          <w:rFonts w:ascii="Arial" w:eastAsia="Times New Roman" w:hAnsi="Arial" w:cs="Arial"/>
          <w:sz w:val="24"/>
          <w:szCs w:val="26"/>
          <w:lang w:eastAsia="ru-RU"/>
        </w:rPr>
        <w:t>Зональная инвентаризация ТСД.</w:t>
      </w:r>
      <w:bookmarkEnd w:id="242"/>
    </w:p>
    <w:p w14:paraId="0D95A665" w14:textId="77777777" w:rsidR="00A60D97" w:rsidRPr="00A60D97" w:rsidRDefault="00A60D97" w:rsidP="00A60D97">
      <w:pPr>
        <w:spacing w:line="240" w:lineRule="auto"/>
        <w:rPr>
          <w:rFonts w:ascii="Arial" w:eastAsia="Times New Roman" w:hAnsi="Arial"/>
          <w:bCs w:val="0"/>
          <w:sz w:val="20"/>
          <w:szCs w:val="24"/>
          <w:lang w:eastAsia="ru-RU"/>
        </w:rPr>
      </w:pPr>
    </w:p>
    <w:p w14:paraId="411D291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перечень процессов работы с программой ТСД «Супермаг Мобайл» добавлен процесс «Зональная инвентаризация ТСД». Процесс предназначен для проведения инвентаризации несколькими бригадами с выделением им зон инвентаризаций, как разных, так и одинаковых, и для сверки результатов подсчета, произведенных разными бригадами в одних и тех же зонах инвентаризации.</w:t>
      </w:r>
    </w:p>
    <w:p w14:paraId="16BF0EC3" w14:textId="77777777" w:rsidR="00A60D97" w:rsidRPr="00A60D97" w:rsidRDefault="00A60D97" w:rsidP="00A60D97">
      <w:pPr>
        <w:spacing w:line="240" w:lineRule="auto"/>
        <w:rPr>
          <w:rFonts w:ascii="Arial" w:eastAsia="Times New Roman" w:hAnsi="Arial"/>
          <w:bCs w:val="0"/>
          <w:sz w:val="20"/>
          <w:szCs w:val="24"/>
          <w:lang w:eastAsia="ru-RU"/>
        </w:rPr>
      </w:pPr>
    </w:p>
    <w:p w14:paraId="3AA5FE6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проведения зональной инвентаризации необходимо наличие действующей планограммы для места хранения, в котором проводится инвентаризация. Планограмма используется для выделения бригадам участков или зон инвентаризации.</w:t>
      </w:r>
    </w:p>
    <w:p w14:paraId="0D1E35D3" w14:textId="77777777" w:rsidR="00A60D97" w:rsidRPr="00A60D97" w:rsidRDefault="00A60D97" w:rsidP="00A60D97">
      <w:pPr>
        <w:spacing w:line="240" w:lineRule="auto"/>
        <w:rPr>
          <w:rFonts w:ascii="Arial" w:eastAsia="Times New Roman" w:hAnsi="Arial"/>
          <w:bCs w:val="0"/>
          <w:sz w:val="20"/>
          <w:szCs w:val="24"/>
          <w:lang w:eastAsia="ru-RU"/>
        </w:rPr>
      </w:pPr>
    </w:p>
    <w:p w14:paraId="5B03A92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начала зональной инвентаризации необходимо создать процесс «Зональная инвентаризация ТСД». Процесс может иметь статус «Новый», «Активный» и «Завершен». В один и тот же момент времени для одного места хранения может существовать только один активный процесс зональной инвентаризации. Активный процесс взаимодействует с ТСД – передает им задания и получает результаты подсчета. Процессы в других статусах с ТСД не взаимодействуют.</w:t>
      </w:r>
    </w:p>
    <w:p w14:paraId="367D44A4" w14:textId="77777777" w:rsidR="00A60D97" w:rsidRPr="00A60D97" w:rsidRDefault="00A60D97" w:rsidP="00A60D97">
      <w:pPr>
        <w:spacing w:line="240" w:lineRule="auto"/>
        <w:rPr>
          <w:rFonts w:ascii="Arial" w:eastAsia="Times New Roman" w:hAnsi="Arial"/>
          <w:bCs w:val="0"/>
          <w:sz w:val="20"/>
          <w:szCs w:val="24"/>
          <w:lang w:eastAsia="ru-RU"/>
        </w:rPr>
      </w:pPr>
    </w:p>
    <w:p w14:paraId="7EBF0AA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Чтобы процесс зональной инвентаризации был готов к проведению работы, в нем необходимо создать список бригад и список заданий. Бригада содержит номер и имя бригадира. Номер бригады используется для привязки ТСД к определенной бригаде. Поле «Бригадир» используется для визуальной идентификации бригады и может содержать как имя бригадира, так и любую другую информацию.</w:t>
      </w:r>
    </w:p>
    <w:p w14:paraId="0207FEDD" w14:textId="77777777" w:rsidR="00A60D97" w:rsidRPr="00A60D97" w:rsidRDefault="00A60D97" w:rsidP="00A60D97">
      <w:pPr>
        <w:spacing w:line="240" w:lineRule="auto"/>
        <w:rPr>
          <w:rFonts w:ascii="Arial" w:eastAsia="Times New Roman" w:hAnsi="Arial"/>
          <w:bCs w:val="0"/>
          <w:sz w:val="20"/>
          <w:szCs w:val="24"/>
          <w:lang w:eastAsia="ru-RU"/>
        </w:rPr>
      </w:pPr>
    </w:p>
    <w:p w14:paraId="07C90A4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CF734F3" wp14:editId="12B72ABE">
            <wp:extent cx="2971800" cy="8667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971800" cy="866775"/>
                    </a:xfrm>
                    <a:prstGeom prst="rect">
                      <a:avLst/>
                    </a:prstGeom>
                    <a:noFill/>
                    <a:ln>
                      <a:noFill/>
                    </a:ln>
                  </pic:spPr>
                </pic:pic>
              </a:graphicData>
            </a:graphic>
          </wp:inline>
        </w:drawing>
      </w:r>
      <w:r w:rsidRPr="00A60D97">
        <w:rPr>
          <w:rFonts w:ascii="Arial" w:eastAsia="Times New Roman" w:hAnsi="Arial"/>
          <w:bCs w:val="0"/>
          <w:sz w:val="20"/>
          <w:szCs w:val="24"/>
          <w:lang w:eastAsia="ru-RU"/>
        </w:rPr>
        <w:t xml:space="preserve"> </w:t>
      </w:r>
    </w:p>
    <w:p w14:paraId="469BFCCB" w14:textId="77777777" w:rsidR="00A60D97" w:rsidRPr="00A60D97" w:rsidRDefault="00A60D97" w:rsidP="00A60D97">
      <w:pPr>
        <w:spacing w:line="240" w:lineRule="auto"/>
        <w:rPr>
          <w:rFonts w:ascii="Arial" w:eastAsia="Times New Roman" w:hAnsi="Arial"/>
          <w:bCs w:val="0"/>
          <w:sz w:val="20"/>
          <w:szCs w:val="24"/>
          <w:lang w:eastAsia="ru-RU"/>
        </w:rPr>
      </w:pPr>
    </w:p>
    <w:p w14:paraId="693DCEA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таблице списка бригад для бригады показывается статус ее состояния. Когда бригада не выполняет никакой работы, её статус «ожидание», когда бригада берет задание на выполнение и до окончания работы с этим заданием ее статус «в работе».</w:t>
      </w:r>
    </w:p>
    <w:p w14:paraId="032DC233" w14:textId="77777777" w:rsidR="00A60D97" w:rsidRPr="00A60D97" w:rsidRDefault="00A60D97" w:rsidP="00A60D97">
      <w:pPr>
        <w:spacing w:line="240" w:lineRule="auto"/>
        <w:rPr>
          <w:rFonts w:ascii="Arial" w:eastAsia="Times New Roman" w:hAnsi="Arial"/>
          <w:bCs w:val="0"/>
          <w:sz w:val="20"/>
          <w:szCs w:val="24"/>
          <w:lang w:eastAsia="ru-RU"/>
        </w:rPr>
      </w:pPr>
    </w:p>
    <w:p w14:paraId="0D7FD6B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Задание создается для бригады и не может существовать отдельно от бригады. Задание должно содержать перечень объектов планограммы, которые бригада должна проинвентаризировать.</w:t>
      </w:r>
    </w:p>
    <w:p w14:paraId="7C5D59E3" w14:textId="77777777" w:rsidR="00A60D97" w:rsidRPr="00A60D97" w:rsidRDefault="00A60D97" w:rsidP="00A60D97">
      <w:pPr>
        <w:spacing w:line="240" w:lineRule="auto"/>
        <w:rPr>
          <w:rFonts w:ascii="Arial" w:eastAsia="Times New Roman" w:hAnsi="Arial"/>
          <w:bCs w:val="0"/>
          <w:sz w:val="20"/>
          <w:szCs w:val="24"/>
          <w:lang w:eastAsia="ru-RU"/>
        </w:rPr>
      </w:pPr>
    </w:p>
    <w:p w14:paraId="244E52C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7EF740C" wp14:editId="5843AC9A">
            <wp:extent cx="4343400" cy="191452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343400" cy="1914525"/>
                    </a:xfrm>
                    <a:prstGeom prst="rect">
                      <a:avLst/>
                    </a:prstGeom>
                    <a:noFill/>
                    <a:ln>
                      <a:noFill/>
                    </a:ln>
                  </pic:spPr>
                </pic:pic>
              </a:graphicData>
            </a:graphic>
          </wp:inline>
        </w:drawing>
      </w:r>
    </w:p>
    <w:p w14:paraId="6BCA52C3" w14:textId="77777777" w:rsidR="00A60D97" w:rsidRPr="00A60D97" w:rsidRDefault="00A60D97" w:rsidP="00A60D97">
      <w:pPr>
        <w:spacing w:line="240" w:lineRule="auto"/>
        <w:rPr>
          <w:rFonts w:ascii="Arial" w:eastAsia="Times New Roman" w:hAnsi="Arial"/>
          <w:bCs w:val="0"/>
          <w:sz w:val="20"/>
          <w:szCs w:val="24"/>
          <w:lang w:eastAsia="ru-RU"/>
        </w:rPr>
      </w:pPr>
    </w:p>
    <w:p w14:paraId="4BD6051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Одной бригаде можно назначить несколько заданий, но одно задание не может быть назначено нескольким бригадам. В таблице списка заданий для каждого задания показывается ее статус. Пока бригада не приступила к работе с заданием, задание имеет статус «Назначено», когда задание взято </w:t>
      </w:r>
      <w:r w:rsidRPr="00A60D97">
        <w:rPr>
          <w:rFonts w:ascii="Arial" w:eastAsia="Times New Roman" w:hAnsi="Arial"/>
          <w:bCs w:val="0"/>
          <w:sz w:val="20"/>
          <w:szCs w:val="24"/>
          <w:lang w:eastAsia="ru-RU"/>
        </w:rPr>
        <w:lastRenderedPageBreak/>
        <w:t>бригадой в работу, задание имеет статус «в работе», когда работа выполнена и получены результаты, задание имеет статус «завершено».</w:t>
      </w:r>
    </w:p>
    <w:p w14:paraId="6C8D2B53" w14:textId="77777777" w:rsidR="00A60D97" w:rsidRPr="00A60D97" w:rsidRDefault="00A60D97" w:rsidP="00A60D97">
      <w:pPr>
        <w:spacing w:line="240" w:lineRule="auto"/>
        <w:rPr>
          <w:rFonts w:ascii="Arial" w:eastAsia="Times New Roman" w:hAnsi="Arial"/>
          <w:bCs w:val="0"/>
          <w:sz w:val="20"/>
          <w:szCs w:val="24"/>
          <w:lang w:eastAsia="ru-RU"/>
        </w:rPr>
      </w:pPr>
    </w:p>
    <w:p w14:paraId="7EC3FA4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Пока задание имеет статус «Назначено», оно может быть изменено, переназначено другой бригаде, или удалено. После того как оно взято в работу, изменить задание нельзя.</w:t>
      </w:r>
    </w:p>
    <w:p w14:paraId="3F662C39" w14:textId="77777777" w:rsidR="00A60D97" w:rsidRPr="00A60D97" w:rsidRDefault="00A60D97" w:rsidP="00A60D97">
      <w:pPr>
        <w:spacing w:line="240" w:lineRule="auto"/>
        <w:rPr>
          <w:rFonts w:ascii="Arial" w:eastAsia="Times New Roman" w:hAnsi="Arial"/>
          <w:bCs w:val="0"/>
          <w:sz w:val="20"/>
          <w:szCs w:val="24"/>
          <w:lang w:eastAsia="ru-RU"/>
        </w:rPr>
      </w:pPr>
    </w:p>
    <w:p w14:paraId="4DBB4ED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 бригады и задания можно создавать в ходе работы, когда процесс имеет статус «Активный». Тем не менее, всю подготовительную работу следует проводить до активизации процесса. Работа с заданиями и бригадами уже в ходе инвентаризации требуется для реагирования на изменение ситуации в ходе работы.</w:t>
      </w:r>
    </w:p>
    <w:p w14:paraId="25CD4B0E" w14:textId="77777777" w:rsidR="00A60D97" w:rsidRPr="00A60D97" w:rsidRDefault="00A60D97" w:rsidP="00A60D97">
      <w:pPr>
        <w:spacing w:line="240" w:lineRule="auto"/>
        <w:rPr>
          <w:rFonts w:ascii="Arial" w:eastAsia="Times New Roman" w:hAnsi="Arial"/>
          <w:bCs w:val="0"/>
          <w:sz w:val="20"/>
          <w:szCs w:val="24"/>
          <w:lang w:eastAsia="ru-RU"/>
        </w:rPr>
      </w:pPr>
    </w:p>
    <w:p w14:paraId="4FC518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Закладка «Журнал» содержит результаты подсчетов, выполненные бригадами по заданиям. Строки журнала располагаются в порядке убывания даты и времени события с сортировкой по бригадам и заданиям.</w:t>
      </w:r>
    </w:p>
    <w:p w14:paraId="574D8E7B" w14:textId="77777777" w:rsidR="00A60D97" w:rsidRPr="00A60D97" w:rsidRDefault="00A60D97" w:rsidP="00A60D97">
      <w:pPr>
        <w:spacing w:line="240" w:lineRule="auto"/>
        <w:rPr>
          <w:rFonts w:ascii="Arial" w:eastAsia="Times New Roman" w:hAnsi="Arial"/>
          <w:bCs w:val="0"/>
          <w:sz w:val="20"/>
          <w:szCs w:val="24"/>
          <w:lang w:eastAsia="ru-RU"/>
        </w:rPr>
      </w:pPr>
    </w:p>
    <w:p w14:paraId="555FE9E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Закладка «Анализ» предназначена для сравнения результатов подсчета товаров одних и тех же элементов планограммы в разных заданиях и для принятия решения о выборе того или иного результата как достоверного. Таблица анализа содержит колонку «Результат», в который помещаются значения, признанные достоверными. До тех пор, пока в этой колонке имеются пустые значения, процесс не может быть завершен. После обработки всех данных и заполнения всех ячеек колонки «Результат» можно создать сличительную ведомость и завершить процесс.</w:t>
      </w:r>
    </w:p>
    <w:p w14:paraId="5B9D78B1" w14:textId="77777777" w:rsidR="00A60D97" w:rsidRPr="00A60D97" w:rsidRDefault="00A60D97" w:rsidP="00A60D97">
      <w:pPr>
        <w:spacing w:line="240" w:lineRule="auto"/>
        <w:rPr>
          <w:rFonts w:ascii="Arial" w:eastAsia="Times New Roman" w:hAnsi="Arial"/>
          <w:bCs w:val="0"/>
          <w:sz w:val="20"/>
          <w:szCs w:val="24"/>
          <w:lang w:val="en-US" w:eastAsia="ru-RU"/>
        </w:rPr>
      </w:pPr>
    </w:p>
    <w:p w14:paraId="432C117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Общий порядок проведения зональной инвентаризации следующий:</w:t>
      </w:r>
    </w:p>
    <w:p w14:paraId="0CA6E30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Для всех элементов планограммы необходимо напечатать ярлыки.</w:t>
      </w:r>
    </w:p>
    <w:p w14:paraId="7960C42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Создать процесс зональной инвентаризации, бригады и задания, сделать процесс активным.</w:t>
      </w:r>
    </w:p>
    <w:p w14:paraId="105318D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Выбрать в программе Супермаг Мобайл режим работы «Зональная инвентаризация», ввести номер бригады. По номеру бригады будет получен список заданий, назначенный бригаде. </w:t>
      </w:r>
    </w:p>
    <w:p w14:paraId="5EECBA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Оператор ТСД выбирает задание для работы. Задание по сигналу ТСД переводится в процессе в статус «в работе». Программа ТСД получает список элементов планограммы задания и перечень артикулов элементов планограммы.</w:t>
      </w:r>
    </w:p>
    <w:p w14:paraId="3ACD34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Оператор ТСД перед началом подсчета сканирует штриховой код ярлыка элемента планограммы или выбирает элемент из списка и подсчитывает товар на элементе планограммы. При переходе к другому элементу планограммы оператор должен просканировать штриховой код ярлыка или выбрать его из списка задания. Подсчет товаров элемента планограммы ограничен только товарами, которые в соответствии с планограммой должны присутствовать на этом элементе.</w:t>
      </w:r>
    </w:p>
    <w:p w14:paraId="6D620BB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При завершении задания оператор закрывает задание и передает данные на сервер. В процессе «Зональная инвентаризация ТСД» задание получает статус «завершено», данные подсчета отражаются в журнале и на закладке «Анализ». </w:t>
      </w:r>
    </w:p>
    <w:p w14:paraId="656994C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Для каждого задания в таблице анализа создается колонка для отображения результата подсчета.</w:t>
      </w:r>
    </w:p>
    <w:p w14:paraId="1E7D4979" w14:textId="77777777" w:rsidR="00A60D97" w:rsidRPr="00A60D97" w:rsidRDefault="00A60D97" w:rsidP="00A60D97">
      <w:pPr>
        <w:spacing w:line="240" w:lineRule="auto"/>
        <w:rPr>
          <w:rFonts w:ascii="Arial" w:eastAsia="Times New Roman" w:hAnsi="Arial"/>
          <w:bCs w:val="0"/>
          <w:sz w:val="20"/>
          <w:szCs w:val="24"/>
          <w:lang w:eastAsia="ru-RU"/>
        </w:rPr>
      </w:pPr>
    </w:p>
    <w:p w14:paraId="47785CC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помощи в обработке результатов зональной инвентаризации на закладке «Анализ» в выпадающем меню кнопки «обработать» имеются следующие функции:</w:t>
      </w:r>
    </w:p>
    <w:p w14:paraId="6F8B41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заполнить результат для строк с совпадающим количеством.</w:t>
      </w:r>
    </w:p>
    <w:p w14:paraId="4C6F53A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заполнить результат для строк с наибольшим количеством совпадений</w:t>
      </w:r>
    </w:p>
    <w:p w14:paraId="65E86E0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заполнить результат для выбранных строк значением задания</w:t>
      </w:r>
    </w:p>
    <w:p w14:paraId="20D2E0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очистить результаты для выбранных строк.</w:t>
      </w:r>
    </w:p>
    <w:p w14:paraId="55054BDD" w14:textId="77777777" w:rsidR="00A60D97" w:rsidRPr="00A60D97" w:rsidRDefault="00A60D97" w:rsidP="00A60D97">
      <w:pPr>
        <w:spacing w:line="240" w:lineRule="auto"/>
        <w:rPr>
          <w:rFonts w:ascii="Arial" w:eastAsia="Times New Roman" w:hAnsi="Arial"/>
          <w:bCs w:val="0"/>
          <w:sz w:val="20"/>
          <w:szCs w:val="24"/>
          <w:lang w:eastAsia="ru-RU"/>
        </w:rPr>
      </w:pPr>
    </w:p>
    <w:p w14:paraId="473C51E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Функции позволяют заполнить значения в колонке «Результат» при условии, если все измерения одного и того же артикула элемента планограммы совпали, или если при количестве измерений больше трех несколько измерений совпали, или значениями измерений той бригады и того задания бригады, которое признается более достоверным. Последняя функция позволяет провести массовую очистку значений в колонке «Результат» для выбранных строк.</w:t>
      </w:r>
    </w:p>
    <w:p w14:paraId="701DCA20" w14:textId="77777777" w:rsidR="00A60D97" w:rsidRPr="00A60D97" w:rsidRDefault="00A60D97" w:rsidP="00A60D97">
      <w:pPr>
        <w:spacing w:line="240" w:lineRule="auto"/>
        <w:rPr>
          <w:rFonts w:ascii="Arial" w:eastAsia="Times New Roman" w:hAnsi="Arial"/>
          <w:bCs w:val="0"/>
          <w:sz w:val="20"/>
          <w:szCs w:val="24"/>
          <w:lang w:eastAsia="ru-RU"/>
        </w:rPr>
      </w:pPr>
    </w:p>
    <w:p w14:paraId="41E01FF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43" w:name="_Toc405455825"/>
      <w:r w:rsidRPr="00A60D97">
        <w:rPr>
          <w:rFonts w:ascii="Arial" w:eastAsia="Times New Roman" w:hAnsi="Arial" w:cs="Arial"/>
          <w:sz w:val="24"/>
          <w:szCs w:val="26"/>
          <w:lang w:eastAsia="ru-RU"/>
        </w:rPr>
        <w:t>Прием по заказу ТСД. Создание приходной накладной. Страна из карточки товара</w:t>
      </w:r>
      <w:bookmarkEnd w:id="243"/>
    </w:p>
    <w:p w14:paraId="4E3727C3" w14:textId="77777777" w:rsidR="00A60D97" w:rsidRPr="00A60D97" w:rsidRDefault="00A60D97" w:rsidP="00A60D97">
      <w:pPr>
        <w:spacing w:line="240" w:lineRule="auto"/>
        <w:rPr>
          <w:rFonts w:ascii="Arial" w:eastAsia="Times New Roman" w:hAnsi="Arial"/>
          <w:bCs w:val="0"/>
          <w:sz w:val="20"/>
          <w:szCs w:val="24"/>
          <w:lang w:eastAsia="ru-RU"/>
        </w:rPr>
      </w:pPr>
    </w:p>
    <w:p w14:paraId="34FD464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процессе «Прием по заказу ТСД», в процедуру формирования приходной накладной на основании данных о приеме товаров программой ТСД внесено следующее изменение:</w:t>
      </w:r>
    </w:p>
    <w:p w14:paraId="737E9F0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административном модуле в разделе «База данных», на закладке «Конфигурация», в группе данных «Документы» установлен флаг «Проставлять в приход страну из карточки товара», то при формировании приходной накладной в спецификацию накладной будут проставлены значения из поля «Страна» артикула строки спецификации.</w:t>
      </w:r>
    </w:p>
    <w:p w14:paraId="5BA701EA" w14:textId="77777777" w:rsidR="00A60D97" w:rsidRPr="00A60D97" w:rsidRDefault="00A60D97" w:rsidP="00A60D97">
      <w:pPr>
        <w:spacing w:line="240" w:lineRule="auto"/>
        <w:rPr>
          <w:rFonts w:ascii="Arial" w:eastAsia="Times New Roman" w:hAnsi="Arial"/>
          <w:bCs w:val="0"/>
          <w:sz w:val="20"/>
          <w:szCs w:val="24"/>
          <w:lang w:eastAsia="ru-RU"/>
        </w:rPr>
      </w:pPr>
    </w:p>
    <w:p w14:paraId="3101675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r w:rsidRPr="00A60D97">
        <w:rPr>
          <w:rFonts w:ascii="Arial" w:eastAsia="Times New Roman" w:hAnsi="Arial" w:cs="Arial"/>
          <w:sz w:val="24"/>
          <w:szCs w:val="26"/>
          <w:lang w:eastAsia="ru-RU"/>
        </w:rPr>
        <w:t xml:space="preserve"> </w:t>
      </w:r>
      <w:bookmarkStart w:id="244" w:name="_Toc405455826"/>
      <w:r w:rsidRPr="00A60D97">
        <w:rPr>
          <w:rFonts w:ascii="Arial" w:eastAsia="Times New Roman" w:hAnsi="Arial" w:cs="Arial"/>
          <w:sz w:val="24"/>
          <w:szCs w:val="26"/>
          <w:lang w:eastAsia="ru-RU"/>
        </w:rPr>
        <w:t xml:space="preserve">«УКМ4 станд. </w:t>
      </w:r>
      <w:r w:rsidRPr="00A60D97">
        <w:rPr>
          <w:rFonts w:ascii="Arial" w:eastAsia="Times New Roman" w:hAnsi="Arial" w:cs="Arial"/>
          <w:sz w:val="24"/>
          <w:szCs w:val="26"/>
          <w:lang w:val="en-US" w:eastAsia="ru-RU"/>
        </w:rPr>
        <w:t>XML</w:t>
      </w:r>
      <w:r w:rsidRPr="00A60D97">
        <w:rPr>
          <w:rFonts w:ascii="Arial" w:eastAsia="Times New Roman" w:hAnsi="Arial" w:cs="Arial"/>
          <w:sz w:val="24"/>
          <w:szCs w:val="26"/>
          <w:lang w:eastAsia="ru-RU"/>
        </w:rPr>
        <w:t>». Инкрементальная выгрузка артикулов, исключенных из продажи.</w:t>
      </w:r>
      <w:bookmarkEnd w:id="244"/>
    </w:p>
    <w:p w14:paraId="1DE56B30" w14:textId="77777777" w:rsidR="00A60D97" w:rsidRPr="00A60D97" w:rsidRDefault="00A60D97" w:rsidP="00A60D97">
      <w:pPr>
        <w:spacing w:line="240" w:lineRule="auto"/>
        <w:rPr>
          <w:rFonts w:ascii="Arial" w:eastAsia="Times New Roman" w:hAnsi="Arial"/>
          <w:bCs w:val="0"/>
          <w:sz w:val="20"/>
          <w:szCs w:val="24"/>
          <w:lang w:eastAsia="ru-RU"/>
        </w:rPr>
      </w:pPr>
    </w:p>
    <w:p w14:paraId="054DE5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Внесено изменение в протокол «УКМ4 станд.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в части инкрементальной загрузки кассы. В случае, когда артикул должен быть исключен из списка артикулов, разрешенных для продажи в заданном месте хранения, артикул в файле цен для этого места хранения должен выгружаться с пустым значением цены.</w:t>
      </w:r>
    </w:p>
    <w:p w14:paraId="1863C001" w14:textId="77777777" w:rsidR="00A60D97" w:rsidRPr="00A60D97" w:rsidRDefault="00A60D97" w:rsidP="00A60D97">
      <w:pPr>
        <w:spacing w:line="240" w:lineRule="auto"/>
        <w:rPr>
          <w:rFonts w:ascii="Arial" w:eastAsia="Times New Roman" w:hAnsi="Arial"/>
          <w:bCs w:val="0"/>
          <w:sz w:val="20"/>
          <w:szCs w:val="24"/>
          <w:lang w:eastAsia="ru-RU"/>
        </w:rPr>
      </w:pPr>
    </w:p>
    <w:p w14:paraId="45C99CD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полной загрузке кассы считается, что весь выгружаемый список артикулов является рабочим, и все артикулы, которые не входят в список артикулов полной загрузки, или не входят в список цен артикулов для какого-либо места хранения при загрузке данных в сервер УКМ4 центрального офиса, но имеются в базе данных сервера УКМ4, не должны продаваться на кассах, и сервер УКМ4 поддерживает данную нотацию.</w:t>
      </w:r>
    </w:p>
    <w:p w14:paraId="6292999A" w14:textId="77777777" w:rsidR="00A60D97" w:rsidRPr="00A60D97" w:rsidRDefault="00A60D97" w:rsidP="00A60D97">
      <w:pPr>
        <w:spacing w:line="240" w:lineRule="auto"/>
        <w:rPr>
          <w:rFonts w:ascii="Arial" w:eastAsia="Times New Roman" w:hAnsi="Arial"/>
          <w:bCs w:val="0"/>
          <w:sz w:val="20"/>
          <w:szCs w:val="24"/>
          <w:lang w:eastAsia="ru-RU"/>
        </w:rPr>
      </w:pPr>
    </w:p>
    <w:p w14:paraId="2D1B9D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изменении артикула, которое приводит к исключению его из продажи, например, при исключении его из номенклатуры места хранения, или обнулении цены, или при снятии флага «грузить в кассу», или при исключении артикула из списка активных, артикул теперь попадает в список артикулов для инкрементальной загрузки и выгружается с пустым значением цены для соответствующего места хранения. Выгрузка пустого значения цены является сигналом для сервера УКМ4 о необходимости исключения артикула из продажи.</w:t>
      </w:r>
    </w:p>
    <w:p w14:paraId="176EBCEA" w14:textId="77777777" w:rsidR="00A60D97" w:rsidRPr="00A60D97" w:rsidRDefault="00A60D97" w:rsidP="00A60D97">
      <w:pPr>
        <w:spacing w:line="240" w:lineRule="auto"/>
        <w:rPr>
          <w:rFonts w:ascii="Arial" w:eastAsia="Times New Roman" w:hAnsi="Arial"/>
          <w:bCs w:val="0"/>
          <w:sz w:val="20"/>
          <w:szCs w:val="24"/>
          <w:lang w:eastAsia="ru-RU"/>
        </w:rPr>
      </w:pPr>
    </w:p>
    <w:p w14:paraId="0E520EF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45" w:name="_Toc405455827"/>
      <w:r w:rsidRPr="00A60D97">
        <w:rPr>
          <w:rFonts w:ascii="Arial" w:eastAsia="Times New Roman" w:hAnsi="Arial" w:cs="Arial"/>
          <w:sz w:val="24"/>
          <w:szCs w:val="26"/>
          <w:lang w:eastAsia="ru-RU"/>
        </w:rPr>
        <w:t>Кассовые документы. Детализация скидок по позиции чека.</w:t>
      </w:r>
      <w:bookmarkEnd w:id="245"/>
    </w:p>
    <w:p w14:paraId="7D15B94D" w14:textId="77777777" w:rsidR="00A60D97" w:rsidRPr="00A60D97" w:rsidRDefault="00A60D97" w:rsidP="00A60D97">
      <w:pPr>
        <w:spacing w:line="240" w:lineRule="auto"/>
        <w:rPr>
          <w:rFonts w:ascii="Arial" w:eastAsia="Times New Roman" w:hAnsi="Arial"/>
          <w:bCs w:val="0"/>
          <w:sz w:val="20"/>
          <w:szCs w:val="24"/>
          <w:lang w:eastAsia="ru-RU"/>
        </w:rPr>
      </w:pPr>
    </w:p>
    <w:p w14:paraId="4572C46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таблицу детализации скидок, предоставленных по позиции чека, добавлена колонка «Тип скидки УКМ4». Поле заполняется при приеме оперативных чеков и закрытых кассовых смен по протоколу «УКМ4 станд.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 Для чеков, принятых в предыдущих версиях программы, поле будет пустым. В поле «Название скидки» в тех случаях, когда тип скидки не будет распознан, как известный для Торговой Системы,  будет выводиться текст: &lt;скидка кассы&gt; + &lt;Название скидки, возвращаемое УКМ4 по протоколу «УКМ4 станд.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»&gt;.</w:t>
      </w:r>
    </w:p>
    <w:p w14:paraId="5EE62A0A" w14:textId="77777777" w:rsidR="00A60D97" w:rsidRPr="00A60D97" w:rsidRDefault="00A60D97" w:rsidP="00A60D97">
      <w:pPr>
        <w:spacing w:line="240" w:lineRule="auto"/>
        <w:rPr>
          <w:rFonts w:ascii="Arial" w:eastAsia="Times New Roman" w:hAnsi="Arial"/>
          <w:bCs w:val="0"/>
          <w:sz w:val="20"/>
          <w:szCs w:val="24"/>
          <w:lang w:eastAsia="ru-RU"/>
        </w:rPr>
      </w:pPr>
    </w:p>
    <w:p w14:paraId="3EE7B46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46" w:name="_Toc405455828"/>
      <w:r w:rsidRPr="00A60D97">
        <w:rPr>
          <w:rFonts w:ascii="Arial" w:eastAsia="Times New Roman" w:hAnsi="Arial" w:cs="Arial"/>
          <w:sz w:val="24"/>
          <w:szCs w:val="26"/>
          <w:lang w:eastAsia="ru-RU"/>
        </w:rPr>
        <w:t xml:space="preserve">Перевод отчетов в среду исполнения </w:t>
      </w:r>
      <w:r w:rsidRPr="00A60D97">
        <w:rPr>
          <w:rFonts w:ascii="Arial" w:eastAsia="Times New Roman" w:hAnsi="Arial" w:cs="Arial"/>
          <w:sz w:val="24"/>
          <w:szCs w:val="26"/>
          <w:lang w:val="en-US" w:eastAsia="ru-RU"/>
        </w:rPr>
        <w:t>FastReport</w:t>
      </w:r>
      <w:r w:rsidRPr="00A60D97">
        <w:rPr>
          <w:rFonts w:ascii="Arial" w:eastAsia="Times New Roman" w:hAnsi="Arial" w:cs="Arial"/>
          <w:sz w:val="24"/>
          <w:szCs w:val="26"/>
          <w:lang w:eastAsia="ru-RU"/>
        </w:rPr>
        <w:t>.</w:t>
      </w:r>
      <w:bookmarkEnd w:id="246"/>
    </w:p>
    <w:p w14:paraId="5A017790" w14:textId="77777777" w:rsidR="00A60D97" w:rsidRPr="00A60D97" w:rsidRDefault="00A60D97" w:rsidP="00A60D97">
      <w:pPr>
        <w:spacing w:line="240" w:lineRule="auto"/>
        <w:rPr>
          <w:rFonts w:ascii="Arial" w:eastAsia="Times New Roman" w:hAnsi="Arial"/>
          <w:bCs w:val="0"/>
          <w:sz w:val="20"/>
          <w:szCs w:val="24"/>
          <w:lang w:eastAsia="ru-RU"/>
        </w:rPr>
      </w:pPr>
    </w:p>
    <w:p w14:paraId="0554B1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среду исполнения </w:t>
      </w:r>
      <w:r w:rsidRPr="00A60D97">
        <w:rPr>
          <w:rFonts w:ascii="Arial" w:eastAsia="Times New Roman" w:hAnsi="Arial"/>
          <w:bCs w:val="0"/>
          <w:sz w:val="20"/>
          <w:szCs w:val="24"/>
          <w:lang w:val="en-US" w:eastAsia="ru-RU"/>
        </w:rPr>
        <w:t xml:space="preserve">Fast Report </w:t>
      </w:r>
      <w:r w:rsidRPr="00A60D97">
        <w:rPr>
          <w:rFonts w:ascii="Arial" w:eastAsia="Times New Roman" w:hAnsi="Arial"/>
          <w:bCs w:val="0"/>
          <w:sz w:val="20"/>
          <w:szCs w:val="24"/>
          <w:lang w:eastAsia="ru-RU"/>
        </w:rPr>
        <w:t>переведены следующие отчеты:</w:t>
      </w:r>
    </w:p>
    <w:p w14:paraId="1D29207D" w14:textId="77777777" w:rsidR="00A60D97" w:rsidRPr="00A60D97" w:rsidRDefault="00A60D97" w:rsidP="00A60D97">
      <w:pPr>
        <w:spacing w:line="240" w:lineRule="auto"/>
        <w:rPr>
          <w:rFonts w:ascii="Arial" w:eastAsia="Times New Roman" w:hAnsi="Arial"/>
          <w:bCs w:val="0"/>
          <w:sz w:val="20"/>
          <w:szCs w:val="24"/>
          <w:lang w:eastAsia="ru-RU"/>
        </w:rPr>
      </w:pPr>
    </w:p>
    <w:p w14:paraId="4DD011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«Бухгалтерские»</w:t>
      </w:r>
    </w:p>
    <w:p w14:paraId="4236C7D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«Товародвижение по операциям». Дополнительно в отчете реализован выбор нескольких мест хранения. Вместо опций «Показывать только товарные группы», «Показывать только операции» сделаны опции «Только итоги» и «Группировка по группам товаров: Без группировки».</w:t>
      </w:r>
    </w:p>
    <w:p w14:paraId="4A9E7A7F" w14:textId="77777777" w:rsidR="00A60D97" w:rsidRPr="00A60D97" w:rsidRDefault="00A60D97" w:rsidP="00A60D97">
      <w:pPr>
        <w:spacing w:line="240" w:lineRule="auto"/>
        <w:rPr>
          <w:rFonts w:ascii="Arial" w:eastAsia="Times New Roman" w:hAnsi="Arial"/>
          <w:bCs w:val="0"/>
          <w:sz w:val="20"/>
          <w:szCs w:val="24"/>
          <w:lang w:eastAsia="ru-RU"/>
        </w:rPr>
      </w:pPr>
    </w:p>
    <w:p w14:paraId="3CCE34B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Группа отчетов «Документооборот» </w:t>
      </w:r>
    </w:p>
    <w:p w14:paraId="4DC98E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«Приходы без сертификатов». Дополнительно реализован выбор нескольких мест хранения.</w:t>
      </w:r>
    </w:p>
    <w:p w14:paraId="48611112" w14:textId="77777777" w:rsidR="00A60D97" w:rsidRPr="00A60D97" w:rsidRDefault="00A60D97" w:rsidP="00A60D97">
      <w:pPr>
        <w:spacing w:line="240" w:lineRule="auto"/>
        <w:rPr>
          <w:rFonts w:ascii="Arial" w:eastAsia="Times New Roman" w:hAnsi="Arial"/>
          <w:bCs w:val="0"/>
          <w:sz w:val="20"/>
          <w:szCs w:val="24"/>
          <w:lang w:eastAsia="ru-RU"/>
        </w:rPr>
      </w:pPr>
    </w:p>
    <w:p w14:paraId="4ED8B1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Группа отчетов «Менеджерские» </w:t>
      </w:r>
    </w:p>
    <w:p w14:paraId="6A1EBD7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«Расчет бонусов от поставщиков». Дополнительно реализован выбор нескольких поставщиков.</w:t>
      </w:r>
    </w:p>
    <w:p w14:paraId="3858488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«Реализация с площади / длины полки».</w:t>
      </w:r>
    </w:p>
    <w:p w14:paraId="2DE2BD3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«График расчета с поставщиками». Дополнительно реализован выбор нескольких поставщиков и выбор нескольких мест хранения.</w:t>
      </w:r>
    </w:p>
    <w:p w14:paraId="6E815824" w14:textId="77777777" w:rsidR="00A60D97" w:rsidRPr="00A60D97" w:rsidRDefault="00A60D97" w:rsidP="00A60D97">
      <w:pPr>
        <w:spacing w:line="240" w:lineRule="auto"/>
        <w:rPr>
          <w:rFonts w:ascii="Arial" w:eastAsia="Times New Roman" w:hAnsi="Arial"/>
          <w:bCs w:val="0"/>
          <w:sz w:val="20"/>
          <w:szCs w:val="24"/>
          <w:lang w:eastAsia="ru-RU"/>
        </w:rPr>
      </w:pPr>
    </w:p>
    <w:p w14:paraId="731F5E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Группа отчетов «Справочные данные» </w:t>
      </w:r>
    </w:p>
    <w:p w14:paraId="157E22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«Детализация текущего ценообразования».</w:t>
      </w:r>
    </w:p>
    <w:p w14:paraId="2301446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«Список функциональных прав».</w:t>
      </w:r>
    </w:p>
    <w:p w14:paraId="02A93B6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«Список персонала».</w:t>
      </w:r>
    </w:p>
    <w:p w14:paraId="31594D3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«Каталог налогов».</w:t>
      </w:r>
    </w:p>
    <w:p w14:paraId="49F40C8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«Каталог наценок».</w:t>
      </w:r>
    </w:p>
    <w:p w14:paraId="329258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«Каталог переоценок».</w:t>
      </w:r>
    </w:p>
    <w:p w14:paraId="3353B0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«Каталог правил округления цены».</w:t>
      </w:r>
    </w:p>
    <w:p w14:paraId="2C9EC0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«Скидки по группам товаров».</w:t>
      </w:r>
    </w:p>
    <w:p w14:paraId="614EC2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«Реестр недопустимых штриховых кодов».</w:t>
      </w:r>
    </w:p>
    <w:p w14:paraId="258320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«Граница рентабельности».</w:t>
      </w:r>
    </w:p>
    <w:p w14:paraId="3270C0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«Почтовый прием закрытых документов».</w:t>
      </w:r>
    </w:p>
    <w:p w14:paraId="2A8B4B6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«История почтовых приемов».</w:t>
      </w:r>
    </w:p>
    <w:p w14:paraId="3CD9BD6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«История почтовых отправлений».</w:t>
      </w:r>
    </w:p>
    <w:p w14:paraId="0844480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«Список товаров с коротким штриховым кодом».</w:t>
      </w:r>
    </w:p>
    <w:p w14:paraId="3E8CEB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«Прайс-лист». Дополнительно убраны опции «показывать цены в основной валюте» (цена всегда будет выводиться в собственной валюте), «показывать цены без налогов» (не будет выводиться цена без налогов и НДС в цене), добавлена опция «без группировки по группам товаров».</w:t>
      </w:r>
    </w:p>
    <w:p w14:paraId="3F36198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«Сравнение прайс-листов».</w:t>
      </w:r>
    </w:p>
    <w:p w14:paraId="197D3F0F" w14:textId="77777777" w:rsidR="00A60D97" w:rsidRPr="00A60D97" w:rsidRDefault="00A60D97" w:rsidP="00A60D97">
      <w:pPr>
        <w:spacing w:line="240" w:lineRule="auto"/>
        <w:rPr>
          <w:rFonts w:ascii="Arial" w:eastAsia="Times New Roman" w:hAnsi="Arial"/>
          <w:bCs w:val="0"/>
          <w:sz w:val="20"/>
          <w:szCs w:val="24"/>
          <w:lang w:eastAsia="ru-RU"/>
        </w:rPr>
      </w:pPr>
    </w:p>
    <w:p w14:paraId="74E8EA1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 состава поставки удалены следующие отчеты:</w:t>
      </w:r>
    </w:p>
    <w:p w14:paraId="2668F3FC" w14:textId="77777777" w:rsidR="00A60D97" w:rsidRPr="00A60D97" w:rsidRDefault="00A60D97" w:rsidP="00A60D97">
      <w:pPr>
        <w:spacing w:line="240" w:lineRule="auto"/>
        <w:rPr>
          <w:rFonts w:ascii="Arial" w:eastAsia="Times New Roman" w:hAnsi="Arial"/>
          <w:bCs w:val="0"/>
          <w:sz w:val="20"/>
          <w:szCs w:val="24"/>
          <w:lang w:eastAsia="ru-RU"/>
        </w:rPr>
      </w:pPr>
    </w:p>
    <w:p w14:paraId="2364C19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Группа отчетов «Справочные данные» </w:t>
      </w:r>
    </w:p>
    <w:p w14:paraId="6B64B7A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«Каталог дисконтных карт».</w:t>
      </w:r>
    </w:p>
    <w:p w14:paraId="11E6085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«Каталог скидок по дисконтным картам».</w:t>
      </w:r>
    </w:p>
    <w:p w14:paraId="40DAAB8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«Ненапечатанные ценники».</w:t>
      </w:r>
    </w:p>
    <w:p w14:paraId="1FF31D2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локальных артикулов».</w:t>
      </w:r>
    </w:p>
    <w:p w14:paraId="4CB33D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«Скидки по сумме чека».</w:t>
      </w:r>
    </w:p>
    <w:p w14:paraId="135CCE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«Товарная номенклатура».</w:t>
      </w:r>
    </w:p>
    <w:p w14:paraId="6A68E1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«Товары с фиксированными ценами».</w:t>
      </w:r>
    </w:p>
    <w:p w14:paraId="54A2AF66" w14:textId="77777777" w:rsidR="00A60D97" w:rsidRPr="00A60D97" w:rsidRDefault="00A60D97" w:rsidP="00A60D97">
      <w:pPr>
        <w:spacing w:line="240" w:lineRule="auto"/>
        <w:rPr>
          <w:rFonts w:ascii="Arial" w:eastAsia="Times New Roman" w:hAnsi="Arial"/>
          <w:bCs w:val="0"/>
          <w:sz w:val="20"/>
          <w:szCs w:val="24"/>
          <w:lang w:eastAsia="ru-RU"/>
        </w:rPr>
      </w:pPr>
    </w:p>
    <w:p w14:paraId="002FC49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47" w:name="_Toc405455829"/>
      <w:r w:rsidRPr="00A60D97">
        <w:rPr>
          <w:rFonts w:ascii="Arial" w:eastAsia="Times New Roman" w:hAnsi="Arial" w:cs="Arial"/>
          <w:sz w:val="24"/>
          <w:szCs w:val="26"/>
          <w:lang w:eastAsia="ru-RU"/>
        </w:rPr>
        <w:t>Перечень исправленных ошибок.</w:t>
      </w:r>
      <w:bookmarkEnd w:id="247"/>
    </w:p>
    <w:p w14:paraId="43954A84" w14:textId="77777777" w:rsidR="00A60D97" w:rsidRPr="00A60D97" w:rsidRDefault="00A60D97" w:rsidP="00A60D97">
      <w:pPr>
        <w:spacing w:line="240" w:lineRule="auto"/>
        <w:rPr>
          <w:rFonts w:ascii="Arial" w:eastAsia="Times New Roman" w:hAnsi="Arial"/>
          <w:bCs w:val="0"/>
          <w:sz w:val="20"/>
          <w:szCs w:val="24"/>
          <w:lang w:eastAsia="ru-RU"/>
        </w:rPr>
      </w:pPr>
    </w:p>
    <w:p w14:paraId="5158813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Раздел Кассовые чеки. Диалог Скидки. Не сохраняется размер колонок таблицы детализации скидок.</w:t>
      </w:r>
    </w:p>
    <w:p w14:paraId="4B6327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Планограмма. После сохранения планограммы, курсор в таблице отобранных планограмм устанавливается на первую запись.</w:t>
      </w:r>
    </w:p>
    <w:p w14:paraId="35E3BD26"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 Планограмма. Если размер артикула задан в сантиметрах, а планограммы в метрах, то при попытке разместить артикул в морозильном ларе с использованием диалога "Создание новой зоны расположения товара", сравнение размеров зоны артикула и размера артикула происходит без пересчета единиц измерения.</w:t>
      </w:r>
    </w:p>
    <w:p w14:paraId="7CDC2AA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Инкрементальная выгрузка по протоколу «УКМ2 станд. </w:t>
      </w:r>
      <w:r w:rsidRPr="00A60D97">
        <w:rPr>
          <w:rFonts w:ascii="Arial" w:eastAsia="Times New Roman" w:hAnsi="Arial"/>
          <w:bCs w:val="0"/>
          <w:sz w:val="20"/>
          <w:szCs w:val="24"/>
          <w:lang w:val="en-US" w:eastAsia="ru-RU"/>
        </w:rPr>
        <w:t>TXT</w:t>
      </w:r>
      <w:r w:rsidRPr="00A60D97">
        <w:rPr>
          <w:rFonts w:ascii="Arial" w:eastAsia="Times New Roman" w:hAnsi="Arial"/>
          <w:bCs w:val="0"/>
          <w:sz w:val="20"/>
          <w:szCs w:val="24"/>
          <w:lang w:eastAsia="ru-RU"/>
        </w:rPr>
        <w:t xml:space="preserve">», «УКМ4 станд. </w:t>
      </w:r>
      <w:r w:rsidRPr="00A60D97">
        <w:rPr>
          <w:rFonts w:ascii="Arial" w:eastAsia="Times New Roman" w:hAnsi="Arial"/>
          <w:bCs w:val="0"/>
          <w:sz w:val="20"/>
          <w:szCs w:val="24"/>
          <w:lang w:val="en-US" w:eastAsia="ru-RU"/>
        </w:rPr>
        <w:t>TXT</w:t>
      </w:r>
      <w:r w:rsidRPr="00A60D97">
        <w:rPr>
          <w:rFonts w:ascii="Arial" w:eastAsia="Times New Roman" w:hAnsi="Arial"/>
          <w:bCs w:val="0"/>
          <w:sz w:val="20"/>
          <w:szCs w:val="24"/>
          <w:lang w:eastAsia="ru-RU"/>
        </w:rPr>
        <w:t>». Выгрузка пределов скидки для артикула. Предел скидок для артикула выгружался, только если в Супермаг+ для этого артикула имелась запись о пределе скидки. При пустом значении предела скидки запись о пределе скидки не выгружалась.</w:t>
      </w:r>
    </w:p>
    <w:p w14:paraId="255E20D1"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 В мастере создания документа не запоминается ширина колонок в диалогах выбора контрагента и места хранения.</w:t>
      </w:r>
    </w:p>
    <w:p w14:paraId="271DB00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Неверно обрабатывался ввод символов короткого названия товара и национального названия контрагента в случае использования раскладок клавиатуры, отличной от Английской и Русской.</w:t>
      </w:r>
    </w:p>
    <w:p w14:paraId="38F75FBA" w14:textId="77777777" w:rsidR="00A60D97" w:rsidRPr="00A60D97" w:rsidRDefault="00A60D97" w:rsidP="00A60D97">
      <w:pPr>
        <w:spacing w:line="240" w:lineRule="auto"/>
        <w:rPr>
          <w:rFonts w:ascii="Arial" w:eastAsia="Times New Roman" w:hAnsi="Arial"/>
          <w:bCs w:val="0"/>
          <w:sz w:val="20"/>
          <w:szCs w:val="24"/>
          <w:lang w:eastAsia="ru-RU"/>
        </w:rPr>
      </w:pPr>
    </w:p>
    <w:p w14:paraId="05203239" w14:textId="77777777" w:rsidR="00A60D97" w:rsidRPr="00A60D97" w:rsidRDefault="00A60D97" w:rsidP="00A60D97">
      <w:pPr>
        <w:spacing w:line="240" w:lineRule="auto"/>
        <w:rPr>
          <w:rFonts w:ascii="Arial" w:eastAsia="Times New Roman" w:hAnsi="Arial"/>
          <w:bCs w:val="0"/>
          <w:sz w:val="20"/>
          <w:szCs w:val="24"/>
          <w:lang w:eastAsia="ru-RU"/>
        </w:rPr>
      </w:pPr>
    </w:p>
    <w:p w14:paraId="63BA9894" w14:textId="77777777" w:rsidR="00A60D97" w:rsidRDefault="00A60D97" w:rsidP="00A60D97"/>
    <w:p w14:paraId="2635BA38" w14:textId="77777777" w:rsidR="00A60D97" w:rsidRDefault="00A60D97" w:rsidP="00A60D97">
      <w:r>
        <w:br w:type="page"/>
      </w:r>
    </w:p>
    <w:p w14:paraId="2CD26CCF"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1.032 сервис пак 1.</w:t>
      </w:r>
    </w:p>
    <w:p w14:paraId="1FA518A5" w14:textId="77777777" w:rsidR="00A60D97" w:rsidRPr="00A60D97" w:rsidRDefault="00A60D97" w:rsidP="00A60D97">
      <w:pPr>
        <w:spacing w:line="240" w:lineRule="auto"/>
        <w:rPr>
          <w:rFonts w:ascii="Arial" w:eastAsia="Times New Roman" w:hAnsi="Arial"/>
          <w:bCs w:val="0"/>
          <w:sz w:val="20"/>
          <w:szCs w:val="24"/>
          <w:lang w:eastAsia="ru-RU"/>
        </w:rPr>
      </w:pPr>
    </w:p>
    <w:p w14:paraId="1BAF247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00" w:anchor="_Toc427057481" w:history="1">
        <w:r w:rsidRPr="00A60D97">
          <w:rPr>
            <w:rFonts w:ascii="Arial" w:eastAsia="Times New Roman" w:hAnsi="Arial"/>
            <w:bCs w:val="0"/>
            <w:noProof/>
            <w:color w:val="0000FF"/>
            <w:sz w:val="20"/>
            <w:szCs w:val="24"/>
            <w:u w:val="single"/>
            <w:lang w:eastAsia="ru-RU"/>
          </w:rPr>
          <w:t>Склады и магазины. Склад брака для места хранения типа «Центральный склад».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_Toc427057481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915ED3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01" w:anchor="_Toc427057482" w:history="1">
        <w:r w:rsidRPr="00A60D97">
          <w:rPr>
            <w:rFonts w:ascii="Arial" w:eastAsia="Times New Roman" w:hAnsi="Arial"/>
            <w:bCs w:val="0"/>
            <w:noProof/>
            <w:color w:val="0000FF"/>
            <w:sz w:val="20"/>
            <w:szCs w:val="24"/>
            <w:u w:val="single"/>
            <w:lang w:eastAsia="ru-RU"/>
          </w:rPr>
          <w:t>Функции проверок 128  и 185. Алгоритм вычисления суммы превышения.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_Toc427057482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93A8C4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02" w:anchor="_Toc427057483" w:history="1">
        <w:r w:rsidRPr="00A60D97">
          <w:rPr>
            <w:rFonts w:ascii="Arial" w:eastAsia="Times New Roman" w:hAnsi="Arial"/>
            <w:bCs w:val="0"/>
            <w:noProof/>
            <w:color w:val="0000FF"/>
            <w:sz w:val="20"/>
            <w:szCs w:val="24"/>
            <w:u w:val="single"/>
            <w:lang w:eastAsia="ru-RU"/>
          </w:rPr>
          <w:t>Локальная база данных для раздела «Регистрация платежей».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_Toc427057483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6257C0D"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4714F84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48" w:name="_Toc427057481"/>
      <w:r w:rsidRPr="00A60D97">
        <w:rPr>
          <w:rFonts w:ascii="Arial" w:eastAsia="Times New Roman" w:hAnsi="Arial" w:cs="Arial"/>
          <w:sz w:val="24"/>
          <w:szCs w:val="26"/>
          <w:lang w:eastAsia="ru-RU"/>
        </w:rPr>
        <w:t>Склады и магазины. Склад брака для места хранения типа «Центральный склад».</w:t>
      </w:r>
      <w:bookmarkEnd w:id="248"/>
    </w:p>
    <w:p w14:paraId="0A84C748" w14:textId="77777777" w:rsidR="00A60D97" w:rsidRPr="00A60D97" w:rsidRDefault="00A60D97" w:rsidP="00A60D97">
      <w:pPr>
        <w:spacing w:line="240" w:lineRule="auto"/>
        <w:rPr>
          <w:rFonts w:ascii="Arial" w:eastAsia="Times New Roman" w:hAnsi="Arial"/>
          <w:bCs w:val="0"/>
          <w:sz w:val="20"/>
          <w:szCs w:val="24"/>
          <w:lang w:eastAsia="ru-RU"/>
        </w:rPr>
      </w:pPr>
    </w:p>
    <w:p w14:paraId="22DDDD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для перечень типов тип места хранения был расширен типом «Склад брака». Склад брака используется для автоматической генерации компенсационных накладных на перемещение при расхождении между отгруженным и принятым количеством товара. Обратное перемещение для непринятого товара формируется на склад брака места хранения «Из», то есть источника перемещения. Остатки склада брака игнорируются при расчете предложения заказа, как непригодные для продажи.</w:t>
      </w:r>
    </w:p>
    <w:p w14:paraId="348E7C2F" w14:textId="77777777" w:rsidR="00A60D97" w:rsidRPr="00A60D97" w:rsidRDefault="00A60D97" w:rsidP="00A60D97">
      <w:pPr>
        <w:spacing w:line="240" w:lineRule="auto"/>
        <w:rPr>
          <w:rFonts w:ascii="Arial" w:eastAsia="Times New Roman" w:hAnsi="Arial"/>
          <w:bCs w:val="0"/>
          <w:sz w:val="20"/>
          <w:szCs w:val="24"/>
          <w:lang w:eastAsia="ru-RU"/>
        </w:rPr>
      </w:pPr>
    </w:p>
    <w:p w14:paraId="593EE9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склад брака разрешено назначать местам хранения типа «центральный склад» в дополнение к местам хранения типа «склад-магазин» и «склад».</w:t>
      </w:r>
    </w:p>
    <w:p w14:paraId="5D8ABFBD" w14:textId="77777777" w:rsidR="00A60D97" w:rsidRPr="00A60D97" w:rsidRDefault="00A60D97" w:rsidP="00A60D97">
      <w:pPr>
        <w:spacing w:line="240" w:lineRule="auto"/>
        <w:rPr>
          <w:rFonts w:ascii="Arial" w:eastAsia="Times New Roman" w:hAnsi="Arial"/>
          <w:bCs w:val="0"/>
          <w:sz w:val="20"/>
          <w:szCs w:val="24"/>
          <w:lang w:eastAsia="ru-RU"/>
        </w:rPr>
      </w:pPr>
    </w:p>
    <w:p w14:paraId="2EEAAFA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49" w:name="_Toc427057482"/>
      <w:r w:rsidRPr="00A60D97">
        <w:rPr>
          <w:rFonts w:ascii="Arial" w:eastAsia="Times New Roman" w:hAnsi="Arial" w:cs="Arial"/>
          <w:sz w:val="24"/>
          <w:szCs w:val="26"/>
          <w:lang w:eastAsia="ru-RU"/>
        </w:rPr>
        <w:t>Функции проверок 128  и 185. Алгоритм вычисления суммы превышения.</w:t>
      </w:r>
      <w:bookmarkEnd w:id="249"/>
    </w:p>
    <w:p w14:paraId="7C611BB0" w14:textId="77777777" w:rsidR="00A60D97" w:rsidRPr="00A60D97" w:rsidRDefault="00A60D97" w:rsidP="00A60D97">
      <w:pPr>
        <w:spacing w:line="240" w:lineRule="auto"/>
        <w:rPr>
          <w:rFonts w:ascii="Arial" w:eastAsia="Times New Roman" w:hAnsi="Arial"/>
          <w:bCs w:val="0"/>
          <w:sz w:val="20"/>
          <w:szCs w:val="24"/>
          <w:lang w:eastAsia="ru-RU"/>
        </w:rPr>
      </w:pPr>
    </w:p>
    <w:p w14:paraId="34702B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функциях проверки 128 «Проверка на соответствие цен контрактам при подъеме статуса док-та до "Принят полностью"» и 185 «Проверка на соответствие цен контрактам при подъеме статуса док-та до "Принят на складе"» контроль цены проводится с учетом допустимого отклонения от цены контракта, которое определяется условиями контракта.</w:t>
      </w:r>
    </w:p>
    <w:p w14:paraId="4E40703C" w14:textId="77777777" w:rsidR="00A60D97" w:rsidRPr="00A60D97" w:rsidRDefault="00A60D97" w:rsidP="00A60D97">
      <w:pPr>
        <w:spacing w:line="240" w:lineRule="auto"/>
        <w:rPr>
          <w:rFonts w:ascii="Arial" w:eastAsia="Times New Roman" w:hAnsi="Arial"/>
          <w:bCs w:val="0"/>
          <w:sz w:val="20"/>
          <w:szCs w:val="24"/>
          <w:lang w:eastAsia="ru-RU"/>
        </w:rPr>
      </w:pPr>
    </w:p>
    <w:p w14:paraId="191E9F3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в функциях проверки величина допустимого отклонения от цены контракта с поставщиком бралась из колонок контракта «сумма занижения эталонной цены» и «сумма завышения эталонной цены». Величины сумм в этих колонках определяются при редактировании контракта как при прямом заполнении этих полей, так и при заполнении полей «% занижения эталонной цены» «% занижения завышения цены».</w:t>
      </w:r>
    </w:p>
    <w:p w14:paraId="46CFC126" w14:textId="77777777" w:rsidR="00A60D97" w:rsidRPr="00A60D97" w:rsidRDefault="00A60D97" w:rsidP="00A60D97">
      <w:pPr>
        <w:spacing w:line="240" w:lineRule="auto"/>
        <w:rPr>
          <w:rFonts w:ascii="Arial" w:eastAsia="Times New Roman" w:hAnsi="Arial"/>
          <w:bCs w:val="0"/>
          <w:sz w:val="20"/>
          <w:szCs w:val="24"/>
          <w:lang w:eastAsia="ru-RU"/>
        </w:rPr>
      </w:pPr>
    </w:p>
    <w:p w14:paraId="2B31AE6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величина допустимого отклонения определяется ценой контракта и процентом отклонения. Изменение внесено из-за использования истории цен контракта при определении цены контракта на дату формирования заказа поставщику, когда рассчитанное и сохраненное в контракте значение отклонения от эталонной цены может быть не корректным по отношению к прежней цене, взятой из истории цен контракта.</w:t>
      </w:r>
    </w:p>
    <w:p w14:paraId="2BFCE9A8" w14:textId="77777777" w:rsidR="00A60D97" w:rsidRPr="00A60D97" w:rsidRDefault="00A60D97" w:rsidP="00A60D97">
      <w:pPr>
        <w:spacing w:line="240" w:lineRule="auto"/>
        <w:rPr>
          <w:rFonts w:ascii="Arial" w:eastAsia="Times New Roman" w:hAnsi="Arial"/>
          <w:bCs w:val="0"/>
          <w:sz w:val="20"/>
          <w:szCs w:val="24"/>
          <w:lang w:eastAsia="ru-RU"/>
        </w:rPr>
      </w:pPr>
    </w:p>
    <w:p w14:paraId="209CA10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50" w:name="_Toc427057483"/>
      <w:r w:rsidRPr="00A60D97">
        <w:rPr>
          <w:rFonts w:ascii="Arial" w:eastAsia="Times New Roman" w:hAnsi="Arial" w:cs="Arial"/>
          <w:sz w:val="24"/>
          <w:szCs w:val="26"/>
          <w:lang w:eastAsia="ru-RU"/>
        </w:rPr>
        <w:t>Внутренняя база данных для раздела «Регистрация платежей».</w:t>
      </w:r>
      <w:bookmarkEnd w:id="250"/>
    </w:p>
    <w:p w14:paraId="33D98E70" w14:textId="77777777" w:rsidR="00A60D97" w:rsidRPr="00A60D97" w:rsidRDefault="00A60D97" w:rsidP="00A60D97">
      <w:pPr>
        <w:spacing w:line="240" w:lineRule="auto"/>
        <w:rPr>
          <w:rFonts w:ascii="Arial" w:eastAsia="Times New Roman" w:hAnsi="Arial"/>
          <w:bCs w:val="0"/>
          <w:sz w:val="20"/>
          <w:szCs w:val="24"/>
          <w:lang w:eastAsia="ru-RU"/>
        </w:rPr>
      </w:pPr>
    </w:p>
    <w:p w14:paraId="3C3A27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версии 1.032 был добавлен раздел «Регистрация платежей» с внутренней базой данных для буферизации и хранения необходимой разделу информации. Это обеспечивает работоспособность раздела в случае разрыва или отсутствия связи с базой данных Торговой системы.</w:t>
      </w:r>
    </w:p>
    <w:p w14:paraId="1E16618F" w14:textId="77777777" w:rsidR="00A60D97" w:rsidRPr="00A60D97" w:rsidRDefault="00A60D97" w:rsidP="00A60D97">
      <w:pPr>
        <w:spacing w:line="240" w:lineRule="auto"/>
        <w:rPr>
          <w:rFonts w:ascii="Arial" w:eastAsia="Times New Roman" w:hAnsi="Arial"/>
          <w:bCs w:val="0"/>
          <w:sz w:val="20"/>
          <w:szCs w:val="24"/>
          <w:lang w:eastAsia="ru-RU"/>
        </w:rPr>
      </w:pPr>
    </w:p>
    <w:p w14:paraId="5BA95C4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Предыдущий вариант работы с внутренней базой данных давал возможность базовому модулю работать только с одной базой данных Торговой Системы и, в случае переключения на  работу с другой базу данных, могли возникнуть конфликты в работе раздела «Регистрация платежей».</w:t>
      </w:r>
    </w:p>
    <w:p w14:paraId="0B44F106" w14:textId="77777777" w:rsidR="00A60D97" w:rsidRPr="00A60D97" w:rsidRDefault="00A60D97" w:rsidP="00A60D97">
      <w:pPr>
        <w:spacing w:line="240" w:lineRule="auto"/>
        <w:rPr>
          <w:rFonts w:ascii="Arial" w:eastAsia="Times New Roman" w:hAnsi="Arial"/>
          <w:bCs w:val="0"/>
          <w:sz w:val="20"/>
          <w:szCs w:val="24"/>
          <w:lang w:eastAsia="ru-RU"/>
        </w:rPr>
      </w:pPr>
    </w:p>
    <w:p w14:paraId="6EDF2A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изменен принцип работы с внутренней базой данных. Теперь при установке Торговой Системы в каталог ...\</w:t>
      </w:r>
      <w:r w:rsidRPr="00A60D97">
        <w:rPr>
          <w:rFonts w:ascii="Arial" w:eastAsia="Times New Roman" w:hAnsi="Arial"/>
          <w:bCs w:val="0"/>
          <w:sz w:val="20"/>
          <w:szCs w:val="24"/>
          <w:lang w:val="en-US" w:eastAsia="ru-RU"/>
        </w:rPr>
        <w:t>BIN</w:t>
      </w:r>
      <w:r w:rsidRPr="00A60D97">
        <w:rPr>
          <w:rFonts w:ascii="Arial" w:eastAsia="Times New Roman" w:hAnsi="Arial"/>
          <w:bCs w:val="0"/>
          <w:sz w:val="20"/>
          <w:szCs w:val="24"/>
          <w:lang w:eastAsia="ru-RU"/>
        </w:rPr>
        <w:t xml:space="preserve"> помещается файл OfflineTemplate.fdb с шаблоном внутренней базы данных и при соединении базового модуля с новой базой данных Торговой системы из шаблона создается рабочий файл с именем вида «Offline_&lt;имя БД </w:t>
      </w:r>
      <w:r w:rsidRPr="00A60D97">
        <w:rPr>
          <w:rFonts w:ascii="Arial" w:eastAsia="Times New Roman" w:hAnsi="Arial"/>
          <w:bCs w:val="0"/>
          <w:sz w:val="20"/>
          <w:szCs w:val="24"/>
          <w:lang w:val="en-US" w:eastAsia="ru-RU"/>
        </w:rPr>
        <w:t>Oracle</w:t>
      </w:r>
      <w:r w:rsidRPr="00A60D97">
        <w:rPr>
          <w:rFonts w:ascii="Arial" w:eastAsia="Times New Roman" w:hAnsi="Arial"/>
          <w:bCs w:val="0"/>
          <w:sz w:val="20"/>
          <w:szCs w:val="24"/>
          <w:lang w:eastAsia="ru-RU"/>
        </w:rPr>
        <w:t>&gt;.fdb.</w:t>
      </w:r>
    </w:p>
    <w:p w14:paraId="027325DA" w14:textId="77777777" w:rsidR="00A60D97" w:rsidRPr="00A60D97" w:rsidRDefault="00A60D97" w:rsidP="00A60D97">
      <w:pPr>
        <w:spacing w:line="240" w:lineRule="auto"/>
        <w:rPr>
          <w:rFonts w:ascii="Arial" w:eastAsia="Times New Roman" w:hAnsi="Arial"/>
          <w:bCs w:val="0"/>
          <w:sz w:val="20"/>
          <w:szCs w:val="24"/>
          <w:lang w:eastAsia="ru-RU"/>
        </w:rPr>
      </w:pPr>
    </w:p>
    <w:p w14:paraId="167FDB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каждой базы данных Торговой Системы создается свой файл внутренней базы данных, что позволяется бесконфликтно переключаться между базами данных.</w:t>
      </w:r>
    </w:p>
    <w:p w14:paraId="4203B780" w14:textId="77777777" w:rsidR="00A60D97" w:rsidRPr="00A60D97" w:rsidRDefault="00A60D97" w:rsidP="00A60D97">
      <w:pPr>
        <w:spacing w:line="240" w:lineRule="auto"/>
        <w:rPr>
          <w:rFonts w:ascii="Arial" w:eastAsia="Times New Roman" w:hAnsi="Arial"/>
          <w:bCs w:val="0"/>
          <w:sz w:val="20"/>
          <w:szCs w:val="24"/>
          <w:lang w:eastAsia="ru-RU"/>
        </w:rPr>
      </w:pPr>
    </w:p>
    <w:p w14:paraId="23A38D4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xml:space="preserve">При подключении базового модуля к базе данных через сервер приложений и напрямую с одного и того же клиентского компьютера необходимо, чтобы синонимы имени базы данных на компьютере клиента и на компьютере, где размещен сервер приложений, были одинаковы. В противном случае такие соединения будут считаться соединениями с разными базами данных и работа с ними будет осуществляться с использованием разных файлов внутренней базы данных. Необходимо строго соблюдать правило единообразия описания базы данных </w:t>
      </w:r>
      <w:r w:rsidRPr="00A60D97">
        <w:rPr>
          <w:rFonts w:ascii="Arial" w:eastAsia="Times New Roman" w:hAnsi="Arial"/>
          <w:bCs w:val="0"/>
          <w:sz w:val="20"/>
          <w:szCs w:val="24"/>
          <w:lang w:val="en-US" w:eastAsia="ru-RU"/>
        </w:rPr>
        <w:t>Oracle</w:t>
      </w:r>
      <w:r w:rsidRPr="00A60D97">
        <w:rPr>
          <w:rFonts w:ascii="Arial" w:eastAsia="Times New Roman" w:hAnsi="Arial"/>
          <w:bCs w:val="0"/>
          <w:sz w:val="20"/>
          <w:szCs w:val="24"/>
          <w:lang w:eastAsia="ru-RU"/>
        </w:rPr>
        <w:t xml:space="preserve"> на разных компьютерах сети.</w:t>
      </w:r>
    </w:p>
    <w:p w14:paraId="5470C113" w14:textId="77777777" w:rsidR="00A60D97" w:rsidRPr="00A60D97" w:rsidRDefault="00A60D97" w:rsidP="00A60D97">
      <w:pPr>
        <w:spacing w:line="240" w:lineRule="auto"/>
        <w:rPr>
          <w:rFonts w:ascii="Arial" w:eastAsia="Times New Roman" w:hAnsi="Arial"/>
          <w:bCs w:val="0"/>
          <w:sz w:val="20"/>
          <w:szCs w:val="24"/>
          <w:lang w:eastAsia="ru-RU"/>
        </w:rPr>
      </w:pPr>
    </w:p>
    <w:p w14:paraId="037C604A" w14:textId="77777777" w:rsidR="00A60D97" w:rsidRDefault="00A60D97" w:rsidP="00A60D97"/>
    <w:p w14:paraId="29342941" w14:textId="77777777" w:rsidR="00A60D97" w:rsidRDefault="00A60D97" w:rsidP="00A60D97">
      <w:r>
        <w:br w:type="page"/>
      </w:r>
    </w:p>
    <w:p w14:paraId="0C38A024"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1.032 сервис пак 2.</w:t>
      </w:r>
    </w:p>
    <w:p w14:paraId="73643734" w14:textId="77777777" w:rsidR="00A60D97" w:rsidRPr="00A60D97" w:rsidRDefault="00A60D97" w:rsidP="00A60D97">
      <w:pPr>
        <w:spacing w:line="240" w:lineRule="auto"/>
        <w:rPr>
          <w:rFonts w:ascii="Arial" w:eastAsia="Times New Roman" w:hAnsi="Arial"/>
          <w:bCs w:val="0"/>
          <w:sz w:val="20"/>
          <w:szCs w:val="24"/>
          <w:lang w:eastAsia="ru-RU"/>
        </w:rPr>
      </w:pPr>
    </w:p>
    <w:p w14:paraId="66A6B39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03" w:anchor="_Toc428192204" w:history="1">
        <w:r w:rsidRPr="00A60D97">
          <w:rPr>
            <w:rFonts w:ascii="Arial" w:eastAsia="Times New Roman" w:hAnsi="Arial"/>
            <w:bCs w:val="0"/>
            <w:noProof/>
            <w:color w:val="0000FF"/>
            <w:sz w:val="20"/>
            <w:szCs w:val="24"/>
            <w:u w:val="single"/>
            <w:lang w:eastAsia="ru-RU"/>
          </w:rPr>
          <w:t>Инвентаризация с кросс-подсчетом. Печать ярлыка и генерация списка описей.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_Toc428192204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4445856"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6CFDA2B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51" w:name="_Toc428192204"/>
      <w:r w:rsidRPr="00A60D97">
        <w:rPr>
          <w:rFonts w:ascii="Arial" w:eastAsia="Times New Roman" w:hAnsi="Arial" w:cs="Arial"/>
          <w:sz w:val="24"/>
          <w:szCs w:val="26"/>
          <w:lang w:eastAsia="ru-RU"/>
        </w:rPr>
        <w:t>Инвентаризация с кросс-подсчетом. Печать ярлыка и генерация списка описей.</w:t>
      </w:r>
      <w:bookmarkEnd w:id="251"/>
    </w:p>
    <w:p w14:paraId="595877FC" w14:textId="77777777" w:rsidR="00A60D97" w:rsidRPr="00A60D97" w:rsidRDefault="00A60D97" w:rsidP="00A60D97">
      <w:pPr>
        <w:spacing w:line="240" w:lineRule="auto"/>
        <w:rPr>
          <w:rFonts w:ascii="Arial" w:eastAsia="Times New Roman" w:hAnsi="Arial"/>
          <w:bCs w:val="0"/>
          <w:sz w:val="20"/>
          <w:szCs w:val="24"/>
          <w:lang w:eastAsia="ru-RU"/>
        </w:rPr>
      </w:pPr>
    </w:p>
    <w:p w14:paraId="31FFE43A" w14:textId="77777777" w:rsidR="00A60D97" w:rsidRPr="00A60D97" w:rsidRDefault="00A60D97" w:rsidP="00A60D97">
      <w:pPr>
        <w:spacing w:line="240" w:lineRule="auto"/>
        <w:rPr>
          <w:rFonts w:ascii="Arial" w:eastAsia="Times New Roman" w:hAnsi="Arial"/>
          <w:bCs w:val="0"/>
          <w:sz w:val="20"/>
          <w:szCs w:val="24"/>
          <w:lang w:eastAsia="ru-RU"/>
        </w:rPr>
      </w:pPr>
    </w:p>
    <w:p w14:paraId="40E34B3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пользовательский процесс «Инвентаризация с кросс-подсчетом внесены следующие изменения:</w:t>
      </w:r>
    </w:p>
    <w:p w14:paraId="6AC8E454" w14:textId="77777777" w:rsidR="00A60D97" w:rsidRPr="00A60D97" w:rsidRDefault="00A60D97" w:rsidP="00A60D97">
      <w:pPr>
        <w:spacing w:line="240" w:lineRule="auto"/>
        <w:rPr>
          <w:rFonts w:ascii="Arial" w:eastAsia="Times New Roman" w:hAnsi="Arial"/>
          <w:bCs w:val="0"/>
          <w:sz w:val="20"/>
          <w:szCs w:val="24"/>
          <w:lang w:eastAsia="ru-RU"/>
        </w:rPr>
      </w:pPr>
    </w:p>
    <w:p w14:paraId="37EC4D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заголовок экземпляра процесса добавлен текстовый атрибут «Код зоны». Поле добавлено в таблицу отобранных процессов.</w:t>
      </w:r>
    </w:p>
    <w:p w14:paraId="7F68B8F8" w14:textId="77777777" w:rsidR="00A60D97" w:rsidRPr="00A60D97" w:rsidRDefault="00A60D97" w:rsidP="00A60D97">
      <w:pPr>
        <w:spacing w:line="240" w:lineRule="auto"/>
        <w:rPr>
          <w:rFonts w:ascii="Arial" w:eastAsia="Times New Roman" w:hAnsi="Arial"/>
          <w:bCs w:val="0"/>
          <w:sz w:val="20"/>
          <w:szCs w:val="24"/>
          <w:lang w:eastAsia="ru-RU"/>
        </w:rPr>
      </w:pPr>
    </w:p>
    <w:p w14:paraId="6F8D079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Код зоны требуется ввести в мастере создания экземпляра процесса. При создании нового экземпляра процесса делается проверка уникальности названия кода зоны. Код зоны не должен совпадать с кодами зон других незавершенных процессов того же места хранения. При сравнении кодов зон регистр букв не учитывается, то есть зона А1 и а1 считаются одной и той же зоной.</w:t>
      </w:r>
    </w:p>
    <w:p w14:paraId="106A0641" w14:textId="77777777" w:rsidR="00A60D97" w:rsidRPr="00A60D97" w:rsidRDefault="00A60D97" w:rsidP="00A60D97">
      <w:pPr>
        <w:spacing w:line="240" w:lineRule="auto"/>
        <w:rPr>
          <w:rFonts w:ascii="Arial" w:eastAsia="Times New Roman" w:hAnsi="Arial"/>
          <w:bCs w:val="0"/>
          <w:sz w:val="20"/>
          <w:szCs w:val="24"/>
          <w:lang w:eastAsia="ru-RU"/>
        </w:rPr>
      </w:pPr>
    </w:p>
    <w:p w14:paraId="4E7E94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экземпляра процесса добавлена кнопка печать для печати ярлыка зоны. В ярлыке печатается название места хранения, код зоны, штриховой код зоны и дата печати.</w:t>
      </w:r>
    </w:p>
    <w:p w14:paraId="69179921" w14:textId="77777777" w:rsidR="00A60D97" w:rsidRPr="00A60D97" w:rsidRDefault="00A60D97" w:rsidP="00A60D97">
      <w:pPr>
        <w:spacing w:line="240" w:lineRule="auto"/>
        <w:rPr>
          <w:rFonts w:ascii="Arial" w:eastAsia="Times New Roman" w:hAnsi="Arial"/>
          <w:bCs w:val="0"/>
          <w:sz w:val="20"/>
          <w:szCs w:val="24"/>
          <w:lang w:eastAsia="ru-RU"/>
        </w:rPr>
      </w:pPr>
    </w:p>
    <w:p w14:paraId="495A883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Штриховой код зоны может быть считан в программе ТСД вместо ручного ввода при определении зоны начала и окончания работы.</w:t>
      </w:r>
    </w:p>
    <w:p w14:paraId="312972AA" w14:textId="77777777" w:rsidR="00A60D97" w:rsidRPr="00A60D97" w:rsidRDefault="00A60D97" w:rsidP="00A60D97">
      <w:pPr>
        <w:spacing w:line="240" w:lineRule="auto"/>
        <w:rPr>
          <w:rFonts w:ascii="Arial" w:eastAsia="Times New Roman" w:hAnsi="Arial"/>
          <w:bCs w:val="0"/>
          <w:sz w:val="20"/>
          <w:szCs w:val="24"/>
          <w:lang w:eastAsia="ru-RU"/>
        </w:rPr>
      </w:pPr>
    </w:p>
    <w:p w14:paraId="1E20A9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экрана отбора процессов добавлена функция «Генерация документа(ов)». Функция позволяет создать инвентаризационные описи и завершить отобранные процессы одного места хранения.</w:t>
      </w:r>
    </w:p>
    <w:p w14:paraId="54DCF421"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1.032 сервис пак 2.</w:t>
      </w:r>
    </w:p>
    <w:p w14:paraId="3B8E83C2" w14:textId="77777777" w:rsidR="00A60D97" w:rsidRPr="00A60D97" w:rsidRDefault="00A60D97" w:rsidP="00A60D97">
      <w:pPr>
        <w:spacing w:line="240" w:lineRule="auto"/>
        <w:rPr>
          <w:rFonts w:ascii="Arial" w:eastAsia="Times New Roman" w:hAnsi="Arial"/>
          <w:bCs w:val="0"/>
          <w:sz w:val="20"/>
          <w:szCs w:val="24"/>
          <w:lang w:eastAsia="ru-RU"/>
        </w:rPr>
      </w:pPr>
    </w:p>
    <w:p w14:paraId="6561874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04" w:anchor="_Toc428192204" w:history="1">
        <w:r w:rsidRPr="00A60D97">
          <w:rPr>
            <w:rFonts w:ascii="Arial" w:eastAsia="Times New Roman" w:hAnsi="Arial"/>
            <w:bCs w:val="0"/>
            <w:noProof/>
            <w:color w:val="0000FF"/>
            <w:sz w:val="20"/>
            <w:szCs w:val="24"/>
            <w:u w:val="single"/>
            <w:lang w:eastAsia="ru-RU"/>
          </w:rPr>
          <w:t>Инвентаризация с кросс-подсчетом. Печать ярлыка и генерация списка описей.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_Toc428192204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98FE53E"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505A60A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r w:rsidRPr="00A60D97">
        <w:rPr>
          <w:rFonts w:ascii="Arial" w:eastAsia="Times New Roman" w:hAnsi="Arial" w:cs="Arial"/>
          <w:sz w:val="24"/>
          <w:szCs w:val="26"/>
          <w:lang w:eastAsia="ru-RU"/>
        </w:rPr>
        <w:t>Инвентаризация с кросс-подсчетом. Печать ярлыка и генерация списка описей.</w:t>
      </w:r>
    </w:p>
    <w:p w14:paraId="363BAEEE" w14:textId="77777777" w:rsidR="00A60D97" w:rsidRPr="00A60D97" w:rsidRDefault="00A60D97" w:rsidP="00A60D97">
      <w:pPr>
        <w:spacing w:line="240" w:lineRule="auto"/>
        <w:rPr>
          <w:rFonts w:ascii="Arial" w:eastAsia="Times New Roman" w:hAnsi="Arial"/>
          <w:bCs w:val="0"/>
          <w:sz w:val="20"/>
          <w:szCs w:val="24"/>
          <w:lang w:eastAsia="ru-RU"/>
        </w:rPr>
      </w:pPr>
    </w:p>
    <w:p w14:paraId="2AB2B163" w14:textId="77777777" w:rsidR="00A60D97" w:rsidRPr="00A60D97" w:rsidRDefault="00A60D97" w:rsidP="00A60D97">
      <w:pPr>
        <w:spacing w:line="240" w:lineRule="auto"/>
        <w:rPr>
          <w:rFonts w:ascii="Arial" w:eastAsia="Times New Roman" w:hAnsi="Arial"/>
          <w:bCs w:val="0"/>
          <w:sz w:val="20"/>
          <w:szCs w:val="24"/>
          <w:lang w:eastAsia="ru-RU"/>
        </w:rPr>
      </w:pPr>
    </w:p>
    <w:p w14:paraId="244BDD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пользовательский процесс «Инвентаризация с кросс-подсчетом внесены следующие изменения:</w:t>
      </w:r>
    </w:p>
    <w:p w14:paraId="0D6B7358" w14:textId="77777777" w:rsidR="00A60D97" w:rsidRPr="00A60D97" w:rsidRDefault="00A60D97" w:rsidP="00A60D97">
      <w:pPr>
        <w:spacing w:line="240" w:lineRule="auto"/>
        <w:rPr>
          <w:rFonts w:ascii="Arial" w:eastAsia="Times New Roman" w:hAnsi="Arial"/>
          <w:bCs w:val="0"/>
          <w:sz w:val="20"/>
          <w:szCs w:val="24"/>
          <w:lang w:eastAsia="ru-RU"/>
        </w:rPr>
      </w:pPr>
    </w:p>
    <w:p w14:paraId="6E34BE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заголовок экземпляра процесса добавлен текстовый атрибут «Код зоны». Поле добавлено в таблицу отобранных процессов.</w:t>
      </w:r>
    </w:p>
    <w:p w14:paraId="788F45A6" w14:textId="77777777" w:rsidR="00A60D97" w:rsidRPr="00A60D97" w:rsidRDefault="00A60D97" w:rsidP="00A60D97">
      <w:pPr>
        <w:spacing w:line="240" w:lineRule="auto"/>
        <w:rPr>
          <w:rFonts w:ascii="Arial" w:eastAsia="Times New Roman" w:hAnsi="Arial"/>
          <w:bCs w:val="0"/>
          <w:sz w:val="20"/>
          <w:szCs w:val="24"/>
          <w:lang w:eastAsia="ru-RU"/>
        </w:rPr>
      </w:pPr>
    </w:p>
    <w:p w14:paraId="2B6FE0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Код зоны требуется ввести в мастере создания экземпляра процесса. При создании нового экземпляра процесса делается проверка уникальности названия кода зоны. Код зоны не должен совпадать с кодами зон других незавершенных процессов того же места хранения. При сравнении кодов зон регистр букв не учитывается, то есть зона А1 и а1 считаются одной и той же зоной.</w:t>
      </w:r>
    </w:p>
    <w:p w14:paraId="7E017775" w14:textId="77777777" w:rsidR="00A60D97" w:rsidRPr="00A60D97" w:rsidRDefault="00A60D97" w:rsidP="00A60D97">
      <w:pPr>
        <w:spacing w:line="240" w:lineRule="auto"/>
        <w:rPr>
          <w:rFonts w:ascii="Arial" w:eastAsia="Times New Roman" w:hAnsi="Arial"/>
          <w:bCs w:val="0"/>
          <w:sz w:val="20"/>
          <w:szCs w:val="24"/>
          <w:lang w:eastAsia="ru-RU"/>
        </w:rPr>
      </w:pPr>
    </w:p>
    <w:p w14:paraId="1950B6B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экземпляра процесса добавлена кнопка печать для печати ярлыка зоны. В ярлыке печатается название места хранения, код зоны, штриховой код зоны и дата печати.</w:t>
      </w:r>
    </w:p>
    <w:p w14:paraId="487F7EF3" w14:textId="77777777" w:rsidR="00A60D97" w:rsidRPr="00A60D97" w:rsidRDefault="00A60D97" w:rsidP="00A60D97">
      <w:pPr>
        <w:spacing w:line="240" w:lineRule="auto"/>
        <w:rPr>
          <w:rFonts w:ascii="Arial" w:eastAsia="Times New Roman" w:hAnsi="Arial"/>
          <w:bCs w:val="0"/>
          <w:sz w:val="20"/>
          <w:szCs w:val="24"/>
          <w:lang w:eastAsia="ru-RU"/>
        </w:rPr>
      </w:pPr>
    </w:p>
    <w:p w14:paraId="5E3607A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Штриховой код зоны может быть считан в программе ТСД вместо ручного ввода при определении зоны начала и окончания работы.</w:t>
      </w:r>
    </w:p>
    <w:p w14:paraId="59D016D6" w14:textId="77777777" w:rsidR="00A60D97" w:rsidRPr="00A60D97" w:rsidRDefault="00A60D97" w:rsidP="00A60D97">
      <w:pPr>
        <w:spacing w:line="240" w:lineRule="auto"/>
        <w:rPr>
          <w:rFonts w:ascii="Arial" w:eastAsia="Times New Roman" w:hAnsi="Arial"/>
          <w:bCs w:val="0"/>
          <w:sz w:val="20"/>
          <w:szCs w:val="24"/>
          <w:lang w:eastAsia="ru-RU"/>
        </w:rPr>
      </w:pPr>
    </w:p>
    <w:p w14:paraId="1F08FE0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экрана отбора процессов добавлена функция «Генерация документа(ов)». Функция позволяет создать инвентаризационные описи и завершить отобранные процессы одного места хранения.</w:t>
      </w:r>
    </w:p>
    <w:p w14:paraId="133BA015" w14:textId="77777777" w:rsidR="00A60D97" w:rsidRDefault="00A60D97" w:rsidP="00A60D97"/>
    <w:p w14:paraId="4904D1F7" w14:textId="77777777" w:rsidR="00A60D97" w:rsidRDefault="00A60D97" w:rsidP="00A60D97">
      <w:r>
        <w:br w:type="page"/>
      </w:r>
    </w:p>
    <w:p w14:paraId="29A59AD9"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1.032 сервис пак 4.</w:t>
      </w:r>
    </w:p>
    <w:p w14:paraId="51324236" w14:textId="77777777" w:rsidR="00A60D97" w:rsidRPr="00A60D97" w:rsidRDefault="00A60D97" w:rsidP="00A60D97">
      <w:pPr>
        <w:spacing w:line="240" w:lineRule="auto"/>
        <w:rPr>
          <w:rFonts w:ascii="Arial" w:eastAsia="Times New Roman" w:hAnsi="Arial"/>
          <w:bCs w:val="0"/>
          <w:sz w:val="20"/>
          <w:szCs w:val="24"/>
          <w:lang w:eastAsia="ru-RU"/>
        </w:rPr>
      </w:pPr>
    </w:p>
    <w:p w14:paraId="1022E11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05" w:anchor="_Toc431833466" w:history="1">
        <w:r w:rsidRPr="00A60D97">
          <w:rPr>
            <w:rFonts w:ascii="Arial" w:eastAsia="Times New Roman" w:hAnsi="Arial"/>
            <w:bCs w:val="0"/>
            <w:noProof/>
            <w:color w:val="0000FF"/>
            <w:sz w:val="20"/>
            <w:szCs w:val="24"/>
            <w:u w:val="single"/>
            <w:lang w:eastAsia="ru-RU"/>
          </w:rPr>
          <w:t>Алкогольная декларация.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_Toc431833466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5230B06"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06" w:anchor="_Toc431833467" w:history="1">
        <w:r w:rsidRPr="00A60D97">
          <w:rPr>
            <w:rFonts w:ascii="Arial" w:eastAsia="Times New Roman" w:hAnsi="Arial"/>
            <w:bCs w:val="0"/>
            <w:noProof/>
            <w:color w:val="0000FF"/>
            <w:sz w:val="20"/>
            <w:szCs w:val="24"/>
            <w:u w:val="single"/>
            <w:lang w:eastAsia="ru-RU"/>
          </w:rPr>
          <w:t>Схема декларации версии 4.31.</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_Toc431833467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C6AB7D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07" w:anchor="_Toc431833468" w:history="1">
        <w:r w:rsidRPr="00A60D97">
          <w:rPr>
            <w:rFonts w:ascii="Arial" w:eastAsia="Times New Roman" w:hAnsi="Arial"/>
            <w:bCs w:val="0"/>
            <w:noProof/>
            <w:color w:val="0000FF"/>
            <w:sz w:val="20"/>
            <w:szCs w:val="24"/>
            <w:u w:val="single"/>
            <w:lang w:eastAsia="ru-RU"/>
          </w:rPr>
          <w:t>Функция «Удалить строки с нулевым начальным остатком и без движения за период».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_Toc431833468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51B00E8"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67FE834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52" w:name="_Toc431833466"/>
      <w:r w:rsidRPr="00A60D97">
        <w:rPr>
          <w:rFonts w:ascii="Arial" w:eastAsia="Times New Roman" w:hAnsi="Arial" w:cs="Arial"/>
          <w:sz w:val="24"/>
          <w:szCs w:val="26"/>
          <w:lang w:eastAsia="ru-RU"/>
        </w:rPr>
        <w:t>Алкогольная декларация.</w:t>
      </w:r>
      <w:bookmarkEnd w:id="252"/>
    </w:p>
    <w:p w14:paraId="29FFCB3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53" w:name="_Toc431833467"/>
      <w:r w:rsidRPr="00A60D97">
        <w:rPr>
          <w:rFonts w:ascii="Arial" w:eastAsia="Times New Roman" w:hAnsi="Arial"/>
          <w:iCs/>
          <w:sz w:val="22"/>
          <w:szCs w:val="26"/>
          <w:lang w:eastAsia="ru-RU"/>
        </w:rPr>
        <w:t>Схема декларации версии 4.31.</w:t>
      </w:r>
      <w:bookmarkEnd w:id="253"/>
    </w:p>
    <w:p w14:paraId="5524815B" w14:textId="77777777" w:rsidR="00A60D97" w:rsidRPr="00A60D97" w:rsidRDefault="00A60D97" w:rsidP="00A60D97">
      <w:pPr>
        <w:spacing w:line="240" w:lineRule="auto"/>
        <w:rPr>
          <w:rFonts w:ascii="Arial" w:eastAsia="Times New Roman" w:hAnsi="Arial"/>
          <w:bCs w:val="0"/>
          <w:sz w:val="20"/>
          <w:szCs w:val="24"/>
          <w:lang w:eastAsia="ru-RU"/>
        </w:rPr>
      </w:pPr>
    </w:p>
    <w:p w14:paraId="7483619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Выгрузка декларации в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 файлы теперь осуществляется по схемам версии 4.31.</w:t>
      </w:r>
    </w:p>
    <w:p w14:paraId="6F44B0E7" w14:textId="77777777" w:rsidR="00A60D97" w:rsidRPr="00A60D97" w:rsidRDefault="00A60D97" w:rsidP="00A60D97">
      <w:pPr>
        <w:spacing w:line="240" w:lineRule="auto"/>
        <w:rPr>
          <w:rFonts w:ascii="Arial" w:eastAsia="Times New Roman" w:hAnsi="Arial"/>
          <w:bCs w:val="0"/>
          <w:sz w:val="20"/>
          <w:szCs w:val="24"/>
          <w:lang w:eastAsia="ru-RU"/>
        </w:rPr>
      </w:pPr>
    </w:p>
    <w:p w14:paraId="39438B46"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54" w:name="_Toc431833468"/>
      <w:r w:rsidRPr="00A60D97">
        <w:rPr>
          <w:rFonts w:ascii="Arial" w:eastAsia="Times New Roman" w:hAnsi="Arial"/>
          <w:iCs/>
          <w:sz w:val="22"/>
          <w:szCs w:val="26"/>
          <w:lang w:eastAsia="ru-RU"/>
        </w:rPr>
        <w:t>Функция «Удалить строки с нулевым начальным остатком и без движения за период».</w:t>
      </w:r>
      <w:bookmarkEnd w:id="254"/>
    </w:p>
    <w:p w14:paraId="6F42D1EC" w14:textId="77777777" w:rsidR="00A60D97" w:rsidRPr="00A60D97" w:rsidRDefault="00A60D97" w:rsidP="00A60D97">
      <w:pPr>
        <w:spacing w:line="240" w:lineRule="auto"/>
        <w:rPr>
          <w:rFonts w:ascii="Arial" w:eastAsia="Times New Roman" w:hAnsi="Arial"/>
          <w:bCs w:val="0"/>
          <w:sz w:val="20"/>
          <w:szCs w:val="24"/>
          <w:lang w:eastAsia="ru-RU"/>
        </w:rPr>
      </w:pPr>
    </w:p>
    <w:p w14:paraId="717C2E3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в разделе алкогольной декларации имелась функция «Удалить строки с нулевыми остатками на начало и конец периода». В текущей версии функция получила название «Удалить строки с нулевым начальным остатком и без движения за период». </w:t>
      </w:r>
    </w:p>
    <w:p w14:paraId="4406BC64" w14:textId="77777777" w:rsidR="00A60D97" w:rsidRPr="00A60D97" w:rsidRDefault="00A60D97" w:rsidP="00A60D97">
      <w:pPr>
        <w:spacing w:line="240" w:lineRule="auto"/>
        <w:rPr>
          <w:rFonts w:ascii="Arial" w:eastAsia="Times New Roman" w:hAnsi="Arial"/>
          <w:bCs w:val="0"/>
          <w:sz w:val="20"/>
          <w:szCs w:val="24"/>
          <w:lang w:eastAsia="ru-RU"/>
        </w:rPr>
      </w:pPr>
    </w:p>
    <w:p w14:paraId="5176274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функцию внесли следующее изменение: если раньше функция отыскивала строки в разделе «Алкоголь: поступления и расходы» и «Пиво: поступления и расходы», у которых остаток на начало и конец равнялись нулю и удаляла эти строки, то в текущей версии удаляются строки у которых остаток на начало и конец равен нулю и с нулевым движением товара за период.</w:t>
      </w:r>
    </w:p>
    <w:p w14:paraId="3CCD1480" w14:textId="77777777" w:rsidR="00A60D97" w:rsidRPr="00A60D97" w:rsidRDefault="00A60D97" w:rsidP="00A60D97">
      <w:pPr>
        <w:spacing w:line="240" w:lineRule="auto"/>
        <w:rPr>
          <w:rFonts w:ascii="Arial" w:eastAsia="Times New Roman" w:hAnsi="Arial"/>
          <w:bCs w:val="0"/>
          <w:sz w:val="20"/>
          <w:szCs w:val="24"/>
          <w:lang w:eastAsia="ru-RU"/>
        </w:rPr>
      </w:pPr>
    </w:p>
    <w:p w14:paraId="51F958F2" w14:textId="77777777" w:rsidR="00A60D97" w:rsidRDefault="00A60D97" w:rsidP="00A60D97"/>
    <w:p w14:paraId="64CA93B8" w14:textId="77777777" w:rsidR="00A60D97" w:rsidRDefault="00A60D97" w:rsidP="00A60D97">
      <w:r>
        <w:br w:type="page"/>
      </w:r>
    </w:p>
    <w:p w14:paraId="560B319F"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1.032</w:t>
      </w:r>
      <w:r w:rsidRPr="00A60D97">
        <w:rPr>
          <w:rFonts w:ascii="Arial" w:eastAsia="Times New Roman" w:hAnsi="Arial"/>
          <w:bCs w:val="0"/>
          <w:sz w:val="24"/>
          <w:szCs w:val="20"/>
          <w:lang w:val="en-US" w:eastAsia="ru-RU"/>
        </w:rPr>
        <w:t>.1</w:t>
      </w:r>
      <w:r w:rsidRPr="00A60D97">
        <w:rPr>
          <w:rFonts w:ascii="Arial" w:eastAsia="Times New Roman" w:hAnsi="Arial"/>
          <w:bCs w:val="0"/>
          <w:sz w:val="24"/>
          <w:szCs w:val="20"/>
          <w:lang w:eastAsia="ru-RU"/>
        </w:rPr>
        <w:t>.</w:t>
      </w:r>
    </w:p>
    <w:p w14:paraId="067B9654" w14:textId="77777777" w:rsidR="00A60D97" w:rsidRPr="00A60D97" w:rsidRDefault="00A60D97" w:rsidP="00A60D97">
      <w:pPr>
        <w:spacing w:line="240" w:lineRule="auto"/>
        <w:rPr>
          <w:rFonts w:ascii="Arial" w:eastAsia="Times New Roman" w:hAnsi="Arial"/>
          <w:bCs w:val="0"/>
          <w:sz w:val="20"/>
          <w:szCs w:val="24"/>
          <w:lang w:eastAsia="ru-RU"/>
        </w:rPr>
      </w:pPr>
    </w:p>
    <w:p w14:paraId="4E42C7C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08" w:anchor="_Toc433810981" w:history="1">
        <w:r w:rsidRPr="00A60D97">
          <w:rPr>
            <w:rFonts w:ascii="Arial" w:eastAsia="Times New Roman" w:hAnsi="Arial"/>
            <w:bCs w:val="0"/>
            <w:noProof/>
            <w:color w:val="0000FF"/>
            <w:sz w:val="20"/>
            <w:szCs w:val="24"/>
            <w:u w:val="single"/>
            <w:lang w:eastAsia="ru-RU"/>
          </w:rPr>
          <w:t>Интеграция с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_Toc433810981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72F68D55"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09" w:anchor="_Toc433810982" w:history="1">
        <w:r w:rsidRPr="00A60D97">
          <w:rPr>
            <w:rFonts w:ascii="Arial" w:eastAsia="Times New Roman" w:hAnsi="Arial"/>
            <w:bCs w:val="0"/>
            <w:noProof/>
            <w:color w:val="0000FF"/>
            <w:sz w:val="20"/>
            <w:szCs w:val="24"/>
            <w:u w:val="single"/>
            <w:lang w:eastAsia="ru-RU"/>
          </w:rPr>
          <w:t>Обмен данными с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_Toc433810982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7798DBA1"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10" w:anchor="_Toc433810983" w:history="1">
        <w:r w:rsidRPr="00A60D97">
          <w:rPr>
            <w:rFonts w:ascii="Arial" w:eastAsia="Times New Roman" w:hAnsi="Arial"/>
            <w:bCs w:val="0"/>
            <w:noProof/>
            <w:color w:val="0000FF"/>
            <w:sz w:val="20"/>
            <w:szCs w:val="24"/>
            <w:u w:val="single"/>
            <w:lang w:eastAsia="ru-RU"/>
          </w:rPr>
          <w:t>Раздел «ТТН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_Toc433810983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3E2EA31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11" w:anchor="_Toc433810984" w:history="1">
        <w:r w:rsidRPr="00A60D97">
          <w:rPr>
            <w:rFonts w:ascii="Arial" w:eastAsia="Times New Roman" w:hAnsi="Arial"/>
            <w:bCs w:val="0"/>
            <w:noProof/>
            <w:color w:val="0000FF"/>
            <w:sz w:val="20"/>
            <w:szCs w:val="24"/>
            <w:u w:val="single"/>
            <w:lang w:eastAsia="ru-RU"/>
          </w:rPr>
          <w:t>Прием поставки с использованием ТТН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_Toc433810984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1E3400C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12" w:anchor="_Toc433810985" w:history="1">
        <w:r w:rsidRPr="00A60D97">
          <w:rPr>
            <w:rFonts w:ascii="Arial" w:eastAsia="Times New Roman" w:hAnsi="Arial"/>
            <w:bCs w:val="0"/>
            <w:noProof/>
            <w:color w:val="0000FF"/>
            <w:sz w:val="20"/>
            <w:szCs w:val="24"/>
            <w:u w:val="single"/>
            <w:lang w:eastAsia="ru-RU"/>
          </w:rPr>
          <w:t>Карточки складского учета. Ручная постановка артикула в очередь инкрементальной загрузки в кассу.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_Toc433810985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4C0E8E1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13" w:anchor="_Toc433810986" w:history="1">
        <w:r w:rsidRPr="00A60D97">
          <w:rPr>
            <w:rFonts w:ascii="Arial" w:eastAsia="Times New Roman" w:hAnsi="Arial"/>
            <w:bCs w:val="0"/>
            <w:noProof/>
            <w:color w:val="0000FF"/>
            <w:sz w:val="20"/>
            <w:szCs w:val="24"/>
            <w:u w:val="single"/>
            <w:lang w:eastAsia="ru-RU"/>
          </w:rPr>
          <w:t xml:space="preserve">Контрагенты. Поле для ввода </w:t>
        </w:r>
        <w:r w:rsidRPr="00A60D97">
          <w:rPr>
            <w:rFonts w:ascii="Arial" w:eastAsia="Times New Roman" w:hAnsi="Arial"/>
            <w:bCs w:val="0"/>
            <w:noProof/>
            <w:color w:val="0000FF"/>
            <w:sz w:val="20"/>
            <w:szCs w:val="24"/>
            <w:u w:val="single"/>
            <w:lang w:val="en-US" w:eastAsia="ru-RU"/>
          </w:rPr>
          <w:t>e</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color w:val="0000FF"/>
            <w:sz w:val="20"/>
            <w:szCs w:val="24"/>
            <w:u w:val="single"/>
            <w:lang w:val="en-US" w:eastAsia="ru-RU"/>
          </w:rPr>
          <w:t>mail</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_Toc433810986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656DB9E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14" w:anchor="_Toc433810987" w:history="1">
        <w:r w:rsidRPr="00A60D97">
          <w:rPr>
            <w:rFonts w:ascii="Arial" w:eastAsia="Times New Roman" w:hAnsi="Arial"/>
            <w:bCs w:val="0"/>
            <w:noProof/>
            <w:color w:val="0000FF"/>
            <w:sz w:val="20"/>
            <w:szCs w:val="24"/>
            <w:u w:val="single"/>
            <w:lang w:eastAsia="ru-RU"/>
          </w:rPr>
          <w:t>Генерация номеров для документов с нелокальными местами хранения.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_Toc433810987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3D80EF6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15" w:anchor="_Toc433810988" w:history="1">
        <w:r w:rsidRPr="00A60D97">
          <w:rPr>
            <w:rFonts w:ascii="Arial" w:eastAsia="Times New Roman" w:hAnsi="Arial"/>
            <w:bCs w:val="0"/>
            <w:noProof/>
            <w:color w:val="0000FF"/>
            <w:sz w:val="20"/>
            <w:szCs w:val="24"/>
            <w:u w:val="single"/>
            <w:lang w:eastAsia="ru-RU"/>
          </w:rPr>
          <w:t>Приходные и расходные накладные. Функция «Проставить № счета-фактуры».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_Toc433810988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166D86F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16" w:anchor="_Toc433810989" w:history="1">
        <w:r w:rsidRPr="00A60D97">
          <w:rPr>
            <w:rFonts w:ascii="Arial" w:eastAsia="Times New Roman" w:hAnsi="Arial"/>
            <w:bCs w:val="0"/>
            <w:noProof/>
            <w:color w:val="0000FF"/>
            <w:sz w:val="20"/>
            <w:szCs w:val="24"/>
            <w:u w:val="single"/>
            <w:lang w:eastAsia="ru-RU"/>
          </w:rPr>
          <w:t>Приходные накладные. «Справка о дополнительных расходах».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_Toc433810989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02DF297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17" w:anchor="_Toc433810990" w:history="1">
        <w:r w:rsidRPr="00A60D97">
          <w:rPr>
            <w:rFonts w:ascii="Arial" w:eastAsia="Times New Roman" w:hAnsi="Arial"/>
            <w:bCs w:val="0"/>
            <w:noProof/>
            <w:color w:val="0000FF"/>
            <w:sz w:val="20"/>
            <w:szCs w:val="24"/>
            <w:u w:val="single"/>
            <w:lang w:eastAsia="ru-RU"/>
          </w:rPr>
          <w:t>Справочник «Типы дополнительных расходов».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_Toc433810990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46477B0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18" w:anchor="_Toc433810991" w:history="1">
        <w:r w:rsidRPr="00A60D97">
          <w:rPr>
            <w:rFonts w:ascii="Arial" w:eastAsia="Times New Roman" w:hAnsi="Arial"/>
            <w:bCs w:val="0"/>
            <w:noProof/>
            <w:color w:val="0000FF"/>
            <w:sz w:val="20"/>
            <w:szCs w:val="24"/>
            <w:u w:val="single"/>
            <w:lang w:eastAsia="ru-RU"/>
          </w:rPr>
          <w:t>Накладная на перемещение. Компенсирующие накладные на излишек.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_Toc433810991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3F4679A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19" w:anchor="_Toc433810992" w:history="1">
        <w:r w:rsidRPr="00A60D97">
          <w:rPr>
            <w:rFonts w:ascii="Arial" w:eastAsia="Times New Roman" w:hAnsi="Arial"/>
            <w:bCs w:val="0"/>
            <w:noProof/>
            <w:color w:val="0000FF"/>
            <w:sz w:val="20"/>
            <w:szCs w:val="24"/>
            <w:u w:val="single"/>
            <w:lang w:eastAsia="ru-RU"/>
          </w:rPr>
          <w:t>«Соглашение о поставках». Время поставки заказа.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_Toc433810992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0DB5030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20" w:anchor="_Toc433810993" w:history="1">
        <w:r w:rsidRPr="00A60D97">
          <w:rPr>
            <w:rFonts w:ascii="Arial" w:eastAsia="Times New Roman" w:hAnsi="Arial"/>
            <w:bCs w:val="0"/>
            <w:noProof/>
            <w:color w:val="0000FF"/>
            <w:sz w:val="20"/>
            <w:szCs w:val="24"/>
            <w:u w:val="single"/>
            <w:lang w:eastAsia="ru-RU"/>
          </w:rPr>
          <w:t>Документ «Акт контроля качества».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_Toc433810993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7442392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21" w:anchor="_Toc433810994" w:history="1">
        <w:r w:rsidRPr="00A60D97">
          <w:rPr>
            <w:rFonts w:ascii="Arial" w:eastAsia="Times New Roman" w:hAnsi="Arial"/>
            <w:bCs w:val="0"/>
            <w:noProof/>
            <w:color w:val="0000FF"/>
            <w:sz w:val="20"/>
            <w:szCs w:val="24"/>
            <w:u w:val="single"/>
            <w:lang w:eastAsia="ru-RU"/>
          </w:rPr>
          <w:t>Справочник «Показатели качества»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_Toc433810994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2B98431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22" w:anchor="_Toc433810995" w:history="1">
        <w:r w:rsidRPr="00A60D97">
          <w:rPr>
            <w:rFonts w:ascii="Arial" w:eastAsia="Times New Roman" w:hAnsi="Arial"/>
            <w:bCs w:val="0"/>
            <w:noProof/>
            <w:color w:val="0000FF"/>
            <w:sz w:val="20"/>
            <w:szCs w:val="24"/>
            <w:u w:val="single"/>
            <w:lang w:eastAsia="ru-RU"/>
          </w:rPr>
          <w:t>Расход на производство. Простановка цен при смене статуса.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_Toc433810995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0B51ED9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23" w:anchor="_Toc433810996" w:history="1">
        <w:r w:rsidRPr="00A60D97">
          <w:rPr>
            <w:rFonts w:ascii="Arial" w:eastAsia="Times New Roman" w:hAnsi="Arial"/>
            <w:bCs w:val="0"/>
            <w:noProof/>
            <w:color w:val="0000FF"/>
            <w:sz w:val="20"/>
            <w:szCs w:val="24"/>
            <w:u w:val="single"/>
            <w:lang w:eastAsia="ru-RU"/>
          </w:rPr>
          <w:t>Инвентаризация ТСД. Генерация документов для цеха.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_Toc433810996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6113C05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24" w:anchor="_Toc433810997" w:history="1">
        <w:r w:rsidRPr="00A60D97">
          <w:rPr>
            <w:rFonts w:ascii="Arial" w:eastAsia="Times New Roman" w:hAnsi="Arial"/>
            <w:bCs w:val="0"/>
            <w:noProof/>
            <w:color w:val="0000FF"/>
            <w:sz w:val="20"/>
            <w:szCs w:val="24"/>
            <w:u w:val="single"/>
            <w:lang w:eastAsia="ru-RU"/>
          </w:rPr>
          <w:t>Зональная инвентаризация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_Toc433810997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4DC5F22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25" w:anchor="_Toc433810998" w:history="1">
        <w:r w:rsidRPr="00A60D97">
          <w:rPr>
            <w:rFonts w:ascii="Arial" w:eastAsia="Times New Roman" w:hAnsi="Arial"/>
            <w:bCs w:val="0"/>
            <w:noProof/>
            <w:color w:val="0000FF"/>
            <w:sz w:val="20"/>
            <w:szCs w:val="24"/>
            <w:u w:val="single"/>
            <w:lang w:eastAsia="ru-RU"/>
          </w:rPr>
          <w:t>Копирование задания.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_Toc433810998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3DE81012"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26" w:anchor="_Toc433810999" w:history="1">
        <w:r w:rsidRPr="00A60D97">
          <w:rPr>
            <w:rFonts w:ascii="Arial" w:eastAsia="Times New Roman" w:hAnsi="Arial"/>
            <w:bCs w:val="0"/>
            <w:noProof/>
            <w:color w:val="0000FF"/>
            <w:sz w:val="20"/>
            <w:szCs w:val="24"/>
            <w:u w:val="single"/>
            <w:lang w:eastAsia="ru-RU"/>
          </w:rPr>
          <w:t>Печать пустографки.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_Toc433810999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0ABD621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27" w:anchor="_Toc433811000" w:history="1">
        <w:r w:rsidRPr="00A60D97">
          <w:rPr>
            <w:rFonts w:ascii="Arial" w:eastAsia="Times New Roman" w:hAnsi="Arial"/>
            <w:bCs w:val="0"/>
            <w:noProof/>
            <w:color w:val="0000FF"/>
            <w:sz w:val="20"/>
            <w:szCs w:val="24"/>
            <w:u w:val="single"/>
            <w:lang w:eastAsia="ru-RU"/>
          </w:rPr>
          <w:t>Автоматическая генерация складских требований без учета остатков склада.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_Toc433811000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1E683D1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28" w:anchor="_Toc433811001" w:history="1">
        <w:r w:rsidRPr="00A60D97">
          <w:rPr>
            <w:rFonts w:ascii="Arial" w:eastAsia="Times New Roman" w:hAnsi="Arial"/>
            <w:bCs w:val="0"/>
            <w:noProof/>
            <w:color w:val="0000FF"/>
            <w:sz w:val="20"/>
            <w:szCs w:val="24"/>
            <w:u w:val="single"/>
            <w:lang w:eastAsia="ru-RU"/>
          </w:rPr>
          <w:t>Контракты с поставщиками. Сохранение в файл хода генерации актов переоценки.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_Toc433811001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14</w:t>
        </w:r>
        <w:r w:rsidRPr="00A60D97">
          <w:rPr>
            <w:rFonts w:ascii="Arial" w:eastAsia="Times New Roman" w:hAnsi="Arial"/>
            <w:bCs w:val="0"/>
            <w:noProof/>
            <w:webHidden/>
            <w:color w:val="0000FF"/>
            <w:sz w:val="20"/>
            <w:szCs w:val="24"/>
            <w:u w:val="single"/>
            <w:lang w:eastAsia="ru-RU"/>
          </w:rPr>
          <w:fldChar w:fldCharType="end"/>
        </w:r>
      </w:hyperlink>
    </w:p>
    <w:p w14:paraId="1FFC21B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29" w:anchor="_Toc433811002" w:history="1">
        <w:r w:rsidRPr="00A60D97">
          <w:rPr>
            <w:rFonts w:ascii="Arial" w:eastAsia="Times New Roman" w:hAnsi="Arial"/>
            <w:bCs w:val="0"/>
            <w:noProof/>
            <w:color w:val="0000FF"/>
            <w:sz w:val="20"/>
            <w:szCs w:val="24"/>
            <w:u w:val="single"/>
            <w:lang w:eastAsia="ru-RU"/>
          </w:rPr>
          <w:t>Процедура исполнения плана цен контрактов с поставщиками.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_Toc433811002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14</w:t>
        </w:r>
        <w:r w:rsidRPr="00A60D97">
          <w:rPr>
            <w:rFonts w:ascii="Arial" w:eastAsia="Times New Roman" w:hAnsi="Arial"/>
            <w:bCs w:val="0"/>
            <w:noProof/>
            <w:webHidden/>
            <w:color w:val="0000FF"/>
            <w:sz w:val="20"/>
            <w:szCs w:val="24"/>
            <w:u w:val="single"/>
            <w:lang w:eastAsia="ru-RU"/>
          </w:rPr>
          <w:fldChar w:fldCharType="end"/>
        </w:r>
      </w:hyperlink>
    </w:p>
    <w:p w14:paraId="26A6A0E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30" w:anchor="_Toc433811003" w:history="1">
        <w:r w:rsidRPr="00A60D97">
          <w:rPr>
            <w:rFonts w:ascii="Arial" w:eastAsia="Times New Roman" w:hAnsi="Arial"/>
            <w:bCs w:val="0"/>
            <w:noProof/>
            <w:color w:val="0000FF"/>
            <w:sz w:val="20"/>
            <w:szCs w:val="24"/>
            <w:u w:val="single"/>
            <w:lang w:eastAsia="ru-RU"/>
          </w:rPr>
          <w:t>Создание кассовых документов. Простановка оснований для возвратов от покупателя.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_Toc433811003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14</w:t>
        </w:r>
        <w:r w:rsidRPr="00A60D97">
          <w:rPr>
            <w:rFonts w:ascii="Arial" w:eastAsia="Times New Roman" w:hAnsi="Arial"/>
            <w:bCs w:val="0"/>
            <w:noProof/>
            <w:webHidden/>
            <w:color w:val="0000FF"/>
            <w:sz w:val="20"/>
            <w:szCs w:val="24"/>
            <w:u w:val="single"/>
            <w:lang w:eastAsia="ru-RU"/>
          </w:rPr>
          <w:fldChar w:fldCharType="end"/>
        </w:r>
      </w:hyperlink>
    </w:p>
    <w:p w14:paraId="6177B0E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31" w:anchor="_Toc433811004" w:history="1">
        <w:r w:rsidRPr="00A60D97">
          <w:rPr>
            <w:rFonts w:ascii="Arial" w:eastAsia="Times New Roman" w:hAnsi="Arial"/>
            <w:bCs w:val="0"/>
            <w:noProof/>
            <w:color w:val="0000FF"/>
            <w:sz w:val="20"/>
            <w:szCs w:val="24"/>
            <w:u w:val="single"/>
            <w:lang w:eastAsia="ru-RU"/>
          </w:rPr>
          <w:t>Раздел «Кассовые чеки».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_Toc433811004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47CB93B2"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32" w:anchor="_Toc433811005" w:history="1">
        <w:r w:rsidRPr="00A60D97">
          <w:rPr>
            <w:rFonts w:ascii="Arial" w:eastAsia="Times New Roman" w:hAnsi="Arial"/>
            <w:bCs w:val="0"/>
            <w:noProof/>
            <w:color w:val="0000FF"/>
            <w:sz w:val="20"/>
            <w:szCs w:val="24"/>
            <w:u w:val="single"/>
            <w:lang w:eastAsia="ru-RU"/>
          </w:rPr>
          <w:t>Функция «Создание накладных на основании оперативных чеков».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_Toc433811005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67EDE97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33" w:anchor="_Toc433811006" w:history="1">
        <w:r w:rsidRPr="00A60D97">
          <w:rPr>
            <w:rFonts w:ascii="Arial" w:eastAsia="Times New Roman" w:hAnsi="Arial"/>
            <w:bCs w:val="0"/>
            <w:noProof/>
            <w:color w:val="0000FF"/>
            <w:sz w:val="20"/>
            <w:szCs w:val="24"/>
            <w:u w:val="single"/>
            <w:lang w:eastAsia="ru-RU"/>
          </w:rPr>
          <w:t>Журнал истории кассового чека.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_Toc433811006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2D22068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34" w:anchor="_Toc433811007" w:history="1">
        <w:r w:rsidRPr="00A60D97">
          <w:rPr>
            <w:rFonts w:ascii="Arial" w:eastAsia="Times New Roman" w:hAnsi="Arial"/>
            <w:bCs w:val="0"/>
            <w:noProof/>
            <w:color w:val="0000FF"/>
            <w:sz w:val="20"/>
            <w:szCs w:val="24"/>
            <w:u w:val="single"/>
            <w:lang w:eastAsia="ru-RU"/>
          </w:rPr>
          <w:t>Раздел «Регистрация платежей».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_Toc433811007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0D60EE11"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35" w:anchor="_Toc433811008" w:history="1">
        <w:r w:rsidRPr="00A60D97">
          <w:rPr>
            <w:rFonts w:ascii="Arial" w:eastAsia="Times New Roman" w:hAnsi="Arial"/>
            <w:bCs w:val="0"/>
            <w:noProof/>
            <w:color w:val="0000FF"/>
            <w:sz w:val="20"/>
            <w:szCs w:val="24"/>
            <w:u w:val="single"/>
            <w:lang w:eastAsia="ru-RU"/>
          </w:rPr>
          <w:t>Использование нескольких дисконтных карт.</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_Toc433811008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5A99BC2B"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36" w:anchor="_Toc433811009" w:history="1">
        <w:r w:rsidRPr="00A60D97">
          <w:rPr>
            <w:rFonts w:ascii="Arial" w:eastAsia="Times New Roman" w:hAnsi="Arial"/>
            <w:bCs w:val="0"/>
            <w:noProof/>
            <w:color w:val="0000FF"/>
            <w:sz w:val="20"/>
            <w:szCs w:val="24"/>
            <w:u w:val="single"/>
            <w:lang w:eastAsia="ru-RU"/>
          </w:rPr>
          <w:t>Функции «Внести / изъять наличные».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_Toc433811009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17</w:t>
        </w:r>
        <w:r w:rsidRPr="00A60D97">
          <w:rPr>
            <w:rFonts w:ascii="Arial" w:eastAsia="Times New Roman" w:hAnsi="Arial"/>
            <w:bCs w:val="0"/>
            <w:noProof/>
            <w:webHidden/>
            <w:color w:val="0000FF"/>
            <w:sz w:val="20"/>
            <w:szCs w:val="24"/>
            <w:u w:val="single"/>
            <w:lang w:eastAsia="ru-RU"/>
          </w:rPr>
          <w:fldChar w:fldCharType="end"/>
        </w:r>
      </w:hyperlink>
    </w:p>
    <w:p w14:paraId="56D4AE16"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37" w:anchor="_Toc433811010" w:history="1">
        <w:r w:rsidRPr="00A60D97">
          <w:rPr>
            <w:rFonts w:ascii="Arial" w:eastAsia="Times New Roman" w:hAnsi="Arial"/>
            <w:bCs w:val="0"/>
            <w:noProof/>
            <w:color w:val="0000FF"/>
            <w:sz w:val="20"/>
            <w:szCs w:val="24"/>
            <w:u w:val="single"/>
            <w:lang w:eastAsia="ru-RU"/>
          </w:rPr>
          <w:t>Функция «Возврат товара по чеку».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_Toc433811010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17</w:t>
        </w:r>
        <w:r w:rsidRPr="00A60D97">
          <w:rPr>
            <w:rFonts w:ascii="Arial" w:eastAsia="Times New Roman" w:hAnsi="Arial"/>
            <w:bCs w:val="0"/>
            <w:noProof/>
            <w:webHidden/>
            <w:color w:val="0000FF"/>
            <w:sz w:val="20"/>
            <w:szCs w:val="24"/>
            <w:u w:val="single"/>
            <w:lang w:eastAsia="ru-RU"/>
          </w:rPr>
          <w:fldChar w:fldCharType="end"/>
        </w:r>
      </w:hyperlink>
    </w:p>
    <w:p w14:paraId="3827747C"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38" w:anchor="_Toc433811011" w:history="1">
        <w:r w:rsidRPr="00A60D97">
          <w:rPr>
            <w:rFonts w:ascii="Arial" w:eastAsia="Times New Roman" w:hAnsi="Arial"/>
            <w:bCs w:val="0"/>
            <w:noProof/>
            <w:color w:val="0000FF"/>
            <w:sz w:val="20"/>
            <w:szCs w:val="24"/>
            <w:u w:val="single"/>
            <w:lang w:eastAsia="ru-RU"/>
          </w:rPr>
          <w:t>Функция «Журнал событий».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_Toc433811011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17</w:t>
        </w:r>
        <w:r w:rsidRPr="00A60D97">
          <w:rPr>
            <w:rFonts w:ascii="Arial" w:eastAsia="Times New Roman" w:hAnsi="Arial"/>
            <w:bCs w:val="0"/>
            <w:noProof/>
            <w:webHidden/>
            <w:color w:val="0000FF"/>
            <w:sz w:val="20"/>
            <w:szCs w:val="24"/>
            <w:u w:val="single"/>
            <w:lang w:eastAsia="ru-RU"/>
          </w:rPr>
          <w:fldChar w:fldCharType="end"/>
        </w:r>
      </w:hyperlink>
    </w:p>
    <w:p w14:paraId="5CAC8180"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39" w:anchor="_Toc433811012" w:history="1">
        <w:r w:rsidRPr="00A60D97">
          <w:rPr>
            <w:rFonts w:ascii="Arial" w:eastAsia="Times New Roman" w:hAnsi="Arial"/>
            <w:bCs w:val="0"/>
            <w:noProof/>
            <w:color w:val="0000FF"/>
            <w:sz w:val="20"/>
            <w:szCs w:val="24"/>
            <w:u w:val="single"/>
            <w:lang w:eastAsia="ru-RU"/>
          </w:rPr>
          <w:t>Вывод информации на дисплей покупателя.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_Toc433811012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17</w:t>
        </w:r>
        <w:r w:rsidRPr="00A60D97">
          <w:rPr>
            <w:rFonts w:ascii="Arial" w:eastAsia="Times New Roman" w:hAnsi="Arial"/>
            <w:bCs w:val="0"/>
            <w:noProof/>
            <w:webHidden/>
            <w:color w:val="0000FF"/>
            <w:sz w:val="20"/>
            <w:szCs w:val="24"/>
            <w:u w:val="single"/>
            <w:lang w:eastAsia="ru-RU"/>
          </w:rPr>
          <w:fldChar w:fldCharType="end"/>
        </w:r>
      </w:hyperlink>
    </w:p>
    <w:p w14:paraId="60F0FE2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40" w:anchor="_Toc433811013" w:history="1">
        <w:r w:rsidRPr="00A60D97">
          <w:rPr>
            <w:rFonts w:ascii="Arial" w:eastAsia="Times New Roman" w:hAnsi="Arial"/>
            <w:bCs w:val="0"/>
            <w:noProof/>
            <w:color w:val="0000FF"/>
            <w:sz w:val="20"/>
            <w:szCs w:val="24"/>
            <w:u w:val="single"/>
            <w:lang w:eastAsia="ru-RU"/>
          </w:rPr>
          <w:t>Раздел «Электронные весы». Функция «Даты производства и истечения годности».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_Toc433811013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17</w:t>
        </w:r>
        <w:r w:rsidRPr="00A60D97">
          <w:rPr>
            <w:rFonts w:ascii="Arial" w:eastAsia="Times New Roman" w:hAnsi="Arial"/>
            <w:bCs w:val="0"/>
            <w:noProof/>
            <w:webHidden/>
            <w:color w:val="0000FF"/>
            <w:sz w:val="20"/>
            <w:szCs w:val="24"/>
            <w:u w:val="single"/>
            <w:lang w:eastAsia="ru-RU"/>
          </w:rPr>
          <w:fldChar w:fldCharType="end"/>
        </w:r>
      </w:hyperlink>
    </w:p>
    <w:p w14:paraId="1852817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41" w:anchor="_Toc433811014" w:history="1">
        <w:r w:rsidRPr="00A60D97">
          <w:rPr>
            <w:rFonts w:ascii="Arial" w:eastAsia="Times New Roman" w:hAnsi="Arial"/>
            <w:bCs w:val="0"/>
            <w:noProof/>
            <w:color w:val="0000FF"/>
            <w:sz w:val="20"/>
            <w:szCs w:val="24"/>
            <w:u w:val="single"/>
            <w:lang w:eastAsia="ru-RU"/>
          </w:rPr>
          <w:t>Почтовый модуль.</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_Toc433811014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18</w:t>
        </w:r>
        <w:r w:rsidRPr="00A60D97">
          <w:rPr>
            <w:rFonts w:ascii="Arial" w:eastAsia="Times New Roman" w:hAnsi="Arial"/>
            <w:bCs w:val="0"/>
            <w:noProof/>
            <w:webHidden/>
            <w:color w:val="0000FF"/>
            <w:sz w:val="20"/>
            <w:szCs w:val="24"/>
            <w:u w:val="single"/>
            <w:lang w:eastAsia="ru-RU"/>
          </w:rPr>
          <w:fldChar w:fldCharType="end"/>
        </w:r>
      </w:hyperlink>
    </w:p>
    <w:p w14:paraId="303DC2FE"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42" w:anchor="_Toc433811015" w:history="1">
        <w:r w:rsidRPr="00A60D97">
          <w:rPr>
            <w:rFonts w:ascii="Arial" w:eastAsia="Times New Roman" w:hAnsi="Arial"/>
            <w:bCs w:val="0"/>
            <w:noProof/>
            <w:color w:val="0000FF"/>
            <w:sz w:val="20"/>
            <w:szCs w:val="24"/>
            <w:u w:val="single"/>
            <w:lang w:eastAsia="ru-RU"/>
          </w:rPr>
          <w:t>Рассылка карточек во «все подчиненные» базы данных при автоматической постановке в очередь на рассылку.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_Toc433811015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18</w:t>
        </w:r>
        <w:r w:rsidRPr="00A60D97">
          <w:rPr>
            <w:rFonts w:ascii="Arial" w:eastAsia="Times New Roman" w:hAnsi="Arial"/>
            <w:bCs w:val="0"/>
            <w:noProof/>
            <w:webHidden/>
            <w:color w:val="0000FF"/>
            <w:sz w:val="20"/>
            <w:szCs w:val="24"/>
            <w:u w:val="single"/>
            <w:lang w:eastAsia="ru-RU"/>
          </w:rPr>
          <w:fldChar w:fldCharType="end"/>
        </w:r>
      </w:hyperlink>
    </w:p>
    <w:p w14:paraId="4C6E616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43" w:anchor="_Toc433811016" w:history="1">
        <w:r w:rsidRPr="00A60D97">
          <w:rPr>
            <w:rFonts w:ascii="Arial" w:eastAsia="Times New Roman" w:hAnsi="Arial"/>
            <w:bCs w:val="0"/>
            <w:noProof/>
            <w:color w:val="0000FF"/>
            <w:sz w:val="20"/>
            <w:szCs w:val="24"/>
            <w:u w:val="single"/>
            <w:lang w:eastAsia="ru-RU"/>
          </w:rPr>
          <w:t>Сквозная рассылка «От контрагента в подчиненную».</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_Toc433811016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18</w:t>
        </w:r>
        <w:r w:rsidRPr="00A60D97">
          <w:rPr>
            <w:rFonts w:ascii="Arial" w:eastAsia="Times New Roman" w:hAnsi="Arial"/>
            <w:bCs w:val="0"/>
            <w:noProof/>
            <w:webHidden/>
            <w:color w:val="0000FF"/>
            <w:sz w:val="20"/>
            <w:szCs w:val="24"/>
            <w:u w:val="single"/>
            <w:lang w:eastAsia="ru-RU"/>
          </w:rPr>
          <w:fldChar w:fldCharType="end"/>
        </w:r>
      </w:hyperlink>
    </w:p>
    <w:p w14:paraId="419C02D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44" w:anchor="_Toc433811017" w:history="1">
        <w:r w:rsidRPr="00A60D97">
          <w:rPr>
            <w:rFonts w:ascii="Arial" w:eastAsia="Times New Roman" w:hAnsi="Arial"/>
            <w:bCs w:val="0"/>
            <w:noProof/>
            <w:color w:val="0000FF"/>
            <w:sz w:val="20"/>
            <w:szCs w:val="24"/>
            <w:u w:val="single"/>
            <w:lang w:eastAsia="ru-RU"/>
          </w:rPr>
          <w:t>Печать этикеток.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_Toc433811017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18</w:t>
        </w:r>
        <w:r w:rsidRPr="00A60D97">
          <w:rPr>
            <w:rFonts w:ascii="Arial" w:eastAsia="Times New Roman" w:hAnsi="Arial"/>
            <w:bCs w:val="0"/>
            <w:noProof/>
            <w:webHidden/>
            <w:color w:val="0000FF"/>
            <w:sz w:val="20"/>
            <w:szCs w:val="24"/>
            <w:u w:val="single"/>
            <w:lang w:eastAsia="ru-RU"/>
          </w:rPr>
          <w:fldChar w:fldCharType="end"/>
        </w:r>
      </w:hyperlink>
    </w:p>
    <w:p w14:paraId="1926AC95"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45" w:anchor="_Toc433811018" w:history="1">
        <w:r w:rsidRPr="00A60D97">
          <w:rPr>
            <w:rFonts w:ascii="Arial" w:eastAsia="Times New Roman" w:hAnsi="Arial"/>
            <w:bCs w:val="0"/>
            <w:noProof/>
            <w:color w:val="0000FF"/>
            <w:sz w:val="20"/>
            <w:szCs w:val="24"/>
            <w:u w:val="single"/>
            <w:lang w:eastAsia="ru-RU"/>
          </w:rPr>
          <w:t>Ключевое слово %</w:t>
        </w:r>
        <w:r w:rsidRPr="00A60D97">
          <w:rPr>
            <w:rFonts w:ascii="Arial" w:eastAsia="Times New Roman" w:hAnsi="Arial"/>
            <w:bCs w:val="0"/>
            <w:noProof/>
            <w:color w:val="0000FF"/>
            <w:sz w:val="20"/>
            <w:szCs w:val="24"/>
            <w:u w:val="single"/>
            <w:lang w:val="en-US" w:eastAsia="ru-RU"/>
          </w:rPr>
          <w:t>EGAISNOPDF</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_Toc433811018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18</w:t>
        </w:r>
        <w:r w:rsidRPr="00A60D97">
          <w:rPr>
            <w:rFonts w:ascii="Arial" w:eastAsia="Times New Roman" w:hAnsi="Arial"/>
            <w:bCs w:val="0"/>
            <w:noProof/>
            <w:webHidden/>
            <w:color w:val="0000FF"/>
            <w:sz w:val="20"/>
            <w:szCs w:val="24"/>
            <w:u w:val="single"/>
            <w:lang w:eastAsia="ru-RU"/>
          </w:rPr>
          <w:fldChar w:fldCharType="end"/>
        </w:r>
      </w:hyperlink>
    </w:p>
    <w:p w14:paraId="7BB790DD"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46" w:anchor="_Toc433811019" w:history="1">
        <w:r w:rsidRPr="00A60D97">
          <w:rPr>
            <w:rFonts w:ascii="Arial" w:eastAsia="Times New Roman" w:hAnsi="Arial"/>
            <w:bCs w:val="0"/>
            <w:noProof/>
            <w:color w:val="0000FF"/>
            <w:sz w:val="20"/>
            <w:szCs w:val="24"/>
            <w:u w:val="single"/>
            <w:lang w:eastAsia="ru-RU"/>
          </w:rPr>
          <w:t xml:space="preserve">Вывод информации в этикетку в формате </w:t>
        </w:r>
        <w:r w:rsidRPr="00A60D97">
          <w:rPr>
            <w:rFonts w:ascii="Arial" w:eastAsia="Times New Roman" w:hAnsi="Arial"/>
            <w:bCs w:val="0"/>
            <w:noProof/>
            <w:color w:val="0000FF"/>
            <w:sz w:val="20"/>
            <w:szCs w:val="24"/>
            <w:u w:val="single"/>
            <w:lang w:val="en-US" w:eastAsia="ru-RU"/>
          </w:rPr>
          <w:t>UTF</w:t>
        </w:r>
        <w:r w:rsidRPr="00A60D97">
          <w:rPr>
            <w:rFonts w:ascii="Arial" w:eastAsia="Times New Roman" w:hAnsi="Arial"/>
            <w:bCs w:val="0"/>
            <w:noProof/>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_Toc433811019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19</w:t>
        </w:r>
        <w:r w:rsidRPr="00A60D97">
          <w:rPr>
            <w:rFonts w:ascii="Arial" w:eastAsia="Times New Roman" w:hAnsi="Arial"/>
            <w:bCs w:val="0"/>
            <w:noProof/>
            <w:webHidden/>
            <w:color w:val="0000FF"/>
            <w:sz w:val="20"/>
            <w:szCs w:val="24"/>
            <w:u w:val="single"/>
            <w:lang w:eastAsia="ru-RU"/>
          </w:rPr>
          <w:fldChar w:fldCharType="end"/>
        </w:r>
      </w:hyperlink>
    </w:p>
    <w:p w14:paraId="4C3D6C1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47" w:anchor="_Toc433811020" w:history="1">
        <w:r w:rsidRPr="00A60D97">
          <w:rPr>
            <w:rFonts w:ascii="Arial" w:eastAsia="Times New Roman" w:hAnsi="Arial"/>
            <w:bCs w:val="0"/>
            <w:noProof/>
            <w:color w:val="0000FF"/>
            <w:sz w:val="20"/>
            <w:szCs w:val="24"/>
            <w:u w:val="single"/>
            <w:lang w:eastAsia="ru-RU"/>
          </w:rPr>
          <w:t>Кассовый модуль. Протокол «УКМ4 станд. XML».</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_Toc433811020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19</w:t>
        </w:r>
        <w:r w:rsidRPr="00A60D97">
          <w:rPr>
            <w:rFonts w:ascii="Arial" w:eastAsia="Times New Roman" w:hAnsi="Arial"/>
            <w:bCs w:val="0"/>
            <w:noProof/>
            <w:webHidden/>
            <w:color w:val="0000FF"/>
            <w:sz w:val="20"/>
            <w:szCs w:val="24"/>
            <w:u w:val="single"/>
            <w:lang w:eastAsia="ru-RU"/>
          </w:rPr>
          <w:fldChar w:fldCharType="end"/>
        </w:r>
      </w:hyperlink>
    </w:p>
    <w:p w14:paraId="6B68874B"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48" w:anchor="_Toc433811021" w:history="1">
        <w:r w:rsidRPr="00A60D97">
          <w:rPr>
            <w:rFonts w:ascii="Arial" w:eastAsia="Times New Roman" w:hAnsi="Arial"/>
            <w:bCs w:val="0"/>
            <w:noProof/>
            <w:color w:val="0000FF"/>
            <w:sz w:val="20"/>
            <w:szCs w:val="24"/>
            <w:u w:val="single"/>
            <w:lang w:eastAsia="ru-RU"/>
          </w:rPr>
          <w:t>Прием из чеков информации о подарках.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_Toc433811021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19</w:t>
        </w:r>
        <w:r w:rsidRPr="00A60D97">
          <w:rPr>
            <w:rFonts w:ascii="Arial" w:eastAsia="Times New Roman" w:hAnsi="Arial"/>
            <w:bCs w:val="0"/>
            <w:noProof/>
            <w:webHidden/>
            <w:color w:val="0000FF"/>
            <w:sz w:val="20"/>
            <w:szCs w:val="24"/>
            <w:u w:val="single"/>
            <w:lang w:eastAsia="ru-RU"/>
          </w:rPr>
          <w:fldChar w:fldCharType="end"/>
        </w:r>
      </w:hyperlink>
    </w:p>
    <w:p w14:paraId="241B396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49" w:anchor="_Toc433811022" w:history="1">
        <w:r w:rsidRPr="00A60D97">
          <w:rPr>
            <w:rFonts w:ascii="Arial" w:eastAsia="Times New Roman" w:hAnsi="Arial"/>
            <w:bCs w:val="0"/>
            <w:noProof/>
            <w:color w:val="0000FF"/>
            <w:sz w:val="20"/>
            <w:szCs w:val="24"/>
            <w:u w:val="single"/>
            <w:lang w:eastAsia="ru-RU"/>
          </w:rPr>
          <w:t>Выгрузка в кассу признака товара «Алкоголь / Пиво».</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_Toc433811022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19</w:t>
        </w:r>
        <w:r w:rsidRPr="00A60D97">
          <w:rPr>
            <w:rFonts w:ascii="Arial" w:eastAsia="Times New Roman" w:hAnsi="Arial"/>
            <w:bCs w:val="0"/>
            <w:noProof/>
            <w:webHidden/>
            <w:color w:val="0000FF"/>
            <w:sz w:val="20"/>
            <w:szCs w:val="24"/>
            <w:u w:val="single"/>
            <w:lang w:eastAsia="ru-RU"/>
          </w:rPr>
          <w:fldChar w:fldCharType="end"/>
        </w:r>
      </w:hyperlink>
    </w:p>
    <w:p w14:paraId="43756F98"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50" w:anchor="_Toc433811023" w:history="1">
        <w:r w:rsidRPr="00A60D97">
          <w:rPr>
            <w:rFonts w:ascii="Arial" w:eastAsia="Times New Roman" w:hAnsi="Arial"/>
            <w:bCs w:val="0"/>
            <w:noProof/>
            <w:color w:val="0000FF"/>
            <w:sz w:val="20"/>
            <w:szCs w:val="24"/>
            <w:u w:val="single"/>
            <w:lang w:eastAsia="ru-RU"/>
          </w:rPr>
          <w:t>Прием из чеков информации об алкогольной марке и данных о пиве для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_Toc433811023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19</w:t>
        </w:r>
        <w:r w:rsidRPr="00A60D97">
          <w:rPr>
            <w:rFonts w:ascii="Arial" w:eastAsia="Times New Roman" w:hAnsi="Arial"/>
            <w:bCs w:val="0"/>
            <w:noProof/>
            <w:webHidden/>
            <w:color w:val="0000FF"/>
            <w:sz w:val="20"/>
            <w:szCs w:val="24"/>
            <w:u w:val="single"/>
            <w:lang w:eastAsia="ru-RU"/>
          </w:rPr>
          <w:fldChar w:fldCharType="end"/>
        </w:r>
      </w:hyperlink>
    </w:p>
    <w:p w14:paraId="0B46F1E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51" w:anchor="_Toc433811024" w:history="1">
        <w:r w:rsidRPr="00A60D97">
          <w:rPr>
            <w:rFonts w:ascii="Arial" w:eastAsia="Times New Roman" w:hAnsi="Arial"/>
            <w:bCs w:val="0"/>
            <w:noProof/>
            <w:color w:val="0000FF"/>
            <w:sz w:val="20"/>
            <w:szCs w:val="24"/>
            <w:u w:val="single"/>
            <w:lang w:eastAsia="ru-RU"/>
          </w:rPr>
          <w:t xml:space="preserve">Перевод отчетов и печатных форм в среду исполнения </w:t>
        </w:r>
        <w:r w:rsidRPr="00A60D97">
          <w:rPr>
            <w:rFonts w:ascii="Arial" w:eastAsia="Times New Roman" w:hAnsi="Arial"/>
            <w:bCs w:val="0"/>
            <w:noProof/>
            <w:color w:val="0000FF"/>
            <w:sz w:val="20"/>
            <w:szCs w:val="24"/>
            <w:u w:val="single"/>
            <w:lang w:val="en-US" w:eastAsia="ru-RU"/>
          </w:rPr>
          <w:t>FastReport</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_Toc433811024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20</w:t>
        </w:r>
        <w:r w:rsidRPr="00A60D97">
          <w:rPr>
            <w:rFonts w:ascii="Arial" w:eastAsia="Times New Roman" w:hAnsi="Arial"/>
            <w:bCs w:val="0"/>
            <w:noProof/>
            <w:webHidden/>
            <w:color w:val="0000FF"/>
            <w:sz w:val="20"/>
            <w:szCs w:val="24"/>
            <w:u w:val="single"/>
            <w:lang w:eastAsia="ru-RU"/>
          </w:rPr>
          <w:fldChar w:fldCharType="end"/>
        </w:r>
      </w:hyperlink>
    </w:p>
    <w:p w14:paraId="3BBA58D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52" w:anchor="_Toc433811025" w:history="1">
        <w:r w:rsidRPr="00A60D97">
          <w:rPr>
            <w:rFonts w:ascii="Arial" w:eastAsia="Times New Roman" w:hAnsi="Arial"/>
            <w:bCs w:val="0"/>
            <w:noProof/>
            <w:color w:val="0000FF"/>
            <w:sz w:val="20"/>
            <w:szCs w:val="24"/>
            <w:u w:val="single"/>
            <w:lang w:eastAsia="ru-RU"/>
          </w:rPr>
          <w:t>Перечень исправленных ошибок и улучшений.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_Toc433811025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20</w:t>
        </w:r>
        <w:r w:rsidRPr="00A60D97">
          <w:rPr>
            <w:rFonts w:ascii="Arial" w:eastAsia="Times New Roman" w:hAnsi="Arial"/>
            <w:bCs w:val="0"/>
            <w:noProof/>
            <w:webHidden/>
            <w:color w:val="0000FF"/>
            <w:sz w:val="20"/>
            <w:szCs w:val="24"/>
            <w:u w:val="single"/>
            <w:lang w:eastAsia="ru-RU"/>
          </w:rPr>
          <w:fldChar w:fldCharType="end"/>
        </w:r>
      </w:hyperlink>
    </w:p>
    <w:p w14:paraId="76F040D2"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79F3A20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55" w:name="_Toc433810981"/>
      <w:r w:rsidRPr="00A60D97">
        <w:rPr>
          <w:rFonts w:ascii="Arial" w:eastAsia="Times New Roman" w:hAnsi="Arial" w:cs="Arial"/>
          <w:sz w:val="24"/>
          <w:szCs w:val="26"/>
          <w:lang w:eastAsia="ru-RU"/>
        </w:rPr>
        <w:t>Интеграция с ЕГАИС.</w:t>
      </w:r>
      <w:bookmarkEnd w:id="255"/>
    </w:p>
    <w:p w14:paraId="129B325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56" w:name="_Toc433810982"/>
      <w:r w:rsidRPr="00A60D97">
        <w:rPr>
          <w:rFonts w:ascii="Arial" w:eastAsia="Times New Roman" w:hAnsi="Arial"/>
          <w:iCs/>
          <w:sz w:val="22"/>
          <w:szCs w:val="26"/>
          <w:lang w:eastAsia="ru-RU"/>
        </w:rPr>
        <w:t>Обмен данными с ЕГАИС.</w:t>
      </w:r>
      <w:bookmarkEnd w:id="256"/>
    </w:p>
    <w:p w14:paraId="66E6368C" w14:textId="77777777" w:rsidR="00A60D97" w:rsidRPr="00A60D97" w:rsidRDefault="00A60D97" w:rsidP="00A60D97">
      <w:pPr>
        <w:spacing w:line="240" w:lineRule="auto"/>
        <w:rPr>
          <w:rFonts w:ascii="Arial" w:eastAsia="Times New Roman" w:hAnsi="Arial"/>
          <w:bCs w:val="0"/>
          <w:sz w:val="20"/>
          <w:szCs w:val="24"/>
          <w:lang w:eastAsia="ru-RU"/>
        </w:rPr>
      </w:pPr>
    </w:p>
    <w:p w14:paraId="28C792F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требованию законодательства по регулированию оборота алкогольной продукции при всяком движении алкогольного товара необходимо осуществлять обмен данными с ЕГАИС (Единая государственная автоматизированная информационная система).</w:t>
      </w:r>
    </w:p>
    <w:p w14:paraId="0B5EF6F7" w14:textId="77777777" w:rsidR="00A60D97" w:rsidRPr="00A60D97" w:rsidRDefault="00A60D97" w:rsidP="00A60D97">
      <w:pPr>
        <w:spacing w:line="240" w:lineRule="auto"/>
        <w:rPr>
          <w:rFonts w:ascii="Arial" w:eastAsia="Times New Roman" w:hAnsi="Arial"/>
          <w:bCs w:val="0"/>
          <w:sz w:val="20"/>
          <w:szCs w:val="24"/>
          <w:lang w:eastAsia="ru-RU"/>
        </w:rPr>
      </w:pPr>
    </w:p>
    <w:p w14:paraId="553509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Для осуществления обмена данными с ЕГАИС, ФС РАР (Федеральная служба по регулированию алкогольного рынка) предоставляет программу – Универсальный транспортный модуль (УТМ). УТМ обеспечивает транспортировку данных и запросов в ЕГАИС с применением электронной подписи, которая дает гарантию принадлежности информации конкретному юридическому лицу и его территориальному подразделению. Данные и запросы для УТМ должны формироваться в строго заданном формате и обмен должен выполняться по определенным правилам.</w:t>
      </w:r>
    </w:p>
    <w:p w14:paraId="6EB2587C" w14:textId="77777777" w:rsidR="00A60D97" w:rsidRPr="00A60D97" w:rsidRDefault="00A60D97" w:rsidP="00A60D97">
      <w:pPr>
        <w:spacing w:line="240" w:lineRule="auto"/>
        <w:rPr>
          <w:rFonts w:ascii="Arial" w:eastAsia="Times New Roman" w:hAnsi="Arial"/>
          <w:bCs w:val="0"/>
          <w:sz w:val="20"/>
          <w:szCs w:val="24"/>
          <w:lang w:eastAsia="ru-RU"/>
        </w:rPr>
      </w:pPr>
    </w:p>
    <w:p w14:paraId="4AF98FD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поддержания технических регламентов обмена с УТМ в почтовом модуле Супермаг+ создан транспорт «ЕГАИС – обмен данными». Для поддержания форматов данных обмена создан фильтр почтового модуля «ЕГАИС – обмен данными». Фильтр создает файлы в формате </w:t>
      </w:r>
      <w:r w:rsidRPr="00A60D97">
        <w:rPr>
          <w:rFonts w:ascii="Arial" w:eastAsia="Times New Roman" w:hAnsi="Arial"/>
          <w:bCs w:val="0"/>
          <w:sz w:val="20"/>
          <w:szCs w:val="24"/>
          <w:lang w:val="en-US" w:eastAsia="ru-RU"/>
        </w:rPr>
        <w:t xml:space="preserve">XML c </w:t>
      </w:r>
      <w:r w:rsidRPr="00A60D97">
        <w:rPr>
          <w:rFonts w:ascii="Arial" w:eastAsia="Times New Roman" w:hAnsi="Arial"/>
          <w:bCs w:val="0"/>
          <w:sz w:val="20"/>
          <w:szCs w:val="24"/>
          <w:lang w:eastAsia="ru-RU"/>
        </w:rPr>
        <w:t xml:space="preserve">необходимым содержанием из данных Торговой Системы и принимает файлы в формате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 для дальнейшего преобразования в данные Торговой Системы, тогда как транспорт передает или получает файлы данных от УТМ и осуществляет мониторинг очереди входящих данных из ЕГАИС.</w:t>
      </w:r>
    </w:p>
    <w:p w14:paraId="63113D8B" w14:textId="77777777" w:rsidR="00A60D97" w:rsidRPr="00A60D97" w:rsidRDefault="00A60D97" w:rsidP="00A60D97">
      <w:pPr>
        <w:spacing w:line="240" w:lineRule="auto"/>
        <w:rPr>
          <w:rFonts w:ascii="Arial" w:eastAsia="Times New Roman" w:hAnsi="Arial"/>
          <w:bCs w:val="0"/>
          <w:sz w:val="20"/>
          <w:szCs w:val="24"/>
          <w:lang w:eastAsia="ru-RU"/>
        </w:rPr>
      </w:pPr>
    </w:p>
    <w:p w14:paraId="2772EE0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обеспечения обмена с ЕГАИС необходимо установить и настроить УТМ, создать в администраторе почтового модуля почтовый ящик, например, типа «доверительная база». Далее,  настроить каталоги для входящих и исходящих сообщений. В этих каталогах будут размещаться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-файлы в формате обмена с ЕГАИС. Затем в настройках почтового ящика необходимо  выбрать фильтр «ЕГАИС – обмен данными» и транспорт «ЕГАИС – обмен данными». </w:t>
      </w:r>
    </w:p>
    <w:p w14:paraId="7F22C8BA" w14:textId="77777777" w:rsidR="00A60D97" w:rsidRPr="00A60D97" w:rsidRDefault="00A60D97" w:rsidP="00A60D97">
      <w:pPr>
        <w:spacing w:line="240" w:lineRule="auto"/>
        <w:rPr>
          <w:rFonts w:ascii="Arial" w:eastAsia="Times New Roman" w:hAnsi="Arial"/>
          <w:bCs w:val="0"/>
          <w:sz w:val="20"/>
          <w:szCs w:val="24"/>
          <w:lang w:eastAsia="ru-RU"/>
        </w:rPr>
      </w:pPr>
    </w:p>
    <w:p w14:paraId="747B72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настройках фильтра необходимо ввести код </w:t>
      </w:r>
      <w:r w:rsidRPr="00A60D97">
        <w:rPr>
          <w:rFonts w:ascii="Arial" w:eastAsia="Times New Roman" w:hAnsi="Arial"/>
          <w:bCs w:val="0"/>
          <w:sz w:val="20"/>
          <w:szCs w:val="24"/>
          <w:lang w:val="en-US" w:eastAsia="ru-RU"/>
        </w:rPr>
        <w:t>FSRAR</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xml:space="preserve">, который выдается организации для работы с УТМ. Идентификатор организации используется для формирования данных при передаче их в ЕГАИС. Одному УТМ соответствует только один код </w:t>
      </w:r>
      <w:r w:rsidRPr="00A60D97">
        <w:rPr>
          <w:rFonts w:ascii="Arial" w:eastAsia="Times New Roman" w:hAnsi="Arial"/>
          <w:bCs w:val="0"/>
          <w:sz w:val="20"/>
          <w:szCs w:val="24"/>
          <w:lang w:val="en-US" w:eastAsia="ru-RU"/>
        </w:rPr>
        <w:t>FSRAR</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Если будет введен неверный код, обмен данными с ЕГАИС будет нарушен.</w:t>
      </w:r>
    </w:p>
    <w:p w14:paraId="3EDB8DB8" w14:textId="77777777" w:rsidR="00A60D97" w:rsidRPr="00A60D97" w:rsidRDefault="00A60D97" w:rsidP="00A60D97">
      <w:pPr>
        <w:spacing w:line="240" w:lineRule="auto"/>
        <w:rPr>
          <w:rFonts w:ascii="Arial" w:eastAsia="Times New Roman" w:hAnsi="Arial"/>
          <w:bCs w:val="0"/>
          <w:sz w:val="20"/>
          <w:szCs w:val="24"/>
          <w:lang w:eastAsia="ru-RU"/>
        </w:rPr>
      </w:pPr>
    </w:p>
    <w:p w14:paraId="07D89EC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2D8F10E8" wp14:editId="64885A43">
            <wp:extent cx="2743200" cy="1152525"/>
            <wp:effectExtent l="0" t="0" r="0"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2743200" cy="1152525"/>
                    </a:xfrm>
                    <a:prstGeom prst="rect">
                      <a:avLst/>
                    </a:prstGeom>
                    <a:noFill/>
                    <a:ln>
                      <a:noFill/>
                    </a:ln>
                  </pic:spPr>
                </pic:pic>
              </a:graphicData>
            </a:graphic>
          </wp:inline>
        </w:drawing>
      </w:r>
    </w:p>
    <w:p w14:paraId="1C508826" w14:textId="77777777" w:rsidR="00A60D97" w:rsidRPr="00A60D97" w:rsidRDefault="00A60D97" w:rsidP="00A60D97">
      <w:pPr>
        <w:spacing w:line="240" w:lineRule="auto"/>
        <w:rPr>
          <w:rFonts w:ascii="Arial" w:eastAsia="Times New Roman" w:hAnsi="Arial"/>
          <w:bCs w:val="0"/>
          <w:sz w:val="20"/>
          <w:szCs w:val="24"/>
          <w:lang w:eastAsia="ru-RU"/>
        </w:rPr>
      </w:pPr>
    </w:p>
    <w:p w14:paraId="5883C8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база данных работает с несколькими местами хранения, которым соответствует несколько разных УТМ со своими </w:t>
      </w:r>
      <w:r w:rsidRPr="00A60D97">
        <w:rPr>
          <w:rFonts w:ascii="Arial" w:eastAsia="Times New Roman" w:hAnsi="Arial"/>
          <w:bCs w:val="0"/>
          <w:sz w:val="20"/>
          <w:szCs w:val="24"/>
          <w:lang w:val="en-US" w:eastAsia="ru-RU"/>
        </w:rPr>
        <w:t>FSRAR</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xml:space="preserve">, необходимо настраивать несколько почтовых ящиков, каждому из которых надо корректно задать обслуживаемое место хранения и </w:t>
      </w:r>
      <w:r w:rsidRPr="00A60D97">
        <w:rPr>
          <w:rFonts w:ascii="Arial" w:eastAsia="Times New Roman" w:hAnsi="Arial"/>
          <w:bCs w:val="0"/>
          <w:sz w:val="20"/>
          <w:szCs w:val="24"/>
          <w:lang w:val="en-US" w:eastAsia="ru-RU"/>
        </w:rPr>
        <w:t>FSRAR</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xml:space="preserve">. При отсылке данных в ЕГАИС почтовый ящик определяется по совпадению </w:t>
      </w:r>
      <w:r w:rsidRPr="00A60D97">
        <w:rPr>
          <w:rFonts w:ascii="Arial" w:eastAsia="Times New Roman" w:hAnsi="Arial"/>
          <w:bCs w:val="0"/>
          <w:sz w:val="20"/>
          <w:szCs w:val="24"/>
          <w:lang w:val="en-US" w:eastAsia="ru-RU"/>
        </w:rPr>
        <w:t>FSRAR</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xml:space="preserve"> в ТТН и </w:t>
      </w:r>
      <w:r w:rsidRPr="00A60D97">
        <w:rPr>
          <w:rFonts w:ascii="Arial" w:eastAsia="Times New Roman" w:hAnsi="Arial"/>
          <w:bCs w:val="0"/>
          <w:sz w:val="20"/>
          <w:szCs w:val="24"/>
          <w:lang w:val="en-US" w:eastAsia="ru-RU"/>
        </w:rPr>
        <w:t>FSRAR</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xml:space="preserve"> почтового фильтра. В ТТН </w:t>
      </w:r>
      <w:r w:rsidRPr="00A60D97">
        <w:rPr>
          <w:rFonts w:ascii="Arial" w:eastAsia="Times New Roman" w:hAnsi="Arial"/>
          <w:bCs w:val="0"/>
          <w:sz w:val="20"/>
          <w:szCs w:val="24"/>
          <w:lang w:val="en-US" w:eastAsia="ru-RU"/>
        </w:rPr>
        <w:t>FSRAR</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xml:space="preserve"> проставляется при её получении для того, чтобы сохранить информацию о том, из какого УТМ она была получена.</w:t>
      </w:r>
    </w:p>
    <w:p w14:paraId="52A95D5D" w14:textId="77777777" w:rsidR="00A60D97" w:rsidRPr="00A60D97" w:rsidRDefault="00A60D97" w:rsidP="00A60D97">
      <w:pPr>
        <w:spacing w:line="240" w:lineRule="auto"/>
        <w:rPr>
          <w:rFonts w:ascii="Arial" w:eastAsia="Times New Roman" w:hAnsi="Arial"/>
          <w:bCs w:val="0"/>
          <w:sz w:val="20"/>
          <w:szCs w:val="24"/>
          <w:lang w:eastAsia="ru-RU"/>
        </w:rPr>
      </w:pPr>
    </w:p>
    <w:p w14:paraId="466F959F" w14:textId="77777777" w:rsidR="00A60D97" w:rsidRPr="00A60D97" w:rsidRDefault="00A60D97" w:rsidP="00A60D97">
      <w:pPr>
        <w:spacing w:line="240" w:lineRule="auto"/>
        <w:rPr>
          <w:rFonts w:ascii="Arial" w:eastAsia="Times New Roman" w:hAnsi="Arial"/>
          <w:bCs w:val="0"/>
          <w:sz w:val="24"/>
          <w:szCs w:val="24"/>
          <w:lang w:eastAsia="ru-RU"/>
        </w:rPr>
      </w:pPr>
      <w:r w:rsidRPr="00A60D97">
        <w:rPr>
          <w:rFonts w:ascii="Arial" w:eastAsia="Times New Roman" w:hAnsi="Arial"/>
          <w:bCs w:val="0"/>
          <w:sz w:val="20"/>
          <w:szCs w:val="24"/>
          <w:lang w:eastAsia="ru-RU"/>
        </w:rPr>
        <w:t xml:space="preserve">В настройках транспорта необходимо указать </w:t>
      </w:r>
      <w:r w:rsidRPr="00A60D97">
        <w:rPr>
          <w:rFonts w:ascii="Arial" w:eastAsia="Times New Roman" w:hAnsi="Arial"/>
          <w:bCs w:val="0"/>
          <w:sz w:val="20"/>
          <w:szCs w:val="24"/>
          <w:lang w:val="en-US" w:eastAsia="ru-RU"/>
        </w:rPr>
        <w:t>HTTP</w:t>
      </w:r>
      <w:r w:rsidRPr="00A60D97">
        <w:rPr>
          <w:rFonts w:ascii="Arial" w:eastAsia="Times New Roman" w:hAnsi="Arial"/>
          <w:bCs w:val="0"/>
          <w:sz w:val="20"/>
          <w:szCs w:val="24"/>
          <w:lang w:eastAsia="ru-RU"/>
        </w:rPr>
        <w:t xml:space="preserve"> адрес УТМ. При расположении УТМ на том же компьютере, на котором работает служба почтового модуля, адрес можно указать следующим образом: «http://localhost:8080».</w:t>
      </w:r>
    </w:p>
    <w:p w14:paraId="41CBD0A0" w14:textId="77777777" w:rsidR="00A60D97" w:rsidRPr="00A60D97" w:rsidRDefault="00A60D97" w:rsidP="00A60D97">
      <w:pPr>
        <w:spacing w:line="240" w:lineRule="auto"/>
        <w:rPr>
          <w:rFonts w:ascii="Arial" w:eastAsia="Times New Roman" w:hAnsi="Arial"/>
          <w:bCs w:val="0"/>
          <w:sz w:val="20"/>
          <w:szCs w:val="24"/>
          <w:lang w:eastAsia="ru-RU"/>
        </w:rPr>
      </w:pPr>
    </w:p>
    <w:p w14:paraId="430F582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DFBAF34" wp14:editId="1B7D4931">
            <wp:extent cx="2857500" cy="8763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857500" cy="876300"/>
                    </a:xfrm>
                    <a:prstGeom prst="rect">
                      <a:avLst/>
                    </a:prstGeom>
                    <a:noFill/>
                    <a:ln>
                      <a:noFill/>
                    </a:ln>
                  </pic:spPr>
                </pic:pic>
              </a:graphicData>
            </a:graphic>
          </wp:inline>
        </w:drawing>
      </w:r>
    </w:p>
    <w:p w14:paraId="3EB4A0D6" w14:textId="77777777" w:rsidR="00A60D97" w:rsidRPr="00A60D97" w:rsidRDefault="00A60D97" w:rsidP="00A60D97">
      <w:pPr>
        <w:spacing w:line="240" w:lineRule="auto"/>
        <w:rPr>
          <w:rFonts w:ascii="Arial" w:eastAsia="Times New Roman" w:hAnsi="Arial"/>
          <w:bCs w:val="0"/>
          <w:sz w:val="20"/>
          <w:szCs w:val="24"/>
          <w:lang w:eastAsia="ru-RU"/>
        </w:rPr>
      </w:pPr>
    </w:p>
    <w:p w14:paraId="328B0A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Частота опроса в секундах – это период времени, с которым транспорт будет опрашивать УТМ на наличие новых данных (например, ТТН от поставщиков или ответов на переданные ТТН) и каталог исходящих пакетов - на наличие данных для отсылки в ЕГАИС. Если частота опроса не задана (0 секунд), то период опроса берется из настройки «Период опроса входных каталогов» с закладки «Параметры обмена».</w:t>
      </w:r>
    </w:p>
    <w:p w14:paraId="1B0EA764" w14:textId="77777777" w:rsidR="00A60D97" w:rsidRPr="00A60D97" w:rsidRDefault="00A60D97" w:rsidP="00A60D97">
      <w:pPr>
        <w:spacing w:line="240" w:lineRule="auto"/>
        <w:rPr>
          <w:rFonts w:ascii="Arial" w:eastAsia="Times New Roman" w:hAnsi="Arial"/>
          <w:bCs w:val="0"/>
          <w:sz w:val="20"/>
          <w:szCs w:val="24"/>
          <w:lang w:eastAsia="ru-RU"/>
        </w:rPr>
      </w:pPr>
    </w:p>
    <w:p w14:paraId="1C38600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Обмен данными с ЕГАИС может осуществляться только теми типами данных, которые известны ЕГАИС. Для сохранения и подготовки информации для обмена с ЕГАИС в Торговой Системе создан новый раздел «ТТН ЕГАИС». В текущей версии обмен может вестись только в рамках получения ТТН (товарно-транспортная накладная) и передачи актов, связанных с приемом/отказом/несоответствием ТТН и полученной партии товара.</w:t>
      </w:r>
    </w:p>
    <w:p w14:paraId="39C99975" w14:textId="77777777" w:rsidR="00A60D97" w:rsidRPr="00A60D97" w:rsidRDefault="00A60D97" w:rsidP="00A60D97">
      <w:pPr>
        <w:spacing w:line="240" w:lineRule="auto"/>
        <w:rPr>
          <w:rFonts w:ascii="Arial" w:eastAsia="Times New Roman" w:hAnsi="Arial"/>
          <w:bCs w:val="0"/>
          <w:sz w:val="20"/>
          <w:szCs w:val="24"/>
          <w:lang w:eastAsia="ru-RU"/>
        </w:rPr>
      </w:pPr>
    </w:p>
    <w:p w14:paraId="0610E2F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ТТН ЕГАИС содержит информацию, не совпадающую с данными Торговой Системы. Все идентификаторы, которые используются в ТТН ЕГАИС, отличаются от идентификаторов схожих объектов Торговой Системы. Например, артикулу Торговой Системы может соответствовать несколько разных артикулов ЕГАИС, относящихся к разным группам алкогольных классификаторов. Это происходит по той причине, что создание нового артикула ЕГАИС связано не с физическим объектом, а с заявкой импортера на ввоз нового, с точки зрения импортера, товара.</w:t>
      </w:r>
    </w:p>
    <w:p w14:paraId="50DFDFD1" w14:textId="77777777" w:rsidR="00A60D97" w:rsidRPr="00A60D97" w:rsidRDefault="00A60D97" w:rsidP="00A60D97">
      <w:pPr>
        <w:spacing w:line="240" w:lineRule="auto"/>
        <w:rPr>
          <w:rFonts w:ascii="Arial" w:eastAsia="Times New Roman" w:hAnsi="Arial"/>
          <w:bCs w:val="0"/>
          <w:sz w:val="20"/>
          <w:szCs w:val="24"/>
          <w:lang w:eastAsia="ru-RU"/>
        </w:rPr>
      </w:pPr>
    </w:p>
    <w:p w14:paraId="379A36B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Соответственно, при настройке обмена с ЕГАИС не следует пытаться отсылать в ЕГАИС какие-либо объекты, кроме тех, которые могут быть в него отосланы. В текущей версии это только ТТН ЕГАИС, которая выступает как в качестве ТТН, так и в качестве базы для акта подтверждения приема, акта отказа от приема или акта расхождения. Соответственно, при работе с фильтром «ЕГАИС – обмен данными» настройки правил рассылки игнорируются.</w:t>
      </w:r>
    </w:p>
    <w:p w14:paraId="3231992B" w14:textId="77777777" w:rsidR="00A60D97" w:rsidRPr="00A60D97" w:rsidRDefault="00A60D97" w:rsidP="00A60D97">
      <w:pPr>
        <w:spacing w:line="240" w:lineRule="auto"/>
        <w:rPr>
          <w:rFonts w:ascii="Arial" w:eastAsia="Times New Roman" w:hAnsi="Arial"/>
          <w:bCs w:val="0"/>
          <w:sz w:val="20"/>
          <w:szCs w:val="24"/>
          <w:lang w:eastAsia="ru-RU"/>
        </w:rPr>
      </w:pPr>
    </w:p>
    <w:p w14:paraId="33CDD12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работе с фильтром и транспортом ЕГАИС почтовый модуль периодически запрашивает у УТМ перечень объектов, предназначенных для территориального подразделения юридического лица и, если такая информация имеется, то запрашивает её, принимает и, после полного и успешного приема, посылает команду на удаление информации из очереди.</w:t>
      </w:r>
    </w:p>
    <w:p w14:paraId="79DE7AEB" w14:textId="77777777" w:rsidR="00A60D97" w:rsidRPr="00A60D97" w:rsidRDefault="00A60D97" w:rsidP="00A60D97">
      <w:pPr>
        <w:spacing w:line="240" w:lineRule="auto"/>
        <w:rPr>
          <w:rFonts w:ascii="Arial" w:eastAsia="Times New Roman" w:hAnsi="Arial"/>
          <w:bCs w:val="0"/>
          <w:sz w:val="20"/>
          <w:szCs w:val="24"/>
          <w:lang w:eastAsia="ru-RU"/>
        </w:rPr>
      </w:pPr>
    </w:p>
    <w:p w14:paraId="671E85D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Соответственно, все ТТН от поставщиков попадают в Торговую Систему сразу, как только ЕГАИС публикует эти ТТН, то же самое касается подтверждения актов. Никаких специальных действий по запросу конкретной ТТН осуществлять не требуется. Если ТТН от поставщика отсутствует в Торговой Системе, значит, её обработка в ЕГАИС не завершена.</w:t>
      </w:r>
    </w:p>
    <w:p w14:paraId="1900E49E" w14:textId="77777777" w:rsidR="00A60D97" w:rsidRPr="00A60D97" w:rsidRDefault="00A60D97" w:rsidP="00A60D97">
      <w:pPr>
        <w:spacing w:line="240" w:lineRule="auto"/>
        <w:rPr>
          <w:rFonts w:ascii="Arial" w:eastAsia="Times New Roman" w:hAnsi="Arial"/>
          <w:bCs w:val="0"/>
          <w:sz w:val="20"/>
          <w:szCs w:val="24"/>
          <w:lang w:eastAsia="ru-RU"/>
        </w:rPr>
      </w:pPr>
    </w:p>
    <w:p w14:paraId="524F49A1"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57" w:name="_Toc433810983"/>
      <w:r w:rsidRPr="00A60D97">
        <w:rPr>
          <w:rFonts w:ascii="Arial" w:eastAsia="Times New Roman" w:hAnsi="Arial"/>
          <w:iCs/>
          <w:sz w:val="22"/>
          <w:szCs w:val="26"/>
          <w:lang w:eastAsia="ru-RU"/>
        </w:rPr>
        <w:t>Раздел «ТТН ЕГАИС».</w:t>
      </w:r>
      <w:bookmarkEnd w:id="257"/>
    </w:p>
    <w:p w14:paraId="46C88339" w14:textId="77777777" w:rsidR="00A60D97" w:rsidRPr="00A60D97" w:rsidRDefault="00A60D97" w:rsidP="00A60D97">
      <w:pPr>
        <w:spacing w:line="240" w:lineRule="auto"/>
        <w:rPr>
          <w:rFonts w:ascii="Arial" w:eastAsia="Times New Roman" w:hAnsi="Arial"/>
          <w:bCs w:val="0"/>
          <w:sz w:val="20"/>
          <w:szCs w:val="24"/>
          <w:lang w:eastAsia="ru-RU"/>
        </w:rPr>
      </w:pPr>
    </w:p>
    <w:p w14:paraId="155F047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Раздел предназначен для просмотра и обработки ТТН, полученных от поставщика через ЕГАИС. </w:t>
      </w:r>
    </w:p>
    <w:p w14:paraId="793B0C23" w14:textId="77777777" w:rsidR="00A60D97" w:rsidRPr="00A60D97" w:rsidRDefault="00A60D97" w:rsidP="00A60D97">
      <w:pPr>
        <w:spacing w:line="240" w:lineRule="auto"/>
        <w:rPr>
          <w:rFonts w:ascii="Arial" w:eastAsia="Times New Roman" w:hAnsi="Arial"/>
          <w:bCs w:val="0"/>
          <w:sz w:val="20"/>
          <w:szCs w:val="24"/>
          <w:lang w:eastAsia="ru-RU"/>
        </w:rPr>
      </w:pPr>
    </w:p>
    <w:p w14:paraId="694DA2C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Интерфейс раздела имеет фильтр для отбора ТТН, таблицу отобранных документов и таблицу спецификации для выделенного документа.</w:t>
      </w:r>
    </w:p>
    <w:p w14:paraId="626ACD76" w14:textId="77777777" w:rsidR="00A60D97" w:rsidRPr="00A60D97" w:rsidRDefault="00A60D97" w:rsidP="00A60D97">
      <w:pPr>
        <w:spacing w:line="240" w:lineRule="auto"/>
        <w:rPr>
          <w:rFonts w:ascii="Arial" w:eastAsia="Times New Roman" w:hAnsi="Arial"/>
          <w:bCs w:val="0"/>
          <w:sz w:val="20"/>
          <w:szCs w:val="24"/>
          <w:lang w:eastAsia="ru-RU"/>
        </w:rPr>
      </w:pPr>
    </w:p>
    <w:p w14:paraId="36591C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Фильтр содержит выпадающий список «Состояние» со значениями, соответствующими этапу работы с ТТН:</w:t>
      </w:r>
    </w:p>
    <w:p w14:paraId="13B6BF7C" w14:textId="77777777" w:rsidR="00A60D97" w:rsidRPr="00A60D97" w:rsidRDefault="00A60D97" w:rsidP="00A60D97">
      <w:pPr>
        <w:spacing w:line="240" w:lineRule="auto"/>
        <w:rPr>
          <w:rFonts w:ascii="Arial" w:eastAsia="Times New Roman" w:hAnsi="Arial"/>
          <w:bCs w:val="0"/>
          <w:sz w:val="20"/>
          <w:szCs w:val="24"/>
          <w:lang w:eastAsia="ru-RU"/>
        </w:rPr>
      </w:pPr>
    </w:p>
    <w:p w14:paraId="64DCAB4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06D9479" wp14:editId="76E5BE38">
            <wp:extent cx="5934075" cy="1381125"/>
            <wp:effectExtent l="0" t="0" r="9525"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934075" cy="1381125"/>
                    </a:xfrm>
                    <a:prstGeom prst="rect">
                      <a:avLst/>
                    </a:prstGeom>
                    <a:noFill/>
                    <a:ln>
                      <a:noFill/>
                    </a:ln>
                  </pic:spPr>
                </pic:pic>
              </a:graphicData>
            </a:graphic>
          </wp:inline>
        </w:drawing>
      </w:r>
    </w:p>
    <w:p w14:paraId="00A465BE" w14:textId="77777777" w:rsidR="00A60D97" w:rsidRPr="00A60D97" w:rsidRDefault="00A60D97" w:rsidP="00A60D97">
      <w:pPr>
        <w:spacing w:line="240" w:lineRule="auto"/>
        <w:rPr>
          <w:rFonts w:ascii="Arial" w:eastAsia="Times New Roman" w:hAnsi="Arial"/>
          <w:bCs w:val="0"/>
          <w:sz w:val="20"/>
          <w:szCs w:val="24"/>
          <w:lang w:eastAsia="ru-RU"/>
        </w:rPr>
      </w:pPr>
    </w:p>
    <w:p w14:paraId="3DDFE96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Состояние «Не готов» означает, что ТТН получена частично. От ЕГАИС ТТН приходит двумя частями и в процессе приема может сложиться ситуация, когда первая часть информации о ТТН уже принята, а вторая еще нет, то есть процесс приема ТТН еще не завершен.</w:t>
      </w:r>
    </w:p>
    <w:p w14:paraId="520A549C" w14:textId="77777777" w:rsidR="00A60D97" w:rsidRPr="00A60D97" w:rsidRDefault="00A60D97" w:rsidP="00A60D97">
      <w:pPr>
        <w:spacing w:line="240" w:lineRule="auto"/>
        <w:rPr>
          <w:rFonts w:ascii="Arial" w:eastAsia="Times New Roman" w:hAnsi="Arial"/>
          <w:bCs w:val="0"/>
          <w:sz w:val="20"/>
          <w:szCs w:val="24"/>
          <w:lang w:eastAsia="ru-RU"/>
        </w:rPr>
      </w:pPr>
    </w:p>
    <w:p w14:paraId="715CC67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Состояние «Получен из ЕГАИС» присваивается ТТН при получении из ЕГАИС и означает, что ТТН полностью принята в систему, но к работе с ней еще не приступили, то есть ТТН не сопоставлена ни с какой приходной накладной Торговой Системы.</w:t>
      </w:r>
    </w:p>
    <w:p w14:paraId="0F362B8E" w14:textId="77777777" w:rsidR="00A60D97" w:rsidRPr="00A60D97" w:rsidRDefault="00A60D97" w:rsidP="00A60D97">
      <w:pPr>
        <w:spacing w:line="240" w:lineRule="auto"/>
        <w:rPr>
          <w:rFonts w:ascii="Arial" w:eastAsia="Times New Roman" w:hAnsi="Arial"/>
          <w:bCs w:val="0"/>
          <w:sz w:val="20"/>
          <w:szCs w:val="24"/>
          <w:lang w:eastAsia="ru-RU"/>
        </w:rPr>
      </w:pPr>
    </w:p>
    <w:p w14:paraId="2C31B12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Состояние «Редактируется» означает, что для поставки по данной ТТН в Торговой Системе создана приходная накладная и эта приходная накладная привязана к ТТН. Работа по  сопоставлению содержания ТТН и приходной накладной не завершена.</w:t>
      </w:r>
    </w:p>
    <w:p w14:paraId="096581A8" w14:textId="77777777" w:rsidR="00A60D97" w:rsidRPr="00A60D97" w:rsidRDefault="00A60D97" w:rsidP="00A60D97">
      <w:pPr>
        <w:spacing w:line="240" w:lineRule="auto"/>
        <w:rPr>
          <w:rFonts w:ascii="Arial" w:eastAsia="Times New Roman" w:hAnsi="Arial"/>
          <w:bCs w:val="0"/>
          <w:sz w:val="20"/>
          <w:szCs w:val="24"/>
          <w:lang w:eastAsia="ru-RU"/>
        </w:rPr>
      </w:pPr>
    </w:p>
    <w:p w14:paraId="162BB9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Состояние «Принят полностью» означает, что расхождений между ТТН и накладной нет и в ЕГАИС отослан акт подтверждения.</w:t>
      </w:r>
    </w:p>
    <w:p w14:paraId="26823C5E" w14:textId="77777777" w:rsidR="00A60D97" w:rsidRPr="00A60D97" w:rsidRDefault="00A60D97" w:rsidP="00A60D97">
      <w:pPr>
        <w:spacing w:line="240" w:lineRule="auto"/>
        <w:rPr>
          <w:rFonts w:ascii="Arial" w:eastAsia="Times New Roman" w:hAnsi="Arial"/>
          <w:bCs w:val="0"/>
          <w:sz w:val="20"/>
          <w:szCs w:val="24"/>
          <w:lang w:eastAsia="ru-RU"/>
        </w:rPr>
      </w:pPr>
    </w:p>
    <w:p w14:paraId="6D52A36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Состояние «Полностью отклонен» означает, что ни один товар из ТТН не принят, и в ЕГАИС отослан акт отказа.</w:t>
      </w:r>
    </w:p>
    <w:p w14:paraId="1653D501" w14:textId="77777777" w:rsidR="00A60D97" w:rsidRPr="00A60D97" w:rsidRDefault="00A60D97" w:rsidP="00A60D97">
      <w:pPr>
        <w:spacing w:line="240" w:lineRule="auto"/>
        <w:rPr>
          <w:rFonts w:ascii="Arial" w:eastAsia="Times New Roman" w:hAnsi="Arial"/>
          <w:bCs w:val="0"/>
          <w:sz w:val="20"/>
          <w:szCs w:val="24"/>
          <w:lang w:eastAsia="ru-RU"/>
        </w:rPr>
      </w:pPr>
    </w:p>
    <w:p w14:paraId="291F43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Состояние «Принят с расхождениями» означает, что не все количество из ТТН принято, и в ЕГАИС отослан акт расхождения.</w:t>
      </w:r>
    </w:p>
    <w:p w14:paraId="2F6E8CC7" w14:textId="77777777" w:rsidR="00A60D97" w:rsidRPr="00A60D97" w:rsidRDefault="00A60D97" w:rsidP="00A60D97">
      <w:pPr>
        <w:spacing w:line="240" w:lineRule="auto"/>
        <w:rPr>
          <w:rFonts w:ascii="Arial" w:eastAsia="Times New Roman" w:hAnsi="Arial"/>
          <w:bCs w:val="0"/>
          <w:sz w:val="20"/>
          <w:szCs w:val="24"/>
          <w:lang w:eastAsia="ru-RU"/>
        </w:rPr>
      </w:pPr>
    </w:p>
    <w:p w14:paraId="3F1B760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Состояние «Зафиксирован в ЕГАИС» означает получение из ЕГАИС подтверждения о получении и фиксации акта.</w:t>
      </w:r>
    </w:p>
    <w:p w14:paraId="1B8AB153" w14:textId="77777777" w:rsidR="00A60D97" w:rsidRPr="00A60D97" w:rsidRDefault="00A60D97" w:rsidP="00A60D97">
      <w:pPr>
        <w:spacing w:line="240" w:lineRule="auto"/>
        <w:rPr>
          <w:rFonts w:ascii="Arial" w:eastAsia="Times New Roman" w:hAnsi="Arial"/>
          <w:bCs w:val="0"/>
          <w:sz w:val="20"/>
          <w:szCs w:val="24"/>
          <w:lang w:eastAsia="ru-RU"/>
        </w:rPr>
      </w:pPr>
    </w:p>
    <w:p w14:paraId="32C1700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интерфейсе раздела доступна кнопка «Открыть» и «Удалить». Нажатие на кнопку «Открыть» или двойной щелчок по строке с ТТН позволяет перейти к интерфейсу сопоставления содержания ТТН и приходной накладной. </w:t>
      </w:r>
    </w:p>
    <w:p w14:paraId="41F3A332" w14:textId="77777777" w:rsidR="00A60D97" w:rsidRPr="00A60D97" w:rsidRDefault="00A60D97" w:rsidP="00A60D97">
      <w:pPr>
        <w:spacing w:line="240" w:lineRule="auto"/>
        <w:rPr>
          <w:rFonts w:ascii="Arial" w:eastAsia="Times New Roman" w:hAnsi="Arial"/>
          <w:bCs w:val="0"/>
          <w:sz w:val="20"/>
          <w:szCs w:val="24"/>
          <w:lang w:eastAsia="ru-RU"/>
        </w:rPr>
      </w:pPr>
    </w:p>
    <w:p w14:paraId="3AC8892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Нажатие на кнопку «Удалить» приводит к полному удалению информации о ТТН из Торговой Системы. Удаление ТТН может потребоваться, например, в случае полного отказа от поставки, когда приходная накладная не создается. В этом случае ТТН остается не привязанной, никогда не будет привязываться и её хранение не имеет смысла.</w:t>
      </w:r>
    </w:p>
    <w:p w14:paraId="3A42B520" w14:textId="77777777" w:rsidR="00A60D97" w:rsidRPr="00A60D97" w:rsidRDefault="00A60D97" w:rsidP="00A60D97">
      <w:pPr>
        <w:spacing w:line="240" w:lineRule="auto"/>
        <w:rPr>
          <w:rFonts w:ascii="Arial" w:eastAsia="Times New Roman" w:hAnsi="Arial"/>
          <w:bCs w:val="0"/>
          <w:sz w:val="20"/>
          <w:szCs w:val="24"/>
          <w:lang w:eastAsia="ru-RU"/>
        </w:rPr>
      </w:pPr>
    </w:p>
    <w:p w14:paraId="2C2B4E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удалении ТТН необходимо различать два случая – когда ТТН пришла ошибочно, поставки по ней не было и никогда не будет, и когда поставка была, но была полностью отвергнута. </w:t>
      </w:r>
    </w:p>
    <w:p w14:paraId="14635ECF" w14:textId="77777777" w:rsidR="00A60D97" w:rsidRPr="00A60D97" w:rsidRDefault="00A60D97" w:rsidP="00A60D97">
      <w:pPr>
        <w:spacing w:line="240" w:lineRule="auto"/>
        <w:rPr>
          <w:rFonts w:ascii="Arial" w:eastAsia="Times New Roman" w:hAnsi="Arial"/>
          <w:bCs w:val="0"/>
          <w:sz w:val="20"/>
          <w:szCs w:val="24"/>
          <w:lang w:eastAsia="ru-RU"/>
        </w:rPr>
      </w:pPr>
    </w:p>
    <w:p w14:paraId="4338D6B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первом случае ошибочное удаление ТТН может привести в тому, что ТТН останется в ЕГАИС в незавершенном состоянии. Чтобы предупредить ошибку пользователю выдается следующее сообщение:</w:t>
      </w:r>
    </w:p>
    <w:p w14:paraId="7692B23A" w14:textId="77777777" w:rsidR="00A60D97" w:rsidRPr="00A60D97" w:rsidRDefault="00A60D97" w:rsidP="00A60D97">
      <w:pPr>
        <w:spacing w:line="240" w:lineRule="auto"/>
        <w:rPr>
          <w:rFonts w:ascii="Arial" w:eastAsia="Times New Roman" w:hAnsi="Arial"/>
          <w:bCs w:val="0"/>
          <w:sz w:val="20"/>
          <w:szCs w:val="24"/>
          <w:lang w:eastAsia="ru-RU"/>
        </w:rPr>
      </w:pPr>
    </w:p>
    <w:p w14:paraId="74CC43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6BF697F" wp14:editId="583F106A">
            <wp:extent cx="3086100" cy="15811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3086100" cy="1581150"/>
                    </a:xfrm>
                    <a:prstGeom prst="rect">
                      <a:avLst/>
                    </a:prstGeom>
                    <a:noFill/>
                    <a:ln>
                      <a:noFill/>
                    </a:ln>
                  </pic:spPr>
                </pic:pic>
              </a:graphicData>
            </a:graphic>
          </wp:inline>
        </w:drawing>
      </w:r>
    </w:p>
    <w:p w14:paraId="5B3E878F" w14:textId="77777777" w:rsidR="00A60D97" w:rsidRPr="00A60D97" w:rsidRDefault="00A60D97" w:rsidP="00A60D97">
      <w:pPr>
        <w:spacing w:line="240" w:lineRule="auto"/>
        <w:rPr>
          <w:rFonts w:ascii="Arial" w:eastAsia="Times New Roman" w:hAnsi="Arial"/>
          <w:bCs w:val="0"/>
          <w:sz w:val="20"/>
          <w:szCs w:val="24"/>
          <w:lang w:eastAsia="ru-RU"/>
        </w:rPr>
      </w:pPr>
    </w:p>
    <w:p w14:paraId="08E367C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 втором случае, прежде чем удалить ТТН, необходимо отослать в ЕГАИС акт об отказе. Для этого необходимо перейти к ТТН и нажать кнопку «Отклонить ТТН». Чтобы перейти к ТТН необходимо дважды щелкнуть по строке с ТТН или нажать кнопку «Открыть».</w:t>
      </w:r>
    </w:p>
    <w:p w14:paraId="1710BCD9" w14:textId="77777777" w:rsidR="00A60D97" w:rsidRPr="00A60D97" w:rsidRDefault="00A60D97" w:rsidP="00A60D97">
      <w:pPr>
        <w:spacing w:line="240" w:lineRule="auto"/>
        <w:rPr>
          <w:rFonts w:ascii="Arial" w:eastAsia="Times New Roman" w:hAnsi="Arial"/>
          <w:bCs w:val="0"/>
          <w:sz w:val="20"/>
          <w:szCs w:val="24"/>
          <w:lang w:eastAsia="ru-RU"/>
        </w:rPr>
      </w:pPr>
    </w:p>
    <w:p w14:paraId="782980D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665A633" wp14:editId="04A5B764">
            <wp:extent cx="5829300" cy="20574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829300" cy="2057400"/>
                    </a:xfrm>
                    <a:prstGeom prst="rect">
                      <a:avLst/>
                    </a:prstGeom>
                    <a:noFill/>
                    <a:ln>
                      <a:noFill/>
                    </a:ln>
                  </pic:spPr>
                </pic:pic>
              </a:graphicData>
            </a:graphic>
          </wp:inline>
        </w:drawing>
      </w:r>
    </w:p>
    <w:p w14:paraId="6B416251" w14:textId="77777777" w:rsidR="00A60D97" w:rsidRPr="00A60D97" w:rsidRDefault="00A60D97" w:rsidP="00A60D97">
      <w:pPr>
        <w:spacing w:line="240" w:lineRule="auto"/>
        <w:rPr>
          <w:rFonts w:ascii="Arial" w:eastAsia="Times New Roman" w:hAnsi="Arial"/>
          <w:bCs w:val="0"/>
          <w:sz w:val="20"/>
          <w:szCs w:val="24"/>
          <w:lang w:eastAsia="ru-RU"/>
        </w:rPr>
      </w:pPr>
    </w:p>
    <w:p w14:paraId="4665BAEE" w14:textId="77777777" w:rsidR="00A60D97" w:rsidRPr="00A60D97" w:rsidRDefault="00A60D97" w:rsidP="00A60D97">
      <w:pPr>
        <w:spacing w:line="240" w:lineRule="auto"/>
        <w:rPr>
          <w:rFonts w:ascii="Arial" w:eastAsia="Times New Roman" w:hAnsi="Arial"/>
          <w:bCs w:val="0"/>
          <w:sz w:val="20"/>
          <w:szCs w:val="24"/>
          <w:lang w:eastAsia="ru-RU"/>
        </w:rPr>
      </w:pPr>
    </w:p>
    <w:p w14:paraId="47C11FE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этом случае ТТН переходит в состояние «Полностью отклонен». Поскольку сразу после этого в ЕГАИС отсылается акт отказа, то действие является необратимым. То есть, отклоненную ТТН нельзя использовать для приема товара, даже если отклонение ТТН было произведено ошибочно.</w:t>
      </w:r>
    </w:p>
    <w:p w14:paraId="56F14917" w14:textId="77777777" w:rsidR="00A60D97" w:rsidRPr="00A60D97" w:rsidRDefault="00A60D97" w:rsidP="00A60D97">
      <w:pPr>
        <w:spacing w:line="240" w:lineRule="auto"/>
        <w:rPr>
          <w:rFonts w:ascii="Arial" w:eastAsia="Times New Roman" w:hAnsi="Arial"/>
          <w:bCs w:val="0"/>
          <w:sz w:val="20"/>
          <w:szCs w:val="24"/>
          <w:lang w:eastAsia="ru-RU"/>
        </w:rPr>
      </w:pPr>
    </w:p>
    <w:p w14:paraId="018DDA57"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58" w:name="_Toc433810984"/>
      <w:r w:rsidRPr="00A60D97">
        <w:rPr>
          <w:rFonts w:ascii="Arial" w:eastAsia="Times New Roman" w:hAnsi="Arial"/>
          <w:iCs/>
          <w:sz w:val="22"/>
          <w:szCs w:val="26"/>
          <w:lang w:eastAsia="ru-RU"/>
        </w:rPr>
        <w:t>Прием поставки с использованием ТТН ЕГАИС.</w:t>
      </w:r>
      <w:bookmarkEnd w:id="258"/>
    </w:p>
    <w:p w14:paraId="39FDED0F" w14:textId="77777777" w:rsidR="00A60D97" w:rsidRPr="00A60D97" w:rsidRDefault="00A60D97" w:rsidP="00A60D97">
      <w:pPr>
        <w:spacing w:line="240" w:lineRule="auto"/>
        <w:rPr>
          <w:rFonts w:ascii="Arial" w:eastAsia="Times New Roman" w:hAnsi="Arial"/>
          <w:bCs w:val="0"/>
          <w:sz w:val="20"/>
          <w:szCs w:val="24"/>
          <w:lang w:eastAsia="ru-RU"/>
        </w:rPr>
      </w:pPr>
    </w:p>
    <w:p w14:paraId="5D7C2DC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При приеме поставки от поставщика алкогольной продукции прием может быть осуществлен только при наличии ТТН ЕГАИС. При отсутствии ТТН ЕГАИС прием такой продукции будет незаконен. То есть, если по какой-то причине ТТН ЕГАИС недоступна, то прием алкогольных товаров не может быть доведен до стадии признания перехода права собственности от поставщика получателю товара. В этом процессе необходимо иметь в виду, что процедура возврата товара, полученного без ТТН ЕГАИС, не предусмотрена и невозможна.</w:t>
      </w:r>
    </w:p>
    <w:p w14:paraId="7FF5A5C6" w14:textId="77777777" w:rsidR="00A60D97" w:rsidRPr="00A60D97" w:rsidRDefault="00A60D97" w:rsidP="00A60D97">
      <w:pPr>
        <w:spacing w:line="240" w:lineRule="auto"/>
        <w:rPr>
          <w:rFonts w:ascii="Arial" w:eastAsia="Times New Roman" w:hAnsi="Arial"/>
          <w:bCs w:val="0"/>
          <w:sz w:val="20"/>
          <w:szCs w:val="24"/>
          <w:lang w:eastAsia="ru-RU"/>
        </w:rPr>
      </w:pPr>
    </w:p>
    <w:p w14:paraId="0DE5A5C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Чтобы удостовериться, что ТТН ЕГАИС уже получена, можно открыть раздел «ТТН ЕГАИС» и отобрать ТТН по ее номеру.</w:t>
      </w:r>
    </w:p>
    <w:p w14:paraId="3E14844D" w14:textId="77777777" w:rsidR="00A60D97" w:rsidRPr="00A60D97" w:rsidRDefault="00A60D97" w:rsidP="00A60D97">
      <w:pPr>
        <w:spacing w:line="240" w:lineRule="auto"/>
        <w:rPr>
          <w:rFonts w:ascii="Arial" w:eastAsia="Times New Roman" w:hAnsi="Arial"/>
          <w:bCs w:val="0"/>
          <w:sz w:val="20"/>
          <w:szCs w:val="24"/>
          <w:lang w:eastAsia="ru-RU"/>
        </w:rPr>
      </w:pPr>
    </w:p>
    <w:p w14:paraId="342457B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 точки зрения технологии работы с Торговой Системой прием поставки алкогольной продукции на этапе логистической обработки происходит так же, как и прием прочих товаров. Создается приходная накладная, в нее заносится состав и количество фактически принятого товара, и накладная переводится в статус «Принят на складе». Отличия имеются в процедуре завершения обработки приходной накладной.</w:t>
      </w:r>
    </w:p>
    <w:p w14:paraId="7146B85C" w14:textId="77777777" w:rsidR="00A60D97" w:rsidRPr="00A60D97" w:rsidRDefault="00A60D97" w:rsidP="00A60D97">
      <w:pPr>
        <w:spacing w:line="240" w:lineRule="auto"/>
        <w:rPr>
          <w:rFonts w:ascii="Arial" w:eastAsia="Times New Roman" w:hAnsi="Arial"/>
          <w:bCs w:val="0"/>
          <w:sz w:val="20"/>
          <w:szCs w:val="24"/>
          <w:lang w:eastAsia="ru-RU"/>
        </w:rPr>
      </w:pPr>
    </w:p>
    <w:p w14:paraId="411BA54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подсчета количества принятого товара и повышения статуса накладной до «Принят на складе» и до того, как изменить статус на «Принят полностью», для алкогольной продукции необходимо произвести сличение состава и количества поступившего товара с ТТН ЕГАИС. Для этого требуется в приходной накладной вызвать функцию «Сопоставление с ТТН ЕГАИС». Функция доступна в режиме редактирования накладной в статусе «Принят на складе».</w:t>
      </w:r>
    </w:p>
    <w:p w14:paraId="5CA12275" w14:textId="77777777" w:rsidR="00A60D97" w:rsidRPr="00A60D97" w:rsidRDefault="00A60D97" w:rsidP="00A60D97">
      <w:pPr>
        <w:spacing w:line="240" w:lineRule="auto"/>
        <w:rPr>
          <w:rFonts w:ascii="Arial" w:eastAsia="Times New Roman" w:hAnsi="Arial"/>
          <w:bCs w:val="0"/>
          <w:sz w:val="20"/>
          <w:szCs w:val="24"/>
          <w:lang w:eastAsia="ru-RU"/>
        </w:rPr>
      </w:pPr>
    </w:p>
    <w:p w14:paraId="2CB3D82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предлагает искать ТТН по номеру накладной поставщика из заголовка приходной накладной. Если номер накладной поставщика не указан или не совпадает с номером ТТН, его можно ввести вручную:</w:t>
      </w:r>
    </w:p>
    <w:p w14:paraId="0A77BDAA" w14:textId="77777777" w:rsidR="00A60D97" w:rsidRPr="00A60D97" w:rsidRDefault="00A60D97" w:rsidP="00A60D97">
      <w:pPr>
        <w:spacing w:line="240" w:lineRule="auto"/>
        <w:rPr>
          <w:rFonts w:ascii="Arial" w:eastAsia="Times New Roman" w:hAnsi="Arial"/>
          <w:bCs w:val="0"/>
          <w:sz w:val="20"/>
          <w:szCs w:val="24"/>
          <w:lang w:eastAsia="ru-RU"/>
        </w:rPr>
      </w:pPr>
    </w:p>
    <w:p w14:paraId="2EB3DB6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4792808" wp14:editId="1701974C">
            <wp:extent cx="1943100" cy="11239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943100" cy="1123950"/>
                    </a:xfrm>
                    <a:prstGeom prst="rect">
                      <a:avLst/>
                    </a:prstGeom>
                    <a:noFill/>
                    <a:ln>
                      <a:noFill/>
                    </a:ln>
                  </pic:spPr>
                </pic:pic>
              </a:graphicData>
            </a:graphic>
          </wp:inline>
        </w:drawing>
      </w:r>
    </w:p>
    <w:p w14:paraId="44F4E48C" w14:textId="77777777" w:rsidR="00A60D97" w:rsidRPr="00A60D97" w:rsidRDefault="00A60D97" w:rsidP="00A60D97">
      <w:pPr>
        <w:spacing w:line="240" w:lineRule="auto"/>
        <w:rPr>
          <w:rFonts w:ascii="Arial" w:eastAsia="Times New Roman" w:hAnsi="Arial"/>
          <w:bCs w:val="0"/>
          <w:sz w:val="20"/>
          <w:szCs w:val="24"/>
          <w:lang w:eastAsia="ru-RU"/>
        </w:rPr>
      </w:pPr>
    </w:p>
    <w:p w14:paraId="01F0987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ТТН успешно найдена, то осуществляется переход к интерфейсу работы с ТТН. </w:t>
      </w:r>
    </w:p>
    <w:p w14:paraId="0614E8C4" w14:textId="77777777" w:rsidR="00A60D97" w:rsidRPr="00A60D97" w:rsidRDefault="00A60D97" w:rsidP="00A60D97">
      <w:pPr>
        <w:spacing w:line="240" w:lineRule="auto"/>
        <w:rPr>
          <w:rFonts w:ascii="Arial" w:eastAsia="Times New Roman" w:hAnsi="Arial"/>
          <w:bCs w:val="0"/>
          <w:sz w:val="20"/>
          <w:szCs w:val="24"/>
          <w:lang w:eastAsia="ru-RU"/>
        </w:rPr>
      </w:pPr>
    </w:p>
    <w:p w14:paraId="6B32662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Можно выполнить и обратное действие – войти в ТТН и нажать кнопку «Подобрать накладную»:</w:t>
      </w:r>
    </w:p>
    <w:p w14:paraId="07857A18" w14:textId="77777777" w:rsidR="00A60D97" w:rsidRPr="00A60D97" w:rsidRDefault="00A60D97" w:rsidP="00A60D97">
      <w:pPr>
        <w:spacing w:line="240" w:lineRule="auto"/>
        <w:rPr>
          <w:rFonts w:ascii="Arial" w:eastAsia="Times New Roman" w:hAnsi="Arial"/>
          <w:bCs w:val="0"/>
          <w:sz w:val="20"/>
          <w:szCs w:val="24"/>
          <w:lang w:eastAsia="ru-RU"/>
        </w:rPr>
      </w:pPr>
    </w:p>
    <w:p w14:paraId="26A99B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315F0AA" wp14:editId="6BBE6A1E">
            <wp:extent cx="5934075" cy="3162300"/>
            <wp:effectExtent l="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5934075" cy="3162300"/>
                    </a:xfrm>
                    <a:prstGeom prst="rect">
                      <a:avLst/>
                    </a:prstGeom>
                    <a:noFill/>
                    <a:ln>
                      <a:noFill/>
                    </a:ln>
                  </pic:spPr>
                </pic:pic>
              </a:graphicData>
            </a:graphic>
          </wp:inline>
        </w:drawing>
      </w:r>
    </w:p>
    <w:p w14:paraId="53B3BB02" w14:textId="77777777" w:rsidR="00A60D97" w:rsidRPr="00A60D97" w:rsidRDefault="00A60D97" w:rsidP="00A60D97">
      <w:pPr>
        <w:spacing w:line="240" w:lineRule="auto"/>
        <w:rPr>
          <w:rFonts w:ascii="Arial" w:eastAsia="Times New Roman" w:hAnsi="Arial"/>
          <w:bCs w:val="0"/>
          <w:sz w:val="20"/>
          <w:szCs w:val="24"/>
          <w:lang w:eastAsia="ru-RU"/>
        </w:rPr>
      </w:pPr>
    </w:p>
    <w:p w14:paraId="311A2082" w14:textId="77777777" w:rsidR="00A60D97" w:rsidRPr="00A60D97" w:rsidRDefault="00A60D97" w:rsidP="00A60D97">
      <w:pPr>
        <w:spacing w:line="240" w:lineRule="auto"/>
        <w:rPr>
          <w:rFonts w:ascii="Arial" w:eastAsia="Times New Roman" w:hAnsi="Arial"/>
          <w:bCs w:val="0"/>
          <w:sz w:val="20"/>
          <w:szCs w:val="24"/>
          <w:lang w:eastAsia="ru-RU"/>
        </w:rPr>
      </w:pPr>
    </w:p>
    <w:p w14:paraId="525DDA7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Перед началом сопоставления ТТН и накладной необходимо подтвердить, что ТТН для приходной накладной подобрана правильно. Для этого надо нажать кнопку «Установить связь  ТТН с накладной»:</w:t>
      </w:r>
    </w:p>
    <w:p w14:paraId="7592ECC1" w14:textId="77777777" w:rsidR="00A60D97" w:rsidRPr="00A60D97" w:rsidRDefault="00A60D97" w:rsidP="00A60D97">
      <w:pPr>
        <w:spacing w:line="240" w:lineRule="auto"/>
        <w:rPr>
          <w:rFonts w:ascii="Arial" w:eastAsia="Times New Roman" w:hAnsi="Arial"/>
          <w:bCs w:val="0"/>
          <w:sz w:val="20"/>
          <w:szCs w:val="24"/>
          <w:lang w:eastAsia="ru-RU"/>
        </w:rPr>
      </w:pPr>
    </w:p>
    <w:p w14:paraId="2091AD0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2FA023B" wp14:editId="4C343254">
            <wp:extent cx="5934075" cy="109537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5934075" cy="1095375"/>
                    </a:xfrm>
                    <a:prstGeom prst="rect">
                      <a:avLst/>
                    </a:prstGeom>
                    <a:noFill/>
                    <a:ln>
                      <a:noFill/>
                    </a:ln>
                  </pic:spPr>
                </pic:pic>
              </a:graphicData>
            </a:graphic>
          </wp:inline>
        </w:drawing>
      </w:r>
    </w:p>
    <w:p w14:paraId="0FA8151A" w14:textId="77777777" w:rsidR="00A60D97" w:rsidRPr="00A60D97" w:rsidRDefault="00A60D97" w:rsidP="00A60D97">
      <w:pPr>
        <w:spacing w:line="240" w:lineRule="auto"/>
        <w:rPr>
          <w:rFonts w:ascii="Arial" w:eastAsia="Times New Roman" w:hAnsi="Arial"/>
          <w:bCs w:val="0"/>
          <w:sz w:val="20"/>
          <w:szCs w:val="24"/>
          <w:lang w:eastAsia="ru-RU"/>
        </w:rPr>
      </w:pPr>
    </w:p>
    <w:p w14:paraId="3E3E505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связь ТТН с накладной будет установлена ошибочно, связь можно разорвать, нажав кнопку «Разорвать связь ТТН с накладной»:</w:t>
      </w:r>
    </w:p>
    <w:p w14:paraId="779C5DBC" w14:textId="77777777" w:rsidR="00A60D97" w:rsidRPr="00A60D97" w:rsidRDefault="00A60D97" w:rsidP="00A60D97">
      <w:pPr>
        <w:spacing w:line="240" w:lineRule="auto"/>
        <w:rPr>
          <w:rFonts w:ascii="Arial" w:eastAsia="Times New Roman" w:hAnsi="Arial"/>
          <w:bCs w:val="0"/>
          <w:sz w:val="20"/>
          <w:szCs w:val="24"/>
          <w:lang w:eastAsia="ru-RU"/>
        </w:rPr>
      </w:pPr>
    </w:p>
    <w:p w14:paraId="44C4F0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97B9065" wp14:editId="645F2EEF">
            <wp:extent cx="5934075" cy="126682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5934075" cy="1266825"/>
                    </a:xfrm>
                    <a:prstGeom prst="rect">
                      <a:avLst/>
                    </a:prstGeom>
                    <a:noFill/>
                    <a:ln>
                      <a:noFill/>
                    </a:ln>
                  </pic:spPr>
                </pic:pic>
              </a:graphicData>
            </a:graphic>
          </wp:inline>
        </w:drawing>
      </w:r>
    </w:p>
    <w:p w14:paraId="524A69D6" w14:textId="77777777" w:rsidR="00A60D97" w:rsidRPr="00A60D97" w:rsidRDefault="00A60D97" w:rsidP="00A60D97">
      <w:pPr>
        <w:spacing w:line="240" w:lineRule="auto"/>
        <w:rPr>
          <w:rFonts w:ascii="Arial" w:eastAsia="Times New Roman" w:hAnsi="Arial"/>
          <w:bCs w:val="0"/>
          <w:sz w:val="20"/>
          <w:szCs w:val="24"/>
          <w:lang w:eastAsia="ru-RU"/>
        </w:rPr>
      </w:pPr>
    </w:p>
    <w:p w14:paraId="0BCB17B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ТТН и накладная подобраны правильно, надо установить соответствие между строками спецификации ТТН и накладной.</w:t>
      </w:r>
    </w:p>
    <w:p w14:paraId="09590985" w14:textId="77777777" w:rsidR="00A60D97" w:rsidRPr="00A60D97" w:rsidRDefault="00A60D97" w:rsidP="00A60D97">
      <w:pPr>
        <w:spacing w:line="240" w:lineRule="auto"/>
        <w:rPr>
          <w:rFonts w:ascii="Arial" w:eastAsia="Times New Roman" w:hAnsi="Arial"/>
          <w:bCs w:val="0"/>
          <w:sz w:val="20"/>
          <w:szCs w:val="24"/>
          <w:lang w:eastAsia="ru-RU"/>
        </w:rPr>
      </w:pPr>
    </w:p>
    <w:p w14:paraId="37CEDE7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Установление связи выполняется выделением пары подходящих строк, по одной в каждой таблице, и нажатием кнопки «&lt;-» в окне спецификации приходной накладной. Если товар из строки ТТН полностью не принят, то для такой строки надо нажать кнопку «0» в окне «Спецификация ТТН, принятой из ЕГАИС», чтобы показать, что эта строка обработана, а не пропущена по невнимательности.</w:t>
      </w:r>
    </w:p>
    <w:p w14:paraId="1639B9C7" w14:textId="77777777" w:rsidR="00A60D97" w:rsidRPr="00A60D97" w:rsidRDefault="00A60D97" w:rsidP="00A60D97">
      <w:pPr>
        <w:spacing w:line="240" w:lineRule="auto"/>
        <w:rPr>
          <w:rFonts w:ascii="Arial" w:eastAsia="Times New Roman" w:hAnsi="Arial"/>
          <w:bCs w:val="0"/>
          <w:sz w:val="20"/>
          <w:szCs w:val="24"/>
          <w:lang w:eastAsia="ru-RU"/>
        </w:rPr>
      </w:pPr>
    </w:p>
    <w:p w14:paraId="3F98B7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298622A" wp14:editId="1AFAA8D9">
            <wp:extent cx="5934075" cy="185737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5934075" cy="1857375"/>
                    </a:xfrm>
                    <a:prstGeom prst="rect">
                      <a:avLst/>
                    </a:prstGeom>
                    <a:noFill/>
                    <a:ln>
                      <a:noFill/>
                    </a:ln>
                  </pic:spPr>
                </pic:pic>
              </a:graphicData>
            </a:graphic>
          </wp:inline>
        </w:drawing>
      </w:r>
    </w:p>
    <w:p w14:paraId="60C08F0E" w14:textId="77777777" w:rsidR="00A60D97" w:rsidRPr="00A60D97" w:rsidRDefault="00A60D97" w:rsidP="00A60D97">
      <w:pPr>
        <w:spacing w:line="240" w:lineRule="auto"/>
        <w:rPr>
          <w:rFonts w:ascii="Arial" w:eastAsia="Times New Roman" w:hAnsi="Arial"/>
          <w:bCs w:val="0"/>
          <w:sz w:val="20"/>
          <w:szCs w:val="24"/>
          <w:lang w:eastAsia="ru-RU"/>
        </w:rPr>
      </w:pPr>
    </w:p>
    <w:p w14:paraId="563D05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обработанных строк ТТН должно быть заполнено поле «Недостача». Если для всех строк ТТН поле «Недостача» заполнено, сопоставление завершено, и для завершения обработки ТТН надо нажать кнопку «Принять». Если какая-либо строка ТТН будет иметь пустое поле «Недостача», завершить обработку ТТН невозможно. Для контроля содержания поля «Недостача» при принятии ТТН создана функция проверки 177 «Корректность ТТН ЕГАИС». Функция имеет режим работы «Всегда запрет».</w:t>
      </w:r>
    </w:p>
    <w:p w14:paraId="7E07B052" w14:textId="77777777" w:rsidR="00A60D97" w:rsidRPr="00A60D97" w:rsidRDefault="00A60D97" w:rsidP="00A60D97">
      <w:pPr>
        <w:spacing w:line="240" w:lineRule="auto"/>
        <w:rPr>
          <w:rFonts w:ascii="Arial" w:eastAsia="Times New Roman" w:hAnsi="Arial"/>
          <w:bCs w:val="0"/>
          <w:sz w:val="20"/>
          <w:szCs w:val="24"/>
          <w:lang w:eastAsia="ru-RU"/>
        </w:rPr>
      </w:pPr>
    </w:p>
    <w:p w14:paraId="080430E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случае, когда необходимо временно прервать работу по сопоставлению ТТН и накладной, можно сохранить результаты работы кнопкой «Сохранить».</w:t>
      </w:r>
    </w:p>
    <w:p w14:paraId="23D5C6BF" w14:textId="77777777" w:rsidR="00A60D97" w:rsidRPr="00A60D97" w:rsidRDefault="00A60D97" w:rsidP="00A60D97">
      <w:pPr>
        <w:spacing w:line="240" w:lineRule="auto"/>
        <w:rPr>
          <w:rFonts w:ascii="Arial" w:eastAsia="Times New Roman" w:hAnsi="Arial"/>
          <w:bCs w:val="0"/>
          <w:sz w:val="20"/>
          <w:szCs w:val="24"/>
          <w:lang w:eastAsia="ru-RU"/>
        </w:rPr>
      </w:pPr>
    </w:p>
    <w:p w14:paraId="5B364E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Процедура принятия соответствия ТТН и накладной приводит к созданию акта подтверждения, если все строки ТТН имеют нулевое расхождение, или акта расхождения, если имеется несовпадение между количеством отгруженного и принятого товара. Акты создаются и отсылаются в ЕГАИС автоматически.</w:t>
      </w:r>
    </w:p>
    <w:p w14:paraId="4D65B8CF" w14:textId="77777777" w:rsidR="00A60D97" w:rsidRPr="00A60D97" w:rsidRDefault="00A60D97" w:rsidP="00A60D97">
      <w:pPr>
        <w:spacing w:line="240" w:lineRule="auto"/>
        <w:rPr>
          <w:rFonts w:ascii="Arial" w:eastAsia="Times New Roman" w:hAnsi="Arial"/>
          <w:bCs w:val="0"/>
          <w:sz w:val="20"/>
          <w:szCs w:val="24"/>
          <w:lang w:eastAsia="ru-RU"/>
        </w:rPr>
      </w:pPr>
    </w:p>
    <w:p w14:paraId="526FADD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Процедура регистрации излишка товара ФС РАР не предусмотрена. Если в приходной накладной будет излишек алкогольного товара, завершить обработку ТТН будет невозможно.</w:t>
      </w:r>
    </w:p>
    <w:p w14:paraId="216C3C37" w14:textId="77777777" w:rsidR="00A60D97" w:rsidRPr="00A60D97" w:rsidRDefault="00A60D97" w:rsidP="00A60D97">
      <w:pPr>
        <w:spacing w:line="240" w:lineRule="auto"/>
        <w:rPr>
          <w:rFonts w:ascii="Arial" w:eastAsia="Times New Roman" w:hAnsi="Arial"/>
          <w:bCs w:val="0"/>
          <w:sz w:val="20"/>
          <w:szCs w:val="24"/>
          <w:lang w:eastAsia="ru-RU"/>
        </w:rPr>
      </w:pPr>
    </w:p>
    <w:p w14:paraId="504EC52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случае отсылки в ЕГАИС акта расхождения, прием товара должен быть приостановлен до получения согласия от поставщика. При получении согласия ТТН перейдет в состояние «Зафиксирован в ЕГАИС». Если поставщик не согласен с актом расхождения, поставку следует отклонить полностью. Процедура многократного согласования акта расхождения в Торговой Системе не предусмотрена.</w:t>
      </w:r>
    </w:p>
    <w:p w14:paraId="78EF15DA" w14:textId="77777777" w:rsidR="00A60D97" w:rsidRPr="00A60D97" w:rsidRDefault="00A60D97" w:rsidP="00A60D97">
      <w:pPr>
        <w:spacing w:line="240" w:lineRule="auto"/>
        <w:rPr>
          <w:rFonts w:ascii="Arial" w:eastAsia="Times New Roman" w:hAnsi="Arial"/>
          <w:bCs w:val="0"/>
          <w:sz w:val="20"/>
          <w:szCs w:val="24"/>
          <w:lang w:eastAsia="ru-RU"/>
        </w:rPr>
      </w:pPr>
    </w:p>
    <w:p w14:paraId="0726497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59" w:name="_Toc433810985"/>
      <w:r w:rsidRPr="00A60D97">
        <w:rPr>
          <w:rFonts w:ascii="Arial" w:eastAsia="Times New Roman" w:hAnsi="Arial" w:cs="Arial"/>
          <w:sz w:val="24"/>
          <w:szCs w:val="26"/>
          <w:lang w:eastAsia="ru-RU"/>
        </w:rPr>
        <w:t>Карточки складского учета. Ручная постановка артикула в очередь инкрементальной загрузки в кассу.</w:t>
      </w:r>
      <w:bookmarkEnd w:id="259"/>
    </w:p>
    <w:p w14:paraId="62DD9BC5" w14:textId="77777777" w:rsidR="00A60D97" w:rsidRPr="00A60D97" w:rsidRDefault="00A60D97" w:rsidP="00A60D97">
      <w:pPr>
        <w:spacing w:line="240" w:lineRule="auto"/>
        <w:rPr>
          <w:rFonts w:ascii="Arial" w:eastAsia="Times New Roman" w:hAnsi="Arial"/>
          <w:bCs w:val="0"/>
          <w:sz w:val="20"/>
          <w:szCs w:val="24"/>
          <w:lang w:eastAsia="ru-RU"/>
        </w:rPr>
      </w:pPr>
    </w:p>
    <w:p w14:paraId="6AADB53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карточки ставились в очередь инкрементальной загрузки в кассу только автоматически, в момент внесения таких изменений в карточку, которые требуют передачи в кассу новой информации о карточке.</w:t>
      </w:r>
    </w:p>
    <w:p w14:paraId="250E31B0" w14:textId="77777777" w:rsidR="00A60D97" w:rsidRPr="00A60D97" w:rsidRDefault="00A60D97" w:rsidP="00A60D97">
      <w:pPr>
        <w:spacing w:line="240" w:lineRule="auto"/>
        <w:rPr>
          <w:rFonts w:ascii="Arial" w:eastAsia="Times New Roman" w:hAnsi="Arial"/>
          <w:bCs w:val="0"/>
          <w:sz w:val="20"/>
          <w:szCs w:val="24"/>
          <w:lang w:eastAsia="ru-RU"/>
        </w:rPr>
      </w:pPr>
    </w:p>
    <w:p w14:paraId="2C94E8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разделе «Карточки складского учета» в диалог функции «Обработать карточки» добавлена кнопка «В очередь на кассу».</w:t>
      </w:r>
    </w:p>
    <w:p w14:paraId="67AB6615" w14:textId="77777777" w:rsidR="00A60D97" w:rsidRPr="00A60D97" w:rsidRDefault="00A60D97" w:rsidP="00A60D97">
      <w:pPr>
        <w:spacing w:line="240" w:lineRule="auto"/>
        <w:rPr>
          <w:rFonts w:ascii="Arial" w:eastAsia="Times New Roman" w:hAnsi="Arial"/>
          <w:bCs w:val="0"/>
          <w:sz w:val="20"/>
          <w:szCs w:val="24"/>
          <w:lang w:eastAsia="ru-RU"/>
        </w:rPr>
      </w:pPr>
    </w:p>
    <w:p w14:paraId="3578182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нажатии на кнопку показывается диалог старта функции, где можно выбрать опцию выбора карточек – только одна, все выделенные, все отобранные и место хранения. Место хранение можно выбрать только из списка локальных мест хранения базы данных. Выбранные карточки будут поставлены в очередь инкрементальной загрузки касс указанного места хранения.</w:t>
      </w:r>
    </w:p>
    <w:p w14:paraId="5B4493C5" w14:textId="77777777" w:rsidR="00A60D97" w:rsidRPr="00A60D97" w:rsidRDefault="00A60D97" w:rsidP="00A60D97">
      <w:pPr>
        <w:spacing w:line="240" w:lineRule="auto"/>
        <w:rPr>
          <w:rFonts w:ascii="Arial" w:eastAsia="Times New Roman" w:hAnsi="Arial"/>
          <w:bCs w:val="0"/>
          <w:sz w:val="20"/>
          <w:szCs w:val="24"/>
          <w:lang w:eastAsia="ru-RU"/>
        </w:rPr>
      </w:pPr>
    </w:p>
    <w:p w14:paraId="70E5DE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Карточки ставятся в очередь инкрементальной загрузки только в активные кассы. Для пассивных касс очередь инкрементальной загрузки не поддерживается, поскольку после их активизации для них выставляется флаг выполнения процедуры полной загрузки.</w:t>
      </w:r>
    </w:p>
    <w:p w14:paraId="3D940BF1" w14:textId="77777777" w:rsidR="00A60D97" w:rsidRPr="00A60D97" w:rsidRDefault="00A60D97" w:rsidP="00A60D97">
      <w:pPr>
        <w:spacing w:line="240" w:lineRule="auto"/>
        <w:rPr>
          <w:rFonts w:ascii="Arial" w:eastAsia="Times New Roman" w:hAnsi="Arial"/>
          <w:bCs w:val="0"/>
          <w:sz w:val="20"/>
          <w:szCs w:val="24"/>
          <w:lang w:eastAsia="ru-RU"/>
        </w:rPr>
      </w:pPr>
    </w:p>
    <w:p w14:paraId="739AE38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60" w:name="_Toc433810986"/>
      <w:r w:rsidRPr="00A60D97">
        <w:rPr>
          <w:rFonts w:ascii="Arial" w:eastAsia="Times New Roman" w:hAnsi="Arial" w:cs="Arial"/>
          <w:sz w:val="24"/>
          <w:szCs w:val="26"/>
          <w:lang w:eastAsia="ru-RU"/>
        </w:rPr>
        <w:t xml:space="preserve">Контрагенты. Поле для ввода </w:t>
      </w:r>
      <w:r w:rsidRPr="00A60D97">
        <w:rPr>
          <w:rFonts w:ascii="Arial" w:eastAsia="Times New Roman" w:hAnsi="Arial" w:cs="Arial"/>
          <w:sz w:val="24"/>
          <w:szCs w:val="26"/>
          <w:lang w:val="en-US" w:eastAsia="ru-RU"/>
        </w:rPr>
        <w:t>e</w:t>
      </w:r>
      <w:r w:rsidRPr="00A60D97">
        <w:rPr>
          <w:rFonts w:ascii="Arial" w:eastAsia="Times New Roman" w:hAnsi="Arial" w:cs="Arial"/>
          <w:sz w:val="24"/>
          <w:szCs w:val="26"/>
          <w:lang w:eastAsia="ru-RU"/>
        </w:rPr>
        <w:t>-</w:t>
      </w:r>
      <w:r w:rsidRPr="00A60D97">
        <w:rPr>
          <w:rFonts w:ascii="Arial" w:eastAsia="Times New Roman" w:hAnsi="Arial" w:cs="Arial"/>
          <w:sz w:val="24"/>
          <w:szCs w:val="26"/>
          <w:lang w:val="en-US" w:eastAsia="ru-RU"/>
        </w:rPr>
        <w:t>mail</w:t>
      </w:r>
      <w:r w:rsidRPr="00A60D97">
        <w:rPr>
          <w:rFonts w:ascii="Arial" w:eastAsia="Times New Roman" w:hAnsi="Arial" w:cs="Arial"/>
          <w:sz w:val="24"/>
          <w:szCs w:val="26"/>
          <w:lang w:eastAsia="ru-RU"/>
        </w:rPr>
        <w:t>.</w:t>
      </w:r>
      <w:bookmarkEnd w:id="260"/>
    </w:p>
    <w:p w14:paraId="1816CC98" w14:textId="77777777" w:rsidR="00A60D97" w:rsidRPr="00A60D97" w:rsidRDefault="00A60D97" w:rsidP="00A60D97">
      <w:pPr>
        <w:spacing w:line="240" w:lineRule="auto"/>
        <w:rPr>
          <w:rFonts w:ascii="Arial" w:eastAsia="Times New Roman" w:hAnsi="Arial"/>
          <w:bCs w:val="0"/>
          <w:sz w:val="20"/>
          <w:szCs w:val="24"/>
          <w:lang w:eastAsia="ru-RU"/>
        </w:rPr>
      </w:pPr>
    </w:p>
    <w:p w14:paraId="3DB399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Размер полей для ввода электронных адресов увеличен с 40 до 255 символов, что дает возможность вводить в поле одновременно несколько адресов через точку с запятой. </w:t>
      </w:r>
    </w:p>
    <w:p w14:paraId="2E04F833" w14:textId="77777777" w:rsidR="00A60D97" w:rsidRPr="00A60D97" w:rsidRDefault="00A60D97" w:rsidP="00A60D97">
      <w:pPr>
        <w:spacing w:line="240" w:lineRule="auto"/>
        <w:rPr>
          <w:rFonts w:ascii="Arial" w:eastAsia="Times New Roman" w:hAnsi="Arial"/>
          <w:bCs w:val="0"/>
          <w:sz w:val="20"/>
          <w:szCs w:val="24"/>
          <w:lang w:eastAsia="ru-RU"/>
        </w:rPr>
      </w:pPr>
    </w:p>
    <w:p w14:paraId="0FB2852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автоматической рассылке документов по электронной почте, документы будут отсылаться сразу по всем введенным адресам.</w:t>
      </w:r>
    </w:p>
    <w:p w14:paraId="4EAA4391" w14:textId="77777777" w:rsidR="00A60D97" w:rsidRPr="00A60D97" w:rsidRDefault="00A60D97" w:rsidP="00A60D97">
      <w:pPr>
        <w:spacing w:line="240" w:lineRule="auto"/>
        <w:rPr>
          <w:rFonts w:ascii="Arial" w:eastAsia="Times New Roman" w:hAnsi="Arial"/>
          <w:bCs w:val="0"/>
          <w:sz w:val="20"/>
          <w:szCs w:val="24"/>
          <w:lang w:eastAsia="ru-RU"/>
        </w:rPr>
      </w:pPr>
    </w:p>
    <w:p w14:paraId="74EEDFD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61" w:name="_Toc433810987"/>
      <w:r w:rsidRPr="00A60D97">
        <w:rPr>
          <w:rFonts w:ascii="Arial" w:eastAsia="Times New Roman" w:hAnsi="Arial" w:cs="Arial"/>
          <w:sz w:val="24"/>
          <w:szCs w:val="26"/>
          <w:lang w:eastAsia="ru-RU"/>
        </w:rPr>
        <w:t>Генерация номеров для документов с нелокальными местами хранения.</w:t>
      </w:r>
      <w:bookmarkEnd w:id="261"/>
    </w:p>
    <w:p w14:paraId="0B0D8CCE" w14:textId="77777777" w:rsidR="00A60D97" w:rsidRPr="00A60D97" w:rsidRDefault="00A60D97" w:rsidP="00A60D97">
      <w:pPr>
        <w:spacing w:line="240" w:lineRule="auto"/>
        <w:rPr>
          <w:rFonts w:ascii="Arial" w:eastAsia="Times New Roman" w:hAnsi="Arial"/>
          <w:bCs w:val="0"/>
          <w:sz w:val="20"/>
          <w:szCs w:val="24"/>
          <w:lang w:eastAsia="ru-RU"/>
        </w:rPr>
      </w:pPr>
    </w:p>
    <w:p w14:paraId="21DF64B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создании документов для генерации новых номеров используется справочник «Параметры создания документов». В мастере создания документа указывается место хранения документа до генерации номера документа, и если место хранения является локальным, то номер создается с префиксом для локального места хранения, если нелокальным - то с префиксом для нелокального места хранения. Такое правило позволяет в центральном месте хранения создавать, при необходимости, документы для любого подчиненного места хранения без нарушения правила уникальности нумерации документов.</w:t>
      </w:r>
    </w:p>
    <w:p w14:paraId="1227D54B" w14:textId="77777777" w:rsidR="00A60D97" w:rsidRPr="00A60D97" w:rsidRDefault="00A60D97" w:rsidP="00A60D97">
      <w:pPr>
        <w:spacing w:line="240" w:lineRule="auto"/>
        <w:rPr>
          <w:rFonts w:ascii="Arial" w:eastAsia="Times New Roman" w:hAnsi="Arial"/>
          <w:bCs w:val="0"/>
          <w:sz w:val="20"/>
          <w:szCs w:val="24"/>
          <w:lang w:eastAsia="ru-RU"/>
        </w:rPr>
      </w:pPr>
    </w:p>
    <w:p w14:paraId="1D2E47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случае, когда, по каким-либо причинам, необходимо создавать документы для других мест хранения из нескольких разных мест хранения, правило локального и нелокального префикса не позволяет избежать создания разных документов с одним и тем же номером.</w:t>
      </w:r>
    </w:p>
    <w:p w14:paraId="1380C936" w14:textId="77777777" w:rsidR="00A60D97" w:rsidRPr="00A60D97" w:rsidRDefault="00A60D97" w:rsidP="00A60D97">
      <w:pPr>
        <w:spacing w:line="240" w:lineRule="auto"/>
        <w:rPr>
          <w:rFonts w:ascii="Arial" w:eastAsia="Times New Roman" w:hAnsi="Arial"/>
          <w:bCs w:val="0"/>
          <w:sz w:val="20"/>
          <w:szCs w:val="24"/>
          <w:lang w:eastAsia="ru-RU"/>
        </w:rPr>
      </w:pPr>
    </w:p>
    <w:p w14:paraId="4EB3DEC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обеспечения уникальности номеров документов, создаваемых для других мест хранений, в Административном модуле в разделе «База данных» на закладке «Конфигурация» для группы данных «Документы» добавлен атрибут «Имя БД для документов». По умолчанию имя базы данных для генерации номеров документов не заполнено. При заполнении этого имени необходимо учитывать, что оно будет добавляться в качестве префикса к номеру документа, то есть имя базы данных для документов должно быть коротким и уникальным в сети баз данных. Например, С1, М22 и т.д.</w:t>
      </w:r>
    </w:p>
    <w:p w14:paraId="6576610A" w14:textId="77777777" w:rsidR="00A60D97" w:rsidRPr="00A60D97" w:rsidRDefault="00A60D97" w:rsidP="00A60D97">
      <w:pPr>
        <w:spacing w:line="240" w:lineRule="auto"/>
        <w:rPr>
          <w:rFonts w:ascii="Arial" w:eastAsia="Times New Roman" w:hAnsi="Arial"/>
          <w:bCs w:val="0"/>
          <w:sz w:val="20"/>
          <w:szCs w:val="24"/>
          <w:lang w:eastAsia="ru-RU"/>
        </w:rPr>
      </w:pPr>
    </w:p>
    <w:p w14:paraId="0975BA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При генерации номеров документов с нелокальными местами хранения номер создается с префиксом вида &lt;Префикс внешний&gt;&lt;Имя БД для документов&gt;.</w:t>
      </w:r>
    </w:p>
    <w:p w14:paraId="047873D1" w14:textId="77777777" w:rsidR="00A60D97" w:rsidRPr="00A60D97" w:rsidRDefault="00A60D97" w:rsidP="00A60D97">
      <w:pPr>
        <w:spacing w:line="240" w:lineRule="auto"/>
        <w:rPr>
          <w:rFonts w:ascii="Arial" w:eastAsia="Times New Roman" w:hAnsi="Arial"/>
          <w:bCs w:val="0"/>
          <w:sz w:val="20"/>
          <w:szCs w:val="24"/>
          <w:lang w:eastAsia="ru-RU"/>
        </w:rPr>
      </w:pPr>
    </w:p>
    <w:p w14:paraId="1BFFBE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тех случаях, когда следует запретить создание документов для чужих мест хранения, можно воспользоваться назначением прав на место хранения в Административном модуле. Эта защита достаточна для всех документов с одним местом хранения, но не позволяет полностью обеспечить защиту для документов с двумя местами хранения. Для таких документов достаточно того, чтобы одно из двух мест хранений документа было доступно оператору. </w:t>
      </w:r>
    </w:p>
    <w:p w14:paraId="3D4074E3" w14:textId="77777777" w:rsidR="00A60D97" w:rsidRPr="00A60D97" w:rsidRDefault="00A60D97" w:rsidP="00A60D97">
      <w:pPr>
        <w:spacing w:line="240" w:lineRule="auto"/>
        <w:rPr>
          <w:rFonts w:ascii="Arial" w:eastAsia="Times New Roman" w:hAnsi="Arial"/>
          <w:bCs w:val="0"/>
          <w:sz w:val="20"/>
          <w:szCs w:val="24"/>
          <w:lang w:eastAsia="ru-RU"/>
        </w:rPr>
      </w:pPr>
    </w:p>
    <w:p w14:paraId="6CD0F8D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защиты от неправомочного изменения накладных на перемещение создана функция проверки 123 «Запрет редактирования накладной на перемещение с нелокальным местом хранения». По умолчанию функция имеет режим работы «Запрет». Функция проверки срабатывает при поднятии статуса накладной на перемещение с «Черновик» до «Отправлен», если место хранения «Расход из» накладной не является локальным. Проверка срабатывает при поднятии статуса накладной на перемещение с «Отправлен» до «Принят», если место хранения «Приход в» накладной не является локальным. Проверке не подвергаются накладные, сгенерированные функцией «Создание компенсирующих накладных».</w:t>
      </w:r>
    </w:p>
    <w:p w14:paraId="27E80C4E" w14:textId="77777777" w:rsidR="00A60D97" w:rsidRPr="00A60D97" w:rsidRDefault="00A60D97" w:rsidP="00A60D97">
      <w:pPr>
        <w:spacing w:line="240" w:lineRule="auto"/>
        <w:rPr>
          <w:rFonts w:ascii="Arial" w:eastAsia="Times New Roman" w:hAnsi="Arial"/>
          <w:bCs w:val="0"/>
          <w:sz w:val="20"/>
          <w:szCs w:val="24"/>
          <w:lang w:eastAsia="ru-RU"/>
        </w:rPr>
      </w:pPr>
    </w:p>
    <w:p w14:paraId="0C2CD3E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Таким образом, проверка не позволяет перемещать товар из нелокального места хранения и принимать товар в нелокальное место хранения.</w:t>
      </w:r>
    </w:p>
    <w:p w14:paraId="2EC9BD94" w14:textId="77777777" w:rsidR="00A60D97" w:rsidRPr="00A60D97" w:rsidRDefault="00A60D97" w:rsidP="00A60D97">
      <w:pPr>
        <w:spacing w:line="240" w:lineRule="auto"/>
        <w:rPr>
          <w:rFonts w:ascii="Arial" w:eastAsia="Times New Roman" w:hAnsi="Arial"/>
          <w:bCs w:val="0"/>
          <w:sz w:val="20"/>
          <w:szCs w:val="24"/>
          <w:lang w:eastAsia="ru-RU"/>
        </w:rPr>
      </w:pPr>
    </w:p>
    <w:p w14:paraId="0C7A91E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62" w:name="_Toc433810988"/>
      <w:r w:rsidRPr="00A60D97">
        <w:rPr>
          <w:rFonts w:ascii="Arial" w:eastAsia="Times New Roman" w:hAnsi="Arial" w:cs="Arial"/>
          <w:sz w:val="24"/>
          <w:szCs w:val="26"/>
          <w:lang w:eastAsia="ru-RU"/>
        </w:rPr>
        <w:t>Приходные и расходные накладные. Функция «Проставить № счета-фактуры».</w:t>
      </w:r>
      <w:bookmarkEnd w:id="262"/>
    </w:p>
    <w:p w14:paraId="553B7101" w14:textId="77777777" w:rsidR="00A60D97" w:rsidRPr="00A60D97" w:rsidRDefault="00A60D97" w:rsidP="00A60D97">
      <w:pPr>
        <w:spacing w:line="240" w:lineRule="auto"/>
        <w:rPr>
          <w:rFonts w:ascii="Arial" w:eastAsia="Times New Roman" w:hAnsi="Arial"/>
          <w:bCs w:val="0"/>
          <w:sz w:val="20"/>
          <w:szCs w:val="24"/>
          <w:lang w:eastAsia="ru-RU"/>
        </w:rPr>
      </w:pPr>
    </w:p>
    <w:p w14:paraId="646B0E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функции «Обработать - Проставить № счета-фактуры» в разделах приходных и расходных накладных в диалог старта функции добавлены опции: </w:t>
      </w:r>
    </w:p>
    <w:p w14:paraId="7A14537D" w14:textId="77777777" w:rsidR="00A60D97" w:rsidRPr="00A60D97" w:rsidRDefault="00A60D97" w:rsidP="00A60D97">
      <w:pPr>
        <w:spacing w:line="240" w:lineRule="auto"/>
        <w:rPr>
          <w:rFonts w:ascii="Arial" w:eastAsia="Times New Roman" w:hAnsi="Arial"/>
          <w:bCs w:val="0"/>
          <w:sz w:val="20"/>
          <w:szCs w:val="24"/>
          <w:lang w:eastAsia="ru-RU"/>
        </w:rPr>
      </w:pPr>
    </w:p>
    <w:p w14:paraId="78D3EC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Документ №,</w:t>
      </w:r>
    </w:p>
    <w:p w14:paraId="753620E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Отмеченные документы,</w:t>
      </w:r>
    </w:p>
    <w:p w14:paraId="389A580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Все отобранные документы.</w:t>
      </w:r>
    </w:p>
    <w:p w14:paraId="142ED67D" w14:textId="77777777" w:rsidR="00A60D97" w:rsidRPr="00A60D97" w:rsidRDefault="00A60D97" w:rsidP="00A60D97">
      <w:pPr>
        <w:spacing w:line="240" w:lineRule="auto"/>
        <w:rPr>
          <w:rFonts w:ascii="Arial" w:eastAsia="Times New Roman" w:hAnsi="Arial"/>
          <w:bCs w:val="0"/>
          <w:sz w:val="20"/>
          <w:szCs w:val="24"/>
          <w:lang w:eastAsia="ru-RU"/>
        </w:rPr>
      </w:pPr>
    </w:p>
    <w:p w14:paraId="63E72EC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63" w:name="_Toc433810989"/>
      <w:r w:rsidRPr="00A60D97">
        <w:rPr>
          <w:rFonts w:ascii="Arial" w:eastAsia="Times New Roman" w:hAnsi="Arial" w:cs="Arial"/>
          <w:sz w:val="24"/>
          <w:szCs w:val="26"/>
          <w:lang w:eastAsia="ru-RU"/>
        </w:rPr>
        <w:t>Приходные накладные. «Справка о дополнительных расходах».</w:t>
      </w:r>
      <w:bookmarkEnd w:id="263"/>
    </w:p>
    <w:p w14:paraId="36F9AEE8" w14:textId="77777777" w:rsidR="00A60D97" w:rsidRPr="00A60D97" w:rsidRDefault="00A60D97" w:rsidP="00A60D97">
      <w:pPr>
        <w:spacing w:line="240" w:lineRule="auto"/>
        <w:rPr>
          <w:rFonts w:ascii="Arial" w:eastAsia="Times New Roman" w:hAnsi="Arial"/>
          <w:bCs w:val="0"/>
          <w:sz w:val="20"/>
          <w:szCs w:val="24"/>
          <w:lang w:eastAsia="ru-RU"/>
        </w:rPr>
      </w:pPr>
    </w:p>
    <w:p w14:paraId="23B7B9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разделе «Приходные накладные» в интерфейс заголовка накладной добавлена закладка «Справка о доп. расходах». Справка о дополнительных расходах предназначена для ввода сумм дополнительных расходов по различным видам деятельности, в том числе с детализацией расходов по кодам ТН ВЭД (товарная номенклатура внешнеэкономической деятельности Таможенного союза), и для распределения сумм дополнительных расходов на стоимость позиций накладной. </w:t>
      </w:r>
    </w:p>
    <w:p w14:paraId="5A4F491A" w14:textId="77777777" w:rsidR="00A60D97" w:rsidRPr="00A60D97" w:rsidRDefault="00A60D97" w:rsidP="00A60D97">
      <w:pPr>
        <w:spacing w:line="240" w:lineRule="auto"/>
        <w:rPr>
          <w:rFonts w:ascii="Arial" w:eastAsia="Times New Roman" w:hAnsi="Arial"/>
          <w:bCs w:val="0"/>
          <w:sz w:val="20"/>
          <w:szCs w:val="24"/>
          <w:lang w:eastAsia="ru-RU"/>
        </w:rPr>
      </w:pPr>
    </w:p>
    <w:p w14:paraId="2EB4514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Дополнительные расходы можно вводить и изменять только для накладной со статусом «Принят на складе» и после завершения ввода цен и сумм в спецификацию накладной. Функция распределения суммы дополнительных расходов распределяет сумму расходов пропорционально сумме позиций накладной и увеличивает сумму позиции на соответствующую величину.</w:t>
      </w:r>
    </w:p>
    <w:p w14:paraId="569DBFD1" w14:textId="77777777" w:rsidR="00A60D97" w:rsidRPr="00A60D97" w:rsidRDefault="00A60D97" w:rsidP="00A60D97">
      <w:pPr>
        <w:spacing w:line="240" w:lineRule="auto"/>
        <w:rPr>
          <w:rFonts w:ascii="Arial" w:eastAsia="Times New Roman" w:hAnsi="Arial"/>
          <w:bCs w:val="0"/>
          <w:sz w:val="20"/>
          <w:szCs w:val="24"/>
          <w:lang w:eastAsia="ru-RU"/>
        </w:rPr>
      </w:pPr>
    </w:p>
    <w:p w14:paraId="7CD49E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стоимость позиций накладной не была определена в накладной до начала работы с дополнительными расходами, стоимости позиций надо задать уже в  интерфейсе справки о дополнительных расходах до момента распределения сумм дополнительных расходов и завершения работы с накладной.</w:t>
      </w:r>
    </w:p>
    <w:p w14:paraId="03C8CC1C" w14:textId="77777777" w:rsidR="00A60D97" w:rsidRPr="00A60D97" w:rsidRDefault="00A60D97" w:rsidP="00A60D97">
      <w:pPr>
        <w:spacing w:line="240" w:lineRule="auto"/>
        <w:rPr>
          <w:rFonts w:ascii="Arial" w:eastAsia="Times New Roman" w:hAnsi="Arial"/>
          <w:bCs w:val="0"/>
          <w:sz w:val="20"/>
          <w:szCs w:val="24"/>
          <w:lang w:eastAsia="ru-RU"/>
        </w:rPr>
      </w:pPr>
    </w:p>
    <w:p w14:paraId="494AF83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перехода к экрану ввода, редактирования и распределения дополнительных расходов надо иметь функциональное право «Прих. накл.: Распределение дополнительных расходов». При наличии права и при статусе накладной «Принят на складе» на закладке «Справка о доп. расходах» показывается кнопка «Перейти к доп. расходам», которая позволяет приступить к вводу и распределению расходов.</w:t>
      </w:r>
    </w:p>
    <w:p w14:paraId="5C20DF45" w14:textId="77777777" w:rsidR="00A60D97" w:rsidRPr="00A60D97" w:rsidRDefault="00A60D97" w:rsidP="00A60D97">
      <w:pPr>
        <w:spacing w:line="240" w:lineRule="auto"/>
        <w:rPr>
          <w:rFonts w:ascii="Arial" w:eastAsia="Times New Roman" w:hAnsi="Arial"/>
          <w:bCs w:val="0"/>
          <w:sz w:val="20"/>
          <w:szCs w:val="24"/>
          <w:lang w:eastAsia="ru-RU"/>
        </w:rPr>
      </w:pPr>
    </w:p>
    <w:p w14:paraId="742247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Раздел для работы с дополнительными расходами содержит таблицу видов дополнительных расходов, состав которой формируется при первом обращении к разделу по содержанию справочника «Типы дополнительных расходов».</w:t>
      </w:r>
    </w:p>
    <w:p w14:paraId="62307A4B" w14:textId="77777777" w:rsidR="00A60D97" w:rsidRPr="00A60D97" w:rsidRDefault="00A60D97" w:rsidP="00A60D97">
      <w:pPr>
        <w:spacing w:line="240" w:lineRule="auto"/>
        <w:rPr>
          <w:rFonts w:ascii="Arial" w:eastAsia="Times New Roman" w:hAnsi="Arial"/>
          <w:bCs w:val="0"/>
          <w:sz w:val="20"/>
          <w:szCs w:val="24"/>
          <w:lang w:eastAsia="ru-RU"/>
        </w:rPr>
      </w:pPr>
    </w:p>
    <w:p w14:paraId="78D070E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1D2C3A2B" wp14:editId="44C032FA">
            <wp:extent cx="3086100" cy="17335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3086100" cy="1733550"/>
                    </a:xfrm>
                    <a:prstGeom prst="rect">
                      <a:avLst/>
                    </a:prstGeom>
                    <a:noFill/>
                    <a:ln>
                      <a:noFill/>
                    </a:ln>
                  </pic:spPr>
                </pic:pic>
              </a:graphicData>
            </a:graphic>
          </wp:inline>
        </w:drawing>
      </w:r>
    </w:p>
    <w:p w14:paraId="6F873536" w14:textId="77777777" w:rsidR="00A60D97" w:rsidRPr="00A60D97" w:rsidRDefault="00A60D97" w:rsidP="00A60D97">
      <w:pPr>
        <w:spacing w:line="240" w:lineRule="auto"/>
        <w:rPr>
          <w:rFonts w:ascii="Arial" w:eastAsia="Times New Roman" w:hAnsi="Arial"/>
          <w:bCs w:val="0"/>
          <w:sz w:val="20"/>
          <w:szCs w:val="24"/>
          <w:lang w:eastAsia="ru-RU"/>
        </w:rPr>
      </w:pPr>
    </w:p>
    <w:p w14:paraId="311151E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видов расходов для данной накладной недостаточно, то можно добавить новый вид расходов, не дожидаясь обновления справочника. Для этого надо нажать кнопку «+»:</w:t>
      </w:r>
    </w:p>
    <w:p w14:paraId="0080CDF0" w14:textId="77777777" w:rsidR="00A60D97" w:rsidRPr="00A60D97" w:rsidRDefault="00A60D97" w:rsidP="00A60D97">
      <w:pPr>
        <w:spacing w:line="240" w:lineRule="auto"/>
        <w:rPr>
          <w:rFonts w:ascii="Arial" w:eastAsia="Times New Roman" w:hAnsi="Arial"/>
          <w:bCs w:val="0"/>
          <w:sz w:val="20"/>
          <w:szCs w:val="24"/>
          <w:lang w:eastAsia="ru-RU"/>
        </w:rPr>
      </w:pPr>
    </w:p>
    <w:p w14:paraId="686925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C7072DF" wp14:editId="20F38485">
            <wp:extent cx="2514600" cy="1228725"/>
            <wp:effectExtent l="0" t="0" r="0"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2514600" cy="1228725"/>
                    </a:xfrm>
                    <a:prstGeom prst="rect">
                      <a:avLst/>
                    </a:prstGeom>
                    <a:noFill/>
                    <a:ln>
                      <a:noFill/>
                    </a:ln>
                  </pic:spPr>
                </pic:pic>
              </a:graphicData>
            </a:graphic>
          </wp:inline>
        </w:drawing>
      </w:r>
    </w:p>
    <w:p w14:paraId="24D79EF1" w14:textId="77777777" w:rsidR="00A60D97" w:rsidRPr="00A60D97" w:rsidRDefault="00A60D97" w:rsidP="00A60D97">
      <w:pPr>
        <w:spacing w:line="240" w:lineRule="auto"/>
        <w:rPr>
          <w:rFonts w:ascii="Arial" w:eastAsia="Times New Roman" w:hAnsi="Arial"/>
          <w:bCs w:val="0"/>
          <w:sz w:val="20"/>
          <w:szCs w:val="24"/>
          <w:lang w:eastAsia="ru-RU"/>
        </w:rPr>
      </w:pPr>
    </w:p>
    <w:p w14:paraId="7EF945D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Удалить лишний вид расходов можно нажатием кнопки «-».</w:t>
      </w:r>
    </w:p>
    <w:p w14:paraId="3BF9FF9C" w14:textId="77777777" w:rsidR="00A60D97" w:rsidRPr="00A60D97" w:rsidRDefault="00A60D97" w:rsidP="00A60D97">
      <w:pPr>
        <w:spacing w:line="240" w:lineRule="auto"/>
        <w:rPr>
          <w:rFonts w:ascii="Arial" w:eastAsia="Times New Roman" w:hAnsi="Arial"/>
          <w:bCs w:val="0"/>
          <w:sz w:val="20"/>
          <w:szCs w:val="24"/>
          <w:lang w:eastAsia="ru-RU"/>
        </w:rPr>
      </w:pPr>
    </w:p>
    <w:p w14:paraId="00CFD2B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контроля суммы дополнительных расходов суммируются и отображаются в поле «Дополнительные расходы».</w:t>
      </w:r>
    </w:p>
    <w:p w14:paraId="3FD3CEE3" w14:textId="77777777" w:rsidR="00A60D97" w:rsidRPr="00A60D97" w:rsidRDefault="00A60D97" w:rsidP="00A60D97">
      <w:pPr>
        <w:spacing w:line="240" w:lineRule="auto"/>
        <w:rPr>
          <w:rFonts w:ascii="Arial" w:eastAsia="Times New Roman" w:hAnsi="Arial"/>
          <w:bCs w:val="0"/>
          <w:sz w:val="20"/>
          <w:szCs w:val="24"/>
          <w:lang w:eastAsia="ru-RU"/>
        </w:rPr>
      </w:pPr>
    </w:p>
    <w:p w14:paraId="3BB49F7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какой-либо вид дополнительных расходов должен задаваться с детализацией по кодам ТН ВЭД, то необходимо установить курсор на этот вид расхода, и ввести данные в соседней таблице:</w:t>
      </w:r>
    </w:p>
    <w:p w14:paraId="1B56D5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92F9BF0" wp14:editId="727E13CF">
            <wp:extent cx="2743200" cy="14478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2743200" cy="1447800"/>
                    </a:xfrm>
                    <a:prstGeom prst="rect">
                      <a:avLst/>
                    </a:prstGeom>
                    <a:noFill/>
                    <a:ln>
                      <a:noFill/>
                    </a:ln>
                  </pic:spPr>
                </pic:pic>
              </a:graphicData>
            </a:graphic>
          </wp:inline>
        </w:drawing>
      </w:r>
    </w:p>
    <w:p w14:paraId="6D4682B9" w14:textId="77777777" w:rsidR="00A60D97" w:rsidRPr="00A60D97" w:rsidRDefault="00A60D97" w:rsidP="00A60D97">
      <w:pPr>
        <w:spacing w:line="240" w:lineRule="auto"/>
        <w:rPr>
          <w:rFonts w:ascii="Arial" w:eastAsia="Times New Roman" w:hAnsi="Arial"/>
          <w:bCs w:val="0"/>
          <w:sz w:val="20"/>
          <w:szCs w:val="24"/>
          <w:lang w:eastAsia="ru-RU"/>
        </w:rPr>
      </w:pPr>
    </w:p>
    <w:p w14:paraId="4511E2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Перечень кодов ТН ВЭД можно скопировать из спецификации накладной, если они будут в неё проставлены. </w:t>
      </w:r>
    </w:p>
    <w:p w14:paraId="5A18F2E5" w14:textId="77777777" w:rsidR="00A60D97" w:rsidRPr="00A60D97" w:rsidRDefault="00A60D97" w:rsidP="00A60D97">
      <w:pPr>
        <w:spacing w:line="240" w:lineRule="auto"/>
        <w:rPr>
          <w:rFonts w:ascii="Arial" w:eastAsia="Times New Roman" w:hAnsi="Arial"/>
          <w:bCs w:val="0"/>
          <w:sz w:val="20"/>
          <w:szCs w:val="24"/>
          <w:lang w:eastAsia="ru-RU"/>
        </w:rPr>
      </w:pPr>
    </w:p>
    <w:p w14:paraId="0A2B188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Коды ТН ВЭД проставляются в спецификацию автоматически, если для артикула заполнена новая системная дополнительная характеристика «Код ТН ВЭД».</w:t>
      </w:r>
    </w:p>
    <w:p w14:paraId="3259BF80" w14:textId="77777777" w:rsidR="00A60D97" w:rsidRPr="00A60D97" w:rsidRDefault="00A60D97" w:rsidP="00A60D97">
      <w:pPr>
        <w:spacing w:line="240" w:lineRule="auto"/>
        <w:rPr>
          <w:rFonts w:ascii="Arial" w:eastAsia="Times New Roman" w:hAnsi="Arial"/>
          <w:bCs w:val="0"/>
          <w:sz w:val="20"/>
          <w:szCs w:val="24"/>
          <w:lang w:eastAsia="ru-RU"/>
        </w:rPr>
      </w:pPr>
    </w:p>
    <w:p w14:paraId="3814690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Помимо сумм по кодам ТН ВЭД необходимо также ввести общую сумму дополнительных расходов в таблицу дополнительных расходов. Это необходимо для контроля правильности введенных величин. Если сумма для вида дополнительных расходов и суммы этого вида по кодам ТН ВЭД не совпадут, то при сохранении данных будет показано сообщение об ошибке.</w:t>
      </w:r>
    </w:p>
    <w:p w14:paraId="020D9E4A" w14:textId="77777777" w:rsidR="00A60D97" w:rsidRPr="00A60D97" w:rsidRDefault="00A60D97" w:rsidP="00A60D97">
      <w:pPr>
        <w:spacing w:line="240" w:lineRule="auto"/>
        <w:rPr>
          <w:rFonts w:ascii="Arial" w:eastAsia="Times New Roman" w:hAnsi="Arial"/>
          <w:bCs w:val="0"/>
          <w:sz w:val="20"/>
          <w:szCs w:val="24"/>
          <w:lang w:eastAsia="ru-RU"/>
        </w:rPr>
      </w:pPr>
    </w:p>
    <w:p w14:paraId="5F7E3C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данном разделе можно редактировать цену и сумму без налогов позиций накладной и вводить для каждой строки код ТН ВЭД. При распределении стоимости дополнительных расходов по кодам ТН ВЭД стоимость распределяется внутри группы строк спецификации с указанным кодом ТН ВЭД.</w:t>
      </w:r>
    </w:p>
    <w:p w14:paraId="08E69605" w14:textId="77777777" w:rsidR="00A60D97" w:rsidRPr="00A60D97" w:rsidRDefault="00A60D97" w:rsidP="00A60D97">
      <w:pPr>
        <w:spacing w:line="240" w:lineRule="auto"/>
        <w:rPr>
          <w:rFonts w:ascii="Arial" w:eastAsia="Times New Roman" w:hAnsi="Arial"/>
          <w:bCs w:val="0"/>
          <w:sz w:val="20"/>
          <w:szCs w:val="24"/>
          <w:lang w:eastAsia="ru-RU"/>
        </w:rPr>
      </w:pPr>
    </w:p>
    <w:p w14:paraId="1115F4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Распределение сумм дополнительных расходов выполняется нажатием кнопки «Распределить сумму расходов». При распределении суммы расходов общая сумма расходов и суммы по кодам ТН ВЭД распределяются по строкам спецификации пропорционально суммам позиций спецификации и суммируются со значением поля «Сумма без налогов». Результат помещается в поле «Сумма с доп. расх.». Значение поля «Цена с доп. расх.» рассчитывается делением суммы на количество.</w:t>
      </w:r>
    </w:p>
    <w:p w14:paraId="124996BF" w14:textId="77777777" w:rsidR="00A60D97" w:rsidRPr="00A60D97" w:rsidRDefault="00A60D97" w:rsidP="00A60D97">
      <w:pPr>
        <w:spacing w:line="240" w:lineRule="auto"/>
        <w:rPr>
          <w:rFonts w:ascii="Arial" w:eastAsia="Times New Roman" w:hAnsi="Arial"/>
          <w:bCs w:val="0"/>
          <w:sz w:val="20"/>
          <w:szCs w:val="24"/>
          <w:lang w:eastAsia="ru-RU"/>
        </w:rPr>
      </w:pPr>
    </w:p>
    <w:p w14:paraId="2C28EB6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изменении цены / суммы без налогов или курса валюты в разделе справки о дополнительных расходах новые значения цен и сумм не отражаются в накладной, но влияют на конечное значение суммы с дополнительными расходами. При работе с накладной значения сумм в разделе справки о дополнительных расходах являются приоритетными по сравнению со значениями в накладной. Это означает, что если после создания и заполнения накладной и перехода к работе со справкой будут внесены изменения в цены или суммы накладной, они не будут иметь влияния на содержание справки. Это означает также, что после завершения работы со справкой суммы без налогов позиций спецификаций в накладной примут значение поля «Сумма с дополнительными расходами» справки о дополнительных расходах. </w:t>
      </w:r>
    </w:p>
    <w:p w14:paraId="38DB122D" w14:textId="77777777" w:rsidR="00A60D97" w:rsidRPr="00A60D97" w:rsidRDefault="00A60D97" w:rsidP="00A60D97">
      <w:pPr>
        <w:spacing w:line="240" w:lineRule="auto"/>
        <w:rPr>
          <w:rFonts w:ascii="Arial" w:eastAsia="Times New Roman" w:hAnsi="Arial"/>
          <w:bCs w:val="0"/>
          <w:sz w:val="20"/>
          <w:szCs w:val="24"/>
          <w:lang w:eastAsia="ru-RU"/>
        </w:rPr>
      </w:pPr>
    </w:p>
    <w:p w14:paraId="475520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после начала работы со справкой необходимо внести существенные изменения в накладную, необходимо удалить содержание справки кнопкой «Удалить доп. расходы» в закладке «Справка о доп. расходах» заголовка приходной накладной. Кнопка появляется в интерфейсе в случае, когда имеется справка с ненулевой суммой дополнительных расходов.</w:t>
      </w:r>
    </w:p>
    <w:p w14:paraId="27D3DFB3" w14:textId="77777777" w:rsidR="00A60D97" w:rsidRPr="00A60D97" w:rsidRDefault="00A60D97" w:rsidP="00A60D97">
      <w:pPr>
        <w:spacing w:line="240" w:lineRule="auto"/>
        <w:rPr>
          <w:rFonts w:ascii="Arial" w:eastAsia="Times New Roman" w:hAnsi="Arial"/>
          <w:bCs w:val="0"/>
          <w:sz w:val="20"/>
          <w:szCs w:val="24"/>
          <w:lang w:eastAsia="ru-RU"/>
        </w:rPr>
      </w:pPr>
    </w:p>
    <w:p w14:paraId="06398E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завершения работы со справкой необходимо нажать кнопку «Принять накладную». При выполнении этого действия  цены и суммы из колонок «Цена с доп. расх.» и «Сумма с доп. расх.» переносятся в поле накладной цена и сумма без налогов, соответственно, накладная пересчитывается и меняет статус на «Принят полностью».</w:t>
      </w:r>
    </w:p>
    <w:p w14:paraId="6926227B" w14:textId="77777777" w:rsidR="00A60D97" w:rsidRPr="00A60D97" w:rsidRDefault="00A60D97" w:rsidP="00A60D97">
      <w:pPr>
        <w:spacing w:line="240" w:lineRule="auto"/>
        <w:rPr>
          <w:rFonts w:ascii="Arial" w:eastAsia="Times New Roman" w:hAnsi="Arial"/>
          <w:bCs w:val="0"/>
          <w:sz w:val="20"/>
          <w:szCs w:val="24"/>
          <w:lang w:eastAsia="ru-RU"/>
        </w:rPr>
      </w:pPr>
    </w:p>
    <w:p w14:paraId="7705B48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формирования справки и внесения дополнительных расходов в спецификацию накладной понижение статуса и внесение изменения в накладную может привести к грубым ошибкам. Для защиты от непреднамеренного понижения статуса для приходной накладной создана функция проверки 169 «Запрет понижения статуса приходной накладной при наличии дополнительных расходов». По умолчанию функция имеет режим работы «Запрет».</w:t>
      </w:r>
    </w:p>
    <w:p w14:paraId="30EAA151" w14:textId="77777777" w:rsidR="00A60D97" w:rsidRPr="00A60D97" w:rsidRDefault="00A60D97" w:rsidP="00A60D97">
      <w:pPr>
        <w:spacing w:line="240" w:lineRule="auto"/>
        <w:rPr>
          <w:rFonts w:ascii="Arial" w:eastAsia="Times New Roman" w:hAnsi="Arial"/>
          <w:bCs w:val="0"/>
          <w:sz w:val="20"/>
          <w:szCs w:val="24"/>
          <w:lang w:eastAsia="ru-RU"/>
        </w:rPr>
      </w:pPr>
    </w:p>
    <w:p w14:paraId="343B5BF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смене статуса приходной накладной с «Принят на складе» до «Принят полностью» выполняется функция проверки 138 «Корректность дополнительных расходов». По умолчанию функция имеет режим работы «Всегда запрет». </w:t>
      </w:r>
    </w:p>
    <w:p w14:paraId="6445089F" w14:textId="77777777" w:rsidR="00A60D97" w:rsidRPr="00A60D97" w:rsidRDefault="00A60D97" w:rsidP="00A60D97">
      <w:pPr>
        <w:spacing w:line="240" w:lineRule="auto"/>
        <w:rPr>
          <w:rFonts w:ascii="Arial" w:eastAsia="Times New Roman" w:hAnsi="Arial"/>
          <w:bCs w:val="0"/>
          <w:sz w:val="20"/>
          <w:szCs w:val="24"/>
          <w:lang w:eastAsia="ru-RU"/>
        </w:rPr>
      </w:pPr>
    </w:p>
    <w:p w14:paraId="4768A47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срабатывает для документов с положительной суммой дополнительных расходов при выполнении одного из следующих условий:</w:t>
      </w:r>
    </w:p>
    <w:p w14:paraId="14792D0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документ содержит артикулы, цена или сумма без налогов которых не совпадает с ценой или суммой с учетом дополнительных расходов;</w:t>
      </w:r>
    </w:p>
    <w:p w14:paraId="07C09B2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сумма без налогов по документу не совпадает с итоговой суммой с учетом дополнительных расходов;</w:t>
      </w:r>
    </w:p>
    <w:p w14:paraId="030C7F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сумма дополнительных расходов не совпадает с суммой дополнительных расходов, распределенных по спецификации документа.</w:t>
      </w:r>
    </w:p>
    <w:p w14:paraId="118DFA7D" w14:textId="77777777" w:rsidR="00A60D97" w:rsidRPr="00A60D97" w:rsidRDefault="00A60D97" w:rsidP="00A60D97">
      <w:pPr>
        <w:spacing w:line="240" w:lineRule="auto"/>
        <w:rPr>
          <w:rFonts w:ascii="Arial" w:eastAsia="Times New Roman" w:hAnsi="Arial"/>
          <w:bCs w:val="0"/>
          <w:sz w:val="20"/>
          <w:szCs w:val="24"/>
          <w:lang w:eastAsia="ru-RU"/>
        </w:rPr>
      </w:pPr>
    </w:p>
    <w:p w14:paraId="0ECF4C0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Содержание справки, включая цены и суммы без налогов до применения дополнительных расходов, сохраняются и могут быть использованы для контроля правильности формирования сумм спецификации приходной накладной, либо для изменения и повторного распределения сумм дополнительных расходов. Содержание справки пересылается по почте вместе с накладной.</w:t>
      </w:r>
    </w:p>
    <w:p w14:paraId="41A579DF" w14:textId="77777777" w:rsidR="00A60D97" w:rsidRPr="00A60D97" w:rsidRDefault="00A60D97" w:rsidP="00A60D97">
      <w:pPr>
        <w:spacing w:line="240" w:lineRule="auto"/>
        <w:rPr>
          <w:rFonts w:ascii="Arial" w:eastAsia="Times New Roman" w:hAnsi="Arial"/>
          <w:bCs w:val="0"/>
          <w:sz w:val="20"/>
          <w:szCs w:val="24"/>
          <w:lang w:eastAsia="ru-RU"/>
        </w:rPr>
      </w:pPr>
    </w:p>
    <w:p w14:paraId="0441301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64" w:name="_Toc433810990"/>
      <w:r w:rsidRPr="00A60D97">
        <w:rPr>
          <w:rFonts w:ascii="Arial" w:eastAsia="Times New Roman" w:hAnsi="Arial" w:cs="Arial"/>
          <w:sz w:val="24"/>
          <w:szCs w:val="26"/>
          <w:lang w:eastAsia="ru-RU"/>
        </w:rPr>
        <w:t>Справочник «Типы дополнительных расходов».</w:t>
      </w:r>
      <w:bookmarkEnd w:id="264"/>
    </w:p>
    <w:p w14:paraId="53DF82AE" w14:textId="77777777" w:rsidR="00A60D97" w:rsidRPr="00A60D97" w:rsidRDefault="00A60D97" w:rsidP="00A60D97">
      <w:pPr>
        <w:spacing w:line="240" w:lineRule="auto"/>
        <w:rPr>
          <w:rFonts w:ascii="Arial" w:eastAsia="Times New Roman" w:hAnsi="Arial"/>
          <w:bCs w:val="0"/>
          <w:sz w:val="20"/>
          <w:szCs w:val="24"/>
          <w:lang w:eastAsia="ru-RU"/>
        </w:rPr>
      </w:pPr>
    </w:p>
    <w:p w14:paraId="40A5254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группу справочников «Документы» добавлен справочник «Типы дополнительных расходов». Для редактирования справочника необходимо иметь функциональное право «Редактирование типов дополнительных расходов».</w:t>
      </w:r>
    </w:p>
    <w:p w14:paraId="1A92F280" w14:textId="77777777" w:rsidR="00A60D97" w:rsidRPr="00A60D97" w:rsidRDefault="00A60D97" w:rsidP="00A60D97">
      <w:pPr>
        <w:spacing w:line="240" w:lineRule="auto"/>
        <w:rPr>
          <w:rFonts w:ascii="Arial" w:eastAsia="Times New Roman" w:hAnsi="Arial"/>
          <w:bCs w:val="0"/>
          <w:sz w:val="20"/>
          <w:szCs w:val="24"/>
          <w:lang w:eastAsia="ru-RU"/>
        </w:rPr>
      </w:pPr>
    </w:p>
    <w:p w14:paraId="126DE1B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умолчанию в справочнике имеются следующие типы дополнительных расходов:</w:t>
      </w:r>
    </w:p>
    <w:p w14:paraId="1C78A1FD" w14:textId="77777777" w:rsidR="00A60D97" w:rsidRPr="00A60D97" w:rsidRDefault="00A60D97" w:rsidP="00A60D97">
      <w:pPr>
        <w:spacing w:line="240" w:lineRule="auto"/>
        <w:rPr>
          <w:rFonts w:ascii="Arial" w:eastAsia="Times New Roman" w:hAnsi="Arial"/>
          <w:bCs w:val="0"/>
          <w:sz w:val="20"/>
          <w:szCs w:val="24"/>
          <w:lang w:eastAsia="ru-RU"/>
        </w:rPr>
      </w:pPr>
    </w:p>
    <w:p w14:paraId="5AEB3A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Логистические услуги</w:t>
      </w:r>
    </w:p>
    <w:p w14:paraId="0D2E624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Таможенное оформление</w:t>
      </w:r>
    </w:p>
    <w:p w14:paraId="477D64C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Брокерские услуги</w:t>
      </w:r>
    </w:p>
    <w:p w14:paraId="30912E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Хранение/обработка</w:t>
      </w:r>
    </w:p>
    <w:p w14:paraId="4CAAC0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Страховка</w:t>
      </w:r>
    </w:p>
    <w:p w14:paraId="4DA5F29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Прочие</w:t>
      </w:r>
    </w:p>
    <w:p w14:paraId="72594E05" w14:textId="77777777" w:rsidR="00A60D97" w:rsidRPr="00A60D97" w:rsidRDefault="00A60D97" w:rsidP="00A60D97">
      <w:pPr>
        <w:spacing w:line="240" w:lineRule="auto"/>
        <w:rPr>
          <w:rFonts w:ascii="Arial" w:eastAsia="Times New Roman" w:hAnsi="Arial"/>
          <w:bCs w:val="0"/>
          <w:sz w:val="20"/>
          <w:szCs w:val="24"/>
          <w:lang w:eastAsia="ru-RU"/>
        </w:rPr>
      </w:pPr>
    </w:p>
    <w:p w14:paraId="6712FF9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При необходимости, записи могут быть дополнены или удалены. При удалении записи, если запись была использована для формирования списка дополнительных расходов в приходной накладной, то данные накладной остаются без изменения, но в новых накладных удаленная запись будет недоступна.</w:t>
      </w:r>
    </w:p>
    <w:p w14:paraId="5EE51628" w14:textId="77777777" w:rsidR="00A60D97" w:rsidRPr="00A60D97" w:rsidRDefault="00A60D97" w:rsidP="00A60D97">
      <w:pPr>
        <w:spacing w:line="240" w:lineRule="auto"/>
        <w:rPr>
          <w:rFonts w:ascii="Arial" w:eastAsia="Times New Roman" w:hAnsi="Arial"/>
          <w:bCs w:val="0"/>
          <w:sz w:val="20"/>
          <w:szCs w:val="24"/>
          <w:lang w:eastAsia="ru-RU"/>
        </w:rPr>
      </w:pPr>
    </w:p>
    <w:p w14:paraId="158FDA7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65" w:name="_Toc433810991"/>
      <w:r w:rsidRPr="00A60D97">
        <w:rPr>
          <w:rFonts w:ascii="Arial" w:eastAsia="Times New Roman" w:hAnsi="Arial" w:cs="Arial"/>
          <w:sz w:val="24"/>
          <w:szCs w:val="26"/>
          <w:lang w:eastAsia="ru-RU"/>
        </w:rPr>
        <w:t>Накладная на перемещение. Компенсирующие накладные на излишек.</w:t>
      </w:r>
      <w:bookmarkEnd w:id="265"/>
    </w:p>
    <w:p w14:paraId="4ABDE512" w14:textId="77777777" w:rsidR="00A60D97" w:rsidRPr="00A60D97" w:rsidRDefault="00A60D97" w:rsidP="00A60D97">
      <w:pPr>
        <w:spacing w:line="240" w:lineRule="auto"/>
        <w:rPr>
          <w:rFonts w:ascii="Arial" w:eastAsia="Times New Roman" w:hAnsi="Arial"/>
          <w:bCs w:val="0"/>
          <w:sz w:val="20"/>
          <w:szCs w:val="24"/>
          <w:lang w:eastAsia="ru-RU"/>
        </w:rPr>
      </w:pPr>
    </w:p>
    <w:p w14:paraId="7209C07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накладных на перемещение имеется функция «Создание компенсирующих накладных». Функция позволяет создать накладные на разницу между отгруженным и принятым товаром. В предыдущих версиях имелась возможность указать, что компенсирующая накладная должна перемещать товар не на место хранения откуда пришла партия, а на его склад брака. Для этого в административном модуле в разделе «База данных» на закладке «Конфигурация» в группе данных «Документы» имелась опция «Создавать компенсирующие накладные на перемещение на склад брака». Опция влияла на место хранения «В» только накладных на перемещение непринятого товара.</w:t>
      </w:r>
    </w:p>
    <w:p w14:paraId="7B28DE9B" w14:textId="77777777" w:rsidR="00A60D97" w:rsidRPr="00A60D97" w:rsidRDefault="00A60D97" w:rsidP="00A60D97">
      <w:pPr>
        <w:spacing w:line="240" w:lineRule="auto"/>
        <w:rPr>
          <w:rFonts w:ascii="Arial" w:eastAsia="Times New Roman" w:hAnsi="Arial"/>
          <w:bCs w:val="0"/>
          <w:sz w:val="20"/>
          <w:szCs w:val="24"/>
          <w:lang w:eastAsia="ru-RU"/>
        </w:rPr>
      </w:pPr>
    </w:p>
    <w:p w14:paraId="69F0D0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к прежней опции добавлена опция «Создавать компенсирующие накладные на перемещение со склада брака» для указания на то, что местом хранения «Из» накладной на перемещение на излишек принятого товара должен быть склад брака того места хранения, откуда пришла партия. По умолчанию флаг опции не установлен.</w:t>
      </w:r>
    </w:p>
    <w:p w14:paraId="56806EC1" w14:textId="77777777" w:rsidR="00A60D97" w:rsidRPr="00A60D97" w:rsidRDefault="00A60D97" w:rsidP="00A60D97">
      <w:pPr>
        <w:spacing w:line="240" w:lineRule="auto"/>
        <w:rPr>
          <w:rFonts w:ascii="Arial" w:eastAsia="Times New Roman" w:hAnsi="Arial"/>
          <w:bCs w:val="0"/>
          <w:sz w:val="20"/>
          <w:szCs w:val="24"/>
          <w:lang w:eastAsia="ru-RU"/>
        </w:rPr>
      </w:pPr>
    </w:p>
    <w:p w14:paraId="1825B9C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66" w:name="_Toc433810992"/>
      <w:r w:rsidRPr="00A60D97">
        <w:rPr>
          <w:rFonts w:ascii="Arial" w:eastAsia="Times New Roman" w:hAnsi="Arial" w:cs="Arial"/>
          <w:sz w:val="24"/>
          <w:szCs w:val="26"/>
          <w:lang w:eastAsia="ru-RU"/>
        </w:rPr>
        <w:t>«Соглашение о поставках». Время поставки заказа.</w:t>
      </w:r>
      <w:bookmarkEnd w:id="266"/>
    </w:p>
    <w:p w14:paraId="7A54F50F" w14:textId="77777777" w:rsidR="00A60D97" w:rsidRPr="00A60D97" w:rsidRDefault="00A60D97" w:rsidP="00A60D97">
      <w:pPr>
        <w:spacing w:line="240" w:lineRule="auto"/>
        <w:rPr>
          <w:rFonts w:ascii="Arial" w:eastAsia="Times New Roman" w:hAnsi="Arial"/>
          <w:bCs w:val="0"/>
          <w:sz w:val="20"/>
          <w:szCs w:val="24"/>
          <w:lang w:eastAsia="ru-RU"/>
        </w:rPr>
      </w:pPr>
    </w:p>
    <w:p w14:paraId="284A44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в документе «Соглашение о поставках» диапазон времени поставки в заголовке документа можно было задать с точностью до часа.</w:t>
      </w:r>
    </w:p>
    <w:p w14:paraId="4437717C" w14:textId="77777777" w:rsidR="00A60D97" w:rsidRPr="00A60D97" w:rsidRDefault="00A60D97" w:rsidP="00A60D97">
      <w:pPr>
        <w:spacing w:line="240" w:lineRule="auto"/>
        <w:rPr>
          <w:rFonts w:ascii="Arial" w:eastAsia="Times New Roman" w:hAnsi="Arial"/>
          <w:bCs w:val="0"/>
          <w:sz w:val="20"/>
          <w:szCs w:val="24"/>
          <w:lang w:eastAsia="ru-RU"/>
        </w:rPr>
      </w:pPr>
    </w:p>
    <w:p w14:paraId="1E09873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диапазон времени поставки можно задать с точностью до минуты.</w:t>
      </w:r>
    </w:p>
    <w:p w14:paraId="6E94919B" w14:textId="77777777" w:rsidR="00A60D97" w:rsidRPr="00A60D97" w:rsidRDefault="00A60D97" w:rsidP="00A60D97">
      <w:pPr>
        <w:spacing w:line="240" w:lineRule="auto"/>
        <w:rPr>
          <w:rFonts w:ascii="Arial" w:eastAsia="Times New Roman" w:hAnsi="Arial"/>
          <w:bCs w:val="0"/>
          <w:sz w:val="20"/>
          <w:szCs w:val="24"/>
          <w:lang w:eastAsia="ru-RU"/>
        </w:rPr>
      </w:pPr>
    </w:p>
    <w:p w14:paraId="54A2DE9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автоматической генерации заказа время начала диапазона поставки переносится из соглашения о поставке в заказ поставщику. Если в административном модуле для группы данных «Заказы поставщикам» не установлен флаг «При генерации заказов формировать отдельный заказ на каждое соглашение о поставке», то в заказ, объединяющий данные заказов, будет проставлено минимальное время начало поставки.</w:t>
      </w:r>
    </w:p>
    <w:p w14:paraId="07424DA8" w14:textId="77777777" w:rsidR="00A60D97" w:rsidRPr="00A60D97" w:rsidRDefault="00A60D97" w:rsidP="00A60D97">
      <w:pPr>
        <w:spacing w:line="240" w:lineRule="auto"/>
        <w:rPr>
          <w:rFonts w:ascii="Arial" w:eastAsia="Times New Roman" w:hAnsi="Arial"/>
          <w:bCs w:val="0"/>
          <w:sz w:val="20"/>
          <w:szCs w:val="24"/>
          <w:lang w:eastAsia="ru-RU"/>
        </w:rPr>
      </w:pPr>
    </w:p>
    <w:p w14:paraId="15A9D0B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67" w:name="_Toc433810993"/>
      <w:r w:rsidRPr="00A60D97">
        <w:rPr>
          <w:rFonts w:ascii="Arial" w:eastAsia="Times New Roman" w:hAnsi="Arial" w:cs="Arial"/>
          <w:sz w:val="24"/>
          <w:szCs w:val="26"/>
          <w:lang w:eastAsia="ru-RU"/>
        </w:rPr>
        <w:t>Документ «Акт контроля качества».</w:t>
      </w:r>
      <w:bookmarkEnd w:id="267"/>
    </w:p>
    <w:p w14:paraId="2EB9D108" w14:textId="77777777" w:rsidR="00A60D97" w:rsidRPr="00A60D97" w:rsidRDefault="00A60D97" w:rsidP="00A60D97">
      <w:pPr>
        <w:spacing w:line="240" w:lineRule="auto"/>
        <w:rPr>
          <w:rFonts w:ascii="Arial" w:eastAsia="Times New Roman" w:hAnsi="Arial"/>
          <w:bCs w:val="0"/>
          <w:sz w:val="20"/>
          <w:szCs w:val="24"/>
          <w:lang w:eastAsia="ru-RU"/>
        </w:rPr>
      </w:pPr>
    </w:p>
    <w:p w14:paraId="2994E8B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 новый тип документа «Акт контроля качества» («</w:t>
      </w:r>
      <w:r w:rsidRPr="00A60D97">
        <w:rPr>
          <w:rFonts w:ascii="Arial" w:eastAsia="Times New Roman" w:hAnsi="Arial"/>
          <w:bCs w:val="0"/>
          <w:sz w:val="20"/>
          <w:szCs w:val="24"/>
          <w:lang w:val="en-US" w:eastAsia="ru-RU"/>
        </w:rPr>
        <w:t>QC</w:t>
      </w:r>
      <w:r w:rsidRPr="00A60D97">
        <w:rPr>
          <w:rFonts w:ascii="Arial" w:eastAsia="Times New Roman" w:hAnsi="Arial"/>
          <w:bCs w:val="0"/>
          <w:sz w:val="20"/>
          <w:szCs w:val="24"/>
          <w:lang w:eastAsia="ru-RU"/>
        </w:rPr>
        <w:t>»). Документ предназначен для регистрации показателей качества готовой продукции. Документ создается только на основании документа «Выход из производства», как приложение к нему, и позволяет зарегистрировать атрибуты лабораторного анализа и результирующие показатели качества для артикулов выхода из производства.</w:t>
      </w:r>
    </w:p>
    <w:p w14:paraId="50B1636A" w14:textId="77777777" w:rsidR="00A60D97" w:rsidRPr="00A60D97" w:rsidRDefault="00A60D97" w:rsidP="00A60D97">
      <w:pPr>
        <w:spacing w:line="240" w:lineRule="auto"/>
        <w:rPr>
          <w:rFonts w:ascii="Arial" w:eastAsia="Times New Roman" w:hAnsi="Arial"/>
          <w:bCs w:val="0"/>
          <w:sz w:val="20"/>
          <w:szCs w:val="24"/>
          <w:lang w:eastAsia="ru-RU"/>
        </w:rPr>
      </w:pPr>
    </w:p>
    <w:p w14:paraId="403FC1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Акт контроля качества содержит такую же спецификацию артикулов, что и выход из производства, для которого он создан. Для одной строки выхода из производства можно зарегистрировать один набор показателей качества.</w:t>
      </w:r>
    </w:p>
    <w:p w14:paraId="68F5364D" w14:textId="77777777" w:rsidR="00A60D97" w:rsidRPr="00A60D97" w:rsidRDefault="00A60D97" w:rsidP="00A60D97">
      <w:pPr>
        <w:spacing w:line="240" w:lineRule="auto"/>
        <w:rPr>
          <w:rFonts w:ascii="Arial" w:eastAsia="Times New Roman" w:hAnsi="Arial"/>
          <w:bCs w:val="0"/>
          <w:sz w:val="20"/>
          <w:szCs w:val="24"/>
          <w:lang w:eastAsia="ru-RU"/>
        </w:rPr>
      </w:pPr>
    </w:p>
    <w:p w14:paraId="223113D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выход из производства в одной строке спецификации аккумулирует несколько реальных партий продукции, то в Акте контроля должен указываться усредненный показатель качества.</w:t>
      </w:r>
    </w:p>
    <w:p w14:paraId="4FD41B11" w14:textId="77777777" w:rsidR="00A60D97" w:rsidRPr="00A60D97" w:rsidRDefault="00A60D97" w:rsidP="00A60D97">
      <w:pPr>
        <w:spacing w:line="240" w:lineRule="auto"/>
        <w:rPr>
          <w:rFonts w:ascii="Arial" w:eastAsia="Times New Roman" w:hAnsi="Arial"/>
          <w:bCs w:val="0"/>
          <w:sz w:val="20"/>
          <w:szCs w:val="24"/>
          <w:lang w:eastAsia="ru-RU"/>
        </w:rPr>
      </w:pPr>
    </w:p>
    <w:p w14:paraId="171F38D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Перечень показателей качества акта описывается в справочнике «Показатели качества». Описанные в справочнике показатели с флагом «Активный» формируют колонки в спецификации акта контроля качества. Перечень и состав показателей не ограничен. По умолчанию имеются активные показатели «Внешний вид», «Вкус и запах», «Соль%», «Влага%», «Жир%». При необходимости эти показатели могут быть отключены, дополнены или замены другими. При отключении показателя, значения показателя в документах не удаляются, но перестают показываться в интерфейсе. Если спецификация документа будет отредактирована, то по отсутствующим колонкам данные будут удалены.</w:t>
      </w:r>
    </w:p>
    <w:p w14:paraId="23D44588" w14:textId="77777777" w:rsidR="00A60D97" w:rsidRPr="00A60D97" w:rsidRDefault="00A60D97" w:rsidP="00A60D97">
      <w:pPr>
        <w:spacing w:line="240" w:lineRule="auto"/>
        <w:rPr>
          <w:rFonts w:ascii="Arial" w:eastAsia="Times New Roman" w:hAnsi="Arial"/>
          <w:bCs w:val="0"/>
          <w:sz w:val="20"/>
          <w:szCs w:val="24"/>
          <w:lang w:eastAsia="ru-RU"/>
        </w:rPr>
      </w:pPr>
    </w:p>
    <w:p w14:paraId="217C397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Акт контроля качества должен создаваться после создания и оприходования документа «Выход из производства». Изменение выхода из производства после создания акта контроля качества может привести к тому, что содержание акта станет неверным.</w:t>
      </w:r>
    </w:p>
    <w:p w14:paraId="35B45F05" w14:textId="77777777" w:rsidR="00A60D97" w:rsidRPr="00A60D97" w:rsidRDefault="00A60D97" w:rsidP="00A60D97">
      <w:pPr>
        <w:spacing w:line="240" w:lineRule="auto"/>
        <w:rPr>
          <w:rFonts w:ascii="Arial" w:eastAsia="Times New Roman" w:hAnsi="Arial"/>
          <w:bCs w:val="0"/>
          <w:sz w:val="20"/>
          <w:szCs w:val="24"/>
          <w:lang w:eastAsia="ru-RU"/>
        </w:rPr>
      </w:pPr>
    </w:p>
    <w:p w14:paraId="63AE1AC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контроля соответствия акта контроля качества и выхода из производства сделаны функции проверки 218 «Соответствие акта контроля качества и выхода из производства» (функция имеет режим работы «Всегда запрет») и 219 «Контроль наличия Акта контроля качества в статусе "Принят"» (по умолчанию функция имеет режим работы «Предупреждение»).</w:t>
      </w:r>
    </w:p>
    <w:p w14:paraId="29464DF0" w14:textId="77777777" w:rsidR="00A60D97" w:rsidRPr="00A60D97" w:rsidRDefault="00A60D97" w:rsidP="00A60D97">
      <w:pPr>
        <w:spacing w:line="240" w:lineRule="auto"/>
        <w:rPr>
          <w:rFonts w:ascii="Arial" w:eastAsia="Times New Roman" w:hAnsi="Arial"/>
          <w:bCs w:val="0"/>
          <w:sz w:val="20"/>
          <w:szCs w:val="24"/>
          <w:lang w:eastAsia="ru-RU"/>
        </w:rPr>
      </w:pPr>
    </w:p>
    <w:p w14:paraId="0928BD8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218 «Соответствие акта контроля качества и выхода из производства» срабатывает для документа «Выход из производства», если в системе имеется связанный с ним акт контроля качества в статусе «Принят». Функция проверяет выполнение следующих условий:</w:t>
      </w:r>
    </w:p>
    <w:p w14:paraId="7AFB35C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место хранения или цех акта контроля качества не совпадают с местом хранения / цехом выхода из производства;</w:t>
      </w:r>
    </w:p>
    <w:p w14:paraId="124C43A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выходе из производства есть артикулы, отсутствующие в акте контроля качества;</w:t>
      </w:r>
    </w:p>
    <w:p w14:paraId="12CB54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акте контроля качества есть артикулы, отсутствующие в выходе из производства;</w:t>
      </w:r>
    </w:p>
    <w:p w14:paraId="1D6350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количество артикула в акте контроля качества не совпадает с количеством этого артикула в выходе из производства.</w:t>
      </w:r>
    </w:p>
    <w:p w14:paraId="06154FE5" w14:textId="77777777" w:rsidR="00A60D97" w:rsidRPr="00A60D97" w:rsidRDefault="00A60D97" w:rsidP="00A60D97">
      <w:pPr>
        <w:spacing w:line="240" w:lineRule="auto"/>
        <w:rPr>
          <w:rFonts w:ascii="Arial" w:eastAsia="Times New Roman" w:hAnsi="Arial"/>
          <w:bCs w:val="0"/>
          <w:sz w:val="20"/>
          <w:szCs w:val="24"/>
          <w:lang w:eastAsia="ru-RU"/>
        </w:rPr>
      </w:pPr>
    </w:p>
    <w:p w14:paraId="7AA6B9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выполняется также для документа «Акт контроля качества» при смене статуса  «Черновик» на «Принят» при выполнении одного из следующих условий:</w:t>
      </w:r>
    </w:p>
    <w:p w14:paraId="6928C98F" w14:textId="77777777" w:rsidR="00A60D97" w:rsidRPr="00A60D97" w:rsidRDefault="00A60D97" w:rsidP="00A60D97">
      <w:pPr>
        <w:spacing w:line="240" w:lineRule="auto"/>
        <w:rPr>
          <w:rFonts w:ascii="Arial" w:eastAsia="Times New Roman" w:hAnsi="Arial"/>
          <w:bCs w:val="0"/>
          <w:sz w:val="20"/>
          <w:szCs w:val="24"/>
          <w:lang w:eastAsia="ru-RU"/>
        </w:rPr>
      </w:pPr>
    </w:p>
    <w:p w14:paraId="5CC9587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место хранения или цех акта контроля качества не совпадают с местом хранения / цехом выхода из производства;</w:t>
      </w:r>
    </w:p>
    <w:p w14:paraId="33541E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выход из производства находится в статусе «Черновик» или «Заблокирован»;</w:t>
      </w:r>
    </w:p>
    <w:p w14:paraId="3D31806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дата акта контроля качества меньше даты выхода из производства;</w:t>
      </w:r>
    </w:p>
    <w:p w14:paraId="2F186B2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выходе из производства есть артикулы, отсутствующие в акте контроля качества;</w:t>
      </w:r>
    </w:p>
    <w:p w14:paraId="56D4832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акте контроля качества есть артикулы, отсутствующие в выходе из производства;</w:t>
      </w:r>
    </w:p>
    <w:p w14:paraId="31B9296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количество артикула в акте контроля качества не совпадает с количеством этого артикула в выходе из производства.</w:t>
      </w:r>
    </w:p>
    <w:p w14:paraId="2776C012" w14:textId="77777777" w:rsidR="00A60D97" w:rsidRPr="00A60D97" w:rsidRDefault="00A60D97" w:rsidP="00A60D97">
      <w:pPr>
        <w:spacing w:line="240" w:lineRule="auto"/>
        <w:rPr>
          <w:rFonts w:ascii="Arial" w:eastAsia="Times New Roman" w:hAnsi="Arial"/>
          <w:bCs w:val="0"/>
          <w:sz w:val="20"/>
          <w:szCs w:val="24"/>
          <w:lang w:eastAsia="ru-RU"/>
        </w:rPr>
      </w:pPr>
    </w:p>
    <w:p w14:paraId="11B32F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Наличие связи между выходом из производства и актом контроля качества определяется по совпадению номеров этих документов.</w:t>
      </w:r>
    </w:p>
    <w:p w14:paraId="224487ED" w14:textId="77777777" w:rsidR="00A60D97" w:rsidRPr="00A60D97" w:rsidRDefault="00A60D97" w:rsidP="00A60D97">
      <w:pPr>
        <w:spacing w:line="240" w:lineRule="auto"/>
        <w:rPr>
          <w:rFonts w:ascii="Arial" w:eastAsia="Times New Roman" w:hAnsi="Arial"/>
          <w:bCs w:val="0"/>
          <w:sz w:val="20"/>
          <w:szCs w:val="24"/>
          <w:lang w:eastAsia="ru-RU"/>
        </w:rPr>
      </w:pPr>
    </w:p>
    <w:p w14:paraId="3A1F5D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219 «Контроль наличия Акта контроля качества в статусе "Принят"» срабатывает при понижении статуса документа «Выход из производства» с «Принят в количестве» до «Черновик».</w:t>
      </w:r>
    </w:p>
    <w:p w14:paraId="6051C4A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срабатывает, если в системе имеется документ «Акт контроля качества» в статусе «Принят» с таким же номером, что и номер проверяемого документа.</w:t>
      </w:r>
    </w:p>
    <w:p w14:paraId="3BF1D80A" w14:textId="77777777" w:rsidR="00A60D97" w:rsidRPr="00A60D97" w:rsidRDefault="00A60D97" w:rsidP="00A60D97">
      <w:pPr>
        <w:spacing w:line="240" w:lineRule="auto"/>
        <w:rPr>
          <w:rFonts w:ascii="Arial" w:eastAsia="Times New Roman" w:hAnsi="Arial"/>
          <w:bCs w:val="0"/>
          <w:sz w:val="20"/>
          <w:szCs w:val="24"/>
          <w:lang w:eastAsia="ru-RU"/>
        </w:rPr>
      </w:pPr>
    </w:p>
    <w:p w14:paraId="47F9D9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случае, когда документ «Выход из производства», оказался изменен уже после создания Акта контроля качества, документы можно привести в соответствие с помощью функции Акта контроля качества «Привести акт в соответствие с основанием». Функция восстанавливает соответствие заголовка и спецификации выхода из производства и акта, сохраняя ранее введенные значения показателей качества.</w:t>
      </w:r>
    </w:p>
    <w:p w14:paraId="5710D32E" w14:textId="77777777" w:rsidR="00A60D97" w:rsidRPr="00A60D97" w:rsidRDefault="00A60D97" w:rsidP="00A60D97">
      <w:pPr>
        <w:spacing w:line="240" w:lineRule="auto"/>
        <w:rPr>
          <w:rFonts w:ascii="Arial" w:eastAsia="Times New Roman" w:hAnsi="Arial"/>
          <w:bCs w:val="0"/>
          <w:sz w:val="20"/>
          <w:szCs w:val="24"/>
          <w:lang w:eastAsia="ru-RU"/>
        </w:rPr>
      </w:pPr>
    </w:p>
    <w:p w14:paraId="3B825E8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68" w:name="_Toc433810994"/>
      <w:r w:rsidRPr="00A60D97">
        <w:rPr>
          <w:rFonts w:ascii="Arial" w:eastAsia="Times New Roman" w:hAnsi="Arial" w:cs="Arial"/>
          <w:sz w:val="24"/>
          <w:szCs w:val="26"/>
          <w:lang w:eastAsia="ru-RU"/>
        </w:rPr>
        <w:t>Справочник «Показатели качества»</w:t>
      </w:r>
      <w:bookmarkEnd w:id="268"/>
    </w:p>
    <w:p w14:paraId="1370700E" w14:textId="77777777" w:rsidR="00A60D97" w:rsidRPr="00A60D97" w:rsidRDefault="00A60D97" w:rsidP="00A60D97">
      <w:pPr>
        <w:spacing w:line="240" w:lineRule="auto"/>
        <w:rPr>
          <w:rFonts w:ascii="Arial" w:eastAsia="Times New Roman" w:hAnsi="Arial"/>
          <w:bCs w:val="0"/>
          <w:sz w:val="20"/>
          <w:szCs w:val="24"/>
          <w:lang w:eastAsia="ru-RU"/>
        </w:rPr>
      </w:pPr>
    </w:p>
    <w:p w14:paraId="5B877FD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 справочник «Показатели качества» в группе справочников «Документы». Справочник используется для описания списка показателей качества, используемых для контроля качества готовой продукции.</w:t>
      </w:r>
    </w:p>
    <w:p w14:paraId="7840EC4A" w14:textId="77777777" w:rsidR="00A60D97" w:rsidRPr="00A60D97" w:rsidRDefault="00A60D97" w:rsidP="00A60D97">
      <w:pPr>
        <w:spacing w:line="240" w:lineRule="auto"/>
        <w:rPr>
          <w:rFonts w:ascii="Arial" w:eastAsia="Times New Roman" w:hAnsi="Arial"/>
          <w:bCs w:val="0"/>
          <w:sz w:val="20"/>
          <w:szCs w:val="24"/>
          <w:lang w:eastAsia="ru-RU"/>
        </w:rPr>
      </w:pPr>
    </w:p>
    <w:p w14:paraId="6DB5DD2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Структура справочника аналогична справочнику «Доп. характеристики товара». Справочник позволяет создавать показатель качества, определять формат его данных и список его значений, а также активизировать или отключать использование показателя в документе «Акт контроля качества».</w:t>
      </w:r>
    </w:p>
    <w:p w14:paraId="74F0F368" w14:textId="77777777" w:rsidR="00A60D97" w:rsidRPr="00A60D97" w:rsidRDefault="00A60D97" w:rsidP="00A60D97">
      <w:pPr>
        <w:spacing w:line="240" w:lineRule="auto"/>
        <w:rPr>
          <w:rFonts w:ascii="Arial" w:eastAsia="Times New Roman" w:hAnsi="Arial"/>
          <w:bCs w:val="0"/>
          <w:sz w:val="20"/>
          <w:szCs w:val="24"/>
          <w:lang w:eastAsia="ru-RU"/>
        </w:rPr>
      </w:pPr>
    </w:p>
    <w:p w14:paraId="5AB6D47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умолчанию в справочник добавлены системные показатели качества: «Внешний вид», «Вкус и запах», «Соль%», «Влага%», «Жир%». Показатели «Внешний вид» и «Вкус и запах» имеют строгий список значений: «соответствует» и «не соответствует». Для системных показателей качества по умолчанию установлен флаг «Активный».</w:t>
      </w:r>
    </w:p>
    <w:p w14:paraId="3300D00A" w14:textId="77777777" w:rsidR="00A60D97" w:rsidRPr="00A60D97" w:rsidRDefault="00A60D97" w:rsidP="00A60D97">
      <w:pPr>
        <w:spacing w:line="240" w:lineRule="auto"/>
        <w:rPr>
          <w:rFonts w:ascii="Arial" w:eastAsia="Times New Roman" w:hAnsi="Arial"/>
          <w:bCs w:val="0"/>
          <w:sz w:val="20"/>
          <w:szCs w:val="24"/>
          <w:lang w:eastAsia="ru-RU"/>
        </w:rPr>
      </w:pPr>
    </w:p>
    <w:p w14:paraId="4139D31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69" w:name="_Toc433810995"/>
      <w:r w:rsidRPr="00A60D97">
        <w:rPr>
          <w:rFonts w:ascii="Arial" w:eastAsia="Times New Roman" w:hAnsi="Arial" w:cs="Arial"/>
          <w:sz w:val="24"/>
          <w:szCs w:val="26"/>
          <w:lang w:eastAsia="ru-RU"/>
        </w:rPr>
        <w:lastRenderedPageBreak/>
        <w:t>Расход на производство. Простановка цен при смене статуса.</w:t>
      </w:r>
      <w:bookmarkEnd w:id="269"/>
    </w:p>
    <w:p w14:paraId="62631F4C" w14:textId="77777777" w:rsidR="00A60D97" w:rsidRPr="00A60D97" w:rsidRDefault="00A60D97" w:rsidP="00A60D97">
      <w:pPr>
        <w:spacing w:line="240" w:lineRule="auto"/>
        <w:rPr>
          <w:rFonts w:ascii="Arial" w:eastAsia="Times New Roman" w:hAnsi="Arial"/>
          <w:bCs w:val="0"/>
          <w:sz w:val="20"/>
          <w:szCs w:val="24"/>
          <w:lang w:eastAsia="ru-RU"/>
        </w:rPr>
      </w:pPr>
    </w:p>
    <w:p w14:paraId="0FB484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административный модуль в раздел «База данных» на закладку «Конфигурация» в группу данных «Ценообразование» добавлен атрибут «Проставлять цены в  «Расходе на производство»» с возможными значениями: «Вручную / При смене статуса на «Принят в количестве» / При смене статуса на «Принят в количестве и ценах»». По умолчанию атрибут имеет значение «Вручную».</w:t>
      </w:r>
    </w:p>
    <w:p w14:paraId="1B4EA657" w14:textId="77777777" w:rsidR="00A60D97" w:rsidRPr="00A60D97" w:rsidRDefault="00A60D97" w:rsidP="00A60D97">
      <w:pPr>
        <w:spacing w:line="240" w:lineRule="auto"/>
        <w:rPr>
          <w:rFonts w:ascii="Arial" w:eastAsia="Times New Roman" w:hAnsi="Arial"/>
          <w:bCs w:val="0"/>
          <w:sz w:val="20"/>
          <w:szCs w:val="24"/>
          <w:lang w:eastAsia="ru-RU"/>
        </w:rPr>
      </w:pPr>
    </w:p>
    <w:p w14:paraId="33500E2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для атрибута задано значение «При смене статуса на «Принят в количестве»» или «При смене статуса на «Принят в количестве и ценах»», то при смене соответствующего статуса выполняется функция раздела «Заполнить документ ценами». Метод простановки цены для функции берется из системной настройки «Простановка цены в  «Расходе на производство»».</w:t>
      </w:r>
    </w:p>
    <w:p w14:paraId="213BD100" w14:textId="77777777" w:rsidR="00A60D97" w:rsidRPr="00A60D97" w:rsidRDefault="00A60D97" w:rsidP="00A60D97">
      <w:pPr>
        <w:spacing w:line="240" w:lineRule="auto"/>
        <w:rPr>
          <w:rFonts w:ascii="Arial" w:eastAsia="Times New Roman" w:hAnsi="Arial"/>
          <w:bCs w:val="0"/>
          <w:sz w:val="20"/>
          <w:szCs w:val="24"/>
          <w:lang w:eastAsia="ru-RU"/>
        </w:rPr>
      </w:pPr>
    </w:p>
    <w:p w14:paraId="0ECDB6E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70" w:name="_Toc433810996"/>
      <w:r w:rsidRPr="00A60D97">
        <w:rPr>
          <w:rFonts w:ascii="Arial" w:eastAsia="Times New Roman" w:hAnsi="Arial" w:cs="Arial"/>
          <w:sz w:val="24"/>
          <w:szCs w:val="26"/>
          <w:lang w:eastAsia="ru-RU"/>
        </w:rPr>
        <w:t>Инвентаризация ТСД. Генерация документов для цеха.</w:t>
      </w:r>
      <w:bookmarkEnd w:id="270"/>
    </w:p>
    <w:p w14:paraId="04EDB354" w14:textId="77777777" w:rsidR="00A60D97" w:rsidRPr="00A60D97" w:rsidRDefault="00A60D97" w:rsidP="00A60D97">
      <w:pPr>
        <w:spacing w:line="240" w:lineRule="auto"/>
        <w:rPr>
          <w:rFonts w:ascii="Arial" w:eastAsia="Times New Roman" w:hAnsi="Arial"/>
          <w:bCs w:val="0"/>
          <w:sz w:val="20"/>
          <w:szCs w:val="24"/>
          <w:lang w:eastAsia="ru-RU"/>
        </w:rPr>
      </w:pPr>
    </w:p>
    <w:p w14:paraId="2E054B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мастер генерации инвентаризационной описи и сличительной ведомости на основании данных процесса «Инвентаризация ТСД» добавлена возможность указать производственный цех для случая проведения инвентаризации в производстве.</w:t>
      </w:r>
    </w:p>
    <w:p w14:paraId="1C405A9D" w14:textId="77777777" w:rsidR="00A60D97" w:rsidRPr="00A60D97" w:rsidRDefault="00A60D97" w:rsidP="00A60D97">
      <w:pPr>
        <w:spacing w:line="240" w:lineRule="auto"/>
        <w:rPr>
          <w:rFonts w:ascii="Arial" w:eastAsia="Times New Roman" w:hAnsi="Arial"/>
          <w:bCs w:val="0"/>
          <w:sz w:val="20"/>
          <w:szCs w:val="24"/>
          <w:lang w:eastAsia="ru-RU"/>
        </w:rPr>
      </w:pPr>
    </w:p>
    <w:p w14:paraId="6BE0F3A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71" w:name="_Toc433810997"/>
      <w:r w:rsidRPr="00A60D97">
        <w:rPr>
          <w:rFonts w:ascii="Arial" w:eastAsia="Times New Roman" w:hAnsi="Arial" w:cs="Arial"/>
          <w:sz w:val="24"/>
          <w:szCs w:val="26"/>
          <w:lang w:eastAsia="ru-RU"/>
        </w:rPr>
        <w:t>Зональная инвентаризация ТСД.</w:t>
      </w:r>
      <w:bookmarkEnd w:id="271"/>
    </w:p>
    <w:p w14:paraId="2FEF42F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72" w:name="_Toc433810998"/>
      <w:r w:rsidRPr="00A60D97">
        <w:rPr>
          <w:rFonts w:ascii="Arial" w:eastAsia="Times New Roman" w:hAnsi="Arial"/>
          <w:iCs/>
          <w:sz w:val="22"/>
          <w:szCs w:val="26"/>
          <w:lang w:eastAsia="ru-RU"/>
        </w:rPr>
        <w:t>Копирование задания.</w:t>
      </w:r>
      <w:bookmarkEnd w:id="272"/>
    </w:p>
    <w:p w14:paraId="08E9426C" w14:textId="77777777" w:rsidR="00A60D97" w:rsidRPr="00A60D97" w:rsidRDefault="00A60D97" w:rsidP="00A60D97">
      <w:pPr>
        <w:spacing w:line="240" w:lineRule="auto"/>
        <w:rPr>
          <w:rFonts w:ascii="Arial" w:eastAsia="Times New Roman" w:hAnsi="Arial"/>
          <w:bCs w:val="0"/>
          <w:sz w:val="20"/>
          <w:szCs w:val="24"/>
          <w:lang w:eastAsia="ru-RU"/>
        </w:rPr>
      </w:pPr>
    </w:p>
    <w:p w14:paraId="77A5D54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экземпляра процесса зональной инвентаризации на закладку «Задание» добавлена кнопка «Копия». Кнопка позволяет создать новое задание копированием содержания выделенного. Копирование задания может потребоваться при кросс-проверке выполненного задания.</w:t>
      </w:r>
    </w:p>
    <w:p w14:paraId="2FF47098"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73" w:name="_Toc433810999"/>
      <w:r w:rsidRPr="00A60D97">
        <w:rPr>
          <w:rFonts w:ascii="Arial" w:eastAsia="Times New Roman" w:hAnsi="Arial"/>
          <w:iCs/>
          <w:sz w:val="22"/>
          <w:szCs w:val="26"/>
          <w:lang w:eastAsia="ru-RU"/>
        </w:rPr>
        <w:t>Печать пустографки.</w:t>
      </w:r>
      <w:bookmarkEnd w:id="273"/>
    </w:p>
    <w:p w14:paraId="4F9042AC" w14:textId="77777777" w:rsidR="00A60D97" w:rsidRPr="00A60D97" w:rsidRDefault="00A60D97" w:rsidP="00A60D97">
      <w:pPr>
        <w:spacing w:line="240" w:lineRule="auto"/>
        <w:rPr>
          <w:rFonts w:ascii="Arial" w:eastAsia="Times New Roman" w:hAnsi="Arial"/>
          <w:bCs w:val="0"/>
          <w:sz w:val="20"/>
          <w:szCs w:val="24"/>
          <w:lang w:eastAsia="ru-RU"/>
        </w:rPr>
      </w:pPr>
    </w:p>
    <w:p w14:paraId="6C5A96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экземпляра процесса зональной инвентаризации на закладку «Анализ» добавлена кнопка «Печать» для печати пустографки с артикулами, для которых нет значения в поле «Результат». Пустографка может выступать в роли задания на дополнительную проверку отдельных артикулов, для которых не удалось принять решения по результатам выполнения заданий.</w:t>
      </w:r>
    </w:p>
    <w:p w14:paraId="6A5DD9A4" w14:textId="77777777" w:rsidR="00A60D97" w:rsidRPr="00A60D97" w:rsidRDefault="00A60D97" w:rsidP="00A60D97">
      <w:pPr>
        <w:spacing w:line="240" w:lineRule="auto"/>
        <w:rPr>
          <w:rFonts w:ascii="Arial" w:eastAsia="Times New Roman" w:hAnsi="Arial"/>
          <w:bCs w:val="0"/>
          <w:sz w:val="20"/>
          <w:szCs w:val="24"/>
          <w:lang w:eastAsia="ru-RU"/>
        </w:rPr>
      </w:pPr>
    </w:p>
    <w:p w14:paraId="2D73620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печати пустографки артикулы группируются по элементам планограммы, на которых они должны быть размещены.</w:t>
      </w:r>
    </w:p>
    <w:p w14:paraId="3E84DDF8" w14:textId="77777777" w:rsidR="00A60D97" w:rsidRPr="00A60D97" w:rsidRDefault="00A60D97" w:rsidP="00A60D97">
      <w:pPr>
        <w:spacing w:line="240" w:lineRule="auto"/>
        <w:rPr>
          <w:rFonts w:ascii="Arial" w:eastAsia="Times New Roman" w:hAnsi="Arial"/>
          <w:bCs w:val="0"/>
          <w:sz w:val="20"/>
          <w:szCs w:val="24"/>
          <w:lang w:eastAsia="ru-RU"/>
        </w:rPr>
      </w:pPr>
    </w:p>
    <w:p w14:paraId="0A443FC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74" w:name="_Toc433811000"/>
      <w:r w:rsidRPr="00A60D97">
        <w:rPr>
          <w:rFonts w:ascii="Arial" w:eastAsia="Times New Roman" w:hAnsi="Arial" w:cs="Arial"/>
          <w:sz w:val="24"/>
          <w:szCs w:val="26"/>
          <w:lang w:eastAsia="ru-RU"/>
        </w:rPr>
        <w:t>Автоматическая генерация складских требований без учета остатков склада.</w:t>
      </w:r>
      <w:bookmarkEnd w:id="274"/>
    </w:p>
    <w:p w14:paraId="774E5541" w14:textId="77777777" w:rsidR="00A60D97" w:rsidRPr="00A60D97" w:rsidRDefault="00A60D97" w:rsidP="00A60D97">
      <w:pPr>
        <w:spacing w:line="240" w:lineRule="auto"/>
        <w:rPr>
          <w:rFonts w:ascii="Arial" w:eastAsia="Times New Roman" w:hAnsi="Arial"/>
          <w:bCs w:val="0"/>
          <w:sz w:val="20"/>
          <w:szCs w:val="24"/>
          <w:lang w:eastAsia="ru-RU"/>
        </w:rPr>
      </w:pPr>
    </w:p>
    <w:p w14:paraId="13299AC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Процедура автоматической генерации складских требований при создании документов учитывает остаток склада, для которого генерируются требования, таким образом, чтобы общее количество товара, затребованного всеми магазинами, не превысило остаток склада, то есть возможности склада выполнить эти требования.</w:t>
      </w:r>
    </w:p>
    <w:p w14:paraId="3E2350A8" w14:textId="77777777" w:rsidR="00A60D97" w:rsidRPr="00A60D97" w:rsidRDefault="00A60D97" w:rsidP="00A60D97">
      <w:pPr>
        <w:spacing w:line="240" w:lineRule="auto"/>
        <w:rPr>
          <w:rFonts w:ascii="Arial" w:eastAsia="Times New Roman" w:hAnsi="Arial"/>
          <w:bCs w:val="0"/>
          <w:sz w:val="20"/>
          <w:szCs w:val="24"/>
          <w:lang w:eastAsia="ru-RU"/>
        </w:rPr>
      </w:pPr>
    </w:p>
    <w:p w14:paraId="6BDA15B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разделе «Склады и магазины» на закладке «Логистика» для места хранения добавлен флаг «Генерировать складские требования складу на полную потребность (без учета его остатков)». По умолчанию флаг не установлен.</w:t>
      </w:r>
    </w:p>
    <w:p w14:paraId="28811CA0" w14:textId="77777777" w:rsidR="00A60D97" w:rsidRPr="00A60D97" w:rsidRDefault="00A60D97" w:rsidP="00A60D97">
      <w:pPr>
        <w:spacing w:line="240" w:lineRule="auto"/>
        <w:rPr>
          <w:rFonts w:ascii="Arial" w:eastAsia="Times New Roman" w:hAnsi="Arial"/>
          <w:bCs w:val="0"/>
          <w:sz w:val="20"/>
          <w:szCs w:val="24"/>
          <w:lang w:eastAsia="ru-RU"/>
        </w:rPr>
      </w:pPr>
    </w:p>
    <w:p w14:paraId="7C33F0A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установлен для того места хранения, которое будет источником перемещения товара по складским требованиям, то при генерации складских требований затребованное количество не будет уменьшаться до остатков места хранения.</w:t>
      </w:r>
    </w:p>
    <w:p w14:paraId="6FA512C8" w14:textId="77777777" w:rsidR="00A60D97" w:rsidRPr="00A60D97" w:rsidRDefault="00A60D97" w:rsidP="00A60D97">
      <w:pPr>
        <w:spacing w:line="240" w:lineRule="auto"/>
        <w:rPr>
          <w:rFonts w:ascii="Arial" w:eastAsia="Times New Roman" w:hAnsi="Arial"/>
          <w:bCs w:val="0"/>
          <w:sz w:val="20"/>
          <w:szCs w:val="24"/>
          <w:lang w:eastAsia="ru-RU"/>
        </w:rPr>
      </w:pPr>
    </w:p>
    <w:p w14:paraId="2ACE7F4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Опция может быть использована в тех случаях, когда складские требования создаются не после поставки товара на склад, а до поставки, и используются для определения потребности в поставке.</w:t>
      </w:r>
    </w:p>
    <w:p w14:paraId="4EF509E0" w14:textId="77777777" w:rsidR="00A60D97" w:rsidRPr="00A60D97" w:rsidRDefault="00A60D97" w:rsidP="00A60D97">
      <w:pPr>
        <w:spacing w:line="240" w:lineRule="auto"/>
        <w:rPr>
          <w:rFonts w:ascii="Arial" w:eastAsia="Times New Roman" w:hAnsi="Arial"/>
          <w:bCs w:val="0"/>
          <w:sz w:val="20"/>
          <w:szCs w:val="24"/>
          <w:lang w:eastAsia="ru-RU"/>
        </w:rPr>
      </w:pPr>
    </w:p>
    <w:p w14:paraId="2988BCB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75" w:name="_Toc433811001"/>
      <w:r w:rsidRPr="00A60D97">
        <w:rPr>
          <w:rFonts w:ascii="Arial" w:eastAsia="Times New Roman" w:hAnsi="Arial" w:cs="Arial"/>
          <w:sz w:val="24"/>
          <w:szCs w:val="26"/>
          <w:lang w:eastAsia="ru-RU"/>
        </w:rPr>
        <w:t>Контракты с поставщиками. Сохранение в файл хода генерации актов переоценки.</w:t>
      </w:r>
      <w:bookmarkEnd w:id="275"/>
    </w:p>
    <w:p w14:paraId="7DBD0A0D" w14:textId="77777777" w:rsidR="00A60D97" w:rsidRPr="00A60D97" w:rsidRDefault="00A60D97" w:rsidP="00A60D97">
      <w:pPr>
        <w:spacing w:line="240" w:lineRule="auto"/>
        <w:rPr>
          <w:rFonts w:ascii="Arial" w:eastAsia="Times New Roman" w:hAnsi="Arial"/>
          <w:bCs w:val="0"/>
          <w:sz w:val="20"/>
          <w:szCs w:val="24"/>
          <w:lang w:eastAsia="ru-RU"/>
        </w:rPr>
      </w:pPr>
    </w:p>
    <w:p w14:paraId="583796C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разделе «Контракты с поставщиками» в диалог старта функции «Генерация актов изменения цены» добавлена возможность вывода хода генерации в файл для одного артикула, места хранения и вида цены:</w:t>
      </w:r>
    </w:p>
    <w:p w14:paraId="67A0F689" w14:textId="77777777" w:rsidR="00A60D97" w:rsidRPr="00A60D97" w:rsidRDefault="00A60D97" w:rsidP="00A60D97">
      <w:pPr>
        <w:spacing w:line="240" w:lineRule="auto"/>
        <w:rPr>
          <w:rFonts w:ascii="Arial" w:eastAsia="Times New Roman" w:hAnsi="Arial"/>
          <w:bCs w:val="0"/>
          <w:sz w:val="20"/>
          <w:szCs w:val="24"/>
          <w:lang w:eastAsia="ru-RU"/>
        </w:rPr>
      </w:pPr>
    </w:p>
    <w:p w14:paraId="251ECB3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9CAF34B" wp14:editId="29E47145">
            <wp:extent cx="3200400" cy="2809875"/>
            <wp:effectExtent l="0" t="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3200400" cy="2809875"/>
                    </a:xfrm>
                    <a:prstGeom prst="rect">
                      <a:avLst/>
                    </a:prstGeom>
                    <a:noFill/>
                    <a:ln>
                      <a:noFill/>
                    </a:ln>
                  </pic:spPr>
                </pic:pic>
              </a:graphicData>
            </a:graphic>
          </wp:inline>
        </w:drawing>
      </w:r>
    </w:p>
    <w:p w14:paraId="2967214D" w14:textId="77777777" w:rsidR="00A60D97" w:rsidRPr="00A60D97" w:rsidRDefault="00A60D97" w:rsidP="00A60D97">
      <w:pPr>
        <w:spacing w:line="240" w:lineRule="auto"/>
        <w:rPr>
          <w:rFonts w:ascii="Arial" w:eastAsia="Times New Roman" w:hAnsi="Arial"/>
          <w:bCs w:val="0"/>
          <w:sz w:val="20"/>
          <w:szCs w:val="24"/>
          <w:lang w:eastAsia="ru-RU"/>
        </w:rPr>
      </w:pPr>
    </w:p>
    <w:p w14:paraId="7475476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76" w:name="_Toc433811002"/>
      <w:r w:rsidRPr="00A60D97">
        <w:rPr>
          <w:rFonts w:ascii="Arial" w:eastAsia="Times New Roman" w:hAnsi="Arial" w:cs="Arial"/>
          <w:sz w:val="24"/>
          <w:szCs w:val="26"/>
          <w:lang w:eastAsia="ru-RU"/>
        </w:rPr>
        <w:t>Процедура исполнения плана цен контрактов с поставщиками.</w:t>
      </w:r>
      <w:bookmarkEnd w:id="276"/>
      <w:r w:rsidRPr="00A60D97">
        <w:rPr>
          <w:rFonts w:ascii="Arial" w:eastAsia="Times New Roman" w:hAnsi="Arial" w:cs="Arial"/>
          <w:sz w:val="24"/>
          <w:szCs w:val="26"/>
          <w:lang w:eastAsia="ru-RU"/>
        </w:rPr>
        <w:t xml:space="preserve"> </w:t>
      </w:r>
    </w:p>
    <w:p w14:paraId="52416913" w14:textId="77777777" w:rsidR="00A60D97" w:rsidRPr="00A60D97" w:rsidRDefault="00A60D97" w:rsidP="00A60D97">
      <w:pPr>
        <w:spacing w:line="240" w:lineRule="auto"/>
        <w:rPr>
          <w:rFonts w:ascii="Arial" w:eastAsia="Times New Roman" w:hAnsi="Arial"/>
          <w:bCs w:val="0"/>
          <w:sz w:val="20"/>
          <w:szCs w:val="24"/>
          <w:lang w:eastAsia="ru-RU"/>
        </w:rPr>
      </w:pPr>
    </w:p>
    <w:p w14:paraId="3268E75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варианта локализации «Белоруссия» в периодическую процедуру «Исполнение плана цен контрактов с поставщиками» добавлено заполнение поля контракта «Цена производителя». Поле заполняется значением поля контракта «Цена без налогов».</w:t>
      </w:r>
    </w:p>
    <w:p w14:paraId="7D7F4ACB" w14:textId="77777777" w:rsidR="00A60D97" w:rsidRPr="00A60D97" w:rsidRDefault="00A60D97" w:rsidP="00A60D97">
      <w:pPr>
        <w:spacing w:line="240" w:lineRule="auto"/>
        <w:rPr>
          <w:rFonts w:ascii="Arial" w:eastAsia="Times New Roman" w:hAnsi="Arial"/>
          <w:bCs w:val="0"/>
          <w:sz w:val="20"/>
          <w:szCs w:val="24"/>
          <w:lang w:eastAsia="ru-RU"/>
        </w:rPr>
      </w:pPr>
    </w:p>
    <w:p w14:paraId="17654050"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Расписание старта процедуры настраивается в административном модуле в разделе «База данных» на закладки «Задания».</w:t>
      </w:r>
    </w:p>
    <w:p w14:paraId="22610C90" w14:textId="77777777" w:rsidR="00A60D97" w:rsidRPr="00A60D97" w:rsidRDefault="00A60D97" w:rsidP="00A60D97">
      <w:pPr>
        <w:spacing w:line="240" w:lineRule="auto"/>
        <w:rPr>
          <w:rFonts w:ascii="Arial" w:eastAsia="Times New Roman" w:hAnsi="Arial"/>
          <w:bCs w:val="0"/>
          <w:sz w:val="20"/>
          <w:szCs w:val="24"/>
          <w:lang w:val="en-US" w:eastAsia="ru-RU"/>
        </w:rPr>
      </w:pPr>
    </w:p>
    <w:p w14:paraId="002BBF7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77" w:name="_Toc433811003"/>
      <w:r w:rsidRPr="00A60D97">
        <w:rPr>
          <w:rFonts w:ascii="Arial" w:eastAsia="Times New Roman" w:hAnsi="Arial" w:cs="Arial"/>
          <w:sz w:val="24"/>
          <w:szCs w:val="26"/>
          <w:lang w:eastAsia="ru-RU"/>
        </w:rPr>
        <w:t>Создание кассовых документов. Простановка оснований для возвратов от покупателя.</w:t>
      </w:r>
      <w:bookmarkEnd w:id="277"/>
    </w:p>
    <w:p w14:paraId="295BFE56" w14:textId="77777777" w:rsidR="00A60D97" w:rsidRPr="00A60D97" w:rsidRDefault="00A60D97" w:rsidP="00A60D97">
      <w:pPr>
        <w:spacing w:line="240" w:lineRule="auto"/>
        <w:rPr>
          <w:rFonts w:ascii="Arial" w:eastAsia="Times New Roman" w:hAnsi="Arial"/>
          <w:bCs w:val="0"/>
          <w:sz w:val="20"/>
          <w:szCs w:val="24"/>
          <w:lang w:eastAsia="ru-RU"/>
        </w:rPr>
      </w:pPr>
    </w:p>
    <w:p w14:paraId="4938EA2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процедуру генерации кассовых документов внесено следующее изменение. Для документов с операцией «Возврат от покупателя» для каждого артикула ищется подходящая продажа того же дня. Если такая продажа находится, ссылка на нее помещается в основание товародвижения.</w:t>
      </w:r>
    </w:p>
    <w:p w14:paraId="277AE7C1" w14:textId="77777777" w:rsidR="00A60D97" w:rsidRPr="00A60D97" w:rsidRDefault="00A60D97" w:rsidP="00A60D97">
      <w:pPr>
        <w:spacing w:line="240" w:lineRule="auto"/>
        <w:rPr>
          <w:rFonts w:ascii="Arial" w:eastAsia="Times New Roman" w:hAnsi="Arial"/>
          <w:bCs w:val="0"/>
          <w:sz w:val="20"/>
          <w:szCs w:val="24"/>
          <w:lang w:eastAsia="ru-RU"/>
        </w:rPr>
      </w:pPr>
    </w:p>
    <w:p w14:paraId="3119A2F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кассовых документов в таблицу спецификации кассовых документов добавлено поле «Основание» товародвижения. Для отображения поля в режиме просмотра списка документов необходимо нажать кнопку «Поля» и выбрать флаг «Основание» на закладке «Спецификация».</w:t>
      </w:r>
    </w:p>
    <w:p w14:paraId="3F8CCA7F" w14:textId="77777777" w:rsidR="00A60D97" w:rsidRPr="00A60D97" w:rsidRDefault="00A60D97" w:rsidP="00A60D97">
      <w:pPr>
        <w:spacing w:line="240" w:lineRule="auto"/>
        <w:rPr>
          <w:rFonts w:ascii="Arial" w:eastAsia="Times New Roman" w:hAnsi="Arial"/>
          <w:bCs w:val="0"/>
          <w:sz w:val="20"/>
          <w:szCs w:val="24"/>
          <w:lang w:eastAsia="ru-RU"/>
        </w:rPr>
      </w:pPr>
    </w:p>
    <w:p w14:paraId="174146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Основание товародвижения в возврате от покупателя используется при расчете товародвижения. При отсутствии такого основания расчет товародвижения ищет подходящую продажу, начиная с предыдущего дня. Автоматический поиск основания для возврата среди продаж текущего дня в алгоритме товародвижения невозможен из-за риска зацикливания алгоритма, когда возврат может сослаться на продажу, а продажа  на возврат.</w:t>
      </w:r>
    </w:p>
    <w:p w14:paraId="3E49BA73" w14:textId="77777777" w:rsidR="00A60D97" w:rsidRPr="00A60D97" w:rsidRDefault="00A60D97" w:rsidP="00A60D97">
      <w:pPr>
        <w:spacing w:line="240" w:lineRule="auto"/>
        <w:rPr>
          <w:rFonts w:ascii="Arial" w:eastAsia="Times New Roman" w:hAnsi="Arial"/>
          <w:bCs w:val="0"/>
          <w:sz w:val="20"/>
          <w:szCs w:val="24"/>
          <w:lang w:eastAsia="ru-RU"/>
        </w:rPr>
      </w:pPr>
    </w:p>
    <w:p w14:paraId="2D829FE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Наличие основания для возвратов от покупателя дает возможность при расчете товародвижения учитывать продажи текущего дня. Это позволяет избежать проблем в случае редких продаж какого-либо товара, когда возврат только что проданного товара ссылается на давнюю продажу и, следовательно, на давний приход.</w:t>
      </w:r>
    </w:p>
    <w:p w14:paraId="073D1765" w14:textId="77777777" w:rsidR="00A60D97" w:rsidRPr="00A60D97" w:rsidRDefault="00A60D97" w:rsidP="00A60D97">
      <w:pPr>
        <w:spacing w:line="240" w:lineRule="auto"/>
        <w:rPr>
          <w:rFonts w:ascii="Arial" w:eastAsia="Times New Roman" w:hAnsi="Arial"/>
          <w:bCs w:val="0"/>
          <w:sz w:val="20"/>
          <w:szCs w:val="24"/>
          <w:lang w:eastAsia="ru-RU"/>
        </w:rPr>
      </w:pPr>
    </w:p>
    <w:p w14:paraId="4DB7333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Внесены изменения в почтовую рассылку кассовых документов. Теперь документы с операцией «Продажа» ставятся в очередь на отсылку всегда раньше кассовых документов с операцией «Возврат от покупателя».</w:t>
      </w:r>
    </w:p>
    <w:p w14:paraId="0833ACCE" w14:textId="77777777" w:rsidR="00A60D97" w:rsidRPr="00A60D97" w:rsidRDefault="00A60D97" w:rsidP="00A60D97">
      <w:pPr>
        <w:spacing w:line="240" w:lineRule="auto"/>
        <w:rPr>
          <w:rFonts w:ascii="Arial" w:eastAsia="Times New Roman" w:hAnsi="Arial"/>
          <w:bCs w:val="0"/>
          <w:sz w:val="20"/>
          <w:szCs w:val="24"/>
          <w:lang w:eastAsia="ru-RU"/>
        </w:rPr>
      </w:pPr>
    </w:p>
    <w:p w14:paraId="417911AF" w14:textId="77777777" w:rsidR="00A60D97" w:rsidRPr="00A60D97" w:rsidRDefault="00A60D97" w:rsidP="00A60D97">
      <w:pPr>
        <w:keepNext/>
        <w:spacing w:before="240" w:after="60" w:line="240" w:lineRule="auto"/>
        <w:outlineLvl w:val="2"/>
        <w:rPr>
          <w:rFonts w:ascii="Arial" w:eastAsia="Times New Roman" w:hAnsi="Arial" w:cs="Arial"/>
          <w:sz w:val="24"/>
          <w:szCs w:val="26"/>
          <w:lang w:val="en-US" w:eastAsia="ru-RU"/>
        </w:rPr>
      </w:pPr>
      <w:bookmarkStart w:id="278" w:name="_Toc433811004"/>
      <w:r w:rsidRPr="00A60D97">
        <w:rPr>
          <w:rFonts w:ascii="Arial" w:eastAsia="Times New Roman" w:hAnsi="Arial" w:cs="Arial"/>
          <w:sz w:val="24"/>
          <w:szCs w:val="26"/>
          <w:lang w:eastAsia="ru-RU"/>
        </w:rPr>
        <w:lastRenderedPageBreak/>
        <w:t>Раздел «Кассовые чеки».</w:t>
      </w:r>
      <w:bookmarkEnd w:id="278"/>
      <w:r w:rsidRPr="00A60D97">
        <w:rPr>
          <w:rFonts w:ascii="Arial" w:eastAsia="Times New Roman" w:hAnsi="Arial" w:cs="Arial"/>
          <w:sz w:val="24"/>
          <w:szCs w:val="26"/>
          <w:lang w:eastAsia="ru-RU"/>
        </w:rPr>
        <w:t xml:space="preserve"> </w:t>
      </w:r>
    </w:p>
    <w:p w14:paraId="5CA83EE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79" w:name="_Toc433811005"/>
      <w:r w:rsidRPr="00A60D97">
        <w:rPr>
          <w:rFonts w:ascii="Arial" w:eastAsia="Times New Roman" w:hAnsi="Arial"/>
          <w:iCs/>
          <w:sz w:val="22"/>
          <w:szCs w:val="26"/>
          <w:lang w:eastAsia="ru-RU"/>
        </w:rPr>
        <w:t>Функция «Создание накладных на основании оперативных чеков».</w:t>
      </w:r>
      <w:bookmarkEnd w:id="279"/>
    </w:p>
    <w:p w14:paraId="3D8276C4" w14:textId="77777777" w:rsidR="00A60D97" w:rsidRPr="00A60D97" w:rsidRDefault="00A60D97" w:rsidP="00A60D97">
      <w:pPr>
        <w:spacing w:line="240" w:lineRule="auto"/>
        <w:rPr>
          <w:rFonts w:ascii="Arial" w:eastAsia="Times New Roman" w:hAnsi="Arial"/>
          <w:bCs w:val="0"/>
          <w:sz w:val="20"/>
          <w:szCs w:val="24"/>
          <w:lang w:eastAsia="ru-RU"/>
        </w:rPr>
      </w:pPr>
    </w:p>
    <w:p w14:paraId="51131C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«Кассовые чеки» добавлена функция «Создание накладных на основании оперативных чеков». Для использования функции оператор должен иметь функциональное право: «Кассовый чек: Создание накладных на основании оперативных чеков».</w:t>
      </w:r>
    </w:p>
    <w:p w14:paraId="6531099D" w14:textId="77777777" w:rsidR="00A60D97" w:rsidRPr="00A60D97" w:rsidRDefault="00A60D97" w:rsidP="00A60D97">
      <w:pPr>
        <w:spacing w:line="240" w:lineRule="auto"/>
        <w:rPr>
          <w:rFonts w:ascii="Arial" w:eastAsia="Times New Roman" w:hAnsi="Arial"/>
          <w:bCs w:val="0"/>
          <w:sz w:val="20"/>
          <w:szCs w:val="24"/>
          <w:lang w:eastAsia="ru-RU"/>
        </w:rPr>
      </w:pPr>
    </w:p>
    <w:p w14:paraId="254AB7D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Функция создает расходную и приходную накладные с операциями «Продажа» и «Возврат от покупателя» для всех оперативных чеков одной кассовой смены. Номер накладной содержит префикс, состоящий из кода места хранения, номера кассы и номера </w:t>
      </w:r>
      <w:r w:rsidRPr="00A60D97">
        <w:rPr>
          <w:rFonts w:ascii="Arial" w:eastAsia="Times New Roman" w:hAnsi="Arial"/>
          <w:bCs w:val="0"/>
          <w:sz w:val="20"/>
          <w:szCs w:val="24"/>
          <w:lang w:val="en-US" w:eastAsia="ru-RU"/>
        </w:rPr>
        <w:t>Z</w:t>
      </w:r>
      <w:r w:rsidRPr="00A60D97">
        <w:rPr>
          <w:rFonts w:ascii="Arial" w:eastAsia="Times New Roman" w:hAnsi="Arial"/>
          <w:bCs w:val="0"/>
          <w:sz w:val="20"/>
          <w:szCs w:val="24"/>
          <w:lang w:eastAsia="ru-RU"/>
        </w:rPr>
        <w:t>-отчета.  Накладные создаются в статусе «Черновик».</w:t>
      </w:r>
    </w:p>
    <w:p w14:paraId="3E7C3502" w14:textId="77777777" w:rsidR="00A60D97" w:rsidRPr="00A60D97" w:rsidRDefault="00A60D97" w:rsidP="00A60D97">
      <w:pPr>
        <w:spacing w:line="240" w:lineRule="auto"/>
        <w:rPr>
          <w:rFonts w:ascii="Arial" w:eastAsia="Times New Roman" w:hAnsi="Arial"/>
          <w:bCs w:val="0"/>
          <w:sz w:val="20"/>
          <w:szCs w:val="24"/>
          <w:lang w:eastAsia="ru-RU"/>
        </w:rPr>
      </w:pPr>
    </w:p>
    <w:p w14:paraId="3E0A6F82"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Функция предназначена для сохранения данных работы кассы в случае её повреждения и невозможности закрытия смены.</w:t>
      </w:r>
    </w:p>
    <w:p w14:paraId="3164A9A4" w14:textId="77777777" w:rsidR="00A60D97" w:rsidRPr="00A60D97" w:rsidRDefault="00A60D97" w:rsidP="00A60D97">
      <w:pPr>
        <w:spacing w:line="240" w:lineRule="auto"/>
        <w:rPr>
          <w:rFonts w:ascii="Arial" w:eastAsia="Times New Roman" w:hAnsi="Arial"/>
          <w:bCs w:val="0"/>
          <w:sz w:val="20"/>
          <w:szCs w:val="24"/>
          <w:lang w:val="en-US" w:eastAsia="ru-RU"/>
        </w:rPr>
      </w:pPr>
    </w:p>
    <w:p w14:paraId="7DCCC321"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80" w:name="_Toc433811006"/>
      <w:r w:rsidRPr="00A60D97">
        <w:rPr>
          <w:rFonts w:ascii="Arial" w:eastAsia="Times New Roman" w:hAnsi="Arial"/>
          <w:iCs/>
          <w:sz w:val="22"/>
          <w:szCs w:val="26"/>
          <w:lang w:eastAsia="ru-RU"/>
        </w:rPr>
        <w:t>Журнал истории кассового чека.</w:t>
      </w:r>
      <w:bookmarkEnd w:id="280"/>
    </w:p>
    <w:p w14:paraId="3366BEED" w14:textId="77777777" w:rsidR="00A60D97" w:rsidRPr="00A60D97" w:rsidRDefault="00A60D97" w:rsidP="00A60D97">
      <w:pPr>
        <w:spacing w:line="240" w:lineRule="auto"/>
        <w:rPr>
          <w:rFonts w:ascii="Arial" w:eastAsia="Times New Roman" w:hAnsi="Arial"/>
          <w:bCs w:val="0"/>
          <w:sz w:val="20"/>
          <w:szCs w:val="24"/>
          <w:lang w:eastAsia="ru-RU"/>
        </w:rPr>
      </w:pPr>
    </w:p>
    <w:p w14:paraId="07B760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«Кассовые чеки» добавлена функция «Журнал истории кассового чека». При вызове функции для выбранного чека показывается таблица с историей чека:</w:t>
      </w:r>
    </w:p>
    <w:p w14:paraId="20F7C612" w14:textId="77777777" w:rsidR="00A60D97" w:rsidRPr="00A60D97" w:rsidRDefault="00A60D97" w:rsidP="00A60D97">
      <w:pPr>
        <w:spacing w:line="240" w:lineRule="auto"/>
        <w:rPr>
          <w:rFonts w:ascii="Arial" w:eastAsia="Times New Roman" w:hAnsi="Arial"/>
          <w:bCs w:val="0"/>
          <w:sz w:val="20"/>
          <w:szCs w:val="24"/>
          <w:lang w:eastAsia="ru-RU"/>
        </w:rPr>
      </w:pPr>
    </w:p>
    <w:p w14:paraId="5C7659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BDA228F" wp14:editId="3A6C8E28">
            <wp:extent cx="5600700" cy="242887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5600700" cy="2428875"/>
                    </a:xfrm>
                    <a:prstGeom prst="rect">
                      <a:avLst/>
                    </a:prstGeom>
                    <a:noFill/>
                    <a:ln>
                      <a:noFill/>
                    </a:ln>
                  </pic:spPr>
                </pic:pic>
              </a:graphicData>
            </a:graphic>
          </wp:inline>
        </w:drawing>
      </w:r>
    </w:p>
    <w:p w14:paraId="4356A58E" w14:textId="77777777" w:rsidR="00A60D97" w:rsidRPr="00A60D97" w:rsidRDefault="00A60D97" w:rsidP="00A60D97">
      <w:pPr>
        <w:spacing w:line="240" w:lineRule="auto"/>
        <w:rPr>
          <w:rFonts w:ascii="Arial" w:eastAsia="Times New Roman" w:hAnsi="Arial"/>
          <w:bCs w:val="0"/>
          <w:sz w:val="20"/>
          <w:szCs w:val="24"/>
          <w:lang w:eastAsia="ru-RU"/>
        </w:rPr>
      </w:pPr>
    </w:p>
    <w:p w14:paraId="6E1A13E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81" w:name="_Toc433811007"/>
      <w:r w:rsidRPr="00A60D97">
        <w:rPr>
          <w:rFonts w:ascii="Arial" w:eastAsia="Times New Roman" w:hAnsi="Arial" w:cs="Arial"/>
          <w:sz w:val="24"/>
          <w:szCs w:val="26"/>
          <w:lang w:eastAsia="ru-RU"/>
        </w:rPr>
        <w:t>Раздел «Регистрация платежей».</w:t>
      </w:r>
      <w:bookmarkEnd w:id="281"/>
    </w:p>
    <w:p w14:paraId="797B2EAE" w14:textId="77777777" w:rsidR="00A60D97" w:rsidRPr="00A60D97" w:rsidRDefault="00A60D97" w:rsidP="00A60D97">
      <w:pPr>
        <w:spacing w:line="240" w:lineRule="auto"/>
        <w:rPr>
          <w:rFonts w:ascii="Arial" w:eastAsia="Times New Roman" w:hAnsi="Arial"/>
          <w:bCs w:val="0"/>
          <w:sz w:val="20"/>
          <w:szCs w:val="24"/>
          <w:lang w:eastAsia="ru-RU"/>
        </w:rPr>
      </w:pPr>
    </w:p>
    <w:p w14:paraId="05BAC36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82" w:name="_Toc433811008"/>
      <w:r w:rsidRPr="00A60D97">
        <w:rPr>
          <w:rFonts w:ascii="Arial" w:eastAsia="Times New Roman" w:hAnsi="Arial"/>
          <w:iCs/>
          <w:sz w:val="22"/>
          <w:szCs w:val="26"/>
          <w:lang w:eastAsia="ru-RU"/>
        </w:rPr>
        <w:t>Использование нескольких дисконтных карт.</w:t>
      </w:r>
      <w:bookmarkEnd w:id="282"/>
    </w:p>
    <w:p w14:paraId="68E7C399" w14:textId="77777777" w:rsidR="00A60D97" w:rsidRPr="00A60D97" w:rsidRDefault="00A60D97" w:rsidP="00A60D97">
      <w:pPr>
        <w:spacing w:line="240" w:lineRule="auto"/>
        <w:rPr>
          <w:rFonts w:ascii="Arial" w:eastAsia="Times New Roman" w:hAnsi="Arial"/>
          <w:bCs w:val="0"/>
          <w:sz w:val="20"/>
          <w:szCs w:val="24"/>
          <w:lang w:eastAsia="ru-RU"/>
        </w:rPr>
      </w:pPr>
    </w:p>
    <w:p w14:paraId="1E47BBB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Добавлена возможность применять несколько дисконтных карт при формировании чека.</w:t>
      </w:r>
    </w:p>
    <w:p w14:paraId="40F95457" w14:textId="77777777" w:rsidR="00A60D97" w:rsidRPr="00A60D97" w:rsidRDefault="00A60D97" w:rsidP="00A60D97">
      <w:pPr>
        <w:spacing w:line="240" w:lineRule="auto"/>
        <w:rPr>
          <w:rFonts w:ascii="Arial" w:eastAsia="Times New Roman" w:hAnsi="Arial"/>
          <w:bCs w:val="0"/>
          <w:sz w:val="20"/>
          <w:szCs w:val="24"/>
          <w:lang w:eastAsia="ru-RU"/>
        </w:rPr>
      </w:pPr>
    </w:p>
    <w:p w14:paraId="382566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719675EF" wp14:editId="3437571F">
            <wp:extent cx="5924550" cy="3152775"/>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5924550" cy="3152775"/>
                    </a:xfrm>
                    <a:prstGeom prst="rect">
                      <a:avLst/>
                    </a:prstGeom>
                    <a:noFill/>
                    <a:ln>
                      <a:noFill/>
                    </a:ln>
                  </pic:spPr>
                </pic:pic>
              </a:graphicData>
            </a:graphic>
          </wp:inline>
        </w:drawing>
      </w:r>
    </w:p>
    <w:p w14:paraId="0DEA32FF" w14:textId="77777777" w:rsidR="00A60D97" w:rsidRPr="00A60D97" w:rsidRDefault="00A60D97" w:rsidP="00A60D97">
      <w:pPr>
        <w:spacing w:line="240" w:lineRule="auto"/>
        <w:rPr>
          <w:rFonts w:ascii="Arial" w:eastAsia="Times New Roman" w:hAnsi="Arial"/>
          <w:bCs w:val="0"/>
          <w:sz w:val="20"/>
          <w:szCs w:val="24"/>
          <w:lang w:eastAsia="ru-RU"/>
        </w:rPr>
      </w:pPr>
    </w:p>
    <w:p w14:paraId="6CB30A2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удаления ранее введенного номера дисконтной карты, если она была введена неверно,  её необходимо выбрать с помощью нажатия стрелок вниз / вверх и затем нажать кнопку «</w:t>
      </w:r>
      <w:r w:rsidRPr="00A60D97">
        <w:rPr>
          <w:rFonts w:ascii="Arial" w:eastAsia="Times New Roman" w:hAnsi="Arial"/>
          <w:bCs w:val="0"/>
          <w:sz w:val="20"/>
          <w:szCs w:val="24"/>
          <w:lang w:val="en-US" w:eastAsia="ru-RU"/>
        </w:rPr>
        <w:t>Delete</w:t>
      </w:r>
      <w:r w:rsidRPr="00A60D97">
        <w:rPr>
          <w:rFonts w:ascii="Arial" w:eastAsia="Times New Roman" w:hAnsi="Arial"/>
          <w:bCs w:val="0"/>
          <w:sz w:val="20"/>
          <w:szCs w:val="24"/>
          <w:lang w:eastAsia="ru-RU"/>
        </w:rPr>
        <w:t>».</w:t>
      </w:r>
    </w:p>
    <w:p w14:paraId="2B991F69" w14:textId="77777777" w:rsidR="00A60D97" w:rsidRPr="00A60D97" w:rsidRDefault="00A60D97" w:rsidP="00A60D97">
      <w:pPr>
        <w:spacing w:line="240" w:lineRule="auto"/>
        <w:rPr>
          <w:rFonts w:ascii="Arial" w:eastAsia="Times New Roman" w:hAnsi="Arial"/>
          <w:bCs w:val="0"/>
          <w:sz w:val="20"/>
          <w:szCs w:val="24"/>
          <w:lang w:eastAsia="ru-RU"/>
        </w:rPr>
      </w:pPr>
    </w:p>
    <w:p w14:paraId="2C56BD4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расчете скидок, скидки по дисконтным картам применяются к сумме продажи до применения скидок. В этом случае, порядок ввода и применения дисконтных карт на величину скидки не влияет.</w:t>
      </w:r>
    </w:p>
    <w:p w14:paraId="16A77D12" w14:textId="77777777" w:rsidR="00A60D97" w:rsidRPr="00A60D97" w:rsidRDefault="00A60D97" w:rsidP="00A60D97">
      <w:pPr>
        <w:spacing w:line="240" w:lineRule="auto"/>
        <w:rPr>
          <w:rFonts w:ascii="Arial" w:eastAsia="Times New Roman" w:hAnsi="Arial"/>
          <w:bCs w:val="0"/>
          <w:sz w:val="20"/>
          <w:szCs w:val="24"/>
          <w:lang w:eastAsia="ru-RU"/>
        </w:rPr>
      </w:pPr>
    </w:p>
    <w:p w14:paraId="3275EB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переходе в режим расчета с флагом «Детально по скидкам», скидка по дисконтным картам не детализируется и показывается под общим названием «персональная скидка»:</w:t>
      </w:r>
    </w:p>
    <w:p w14:paraId="70CC6D7F" w14:textId="77777777" w:rsidR="00A60D97" w:rsidRPr="00A60D97" w:rsidRDefault="00A60D97" w:rsidP="00A60D97">
      <w:pPr>
        <w:spacing w:line="240" w:lineRule="auto"/>
        <w:rPr>
          <w:rFonts w:ascii="Arial" w:eastAsia="Times New Roman" w:hAnsi="Arial"/>
          <w:bCs w:val="0"/>
          <w:sz w:val="20"/>
          <w:szCs w:val="24"/>
          <w:lang w:eastAsia="ru-RU"/>
        </w:rPr>
      </w:pPr>
    </w:p>
    <w:p w14:paraId="6D9191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A161F7F" wp14:editId="4DC31FCE">
            <wp:extent cx="5924550" cy="3152775"/>
            <wp:effectExtent l="0" t="0" r="0"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5924550" cy="3152775"/>
                    </a:xfrm>
                    <a:prstGeom prst="rect">
                      <a:avLst/>
                    </a:prstGeom>
                    <a:noFill/>
                    <a:ln>
                      <a:noFill/>
                    </a:ln>
                  </pic:spPr>
                </pic:pic>
              </a:graphicData>
            </a:graphic>
          </wp:inline>
        </w:drawing>
      </w:r>
    </w:p>
    <w:p w14:paraId="049732FF" w14:textId="77777777" w:rsidR="00A60D97" w:rsidRPr="00A60D97" w:rsidRDefault="00A60D97" w:rsidP="00A60D97">
      <w:pPr>
        <w:spacing w:line="240" w:lineRule="auto"/>
        <w:rPr>
          <w:rFonts w:ascii="Arial" w:eastAsia="Times New Roman" w:hAnsi="Arial"/>
          <w:bCs w:val="0"/>
          <w:sz w:val="20"/>
          <w:szCs w:val="24"/>
          <w:lang w:eastAsia="ru-RU"/>
        </w:rPr>
      </w:pPr>
    </w:p>
    <w:p w14:paraId="378C1FA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Детальную информацию о расчете скидок с применением нескольких дисконтных карт можно получить, вызвав функцию «Информация о чеке»:</w:t>
      </w:r>
    </w:p>
    <w:p w14:paraId="15A71A4B" w14:textId="77777777" w:rsidR="00A60D97" w:rsidRPr="00A60D97" w:rsidRDefault="00A60D97" w:rsidP="00A60D97">
      <w:pPr>
        <w:spacing w:line="240" w:lineRule="auto"/>
        <w:rPr>
          <w:rFonts w:ascii="Arial" w:eastAsia="Times New Roman" w:hAnsi="Arial"/>
          <w:bCs w:val="0"/>
          <w:sz w:val="20"/>
          <w:szCs w:val="24"/>
          <w:lang w:eastAsia="ru-RU"/>
        </w:rPr>
      </w:pPr>
    </w:p>
    <w:p w14:paraId="46A873C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51A8056A" wp14:editId="35E49CB5">
            <wp:extent cx="5924550" cy="3152775"/>
            <wp:effectExtent l="0" t="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5924550" cy="3152775"/>
                    </a:xfrm>
                    <a:prstGeom prst="rect">
                      <a:avLst/>
                    </a:prstGeom>
                    <a:noFill/>
                    <a:ln>
                      <a:noFill/>
                    </a:ln>
                  </pic:spPr>
                </pic:pic>
              </a:graphicData>
            </a:graphic>
          </wp:inline>
        </w:drawing>
      </w:r>
    </w:p>
    <w:p w14:paraId="476F8764" w14:textId="77777777" w:rsidR="00A60D97" w:rsidRPr="00A60D97" w:rsidRDefault="00A60D97" w:rsidP="00A60D97">
      <w:pPr>
        <w:spacing w:line="240" w:lineRule="auto"/>
        <w:rPr>
          <w:rFonts w:ascii="Arial" w:eastAsia="Times New Roman" w:hAnsi="Arial"/>
          <w:bCs w:val="0"/>
          <w:sz w:val="20"/>
          <w:szCs w:val="24"/>
          <w:lang w:eastAsia="ru-RU"/>
        </w:rPr>
      </w:pPr>
    </w:p>
    <w:p w14:paraId="1CA9F43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83" w:name="_Toc433811009"/>
      <w:r w:rsidRPr="00A60D97">
        <w:rPr>
          <w:rFonts w:ascii="Arial" w:eastAsia="Times New Roman" w:hAnsi="Arial"/>
          <w:iCs/>
          <w:sz w:val="22"/>
          <w:szCs w:val="26"/>
          <w:lang w:eastAsia="ru-RU"/>
        </w:rPr>
        <w:t>Функции «Внести / изъять наличные».</w:t>
      </w:r>
      <w:bookmarkEnd w:id="283"/>
    </w:p>
    <w:p w14:paraId="3F0A1F72" w14:textId="77777777" w:rsidR="00A60D97" w:rsidRPr="00A60D97" w:rsidRDefault="00A60D97" w:rsidP="00A60D97">
      <w:pPr>
        <w:spacing w:line="240" w:lineRule="auto"/>
        <w:rPr>
          <w:rFonts w:ascii="Arial" w:eastAsia="Times New Roman" w:hAnsi="Arial"/>
          <w:bCs w:val="0"/>
          <w:sz w:val="20"/>
          <w:szCs w:val="24"/>
          <w:lang w:eastAsia="ru-RU"/>
        </w:rPr>
      </w:pPr>
    </w:p>
    <w:p w14:paraId="026526D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функций «Внести наличные». «Изъять наличные» добавлен показ суммы денег в ящике с учетом вносимых / изымаемых сумм.</w:t>
      </w:r>
    </w:p>
    <w:p w14:paraId="7D90CCF0" w14:textId="77777777" w:rsidR="00A60D97" w:rsidRPr="00A60D97" w:rsidRDefault="00A60D97" w:rsidP="00A60D97">
      <w:pPr>
        <w:spacing w:line="240" w:lineRule="auto"/>
        <w:rPr>
          <w:rFonts w:ascii="Arial" w:eastAsia="Times New Roman" w:hAnsi="Arial"/>
          <w:bCs w:val="0"/>
          <w:sz w:val="20"/>
          <w:szCs w:val="24"/>
          <w:lang w:eastAsia="ru-RU"/>
        </w:rPr>
      </w:pPr>
    </w:p>
    <w:p w14:paraId="37131F88"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84" w:name="_Toc433811010"/>
      <w:r w:rsidRPr="00A60D97">
        <w:rPr>
          <w:rFonts w:ascii="Arial" w:eastAsia="Times New Roman" w:hAnsi="Arial"/>
          <w:iCs/>
          <w:sz w:val="22"/>
          <w:szCs w:val="26"/>
          <w:lang w:eastAsia="ru-RU"/>
        </w:rPr>
        <w:t>Функция «Возврат товара по чеку».</w:t>
      </w:r>
      <w:bookmarkEnd w:id="284"/>
    </w:p>
    <w:p w14:paraId="73AD770D" w14:textId="77777777" w:rsidR="00A60D97" w:rsidRPr="00A60D97" w:rsidRDefault="00A60D97" w:rsidP="00A60D97">
      <w:pPr>
        <w:spacing w:line="240" w:lineRule="auto"/>
        <w:rPr>
          <w:rFonts w:ascii="Calibri" w:eastAsia="Times New Roman" w:hAnsi="Calibri"/>
          <w:bCs w:val="0"/>
          <w:sz w:val="22"/>
          <w:lang w:eastAsia="ru-RU"/>
        </w:rPr>
      </w:pPr>
    </w:p>
    <w:p w14:paraId="60BD14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прежних версиях в разделе имелась функция «Возврат товара». В текущей версии функция получила название  «Возврат товара по чеку».</w:t>
      </w:r>
    </w:p>
    <w:p w14:paraId="50DA79FC" w14:textId="77777777" w:rsidR="00A60D97" w:rsidRPr="00A60D97" w:rsidRDefault="00A60D97" w:rsidP="00A60D97">
      <w:pPr>
        <w:spacing w:line="240" w:lineRule="auto"/>
        <w:rPr>
          <w:rFonts w:ascii="Arial" w:eastAsia="Times New Roman" w:hAnsi="Arial"/>
          <w:bCs w:val="0"/>
          <w:sz w:val="20"/>
          <w:szCs w:val="24"/>
          <w:lang w:eastAsia="ru-RU"/>
        </w:rPr>
      </w:pPr>
    </w:p>
    <w:p w14:paraId="6886971B"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85" w:name="_Toc433811011"/>
      <w:r w:rsidRPr="00A60D97">
        <w:rPr>
          <w:rFonts w:ascii="Arial" w:eastAsia="Times New Roman" w:hAnsi="Arial"/>
          <w:iCs/>
          <w:sz w:val="22"/>
          <w:szCs w:val="26"/>
          <w:lang w:eastAsia="ru-RU"/>
        </w:rPr>
        <w:t>Функция «Журнал событий».</w:t>
      </w:r>
      <w:bookmarkEnd w:id="285"/>
    </w:p>
    <w:p w14:paraId="0E5FC97E" w14:textId="77777777" w:rsidR="00A60D97" w:rsidRPr="00A60D97" w:rsidRDefault="00A60D97" w:rsidP="00A60D97">
      <w:pPr>
        <w:spacing w:line="240" w:lineRule="auto"/>
        <w:rPr>
          <w:rFonts w:ascii="Arial" w:eastAsia="Times New Roman" w:hAnsi="Arial"/>
          <w:bCs w:val="0"/>
          <w:sz w:val="20"/>
          <w:szCs w:val="24"/>
          <w:lang w:eastAsia="ru-RU"/>
        </w:rPr>
      </w:pPr>
    </w:p>
    <w:p w14:paraId="0BC1A2B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добавлена функция «Журнал событий». При вызове функции раздел переходит к экрану с таблицей журнала событий. События показываются в порядке обратном времени их свершения.</w:t>
      </w:r>
    </w:p>
    <w:p w14:paraId="1E8C2C4F" w14:textId="77777777" w:rsidR="00A60D97" w:rsidRPr="00A60D97" w:rsidRDefault="00A60D97" w:rsidP="00A60D97">
      <w:pPr>
        <w:spacing w:line="240" w:lineRule="auto"/>
        <w:rPr>
          <w:rFonts w:ascii="Arial" w:eastAsia="Times New Roman" w:hAnsi="Arial"/>
          <w:bCs w:val="0"/>
          <w:sz w:val="20"/>
          <w:szCs w:val="24"/>
          <w:lang w:eastAsia="ru-RU"/>
        </w:rPr>
      </w:pPr>
    </w:p>
    <w:p w14:paraId="028CA6C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журнал текущей версии помещаются следующие события: внесение наличных в кассу, изъятие наличных из кассы, аварийное закрытие смены в ФР, аварийное закрытие смены в локальной базе, аннулирование чека.</w:t>
      </w:r>
    </w:p>
    <w:p w14:paraId="68E6A5C3" w14:textId="77777777" w:rsidR="00A60D97" w:rsidRPr="00A60D97" w:rsidRDefault="00A60D97" w:rsidP="00A60D97">
      <w:pPr>
        <w:spacing w:line="240" w:lineRule="auto"/>
        <w:rPr>
          <w:rFonts w:ascii="Arial" w:eastAsia="Times New Roman" w:hAnsi="Arial"/>
          <w:bCs w:val="0"/>
          <w:sz w:val="20"/>
          <w:szCs w:val="24"/>
          <w:lang w:eastAsia="ru-RU"/>
        </w:rPr>
      </w:pPr>
    </w:p>
    <w:p w14:paraId="73720DA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Записи в журнале хранятся столько же времени, сколько хранятся кассовые отчеты. Время хранения кассовых отчетов и записей журнала настраивается в диалоге функции «Параметры раздела» на закладке «Общие».</w:t>
      </w:r>
    </w:p>
    <w:p w14:paraId="798261AF" w14:textId="77777777" w:rsidR="00A60D97" w:rsidRPr="00A60D97" w:rsidRDefault="00A60D97" w:rsidP="00A60D97">
      <w:pPr>
        <w:spacing w:line="240" w:lineRule="auto"/>
        <w:rPr>
          <w:rFonts w:ascii="Arial" w:eastAsia="Times New Roman" w:hAnsi="Arial"/>
          <w:bCs w:val="0"/>
          <w:sz w:val="20"/>
          <w:szCs w:val="24"/>
          <w:lang w:eastAsia="ru-RU"/>
        </w:rPr>
      </w:pPr>
    </w:p>
    <w:p w14:paraId="19EA6266"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86" w:name="_Toc433811012"/>
      <w:r w:rsidRPr="00A60D97">
        <w:rPr>
          <w:rFonts w:ascii="Arial" w:eastAsia="Times New Roman" w:hAnsi="Arial"/>
          <w:iCs/>
          <w:sz w:val="22"/>
          <w:szCs w:val="26"/>
          <w:lang w:eastAsia="ru-RU"/>
        </w:rPr>
        <w:t>Вывод информации на дисплей покупателя.</w:t>
      </w:r>
      <w:bookmarkEnd w:id="286"/>
    </w:p>
    <w:p w14:paraId="4FCDA537" w14:textId="77777777" w:rsidR="00A60D97" w:rsidRPr="00A60D97" w:rsidRDefault="00A60D97" w:rsidP="00A60D97">
      <w:pPr>
        <w:spacing w:line="240" w:lineRule="auto"/>
        <w:rPr>
          <w:rFonts w:ascii="Arial" w:eastAsia="Times New Roman" w:hAnsi="Arial"/>
          <w:bCs w:val="0"/>
          <w:sz w:val="20"/>
          <w:szCs w:val="24"/>
          <w:lang w:eastAsia="ru-RU"/>
        </w:rPr>
      </w:pPr>
    </w:p>
    <w:p w14:paraId="1F4817B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дисплей покупателя теперь выводится сумма сдачи при расчете с покупателем и не показывается имя оператора - кассира в режиме ожидания.</w:t>
      </w:r>
    </w:p>
    <w:p w14:paraId="2BC3383A" w14:textId="77777777" w:rsidR="00A60D97" w:rsidRPr="00A60D97" w:rsidRDefault="00A60D97" w:rsidP="00A60D97">
      <w:pPr>
        <w:spacing w:line="240" w:lineRule="auto"/>
        <w:rPr>
          <w:rFonts w:ascii="Arial" w:eastAsia="Times New Roman" w:hAnsi="Arial"/>
          <w:bCs w:val="0"/>
          <w:sz w:val="20"/>
          <w:szCs w:val="24"/>
          <w:lang w:eastAsia="ru-RU"/>
        </w:rPr>
      </w:pPr>
    </w:p>
    <w:p w14:paraId="7B50D3F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87" w:name="_Toc433811013"/>
      <w:r w:rsidRPr="00A60D97">
        <w:rPr>
          <w:rFonts w:ascii="Arial" w:eastAsia="Times New Roman" w:hAnsi="Arial" w:cs="Arial"/>
          <w:sz w:val="24"/>
          <w:szCs w:val="26"/>
          <w:lang w:eastAsia="ru-RU"/>
        </w:rPr>
        <w:t>Раздел «Электронные весы». Функция «Даты производства и истечения годности».</w:t>
      </w:r>
      <w:bookmarkEnd w:id="287"/>
    </w:p>
    <w:p w14:paraId="66E1D00D" w14:textId="77777777" w:rsidR="00A60D97" w:rsidRPr="00A60D97" w:rsidRDefault="00A60D97" w:rsidP="00A60D97">
      <w:pPr>
        <w:spacing w:line="240" w:lineRule="auto"/>
        <w:rPr>
          <w:rFonts w:ascii="Arial" w:eastAsia="Times New Roman" w:hAnsi="Arial"/>
          <w:bCs w:val="0"/>
          <w:sz w:val="20"/>
          <w:szCs w:val="24"/>
          <w:lang w:eastAsia="ru-RU"/>
        </w:rPr>
      </w:pPr>
    </w:p>
    <w:p w14:paraId="7FF76AA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«Электронные весы» кнопка «Срок годности» получила название «Даты производства и истечения годности». Диалог старта функции, который вызывается этой кнопкой, получил название «Проставление дат производства и истечения годности».</w:t>
      </w:r>
    </w:p>
    <w:p w14:paraId="51C339AC" w14:textId="77777777" w:rsidR="00A60D97" w:rsidRPr="00A60D97" w:rsidRDefault="00A60D97" w:rsidP="00A60D97">
      <w:pPr>
        <w:spacing w:line="240" w:lineRule="auto"/>
        <w:rPr>
          <w:rFonts w:ascii="Arial" w:eastAsia="Times New Roman" w:hAnsi="Arial"/>
          <w:bCs w:val="0"/>
          <w:sz w:val="20"/>
          <w:szCs w:val="24"/>
          <w:lang w:eastAsia="ru-RU"/>
        </w:rPr>
      </w:pPr>
    </w:p>
    <w:p w14:paraId="49884D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функцию поиска даты истечения годности и / или даты производства добавлен поиск документов «Выход из производства». Дата документа «Выход из производства» считается датой производства продукции.</w:t>
      </w:r>
    </w:p>
    <w:p w14:paraId="0D133047" w14:textId="77777777" w:rsidR="00A60D97" w:rsidRPr="00A60D97" w:rsidRDefault="00A60D97" w:rsidP="00A60D97">
      <w:pPr>
        <w:spacing w:line="240" w:lineRule="auto"/>
        <w:rPr>
          <w:rFonts w:ascii="Arial" w:eastAsia="Times New Roman" w:hAnsi="Arial"/>
          <w:bCs w:val="0"/>
          <w:sz w:val="20"/>
          <w:szCs w:val="24"/>
          <w:lang w:eastAsia="ru-RU"/>
        </w:rPr>
      </w:pPr>
    </w:p>
    <w:p w14:paraId="342FCD6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функции добавлена кнопка «?» для получения информации об алгоритме поиска и вычисления дат производства и истечения годности.</w:t>
      </w:r>
    </w:p>
    <w:p w14:paraId="28E82923" w14:textId="77777777" w:rsidR="00A60D97" w:rsidRPr="00A60D97" w:rsidRDefault="00A60D97" w:rsidP="00A60D97">
      <w:pPr>
        <w:spacing w:line="240" w:lineRule="auto"/>
        <w:rPr>
          <w:rFonts w:ascii="Arial" w:eastAsia="Times New Roman" w:hAnsi="Arial"/>
          <w:bCs w:val="0"/>
          <w:sz w:val="20"/>
          <w:szCs w:val="24"/>
          <w:lang w:eastAsia="ru-RU"/>
        </w:rPr>
      </w:pPr>
    </w:p>
    <w:p w14:paraId="6D7EDE1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88" w:name="_Toc433811014"/>
      <w:r w:rsidRPr="00A60D97">
        <w:rPr>
          <w:rFonts w:ascii="Arial" w:eastAsia="Times New Roman" w:hAnsi="Arial" w:cs="Arial"/>
          <w:sz w:val="24"/>
          <w:szCs w:val="26"/>
          <w:lang w:eastAsia="ru-RU"/>
        </w:rPr>
        <w:t>Почтовый модуль.</w:t>
      </w:r>
      <w:bookmarkEnd w:id="288"/>
      <w:r w:rsidRPr="00A60D97">
        <w:rPr>
          <w:rFonts w:ascii="Arial" w:eastAsia="Times New Roman" w:hAnsi="Arial" w:cs="Arial"/>
          <w:sz w:val="24"/>
          <w:szCs w:val="26"/>
          <w:lang w:eastAsia="ru-RU"/>
        </w:rPr>
        <w:t xml:space="preserve"> </w:t>
      </w:r>
    </w:p>
    <w:p w14:paraId="371AB89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89" w:name="_Toc433811015"/>
      <w:r w:rsidRPr="00A60D97">
        <w:rPr>
          <w:rFonts w:ascii="Arial" w:eastAsia="Times New Roman" w:hAnsi="Arial"/>
          <w:iCs/>
          <w:sz w:val="22"/>
          <w:szCs w:val="26"/>
          <w:lang w:eastAsia="ru-RU"/>
        </w:rPr>
        <w:t>Рассылка карточек во «все подчиненные» базы данных при автоматической постановке в очередь на рассылку.</w:t>
      </w:r>
      <w:bookmarkEnd w:id="289"/>
    </w:p>
    <w:p w14:paraId="1727BD71" w14:textId="77777777" w:rsidR="00A60D97" w:rsidRPr="00A60D97" w:rsidRDefault="00A60D97" w:rsidP="00A60D97">
      <w:pPr>
        <w:spacing w:line="240" w:lineRule="auto"/>
        <w:rPr>
          <w:rFonts w:ascii="Arial" w:eastAsia="Times New Roman" w:hAnsi="Arial"/>
          <w:bCs w:val="0"/>
          <w:sz w:val="20"/>
          <w:szCs w:val="24"/>
          <w:lang w:eastAsia="ru-RU"/>
        </w:rPr>
      </w:pPr>
    </w:p>
    <w:p w14:paraId="6A9B49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автоматическая постановка карточек складского учета на рассылку во все подчиненные базы данных приводила к формированию почтовых пакетов в каждую подчиненную базу отдельно. Это было связано с возможными рисками отсылки документов, содержащих новые, только что созданные карточки, раньше самих карточек, поскольку документы всегда отсылаются в конкретные базы данных и почтовые пакеты для конкретных баз данных и всех подчиненных формируются по отдельности.</w:t>
      </w:r>
    </w:p>
    <w:p w14:paraId="6270EE6E" w14:textId="77777777" w:rsidR="00A60D97" w:rsidRPr="00A60D97" w:rsidRDefault="00A60D97" w:rsidP="00A60D97">
      <w:pPr>
        <w:spacing w:line="240" w:lineRule="auto"/>
        <w:rPr>
          <w:rFonts w:ascii="Arial" w:eastAsia="Times New Roman" w:hAnsi="Arial"/>
          <w:bCs w:val="0"/>
          <w:sz w:val="20"/>
          <w:szCs w:val="24"/>
          <w:lang w:eastAsia="ru-RU"/>
        </w:rPr>
      </w:pPr>
    </w:p>
    <w:p w14:paraId="2177D5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это поведение изменено, и при отсылке во все подчиненные базы данных карточки всегда будут отсылаться в почтовых пакетах для «всех подчиненных». Изменение стало возможным за счет введения приоритета формирования почтовых пакетов. При наличии в очереди почтовой отсылки записей во «все подчиненные» и в конкретные базы назначения, в первую очередь обрабатываются записи для всех подчиненных, а затем - для конкретных баз.</w:t>
      </w:r>
    </w:p>
    <w:p w14:paraId="0D3998FB" w14:textId="77777777" w:rsidR="00A60D97" w:rsidRPr="00A60D97" w:rsidRDefault="00A60D97" w:rsidP="00A60D97">
      <w:pPr>
        <w:spacing w:line="240" w:lineRule="auto"/>
        <w:rPr>
          <w:rFonts w:ascii="Arial" w:eastAsia="Times New Roman" w:hAnsi="Arial"/>
          <w:bCs w:val="0"/>
          <w:sz w:val="20"/>
          <w:szCs w:val="24"/>
          <w:lang w:eastAsia="ru-RU"/>
        </w:rPr>
      </w:pPr>
    </w:p>
    <w:p w14:paraId="75AE9E2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90" w:name="_Toc433811016"/>
      <w:r w:rsidRPr="00A60D97">
        <w:rPr>
          <w:rFonts w:ascii="Arial" w:eastAsia="Times New Roman" w:hAnsi="Arial"/>
          <w:iCs/>
          <w:sz w:val="22"/>
          <w:szCs w:val="26"/>
          <w:lang w:eastAsia="ru-RU"/>
        </w:rPr>
        <w:t>Сквозная рассылка «От контрагента в подчиненную».</w:t>
      </w:r>
      <w:bookmarkEnd w:id="290"/>
    </w:p>
    <w:p w14:paraId="46F687F3" w14:textId="77777777" w:rsidR="00A60D97" w:rsidRPr="00A60D97" w:rsidRDefault="00A60D97" w:rsidP="00A60D97">
      <w:pPr>
        <w:spacing w:line="240" w:lineRule="auto"/>
        <w:rPr>
          <w:rFonts w:ascii="Arial" w:eastAsia="Times New Roman" w:hAnsi="Arial"/>
          <w:bCs w:val="0"/>
          <w:sz w:val="20"/>
          <w:szCs w:val="24"/>
          <w:lang w:eastAsia="ru-RU"/>
        </w:rPr>
      </w:pPr>
    </w:p>
    <w:p w14:paraId="7ACA554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администраторе почтового модуля в диалоге «Правила рассылки и обслуживаемые места хранения» на закладке «Правила рассылки для контрагентов» в таблицу правил добавлена колонка «От контрагента в подчиненные». </w:t>
      </w:r>
    </w:p>
    <w:p w14:paraId="3F35B8F7" w14:textId="77777777" w:rsidR="00A60D97" w:rsidRPr="00A60D97" w:rsidRDefault="00A60D97" w:rsidP="00A60D97">
      <w:pPr>
        <w:spacing w:line="240" w:lineRule="auto"/>
        <w:rPr>
          <w:rFonts w:ascii="Arial" w:eastAsia="Times New Roman" w:hAnsi="Arial"/>
          <w:bCs w:val="0"/>
          <w:sz w:val="20"/>
          <w:szCs w:val="24"/>
          <w:lang w:eastAsia="ru-RU"/>
        </w:rPr>
      </w:pPr>
    </w:p>
    <w:p w14:paraId="0B05BC7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колонке можно описать правила сквозной рассылки для документов, пришедших от указанного на закладке контрагента, для пересылки их в подчиненные базы данных. Документы будут пересылаться в те подчиненные базы данных, места хранения которых совпадают с местами хранения документа.</w:t>
      </w:r>
    </w:p>
    <w:p w14:paraId="761BE7CF" w14:textId="77777777" w:rsidR="00A60D97" w:rsidRPr="00A60D97" w:rsidRDefault="00A60D97" w:rsidP="00A60D97">
      <w:pPr>
        <w:spacing w:line="240" w:lineRule="auto"/>
        <w:rPr>
          <w:rFonts w:ascii="Arial" w:eastAsia="Times New Roman" w:hAnsi="Arial"/>
          <w:bCs w:val="0"/>
          <w:sz w:val="20"/>
          <w:szCs w:val="24"/>
          <w:lang w:eastAsia="ru-RU"/>
        </w:rPr>
      </w:pPr>
    </w:p>
    <w:p w14:paraId="2798F47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91" w:name="_Toc433811017"/>
      <w:r w:rsidRPr="00A60D97">
        <w:rPr>
          <w:rFonts w:ascii="Arial" w:eastAsia="Times New Roman" w:hAnsi="Arial" w:cs="Arial"/>
          <w:sz w:val="24"/>
          <w:szCs w:val="26"/>
          <w:lang w:eastAsia="ru-RU"/>
        </w:rPr>
        <w:t>Печать этикеток.</w:t>
      </w:r>
      <w:bookmarkEnd w:id="291"/>
    </w:p>
    <w:p w14:paraId="31E6AA2F"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92" w:name="_Toc433811018"/>
      <w:r w:rsidRPr="00A60D97">
        <w:rPr>
          <w:rFonts w:ascii="Arial" w:eastAsia="Times New Roman" w:hAnsi="Arial"/>
          <w:iCs/>
          <w:sz w:val="22"/>
          <w:szCs w:val="26"/>
          <w:lang w:eastAsia="ru-RU"/>
        </w:rPr>
        <w:t>Ключевое слово %</w:t>
      </w:r>
      <w:r w:rsidRPr="00A60D97">
        <w:rPr>
          <w:rFonts w:ascii="Arial" w:eastAsia="Times New Roman" w:hAnsi="Arial"/>
          <w:iCs/>
          <w:sz w:val="22"/>
          <w:szCs w:val="26"/>
          <w:lang w:val="en-US" w:eastAsia="ru-RU"/>
        </w:rPr>
        <w:t>EGAISNOPDF</w:t>
      </w:r>
      <w:r w:rsidRPr="00A60D97">
        <w:rPr>
          <w:rFonts w:ascii="Arial" w:eastAsia="Times New Roman" w:hAnsi="Arial"/>
          <w:iCs/>
          <w:sz w:val="22"/>
          <w:szCs w:val="26"/>
          <w:lang w:eastAsia="ru-RU"/>
        </w:rPr>
        <w:t>.</w:t>
      </w:r>
      <w:bookmarkEnd w:id="292"/>
    </w:p>
    <w:p w14:paraId="791B8EB5" w14:textId="77777777" w:rsidR="00A60D97" w:rsidRPr="00A60D97" w:rsidRDefault="00A60D97" w:rsidP="00A60D97">
      <w:pPr>
        <w:spacing w:line="240" w:lineRule="auto"/>
        <w:rPr>
          <w:rFonts w:ascii="Arial" w:eastAsia="Times New Roman" w:hAnsi="Arial"/>
          <w:bCs w:val="0"/>
          <w:sz w:val="20"/>
          <w:szCs w:val="24"/>
          <w:lang w:eastAsia="ru-RU"/>
        </w:rPr>
      </w:pPr>
    </w:p>
    <w:p w14:paraId="313EBA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Перечень ключевых слов для шаблона этикеток дополнен словом: %</w:t>
      </w:r>
      <w:r w:rsidRPr="00A60D97">
        <w:rPr>
          <w:rFonts w:ascii="Arial" w:eastAsia="Times New Roman" w:hAnsi="Arial"/>
          <w:bCs w:val="0"/>
          <w:sz w:val="20"/>
          <w:szCs w:val="24"/>
          <w:lang w:val="en-US" w:eastAsia="ru-RU"/>
        </w:rPr>
        <w:t>EGAISNOPDF</w:t>
      </w:r>
      <w:r w:rsidRPr="00A60D97">
        <w:rPr>
          <w:rFonts w:ascii="Arial" w:eastAsia="Times New Roman" w:hAnsi="Arial"/>
          <w:bCs w:val="0"/>
          <w:sz w:val="20"/>
          <w:szCs w:val="24"/>
          <w:lang w:eastAsia="ru-RU"/>
        </w:rPr>
        <w:t>.</w:t>
      </w:r>
    </w:p>
    <w:p w14:paraId="4E83C1FE" w14:textId="77777777" w:rsidR="00A60D97" w:rsidRPr="00A60D97" w:rsidRDefault="00A60D97" w:rsidP="00A60D97">
      <w:pPr>
        <w:spacing w:line="240" w:lineRule="auto"/>
        <w:rPr>
          <w:rFonts w:ascii="Arial" w:eastAsia="Times New Roman" w:hAnsi="Arial"/>
          <w:bCs w:val="0"/>
          <w:sz w:val="20"/>
          <w:szCs w:val="24"/>
          <w:lang w:eastAsia="ru-RU"/>
        </w:rPr>
      </w:pPr>
    </w:p>
    <w:p w14:paraId="2FB5FC8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формировании этикетки слово заменяется следующей строкой:</w:t>
      </w:r>
    </w:p>
    <w:p w14:paraId="73A66770" w14:textId="77777777" w:rsidR="00A60D97" w:rsidRPr="00A60D97" w:rsidRDefault="00A60D97" w:rsidP="00A60D97">
      <w:pPr>
        <w:spacing w:line="240" w:lineRule="auto"/>
        <w:rPr>
          <w:rFonts w:ascii="Arial" w:eastAsia="Times New Roman" w:hAnsi="Arial"/>
          <w:bCs w:val="0"/>
          <w:sz w:val="20"/>
          <w:szCs w:val="24"/>
          <w:lang w:eastAsia="ru-RU"/>
        </w:rPr>
      </w:pPr>
    </w:p>
    <w:p w14:paraId="51DB390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&lt;nopdf pinn="&lt;значение ИНН&gt;" pkpp="&lt;значение КПП&gt;" bname="&lt;название артикула ЕГАИС&gt;" alc="&lt;крепость в процентах&gt;" volume="&lt;объем в литрах&gt;" /&gt;</w:t>
      </w:r>
    </w:p>
    <w:p w14:paraId="6228DA93" w14:textId="77777777" w:rsidR="00A60D97" w:rsidRPr="00A60D97" w:rsidRDefault="00A60D97" w:rsidP="00A60D97">
      <w:pPr>
        <w:spacing w:line="240" w:lineRule="auto"/>
        <w:rPr>
          <w:rFonts w:ascii="Arial" w:eastAsia="Times New Roman" w:hAnsi="Arial"/>
          <w:bCs w:val="0"/>
          <w:sz w:val="20"/>
          <w:szCs w:val="24"/>
          <w:lang w:eastAsia="ru-RU"/>
        </w:rPr>
      </w:pPr>
    </w:p>
    <w:p w14:paraId="545629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Ключевое слово замещается строкой, если артикул, для которого печатается этикетка, входит в группу классификатора алкогольной продукции с установленным атрибутом "Пиво или пивные напитки". В противном случае ключевое слово замещается пустой строкой.</w:t>
      </w:r>
    </w:p>
    <w:p w14:paraId="087CFD0C" w14:textId="77777777" w:rsidR="00A60D97" w:rsidRPr="00A60D97" w:rsidRDefault="00A60D97" w:rsidP="00A60D97">
      <w:pPr>
        <w:spacing w:line="240" w:lineRule="auto"/>
        <w:rPr>
          <w:rFonts w:ascii="Arial" w:eastAsia="Times New Roman" w:hAnsi="Arial"/>
          <w:bCs w:val="0"/>
          <w:sz w:val="20"/>
          <w:szCs w:val="24"/>
          <w:lang w:eastAsia="ru-RU"/>
        </w:rPr>
      </w:pPr>
    </w:p>
    <w:p w14:paraId="3E04744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Алгоритм заполнения атрибутов следующий:</w:t>
      </w:r>
    </w:p>
    <w:p w14:paraId="4BEE77A0" w14:textId="77777777" w:rsidR="00A60D97" w:rsidRPr="00A60D97" w:rsidRDefault="00A60D97" w:rsidP="00A60D97">
      <w:pPr>
        <w:spacing w:line="240" w:lineRule="auto"/>
        <w:rPr>
          <w:rFonts w:ascii="Arial" w:eastAsia="Times New Roman" w:hAnsi="Arial"/>
          <w:bCs w:val="0"/>
          <w:sz w:val="20"/>
          <w:szCs w:val="24"/>
          <w:lang w:eastAsia="ru-RU"/>
        </w:rPr>
      </w:pPr>
    </w:p>
    <w:p w14:paraId="1670242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печати этикетки из приходной накладной, если накладная имеет связанную с ней ТТН ЕГАИС, все значения атрибутов берутся из ТТН.</w:t>
      </w:r>
    </w:p>
    <w:p w14:paraId="672866CD" w14:textId="77777777" w:rsidR="00A60D97" w:rsidRPr="00A60D97" w:rsidRDefault="00A60D97" w:rsidP="00A60D97">
      <w:pPr>
        <w:spacing w:line="240" w:lineRule="auto"/>
        <w:rPr>
          <w:rFonts w:ascii="Arial" w:eastAsia="Times New Roman" w:hAnsi="Arial"/>
          <w:bCs w:val="0"/>
          <w:sz w:val="20"/>
          <w:szCs w:val="24"/>
          <w:lang w:eastAsia="ru-RU"/>
        </w:rPr>
      </w:pPr>
    </w:p>
    <w:p w14:paraId="13FCB6D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накладная не имеет связанной с ней ТТН ЕГАИС, то ИНН и КПП берутся из справочника «Производители / импортеры» для производителя / импортера из поля «Производитель / импортер» </w:t>
      </w:r>
      <w:r w:rsidRPr="00A60D97">
        <w:rPr>
          <w:rFonts w:ascii="Arial" w:eastAsia="Times New Roman" w:hAnsi="Arial"/>
          <w:bCs w:val="0"/>
          <w:sz w:val="20"/>
          <w:szCs w:val="24"/>
          <w:lang w:eastAsia="ru-RU"/>
        </w:rPr>
        <w:lastRenderedPageBreak/>
        <w:t>строки спецификации. Название артикула берется из полного названия артикула. Если в строке названия встречаются кавычки, они предваряются символом «\» по правилам XML. Объем берется из коэффициента пересчета в альтернативную единицу измерения «литр» артикула. Крепость берется из новой дополнительной характеристики карточки «Спирт, % об.».</w:t>
      </w:r>
    </w:p>
    <w:p w14:paraId="610027CE" w14:textId="77777777" w:rsidR="00A60D97" w:rsidRPr="00A60D97" w:rsidRDefault="00A60D97" w:rsidP="00A60D97">
      <w:pPr>
        <w:spacing w:line="240" w:lineRule="auto"/>
        <w:rPr>
          <w:rFonts w:ascii="Arial" w:eastAsia="Times New Roman" w:hAnsi="Arial"/>
          <w:bCs w:val="0"/>
          <w:sz w:val="20"/>
          <w:szCs w:val="24"/>
          <w:lang w:eastAsia="ru-RU"/>
        </w:rPr>
      </w:pPr>
    </w:p>
    <w:p w14:paraId="5E03FCC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функции «Файл - Печать этикеток» добавлен флаг «только пиво». Значение флага в диалоге запоминается и подставляется при следующем старте функции. Если флаг установлен, то в таблицу артикулов для печати этикеток попадают только артикулы с группой алкогольного классификатора с установленным флагом «Пиво или пивные напитки».</w:t>
      </w:r>
    </w:p>
    <w:p w14:paraId="5A052A32" w14:textId="77777777" w:rsidR="00A60D97" w:rsidRPr="00A60D97" w:rsidRDefault="00A60D97" w:rsidP="00A60D97">
      <w:pPr>
        <w:spacing w:line="240" w:lineRule="auto"/>
        <w:rPr>
          <w:rFonts w:ascii="Arial" w:eastAsia="Times New Roman" w:hAnsi="Arial"/>
          <w:bCs w:val="0"/>
          <w:sz w:val="20"/>
          <w:szCs w:val="24"/>
          <w:lang w:eastAsia="ru-RU"/>
        </w:rPr>
      </w:pPr>
    </w:p>
    <w:p w14:paraId="13309A1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93" w:name="_Toc433811019"/>
      <w:r w:rsidRPr="00A60D97">
        <w:rPr>
          <w:rFonts w:ascii="Arial" w:eastAsia="Times New Roman" w:hAnsi="Arial"/>
          <w:iCs/>
          <w:sz w:val="22"/>
          <w:szCs w:val="26"/>
          <w:lang w:eastAsia="ru-RU"/>
        </w:rPr>
        <w:t xml:space="preserve">Вывод информации в этикетку в формате </w:t>
      </w:r>
      <w:r w:rsidRPr="00A60D97">
        <w:rPr>
          <w:rFonts w:ascii="Arial" w:eastAsia="Times New Roman" w:hAnsi="Arial"/>
          <w:iCs/>
          <w:sz w:val="22"/>
          <w:szCs w:val="26"/>
          <w:lang w:val="en-US" w:eastAsia="ru-RU"/>
        </w:rPr>
        <w:t>UTF</w:t>
      </w:r>
      <w:r w:rsidRPr="00A60D97">
        <w:rPr>
          <w:rFonts w:ascii="Arial" w:eastAsia="Times New Roman" w:hAnsi="Arial"/>
          <w:iCs/>
          <w:sz w:val="22"/>
          <w:szCs w:val="26"/>
          <w:lang w:eastAsia="ru-RU"/>
        </w:rPr>
        <w:t>-8.</w:t>
      </w:r>
      <w:bookmarkEnd w:id="293"/>
    </w:p>
    <w:p w14:paraId="4A93C9E8" w14:textId="77777777" w:rsidR="00A60D97" w:rsidRPr="00A60D97" w:rsidRDefault="00A60D97" w:rsidP="00A60D97">
      <w:pPr>
        <w:spacing w:line="240" w:lineRule="auto"/>
        <w:rPr>
          <w:rFonts w:ascii="Arial" w:eastAsia="Times New Roman" w:hAnsi="Arial"/>
          <w:bCs w:val="0"/>
          <w:sz w:val="20"/>
          <w:szCs w:val="24"/>
          <w:lang w:eastAsia="ru-RU"/>
        </w:rPr>
      </w:pPr>
    </w:p>
    <w:p w14:paraId="22B59E8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«Настройка принтера этикеток» на закладку «Настройка принтера» добавлен выбор кодировки «</w:t>
      </w:r>
      <w:r w:rsidRPr="00A60D97">
        <w:rPr>
          <w:rFonts w:ascii="Arial" w:eastAsia="Times New Roman" w:hAnsi="Arial"/>
          <w:bCs w:val="0"/>
          <w:sz w:val="20"/>
          <w:szCs w:val="24"/>
          <w:lang w:val="en-US" w:eastAsia="ru-RU"/>
        </w:rPr>
        <w:t>UTF</w:t>
      </w:r>
      <w:r w:rsidRPr="00A60D97">
        <w:rPr>
          <w:rFonts w:ascii="Arial" w:eastAsia="Times New Roman" w:hAnsi="Arial"/>
          <w:bCs w:val="0"/>
          <w:sz w:val="20"/>
          <w:szCs w:val="24"/>
          <w:lang w:eastAsia="ru-RU"/>
        </w:rPr>
        <w:t>-8».</w:t>
      </w:r>
    </w:p>
    <w:p w14:paraId="2C9055D3" w14:textId="77777777" w:rsidR="00A60D97" w:rsidRPr="00A60D97" w:rsidRDefault="00A60D97" w:rsidP="00A60D97">
      <w:pPr>
        <w:spacing w:line="240" w:lineRule="auto"/>
        <w:rPr>
          <w:rFonts w:ascii="Arial" w:eastAsia="Times New Roman" w:hAnsi="Arial"/>
          <w:bCs w:val="0"/>
          <w:sz w:val="20"/>
          <w:szCs w:val="24"/>
          <w:lang w:eastAsia="ru-RU"/>
        </w:rPr>
      </w:pPr>
    </w:p>
    <w:p w14:paraId="383947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Диалог вызывается функцией «Настройка - Настройка аппаратуры - Принтер этикеток».</w:t>
      </w:r>
    </w:p>
    <w:p w14:paraId="088786D7" w14:textId="77777777" w:rsidR="00A60D97" w:rsidRPr="00A60D97" w:rsidRDefault="00A60D97" w:rsidP="00A60D97">
      <w:pPr>
        <w:spacing w:line="240" w:lineRule="auto"/>
        <w:rPr>
          <w:rFonts w:ascii="Arial" w:eastAsia="Times New Roman" w:hAnsi="Arial"/>
          <w:bCs w:val="0"/>
          <w:sz w:val="20"/>
          <w:szCs w:val="24"/>
          <w:lang w:eastAsia="ru-RU"/>
        </w:rPr>
      </w:pPr>
    </w:p>
    <w:p w14:paraId="524CA27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выборе кодировки </w:t>
      </w:r>
      <w:r w:rsidRPr="00A60D97">
        <w:rPr>
          <w:rFonts w:ascii="Arial" w:eastAsia="Times New Roman" w:hAnsi="Arial"/>
          <w:bCs w:val="0"/>
          <w:sz w:val="20"/>
          <w:szCs w:val="24"/>
          <w:lang w:val="en-US" w:eastAsia="ru-RU"/>
        </w:rPr>
        <w:t>UTF</w:t>
      </w:r>
      <w:r w:rsidRPr="00A60D97">
        <w:rPr>
          <w:rFonts w:ascii="Arial" w:eastAsia="Times New Roman" w:hAnsi="Arial"/>
          <w:bCs w:val="0"/>
          <w:sz w:val="20"/>
          <w:szCs w:val="24"/>
          <w:lang w:eastAsia="ru-RU"/>
        </w:rPr>
        <w:t xml:space="preserve">-8 файл шаблона этикетки также должен быть сформирован в кодировке </w:t>
      </w:r>
      <w:r w:rsidRPr="00A60D97">
        <w:rPr>
          <w:rFonts w:ascii="Arial" w:eastAsia="Times New Roman" w:hAnsi="Arial"/>
          <w:bCs w:val="0"/>
          <w:sz w:val="20"/>
          <w:szCs w:val="24"/>
          <w:lang w:val="en-US" w:eastAsia="ru-RU"/>
        </w:rPr>
        <w:t>UTF</w:t>
      </w:r>
      <w:r w:rsidRPr="00A60D97">
        <w:rPr>
          <w:rFonts w:ascii="Arial" w:eastAsia="Times New Roman" w:hAnsi="Arial"/>
          <w:bCs w:val="0"/>
          <w:sz w:val="20"/>
          <w:szCs w:val="24"/>
          <w:lang w:eastAsia="ru-RU"/>
        </w:rPr>
        <w:t xml:space="preserve">-8  и принтер этикеток должен корректно работать с такой кодировкой. Для печати </w:t>
      </w:r>
      <w:r w:rsidRPr="00A60D97">
        <w:rPr>
          <w:rFonts w:ascii="Arial" w:eastAsia="Times New Roman" w:hAnsi="Arial"/>
          <w:bCs w:val="0"/>
          <w:sz w:val="20"/>
          <w:szCs w:val="24"/>
          <w:lang w:val="en-US" w:eastAsia="ru-RU"/>
        </w:rPr>
        <w:t>QR</w:t>
      </w:r>
      <w:r w:rsidRPr="00A60D97">
        <w:rPr>
          <w:rFonts w:ascii="Arial" w:eastAsia="Times New Roman" w:hAnsi="Arial"/>
          <w:bCs w:val="0"/>
          <w:sz w:val="20"/>
          <w:szCs w:val="24"/>
          <w:lang w:eastAsia="ru-RU"/>
        </w:rPr>
        <w:t xml:space="preserve">-кода строки с символами кириллического алфавита и для последующего однозначного чтения этой строки, необходимо печатать этикетку с кодировкой </w:t>
      </w:r>
      <w:r w:rsidRPr="00A60D97">
        <w:rPr>
          <w:rFonts w:ascii="Arial" w:eastAsia="Times New Roman" w:hAnsi="Arial"/>
          <w:bCs w:val="0"/>
          <w:sz w:val="20"/>
          <w:szCs w:val="24"/>
          <w:lang w:val="en-US" w:eastAsia="ru-RU"/>
        </w:rPr>
        <w:t>UTF</w:t>
      </w:r>
      <w:r w:rsidRPr="00A60D97">
        <w:rPr>
          <w:rFonts w:ascii="Arial" w:eastAsia="Times New Roman" w:hAnsi="Arial"/>
          <w:bCs w:val="0"/>
          <w:sz w:val="20"/>
          <w:szCs w:val="24"/>
          <w:lang w:eastAsia="ru-RU"/>
        </w:rPr>
        <w:t>-8.</w:t>
      </w:r>
    </w:p>
    <w:p w14:paraId="6102CB69" w14:textId="77777777" w:rsidR="00A60D97" w:rsidRPr="00A60D97" w:rsidRDefault="00A60D97" w:rsidP="00A60D97">
      <w:pPr>
        <w:spacing w:line="240" w:lineRule="auto"/>
        <w:rPr>
          <w:rFonts w:ascii="Arial" w:eastAsia="Times New Roman" w:hAnsi="Arial"/>
          <w:bCs w:val="0"/>
          <w:sz w:val="20"/>
          <w:szCs w:val="24"/>
          <w:lang w:eastAsia="ru-RU"/>
        </w:rPr>
      </w:pPr>
    </w:p>
    <w:p w14:paraId="43425CD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94" w:name="_Toc433811020"/>
      <w:r w:rsidRPr="00A60D97">
        <w:rPr>
          <w:rFonts w:ascii="Arial" w:eastAsia="Times New Roman" w:hAnsi="Arial" w:cs="Arial"/>
          <w:sz w:val="24"/>
          <w:szCs w:val="26"/>
          <w:lang w:eastAsia="ru-RU"/>
        </w:rPr>
        <w:t>Кассовый модуль. Протокол «УКМ4 станд. XML».</w:t>
      </w:r>
      <w:bookmarkEnd w:id="294"/>
    </w:p>
    <w:p w14:paraId="63F0EBA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95" w:name="_Toc433811021"/>
      <w:r w:rsidRPr="00A60D97">
        <w:rPr>
          <w:rFonts w:ascii="Arial" w:eastAsia="Times New Roman" w:hAnsi="Arial"/>
          <w:iCs/>
          <w:sz w:val="22"/>
          <w:szCs w:val="26"/>
          <w:lang w:eastAsia="ru-RU"/>
        </w:rPr>
        <w:t>Прием из чеков информации о подарках.</w:t>
      </w:r>
      <w:bookmarkEnd w:id="295"/>
    </w:p>
    <w:p w14:paraId="2C8CC141" w14:textId="77777777" w:rsidR="00A60D97" w:rsidRPr="00A60D97" w:rsidRDefault="00A60D97" w:rsidP="00A60D97">
      <w:pPr>
        <w:spacing w:line="240" w:lineRule="auto"/>
        <w:rPr>
          <w:rFonts w:ascii="Arial" w:eastAsia="Times New Roman" w:hAnsi="Arial"/>
          <w:bCs w:val="0"/>
          <w:sz w:val="20"/>
          <w:szCs w:val="24"/>
          <w:lang w:eastAsia="ru-RU"/>
        </w:rPr>
      </w:pPr>
    </w:p>
    <w:p w14:paraId="2EDEA9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протоколе «УКМ4 станд. XML» предусмотрена передача информации о подарках, переданных клиенту, при оформлении покупки чеком. В текущей версии для кассы типа «УКМ4 станд. XML» реализован прием из оперативных чеков и </w:t>
      </w:r>
      <w:r w:rsidRPr="00A60D97">
        <w:rPr>
          <w:rFonts w:ascii="Arial" w:eastAsia="Times New Roman" w:hAnsi="Arial"/>
          <w:bCs w:val="0"/>
          <w:sz w:val="20"/>
          <w:szCs w:val="24"/>
          <w:lang w:val="en-US" w:eastAsia="ru-RU"/>
        </w:rPr>
        <w:t>Z</w:t>
      </w:r>
      <w:r w:rsidRPr="00A60D97">
        <w:rPr>
          <w:rFonts w:ascii="Arial" w:eastAsia="Times New Roman" w:hAnsi="Arial"/>
          <w:bCs w:val="0"/>
          <w:sz w:val="20"/>
          <w:szCs w:val="24"/>
          <w:lang w:eastAsia="ru-RU"/>
        </w:rPr>
        <w:t xml:space="preserve">-отчетов данных о подарках. В чеках УКМ4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-информация о подарках передается отдельно от спецификации чека. При приеме данных в структуру чеков Торговой Системы строки с подарками помещаются в спецификацию чека после строк продаж. Цена и стоимость подарков принимается равной нулю.</w:t>
      </w:r>
    </w:p>
    <w:p w14:paraId="2F256A2E" w14:textId="77777777" w:rsidR="00A60D97" w:rsidRPr="00A60D97" w:rsidRDefault="00A60D97" w:rsidP="00A60D97">
      <w:pPr>
        <w:spacing w:line="240" w:lineRule="auto"/>
        <w:rPr>
          <w:rFonts w:ascii="Arial" w:eastAsia="Times New Roman" w:hAnsi="Arial"/>
          <w:bCs w:val="0"/>
          <w:sz w:val="20"/>
          <w:szCs w:val="24"/>
          <w:lang w:eastAsia="ru-RU"/>
        </w:rPr>
      </w:pPr>
    </w:p>
    <w:p w14:paraId="4967237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96" w:name="_Toc433811022"/>
      <w:r w:rsidRPr="00A60D97">
        <w:rPr>
          <w:rFonts w:ascii="Arial" w:eastAsia="Times New Roman" w:hAnsi="Arial"/>
          <w:iCs/>
          <w:sz w:val="22"/>
          <w:szCs w:val="26"/>
          <w:lang w:eastAsia="ru-RU"/>
        </w:rPr>
        <w:t>Выгрузка в кассу признака товара «Алкоголь / Пиво».</w:t>
      </w:r>
      <w:bookmarkEnd w:id="296"/>
    </w:p>
    <w:p w14:paraId="14C8E513" w14:textId="77777777" w:rsidR="00A60D97" w:rsidRPr="00A60D97" w:rsidRDefault="00A60D97" w:rsidP="00A60D97">
      <w:pPr>
        <w:spacing w:line="240" w:lineRule="auto"/>
        <w:rPr>
          <w:rFonts w:ascii="Arial" w:eastAsia="Times New Roman" w:hAnsi="Arial"/>
          <w:bCs w:val="0"/>
          <w:sz w:val="20"/>
          <w:szCs w:val="24"/>
          <w:lang w:eastAsia="ru-RU"/>
        </w:rPr>
      </w:pPr>
    </w:p>
    <w:p w14:paraId="7A08D70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протокол «УКМ4 станд. XML» в файл информации об артикуле добавлен тэг &lt;</w:t>
      </w:r>
      <w:r w:rsidRPr="00A60D97">
        <w:rPr>
          <w:rFonts w:ascii="Arial" w:eastAsia="Times New Roman" w:hAnsi="Arial"/>
          <w:bCs w:val="0"/>
          <w:sz w:val="20"/>
          <w:szCs w:val="24"/>
          <w:lang w:val="en-US" w:eastAsia="ru-RU"/>
        </w:rPr>
        <w:t>egaisType</w:t>
      </w:r>
      <w:r w:rsidRPr="00A60D97">
        <w:rPr>
          <w:rFonts w:ascii="Arial" w:eastAsia="Times New Roman" w:hAnsi="Arial"/>
          <w:bCs w:val="0"/>
          <w:sz w:val="20"/>
          <w:szCs w:val="24"/>
          <w:lang w:eastAsia="ru-RU"/>
        </w:rPr>
        <w:t>&gt; для передачи принадлежности артикула к алкогольной продукции. Поле может отсутствовать или иметь одно из трех значений: 0 - не алкоголь, 1 - маркированная продукция, 2 - немаркированная.</w:t>
      </w:r>
      <w:r w:rsidRPr="00A60D97">
        <w:rPr>
          <w:rFonts w:ascii="Arial" w:eastAsia="Times New Roman" w:hAnsi="Arial"/>
          <w:bCs w:val="0"/>
          <w:sz w:val="20"/>
          <w:szCs w:val="24"/>
          <w:lang w:eastAsia="ru-RU"/>
        </w:rPr>
        <w:br/>
      </w:r>
    </w:p>
    <w:p w14:paraId="402D17A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драйвер кассы «УКМ4 станд. XML» внесено следующее изменение: поле &lt;</w:t>
      </w:r>
      <w:r w:rsidRPr="00A60D97">
        <w:rPr>
          <w:rFonts w:ascii="Arial" w:eastAsia="Times New Roman" w:hAnsi="Arial"/>
          <w:bCs w:val="0"/>
          <w:sz w:val="20"/>
          <w:szCs w:val="24"/>
          <w:lang w:val="en-US" w:eastAsia="ru-RU"/>
        </w:rPr>
        <w:t>egaisType</w:t>
      </w:r>
      <w:r w:rsidRPr="00A60D97">
        <w:rPr>
          <w:rFonts w:ascii="Arial" w:eastAsia="Times New Roman" w:hAnsi="Arial"/>
          <w:bCs w:val="0"/>
          <w:sz w:val="20"/>
          <w:szCs w:val="24"/>
          <w:lang w:eastAsia="ru-RU"/>
        </w:rPr>
        <w:t>&gt; заполняется значением в соответствии с принадлежностью артикула к группе алкогольного классификатора и по значению флага «Пиво или пивные напитки» этой группы.</w:t>
      </w:r>
    </w:p>
    <w:p w14:paraId="1CF251A5" w14:textId="77777777" w:rsidR="00A60D97" w:rsidRPr="00A60D97" w:rsidRDefault="00A60D97" w:rsidP="00A60D97">
      <w:pPr>
        <w:spacing w:line="240" w:lineRule="auto"/>
        <w:rPr>
          <w:rFonts w:ascii="Arial" w:eastAsia="Times New Roman" w:hAnsi="Arial"/>
          <w:bCs w:val="0"/>
          <w:sz w:val="20"/>
          <w:szCs w:val="24"/>
          <w:lang w:eastAsia="ru-RU"/>
        </w:rPr>
      </w:pPr>
    </w:p>
    <w:p w14:paraId="1732DBD8"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297" w:name="_Toc433811023"/>
      <w:r w:rsidRPr="00A60D97">
        <w:rPr>
          <w:rFonts w:ascii="Arial" w:eastAsia="Times New Roman" w:hAnsi="Arial"/>
          <w:iCs/>
          <w:sz w:val="22"/>
          <w:szCs w:val="26"/>
          <w:lang w:eastAsia="ru-RU"/>
        </w:rPr>
        <w:t>Прием из чеков информации об алкогольной марке и данных о пиве для ЕГАИС.</w:t>
      </w:r>
      <w:bookmarkEnd w:id="297"/>
    </w:p>
    <w:p w14:paraId="1528AA17" w14:textId="77777777" w:rsidR="00A60D97" w:rsidRPr="00A60D97" w:rsidRDefault="00A60D97" w:rsidP="00A60D97">
      <w:pPr>
        <w:spacing w:line="240" w:lineRule="auto"/>
        <w:rPr>
          <w:rFonts w:ascii="Arial" w:eastAsia="Times New Roman" w:hAnsi="Arial"/>
          <w:bCs w:val="0"/>
          <w:sz w:val="20"/>
          <w:szCs w:val="24"/>
          <w:lang w:eastAsia="ru-RU"/>
        </w:rPr>
      </w:pPr>
    </w:p>
    <w:p w14:paraId="5411E5C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протокол «УКМ4 станд. XML» в структуру чека добавлены поля для хранения содержания алкогольной марки </w:t>
      </w:r>
      <w:r w:rsidRPr="00A60D97">
        <w:rPr>
          <w:rFonts w:ascii="Arial" w:eastAsia="Times New Roman" w:hAnsi="Arial"/>
          <w:bCs w:val="0"/>
          <w:sz w:val="20"/>
          <w:szCs w:val="24"/>
          <w:lang w:val="en-US" w:eastAsia="ru-RU"/>
        </w:rPr>
        <w:t>PDF</w:t>
      </w:r>
      <w:r w:rsidRPr="00A60D97">
        <w:rPr>
          <w:rFonts w:ascii="Arial" w:eastAsia="Times New Roman" w:hAnsi="Arial"/>
          <w:bCs w:val="0"/>
          <w:sz w:val="20"/>
          <w:szCs w:val="24"/>
          <w:lang w:eastAsia="ru-RU"/>
        </w:rPr>
        <w:t>417 экземпляра алкогольного товара (&lt;</w:t>
      </w:r>
      <w:r w:rsidRPr="00A60D97">
        <w:rPr>
          <w:rFonts w:ascii="Arial" w:eastAsia="Times New Roman" w:hAnsi="Arial"/>
          <w:bCs w:val="0"/>
          <w:sz w:val="20"/>
          <w:szCs w:val="24"/>
          <w:lang w:val="en-US" w:eastAsia="ru-RU"/>
        </w:rPr>
        <w:t>egaisBarcode</w:t>
      </w:r>
      <w:r w:rsidRPr="00A60D97">
        <w:rPr>
          <w:rFonts w:ascii="Arial" w:eastAsia="Times New Roman" w:hAnsi="Arial"/>
          <w:bCs w:val="0"/>
          <w:sz w:val="20"/>
          <w:szCs w:val="24"/>
          <w:lang w:eastAsia="ru-RU"/>
        </w:rPr>
        <w:t>&gt;) и для хранения данных о пивной продукции (&lt;</w:t>
      </w:r>
      <w:r w:rsidRPr="00A60D97">
        <w:rPr>
          <w:rFonts w:ascii="Arial" w:eastAsia="Times New Roman" w:hAnsi="Arial"/>
          <w:bCs w:val="0"/>
          <w:sz w:val="20"/>
          <w:szCs w:val="24"/>
          <w:lang w:val="en-US" w:eastAsia="ru-RU"/>
        </w:rPr>
        <w:t>NOPDF</w:t>
      </w:r>
      <w:r w:rsidRPr="00A60D97">
        <w:rPr>
          <w:rFonts w:ascii="Arial" w:eastAsia="Times New Roman" w:hAnsi="Arial"/>
          <w:bCs w:val="0"/>
          <w:sz w:val="20"/>
          <w:szCs w:val="24"/>
          <w:lang w:eastAsia="ru-RU"/>
        </w:rPr>
        <w:t>&gt;). Протокол предполагает, что в одной строке чека может присутствовать алкогольный товар с количеством 1. То есть, в чек нельзя записать данные нескольких марок для одной строки спецификации.</w:t>
      </w:r>
    </w:p>
    <w:p w14:paraId="4DAA0B8B" w14:textId="77777777" w:rsidR="00A60D97" w:rsidRPr="00A60D97" w:rsidRDefault="00A60D97" w:rsidP="00A60D97">
      <w:pPr>
        <w:spacing w:line="240" w:lineRule="auto"/>
        <w:rPr>
          <w:rFonts w:ascii="Arial" w:eastAsia="Times New Roman" w:hAnsi="Arial"/>
          <w:bCs w:val="0"/>
          <w:sz w:val="20"/>
          <w:szCs w:val="24"/>
          <w:lang w:eastAsia="ru-RU"/>
        </w:rPr>
      </w:pPr>
    </w:p>
    <w:p w14:paraId="0F89A911"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В структуру чеков Супермаг+ внесены изменения для приема данных из чека УКМ4 и внесены соответствующие изменения в драйвер кассы.</w:t>
      </w:r>
    </w:p>
    <w:p w14:paraId="2F27B549" w14:textId="77777777" w:rsidR="00A60D97" w:rsidRPr="00A60D97" w:rsidRDefault="00A60D97" w:rsidP="00A60D97">
      <w:pPr>
        <w:spacing w:line="240" w:lineRule="auto"/>
        <w:rPr>
          <w:rFonts w:ascii="Arial" w:eastAsia="Times New Roman" w:hAnsi="Arial"/>
          <w:bCs w:val="0"/>
          <w:sz w:val="20"/>
          <w:szCs w:val="24"/>
          <w:lang w:val="en-US" w:eastAsia="ru-RU"/>
        </w:rPr>
      </w:pPr>
    </w:p>
    <w:p w14:paraId="21628FA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«Кассовые чеки» в перечень полей таблицы спецификации чека добавлены поля «Алк. марка» и «Пиво». Для включения просмотра полей надо нажать кнопку «Поля...» и на закладке «Спецификация» отметить соответствующие поля.</w:t>
      </w:r>
    </w:p>
    <w:p w14:paraId="5D2CF2B8" w14:textId="77777777" w:rsidR="00A60D97" w:rsidRPr="00A60D97" w:rsidRDefault="00A60D97" w:rsidP="00A60D97">
      <w:pPr>
        <w:spacing w:line="240" w:lineRule="auto"/>
        <w:rPr>
          <w:rFonts w:ascii="Arial" w:eastAsia="Times New Roman" w:hAnsi="Arial"/>
          <w:bCs w:val="0"/>
          <w:sz w:val="20"/>
          <w:szCs w:val="24"/>
          <w:lang w:eastAsia="ru-RU"/>
        </w:rPr>
      </w:pPr>
    </w:p>
    <w:p w14:paraId="206877E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98" w:name="_Toc433811024"/>
      <w:r w:rsidRPr="00A60D97">
        <w:rPr>
          <w:rFonts w:ascii="Arial" w:eastAsia="Times New Roman" w:hAnsi="Arial" w:cs="Arial"/>
          <w:sz w:val="24"/>
          <w:szCs w:val="26"/>
          <w:lang w:eastAsia="ru-RU"/>
        </w:rPr>
        <w:t xml:space="preserve">Перевод отчетов и печатных форм в среду исполнения </w:t>
      </w:r>
      <w:r w:rsidRPr="00A60D97">
        <w:rPr>
          <w:rFonts w:ascii="Arial" w:eastAsia="Times New Roman" w:hAnsi="Arial" w:cs="Arial"/>
          <w:sz w:val="24"/>
          <w:szCs w:val="26"/>
          <w:lang w:val="en-US" w:eastAsia="ru-RU"/>
        </w:rPr>
        <w:t>FastReport</w:t>
      </w:r>
      <w:r w:rsidRPr="00A60D97">
        <w:rPr>
          <w:rFonts w:ascii="Arial" w:eastAsia="Times New Roman" w:hAnsi="Arial" w:cs="Arial"/>
          <w:sz w:val="24"/>
          <w:szCs w:val="26"/>
          <w:lang w:eastAsia="ru-RU"/>
        </w:rPr>
        <w:t>.</w:t>
      </w:r>
      <w:bookmarkEnd w:id="298"/>
    </w:p>
    <w:p w14:paraId="62CBAFF4" w14:textId="77777777" w:rsidR="00A60D97" w:rsidRPr="00A60D97" w:rsidRDefault="00A60D97" w:rsidP="00A60D97">
      <w:pPr>
        <w:spacing w:line="240" w:lineRule="auto"/>
        <w:rPr>
          <w:rFonts w:ascii="Arial" w:eastAsia="Times New Roman" w:hAnsi="Arial"/>
          <w:bCs w:val="0"/>
          <w:sz w:val="20"/>
          <w:szCs w:val="24"/>
          <w:lang w:eastAsia="ru-RU"/>
        </w:rPr>
      </w:pPr>
    </w:p>
    <w:p w14:paraId="3B2A0CD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среду исполнения </w:t>
      </w:r>
      <w:r w:rsidRPr="00A60D97">
        <w:rPr>
          <w:rFonts w:ascii="Arial" w:eastAsia="Times New Roman" w:hAnsi="Arial"/>
          <w:bCs w:val="0"/>
          <w:sz w:val="20"/>
          <w:szCs w:val="24"/>
          <w:lang w:val="en-US" w:eastAsia="ru-RU"/>
        </w:rPr>
        <w:t xml:space="preserve">FastReport </w:t>
      </w:r>
      <w:r w:rsidRPr="00A60D97">
        <w:rPr>
          <w:rFonts w:ascii="Arial" w:eastAsia="Times New Roman" w:hAnsi="Arial"/>
          <w:bCs w:val="0"/>
          <w:sz w:val="20"/>
          <w:szCs w:val="24"/>
          <w:lang w:eastAsia="ru-RU"/>
        </w:rPr>
        <w:t>переведены следующие отчеты и печатные формы:</w:t>
      </w:r>
    </w:p>
    <w:p w14:paraId="573B6ED8" w14:textId="77777777" w:rsidR="00A60D97" w:rsidRPr="00A60D97" w:rsidRDefault="00A60D97" w:rsidP="00A60D97">
      <w:pPr>
        <w:spacing w:line="240" w:lineRule="auto"/>
        <w:rPr>
          <w:rFonts w:ascii="Arial" w:eastAsia="Times New Roman" w:hAnsi="Arial"/>
          <w:bCs w:val="0"/>
          <w:sz w:val="20"/>
          <w:szCs w:val="24"/>
          <w:lang w:eastAsia="ru-RU"/>
        </w:rPr>
      </w:pPr>
    </w:p>
    <w:p w14:paraId="1E182D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«Бухгалтерские»:</w:t>
      </w:r>
    </w:p>
    <w:p w14:paraId="20848092" w14:textId="77777777" w:rsidR="00A60D97" w:rsidRPr="00A60D97" w:rsidRDefault="00A60D97" w:rsidP="00A60D97">
      <w:pPr>
        <w:spacing w:line="240" w:lineRule="auto"/>
        <w:rPr>
          <w:rFonts w:ascii="Arial" w:eastAsia="Times New Roman" w:hAnsi="Arial"/>
          <w:bCs w:val="0"/>
          <w:sz w:val="20"/>
          <w:szCs w:val="24"/>
          <w:lang w:eastAsia="ru-RU"/>
        </w:rPr>
      </w:pPr>
    </w:p>
    <w:p w14:paraId="164533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Движение тары.</w:t>
      </w:r>
    </w:p>
    <w:p w14:paraId="77DF87B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Детализация неустановленной себестоимости.</w:t>
      </w:r>
    </w:p>
    <w:p w14:paraId="556598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Кассовая книга (отчет о выручке).</w:t>
      </w:r>
    </w:p>
    <w:p w14:paraId="35A866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Несовпадение ставок НДС в приходах. Дополнительно сделан выбор нескольких мест хранений, группы мест хранений.</w:t>
      </w:r>
    </w:p>
    <w:p w14:paraId="187FBB1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Отчет о доходах и расходах (кассовый метод).</w:t>
      </w:r>
    </w:p>
    <w:p w14:paraId="7738B2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Причины изменения сальдо остатка. Дополнительно сделан выбор нескольких мест хранений, группы мест хранений.</w:t>
      </w:r>
    </w:p>
    <w:p w14:paraId="5536E9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накладных по себестоимости. Дополнительно сделан выбор нескольких мест хранений, группы мест хранений. Убрана опция «Вид валюты».</w:t>
      </w:r>
    </w:p>
    <w:p w14:paraId="36B9F3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Реестр приходов с количеством поставщика. Дополнительно сделан выбор нескольких мест хранений, группы мест хранений.</w:t>
      </w:r>
    </w:p>
    <w:p w14:paraId="16CEE2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Себестоимость и сумма расходов с основаниями. Дополнительно сделан выбор нескольких мест хранений, группы мест хранений.</w:t>
      </w:r>
    </w:p>
    <w:p w14:paraId="19E54B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Товары, освобожденные от НДС. Дополнительно сделан выбор нескольких мест хранений, группы мест хранений.</w:t>
      </w:r>
    </w:p>
    <w:p w14:paraId="0C955663" w14:textId="77777777" w:rsidR="00A60D97" w:rsidRPr="00A60D97" w:rsidRDefault="00A60D97" w:rsidP="00A60D97">
      <w:pPr>
        <w:spacing w:line="240" w:lineRule="auto"/>
        <w:rPr>
          <w:rFonts w:ascii="Arial" w:eastAsia="Times New Roman" w:hAnsi="Arial"/>
          <w:bCs w:val="0"/>
          <w:sz w:val="20"/>
          <w:szCs w:val="24"/>
          <w:lang w:eastAsia="ru-RU"/>
        </w:rPr>
      </w:pPr>
    </w:p>
    <w:p w14:paraId="581FD75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«Менеджерские»:</w:t>
      </w:r>
    </w:p>
    <w:p w14:paraId="5894704E" w14:textId="77777777" w:rsidR="00A60D97" w:rsidRPr="00A60D97" w:rsidRDefault="00A60D97" w:rsidP="00A60D97">
      <w:pPr>
        <w:spacing w:line="240" w:lineRule="auto"/>
        <w:rPr>
          <w:rFonts w:ascii="Arial" w:eastAsia="Times New Roman" w:hAnsi="Arial"/>
          <w:bCs w:val="0"/>
          <w:sz w:val="20"/>
          <w:szCs w:val="24"/>
          <w:lang w:eastAsia="ru-RU"/>
        </w:rPr>
      </w:pPr>
    </w:p>
    <w:p w14:paraId="51A5426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Детальный реестр накладных с закупочными ценами. Дополнительно сделан выбор нескольких мест хранений, группы мест хранений.</w:t>
      </w:r>
    </w:p>
    <w:p w14:paraId="4BF1D3C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Отклонение цен приходов от цен контрактов.</w:t>
      </w:r>
    </w:p>
    <w:p w14:paraId="1756F32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Список штриховых кодов.</w:t>
      </w:r>
    </w:p>
    <w:p w14:paraId="7DBBFCC8" w14:textId="77777777" w:rsidR="00A60D97" w:rsidRPr="00A60D97" w:rsidRDefault="00A60D97" w:rsidP="00A60D97">
      <w:pPr>
        <w:spacing w:line="240" w:lineRule="auto"/>
        <w:rPr>
          <w:rFonts w:ascii="Arial" w:eastAsia="Times New Roman" w:hAnsi="Arial"/>
          <w:bCs w:val="0"/>
          <w:sz w:val="20"/>
          <w:szCs w:val="24"/>
          <w:lang w:eastAsia="ru-RU"/>
        </w:rPr>
      </w:pPr>
    </w:p>
    <w:p w14:paraId="2FDD73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Печатные формы:</w:t>
      </w:r>
    </w:p>
    <w:p w14:paraId="5D929C72" w14:textId="77777777" w:rsidR="00A60D97" w:rsidRPr="00A60D97" w:rsidRDefault="00A60D97" w:rsidP="00A60D97">
      <w:pPr>
        <w:spacing w:line="240" w:lineRule="auto"/>
        <w:rPr>
          <w:rFonts w:ascii="Arial" w:eastAsia="Times New Roman" w:hAnsi="Arial"/>
          <w:bCs w:val="0"/>
          <w:sz w:val="20"/>
          <w:szCs w:val="24"/>
          <w:lang w:eastAsia="ru-RU"/>
        </w:rPr>
      </w:pPr>
    </w:p>
    <w:p w14:paraId="5C88B78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«Ведомость базовых цен».</w:t>
      </w:r>
    </w:p>
    <w:p w14:paraId="03F48D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«Обязательство склада».</w:t>
      </w:r>
    </w:p>
    <w:p w14:paraId="57E660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«Ордер на доставку».</w:t>
      </w:r>
    </w:p>
    <w:p w14:paraId="3C18285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«Маршрутный лист : маршрутный лист».</w:t>
      </w:r>
    </w:p>
    <w:p w14:paraId="05CF5FE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«Маршрутный лист : список накладных».</w:t>
      </w:r>
    </w:p>
    <w:p w14:paraId="7F9DF3E8" w14:textId="77777777" w:rsidR="00A60D97" w:rsidRPr="00A60D97" w:rsidRDefault="00A60D97" w:rsidP="00A60D97">
      <w:pPr>
        <w:spacing w:line="240" w:lineRule="auto"/>
        <w:rPr>
          <w:rFonts w:ascii="Arial" w:eastAsia="Times New Roman" w:hAnsi="Arial"/>
          <w:bCs w:val="0"/>
          <w:sz w:val="20"/>
          <w:szCs w:val="24"/>
          <w:lang w:eastAsia="ru-RU"/>
        </w:rPr>
      </w:pPr>
    </w:p>
    <w:p w14:paraId="69A2FBD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299" w:name="_Toc433811025"/>
      <w:r w:rsidRPr="00A60D97">
        <w:rPr>
          <w:rFonts w:ascii="Arial" w:eastAsia="Times New Roman" w:hAnsi="Arial" w:cs="Arial"/>
          <w:sz w:val="24"/>
          <w:szCs w:val="26"/>
          <w:lang w:eastAsia="ru-RU"/>
        </w:rPr>
        <w:t>Перечень исправленных ошибок и улучшений.</w:t>
      </w:r>
      <w:bookmarkEnd w:id="299"/>
    </w:p>
    <w:p w14:paraId="2CA3A0E6" w14:textId="77777777" w:rsidR="00A60D97" w:rsidRPr="00A60D97" w:rsidRDefault="00A60D97" w:rsidP="00A60D97">
      <w:pPr>
        <w:spacing w:line="240" w:lineRule="auto"/>
        <w:rPr>
          <w:rFonts w:ascii="Arial" w:eastAsia="Times New Roman" w:hAnsi="Arial"/>
          <w:bCs w:val="0"/>
          <w:sz w:val="20"/>
          <w:szCs w:val="24"/>
          <w:lang w:eastAsia="ru-RU"/>
        </w:rPr>
      </w:pPr>
    </w:p>
    <w:p w14:paraId="1C6069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Редактор налогов. Не сохраняется расположение окон, колонок таблиц.</w:t>
      </w:r>
    </w:p>
    <w:p w14:paraId="39C8AE6D"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 Невозможно удалить номер ГТД / ТТН из спецификации накладной.</w:t>
      </w:r>
    </w:p>
    <w:p w14:paraId="62D85F3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Диалог «Выбор документа», например, при добавлении общего основания. В таблице отобранных документов есть неиспользуемое поле «Контракт».</w:t>
      </w:r>
    </w:p>
    <w:p w14:paraId="21C9B6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Фильтр раздела «Карточки складского учета», закладка «Описание». Не было возможности изменить ширину колонок таблицы «Дополнительные характеристики».</w:t>
      </w:r>
    </w:p>
    <w:p w14:paraId="525B8C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Прикрепление налогов к карточкам. Ошибка изменения налоговых групп при массовой обработке артикулов по следующему алгоритму: назначить налоговую группу, действующую с завтрашнего числа, а потом другую группу, действующую с послезавтрашнего числа. Обе группы будут иметь дату действия "По" = 01.01.9999, т.е. на одну дату будут действовать две налоговые группы.</w:t>
      </w:r>
    </w:p>
    <w:p w14:paraId="1D38B5F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Административный модуль. Утилиты – Оптимизирована процедура «Перерасчет остатков».</w:t>
      </w:r>
    </w:p>
    <w:p w14:paraId="23A95B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Ошибка «</w:t>
      </w:r>
      <w:r w:rsidRPr="00A60D97">
        <w:rPr>
          <w:rFonts w:ascii="Arial" w:eastAsia="Times New Roman" w:hAnsi="Arial"/>
          <w:bCs w:val="0"/>
          <w:sz w:val="20"/>
          <w:szCs w:val="24"/>
          <w:lang w:val="en-US" w:eastAsia="ru-RU"/>
        </w:rPr>
        <w:t>Type mismatch</w:t>
      </w:r>
      <w:r w:rsidRPr="00A60D97">
        <w:rPr>
          <w:rFonts w:ascii="Arial" w:eastAsia="Times New Roman" w:hAnsi="Arial"/>
          <w:bCs w:val="0"/>
          <w:sz w:val="20"/>
          <w:szCs w:val="24"/>
          <w:lang w:eastAsia="ru-RU"/>
        </w:rPr>
        <w:t>» после изменения десятичного разделителя в настройках ОС при использовании опции фильтра документов «Авт. исп. последний» и при наличии в фильтре опции с числом с плавающей точкой.</w:t>
      </w:r>
    </w:p>
    <w:p w14:paraId="33286C7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Загрузка весов по расписанию. По расписанию инкрементальной загрузки происходит полная загрузка, если настроена только инкрементальная загрузка.</w:t>
      </w:r>
    </w:p>
    <w:p w14:paraId="30D5A35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Загрузка сервером весов типа «Bizerba </w:t>
      </w:r>
      <w:r w:rsidRPr="00A60D97">
        <w:rPr>
          <w:rFonts w:ascii="Arial" w:eastAsia="Times New Roman" w:hAnsi="Arial"/>
          <w:bCs w:val="0"/>
          <w:sz w:val="20"/>
          <w:szCs w:val="24"/>
          <w:lang w:val="en-US" w:eastAsia="ru-RU"/>
        </w:rPr>
        <w:t>standart</w:t>
      </w:r>
      <w:r w:rsidRPr="00A60D97">
        <w:rPr>
          <w:rFonts w:ascii="Arial" w:eastAsia="Times New Roman" w:hAnsi="Arial"/>
          <w:bCs w:val="0"/>
          <w:sz w:val="20"/>
          <w:szCs w:val="24"/>
          <w:lang w:eastAsia="ru-RU"/>
        </w:rPr>
        <w:t>CRV» требует от должности «Администратор БД» права на модульную роль «Электронные весы».</w:t>
      </w:r>
    </w:p>
    <w:p w14:paraId="0EE8FEF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Перестает работать сканер при одновременном использовании на одном компьютере принтера этикеток и сканера.</w:t>
      </w:r>
    </w:p>
    <w:p w14:paraId="37573659" w14:textId="77777777" w:rsidR="00A60D97" w:rsidRDefault="00A60D97" w:rsidP="00A60D97"/>
    <w:p w14:paraId="778CB9F6" w14:textId="77777777" w:rsidR="00A60D97" w:rsidRDefault="00A60D97" w:rsidP="00A60D97">
      <w:r>
        <w:br w:type="page"/>
      </w:r>
    </w:p>
    <w:p w14:paraId="06AF1621"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1.032.2 сервис пак 1.</w:t>
      </w:r>
    </w:p>
    <w:p w14:paraId="05F0ADF5" w14:textId="77777777" w:rsidR="00A60D97" w:rsidRPr="00A60D97" w:rsidRDefault="00A60D97" w:rsidP="00A60D97">
      <w:pPr>
        <w:spacing w:line="240" w:lineRule="auto"/>
        <w:rPr>
          <w:rFonts w:ascii="Arial" w:eastAsia="Times New Roman" w:hAnsi="Arial"/>
          <w:bCs w:val="0"/>
          <w:sz w:val="20"/>
          <w:szCs w:val="24"/>
          <w:lang w:eastAsia="ru-RU"/>
        </w:rPr>
      </w:pPr>
    </w:p>
    <w:p w14:paraId="7D4E4BCB"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71" w:anchor="_Toc438654389" w:history="1">
        <w:r w:rsidRPr="00A60D97">
          <w:rPr>
            <w:rFonts w:ascii="Arial" w:eastAsia="Times New Roman" w:hAnsi="Arial"/>
            <w:bCs w:val="0"/>
            <w:noProof/>
            <w:color w:val="0000FF"/>
            <w:sz w:val="20"/>
            <w:szCs w:val="24"/>
            <w:u w:val="single"/>
            <w:lang w:eastAsia="ru-RU"/>
          </w:rPr>
          <w:t>Карточка складского учета.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_Toc438654389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FBEA900"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72" w:anchor="_Toc438654390" w:history="1">
        <w:r w:rsidRPr="00A60D97">
          <w:rPr>
            <w:rFonts w:ascii="Arial" w:eastAsia="Times New Roman" w:hAnsi="Arial"/>
            <w:bCs w:val="0"/>
            <w:noProof/>
            <w:color w:val="0000FF"/>
            <w:sz w:val="20"/>
            <w:szCs w:val="24"/>
            <w:u w:val="single"/>
            <w:lang w:eastAsia="ru-RU"/>
          </w:rPr>
          <w:t>Таблица «Код алкогольной продукции».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_Toc438654390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066416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73" w:anchor="_Toc438654391" w:history="1">
        <w:r w:rsidRPr="00A60D97">
          <w:rPr>
            <w:rFonts w:ascii="Arial" w:eastAsia="Times New Roman" w:hAnsi="Arial"/>
            <w:bCs w:val="0"/>
            <w:noProof/>
            <w:color w:val="0000FF"/>
            <w:sz w:val="20"/>
            <w:szCs w:val="24"/>
            <w:u w:val="single"/>
            <w:lang w:eastAsia="ru-RU"/>
          </w:rPr>
          <w:t>Сканирование алкогольной марки.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_Toc438654391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DE74B6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74" w:anchor="_Toc438654392" w:history="1">
        <w:r w:rsidRPr="00A60D97">
          <w:rPr>
            <w:rFonts w:ascii="Arial" w:eastAsia="Times New Roman" w:hAnsi="Arial"/>
            <w:bCs w:val="0"/>
            <w:noProof/>
            <w:color w:val="0000FF"/>
            <w:sz w:val="20"/>
            <w:szCs w:val="24"/>
            <w:u w:val="single"/>
            <w:lang w:eastAsia="ru-RU"/>
          </w:rPr>
          <w:t>Почтовый модуль. Фильтр ЕГАИС – обмен данными. Настройка местоположения УТМ.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_Toc438654392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D43AEF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75" w:anchor="_Toc438654393" w:history="1">
        <w:r w:rsidRPr="00A60D97">
          <w:rPr>
            <w:rFonts w:ascii="Arial" w:eastAsia="Times New Roman" w:hAnsi="Arial"/>
            <w:bCs w:val="0"/>
            <w:noProof/>
            <w:color w:val="0000FF"/>
            <w:sz w:val="20"/>
            <w:szCs w:val="24"/>
            <w:u w:val="single"/>
            <w:lang w:eastAsia="ru-RU"/>
          </w:rPr>
          <w:t>Интерфейс разделов ЕГАИС на приход и ЕГАИС на отгрузку.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_Toc438654393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89C14B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76" w:anchor="_Toc438654394" w:history="1">
        <w:r w:rsidRPr="00A60D97">
          <w:rPr>
            <w:rFonts w:ascii="Arial" w:eastAsia="Times New Roman" w:hAnsi="Arial"/>
            <w:bCs w:val="0"/>
            <w:noProof/>
            <w:color w:val="0000FF"/>
            <w:sz w:val="20"/>
            <w:szCs w:val="24"/>
            <w:u w:val="single"/>
            <w:lang w:eastAsia="ru-RU"/>
          </w:rPr>
          <w:t>Отчет «Журнал розничных продаж алкогольной и спиртосодержащей продукции».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_Toc438654394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76D2B7EB"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0CE6A89D" w14:textId="77777777" w:rsidR="00A60D97" w:rsidRPr="00A60D97" w:rsidRDefault="00A60D97" w:rsidP="00A60D97">
      <w:pPr>
        <w:keepNext/>
        <w:spacing w:before="240" w:after="60" w:line="240" w:lineRule="auto"/>
        <w:outlineLvl w:val="2"/>
        <w:rPr>
          <w:rFonts w:ascii="Arial" w:eastAsia="Times New Roman" w:hAnsi="Arial" w:cs="Arial"/>
          <w:sz w:val="24"/>
          <w:szCs w:val="26"/>
          <w:lang w:val="en-US" w:eastAsia="ru-RU"/>
        </w:rPr>
      </w:pPr>
      <w:bookmarkStart w:id="300" w:name="_Toc438654389"/>
      <w:r w:rsidRPr="00A60D97">
        <w:rPr>
          <w:rFonts w:ascii="Arial" w:eastAsia="Times New Roman" w:hAnsi="Arial" w:cs="Arial"/>
          <w:sz w:val="24"/>
          <w:szCs w:val="26"/>
          <w:lang w:eastAsia="ru-RU"/>
        </w:rPr>
        <w:t>Карточка складского учета.</w:t>
      </w:r>
      <w:bookmarkEnd w:id="300"/>
      <w:r w:rsidRPr="00A60D97">
        <w:rPr>
          <w:rFonts w:ascii="Arial" w:eastAsia="Times New Roman" w:hAnsi="Arial" w:cs="Arial"/>
          <w:sz w:val="24"/>
          <w:szCs w:val="26"/>
          <w:lang w:eastAsia="ru-RU"/>
        </w:rPr>
        <w:t xml:space="preserve"> </w:t>
      </w:r>
    </w:p>
    <w:p w14:paraId="07DF346E" w14:textId="77777777" w:rsidR="00A60D97" w:rsidRPr="00A60D97" w:rsidRDefault="00A60D97" w:rsidP="00A60D97">
      <w:pPr>
        <w:spacing w:before="240" w:after="60" w:line="240" w:lineRule="auto"/>
        <w:outlineLvl w:val="4"/>
        <w:rPr>
          <w:rFonts w:ascii="Arial" w:eastAsia="Times New Roman" w:hAnsi="Arial"/>
          <w:iCs/>
          <w:sz w:val="22"/>
          <w:szCs w:val="26"/>
          <w:lang w:val="en-US" w:eastAsia="ru-RU"/>
        </w:rPr>
      </w:pPr>
      <w:bookmarkStart w:id="301" w:name="_Toc438654390"/>
      <w:r w:rsidRPr="00A60D97">
        <w:rPr>
          <w:rFonts w:ascii="Arial" w:eastAsia="Times New Roman" w:hAnsi="Arial"/>
          <w:iCs/>
          <w:sz w:val="22"/>
          <w:szCs w:val="26"/>
          <w:lang w:eastAsia="ru-RU"/>
        </w:rPr>
        <w:t>Таблица «Код алкогольной продукции».</w:t>
      </w:r>
      <w:bookmarkEnd w:id="301"/>
    </w:p>
    <w:p w14:paraId="18EB0594" w14:textId="77777777" w:rsidR="00A60D97" w:rsidRPr="00A60D97" w:rsidRDefault="00A60D97" w:rsidP="00A60D97">
      <w:pPr>
        <w:spacing w:line="240" w:lineRule="auto"/>
        <w:rPr>
          <w:rFonts w:ascii="Arial" w:eastAsia="Times New Roman" w:hAnsi="Arial"/>
          <w:bCs w:val="0"/>
          <w:sz w:val="20"/>
          <w:szCs w:val="24"/>
          <w:lang w:val="en-US" w:eastAsia="ru-RU"/>
        </w:rPr>
      </w:pPr>
    </w:p>
    <w:p w14:paraId="0B41B94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карточек складского учета на закладке «Описание» в таблицу «Код алкогольной продукции добавлено поле «Наименование продукции». При завершении сопоставления приходной накладной и ТТН ЕГАИС и принятии результата сопоставления происходит перенос кодов алкогольной продукции в карточку товара, если таких кодов в ней еще нет. Теперь вместе с кодами будет копироваться название алкогольной продукции ЕГАИС.</w:t>
      </w:r>
    </w:p>
    <w:p w14:paraId="736DFA09" w14:textId="77777777" w:rsidR="00A60D97" w:rsidRPr="00A60D97" w:rsidRDefault="00A60D97" w:rsidP="00A60D97">
      <w:pPr>
        <w:spacing w:line="240" w:lineRule="auto"/>
        <w:rPr>
          <w:rFonts w:ascii="Arial" w:eastAsia="Times New Roman" w:hAnsi="Arial"/>
          <w:bCs w:val="0"/>
          <w:sz w:val="20"/>
          <w:szCs w:val="24"/>
          <w:lang w:eastAsia="ru-RU"/>
        </w:rPr>
      </w:pPr>
    </w:p>
    <w:p w14:paraId="5D1E2746"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02" w:name="_Toc438654391"/>
      <w:r w:rsidRPr="00A60D97">
        <w:rPr>
          <w:rFonts w:ascii="Arial" w:eastAsia="Times New Roman" w:hAnsi="Arial"/>
          <w:iCs/>
          <w:sz w:val="22"/>
          <w:szCs w:val="26"/>
          <w:lang w:eastAsia="ru-RU"/>
        </w:rPr>
        <w:t>Сканирование алкогольной марки.</w:t>
      </w:r>
      <w:bookmarkEnd w:id="302"/>
    </w:p>
    <w:p w14:paraId="68D599F2" w14:textId="77777777" w:rsidR="00A60D97" w:rsidRPr="00A60D97" w:rsidRDefault="00A60D97" w:rsidP="00A60D97">
      <w:pPr>
        <w:spacing w:line="240" w:lineRule="auto"/>
        <w:rPr>
          <w:rFonts w:ascii="Arial" w:eastAsia="Times New Roman" w:hAnsi="Arial"/>
          <w:bCs w:val="0"/>
          <w:sz w:val="20"/>
          <w:szCs w:val="24"/>
          <w:lang w:eastAsia="ru-RU"/>
        </w:rPr>
      </w:pPr>
    </w:p>
    <w:p w14:paraId="657FB9DF" w14:textId="77777777" w:rsidR="00A60D97" w:rsidRPr="00A60D97" w:rsidRDefault="00A60D97" w:rsidP="00A60D97">
      <w:pPr>
        <w:spacing w:line="240" w:lineRule="auto"/>
        <w:rPr>
          <w:rFonts w:ascii="Arial" w:eastAsia="Times New Roman" w:hAnsi="Arial" w:cs="Arial"/>
          <w:bCs w:val="0"/>
          <w:sz w:val="20"/>
          <w:szCs w:val="20"/>
          <w:lang w:eastAsia="ru-RU"/>
        </w:rPr>
      </w:pPr>
      <w:r w:rsidRPr="00A60D97">
        <w:rPr>
          <w:rFonts w:ascii="Arial" w:eastAsia="Times New Roman" w:hAnsi="Arial" w:cs="Arial"/>
          <w:bCs w:val="0"/>
          <w:sz w:val="20"/>
          <w:szCs w:val="20"/>
          <w:lang w:eastAsia="ru-RU"/>
        </w:rPr>
        <w:t>Для раздела карточек складского учета реализована реакция на сканировании алкогольной марки 2</w:t>
      </w:r>
      <w:r w:rsidRPr="00A60D97">
        <w:rPr>
          <w:rFonts w:ascii="Arial" w:eastAsia="Times New Roman" w:hAnsi="Arial" w:cs="Arial"/>
          <w:bCs w:val="0"/>
          <w:sz w:val="20"/>
          <w:szCs w:val="20"/>
          <w:lang w:val="en-US" w:eastAsia="ru-RU"/>
        </w:rPr>
        <w:t>D</w:t>
      </w:r>
      <w:r w:rsidRPr="00A60D97">
        <w:rPr>
          <w:rFonts w:ascii="Arial" w:eastAsia="Times New Roman" w:hAnsi="Arial" w:cs="Arial"/>
          <w:bCs w:val="0"/>
          <w:sz w:val="20"/>
          <w:szCs w:val="20"/>
          <w:lang w:eastAsia="ru-RU"/>
        </w:rPr>
        <w:t xml:space="preserve"> сканером. 2</w:t>
      </w:r>
      <w:r w:rsidRPr="00A60D97">
        <w:rPr>
          <w:rFonts w:ascii="Arial" w:eastAsia="Times New Roman" w:hAnsi="Arial" w:cs="Arial"/>
          <w:bCs w:val="0"/>
          <w:sz w:val="20"/>
          <w:szCs w:val="20"/>
          <w:lang w:val="en-US" w:eastAsia="ru-RU"/>
        </w:rPr>
        <w:t>D</w:t>
      </w:r>
      <w:r w:rsidRPr="00A60D97">
        <w:rPr>
          <w:rFonts w:ascii="Arial" w:eastAsia="Times New Roman" w:hAnsi="Arial" w:cs="Arial"/>
          <w:bCs w:val="0"/>
          <w:sz w:val="20"/>
          <w:szCs w:val="20"/>
          <w:lang w:eastAsia="ru-RU"/>
        </w:rPr>
        <w:t xml:space="preserve"> сканер должен быть подключен к </w:t>
      </w:r>
      <w:r w:rsidRPr="00A60D97">
        <w:rPr>
          <w:rFonts w:ascii="Arial" w:eastAsia="Times New Roman" w:hAnsi="Arial" w:cs="Arial"/>
          <w:bCs w:val="0"/>
          <w:sz w:val="20"/>
          <w:szCs w:val="20"/>
          <w:lang w:val="en-US" w:eastAsia="ru-RU"/>
        </w:rPr>
        <w:t>COM</w:t>
      </w:r>
      <w:r w:rsidRPr="00A60D97">
        <w:rPr>
          <w:rFonts w:ascii="Arial" w:eastAsia="Times New Roman" w:hAnsi="Arial" w:cs="Arial"/>
          <w:bCs w:val="0"/>
          <w:sz w:val="20"/>
          <w:szCs w:val="20"/>
          <w:lang w:eastAsia="ru-RU"/>
        </w:rPr>
        <w:t xml:space="preserve"> порту или </w:t>
      </w:r>
      <w:r w:rsidRPr="00A60D97">
        <w:rPr>
          <w:rFonts w:ascii="Arial" w:eastAsia="Times New Roman" w:hAnsi="Arial" w:cs="Arial"/>
          <w:bCs w:val="0"/>
          <w:sz w:val="20"/>
          <w:szCs w:val="20"/>
          <w:lang w:val="en-US" w:eastAsia="ru-RU"/>
        </w:rPr>
        <w:t>USB</w:t>
      </w:r>
      <w:r w:rsidRPr="00A60D97">
        <w:rPr>
          <w:rFonts w:ascii="Arial" w:eastAsia="Times New Roman" w:hAnsi="Arial" w:cs="Arial"/>
          <w:bCs w:val="0"/>
          <w:sz w:val="20"/>
          <w:szCs w:val="20"/>
          <w:lang w:eastAsia="ru-RU"/>
        </w:rPr>
        <w:t xml:space="preserve"> порту в режиме эмуляции </w:t>
      </w:r>
      <w:r w:rsidRPr="00A60D97">
        <w:rPr>
          <w:rFonts w:ascii="Arial" w:eastAsia="Times New Roman" w:hAnsi="Arial" w:cs="Arial"/>
          <w:bCs w:val="0"/>
          <w:sz w:val="20"/>
          <w:szCs w:val="20"/>
          <w:lang w:val="en-US" w:eastAsia="ru-RU"/>
        </w:rPr>
        <w:t>COM</w:t>
      </w:r>
      <w:r w:rsidRPr="00A60D97">
        <w:rPr>
          <w:rFonts w:ascii="Arial" w:eastAsia="Times New Roman" w:hAnsi="Arial" w:cs="Arial"/>
          <w:bCs w:val="0"/>
          <w:sz w:val="20"/>
          <w:szCs w:val="20"/>
          <w:lang w:eastAsia="ru-RU"/>
        </w:rPr>
        <w:t xml:space="preserve"> порта.</w:t>
      </w:r>
    </w:p>
    <w:p w14:paraId="700A7B7F" w14:textId="77777777" w:rsidR="00A60D97" w:rsidRPr="00A60D97" w:rsidRDefault="00A60D97" w:rsidP="00A60D97">
      <w:pPr>
        <w:spacing w:line="240" w:lineRule="auto"/>
        <w:rPr>
          <w:rFonts w:ascii="Arial" w:eastAsia="Times New Roman" w:hAnsi="Arial" w:cs="Arial"/>
          <w:bCs w:val="0"/>
          <w:sz w:val="20"/>
          <w:szCs w:val="20"/>
          <w:lang w:eastAsia="ru-RU"/>
        </w:rPr>
      </w:pPr>
    </w:p>
    <w:p w14:paraId="5D30AF05" w14:textId="77777777" w:rsidR="00A60D97" w:rsidRPr="00A60D97" w:rsidRDefault="00A60D97" w:rsidP="00A60D97">
      <w:pPr>
        <w:spacing w:line="240" w:lineRule="auto"/>
        <w:rPr>
          <w:rFonts w:eastAsia="Times New Roman"/>
          <w:bCs w:val="0"/>
          <w:sz w:val="24"/>
          <w:szCs w:val="24"/>
          <w:lang w:eastAsia="ru-RU"/>
        </w:rPr>
      </w:pPr>
      <w:r w:rsidRPr="00A60D97">
        <w:rPr>
          <w:rFonts w:ascii="Arial" w:eastAsia="Times New Roman" w:hAnsi="Arial" w:cs="Arial"/>
          <w:bCs w:val="0"/>
          <w:sz w:val="20"/>
          <w:szCs w:val="20"/>
          <w:lang w:eastAsia="ru-RU"/>
        </w:rPr>
        <w:t>При сканировании алкогольной марки PDF417 в режиме просмотра карточек производится поиск артикула, если артикулу сопоставлен код алкогольной продукции. В режиме редактирования карточки чтение алкогольной марки позволяет добавить код алкогольной продукции в описание артикула.</w:t>
      </w:r>
    </w:p>
    <w:p w14:paraId="2FB744A2" w14:textId="77777777" w:rsidR="00A60D97" w:rsidRPr="00A60D97" w:rsidRDefault="00A60D97" w:rsidP="00A60D97">
      <w:pPr>
        <w:spacing w:line="240" w:lineRule="auto"/>
        <w:rPr>
          <w:rFonts w:ascii="Arial" w:eastAsia="Times New Roman" w:hAnsi="Arial"/>
          <w:bCs w:val="0"/>
          <w:sz w:val="20"/>
          <w:szCs w:val="24"/>
          <w:lang w:val="en-US" w:eastAsia="ru-RU"/>
        </w:rPr>
      </w:pPr>
    </w:p>
    <w:p w14:paraId="24D0D15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03" w:name="_Toc438654392"/>
      <w:r w:rsidRPr="00A60D97">
        <w:rPr>
          <w:rFonts w:ascii="Arial" w:eastAsia="Times New Roman" w:hAnsi="Arial" w:cs="Arial"/>
          <w:sz w:val="24"/>
          <w:szCs w:val="26"/>
          <w:lang w:eastAsia="ru-RU"/>
        </w:rPr>
        <w:t>Почтовый модуль. Фильтр ЕГАИС – обмен данными. Настройка местоположения УТМ.</w:t>
      </w:r>
      <w:bookmarkEnd w:id="303"/>
    </w:p>
    <w:p w14:paraId="79FB01CA" w14:textId="77777777" w:rsidR="00A60D97" w:rsidRPr="00A60D97" w:rsidRDefault="00A60D97" w:rsidP="00A60D97">
      <w:pPr>
        <w:spacing w:line="240" w:lineRule="auto"/>
        <w:rPr>
          <w:rFonts w:ascii="Arial" w:eastAsia="Times New Roman" w:hAnsi="Arial"/>
          <w:bCs w:val="0"/>
          <w:sz w:val="20"/>
          <w:szCs w:val="24"/>
          <w:lang w:eastAsia="ru-RU"/>
        </w:rPr>
      </w:pPr>
    </w:p>
    <w:p w14:paraId="2D809BC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к параметрам фильтра «ЕГАИС – обмен данными» добавлен атрибут «Место хранения УТМ». Атрибут обязателен. Если место хранения УТМ не будет заполнено, то документы при приеме будут помещаться в каталог </w:t>
      </w:r>
      <w:r w:rsidRPr="00A60D97">
        <w:rPr>
          <w:rFonts w:ascii="Arial" w:eastAsia="Times New Roman" w:hAnsi="Arial"/>
          <w:bCs w:val="0"/>
          <w:sz w:val="20"/>
          <w:szCs w:val="24"/>
          <w:lang w:val="en-US" w:eastAsia="ru-RU"/>
        </w:rPr>
        <w:t>Error</w:t>
      </w:r>
      <w:r w:rsidRPr="00A60D97">
        <w:rPr>
          <w:rFonts w:ascii="Arial" w:eastAsia="Times New Roman" w:hAnsi="Arial"/>
          <w:bCs w:val="0"/>
          <w:sz w:val="20"/>
          <w:szCs w:val="24"/>
          <w:lang w:eastAsia="ru-RU"/>
        </w:rPr>
        <w:t>.</w:t>
      </w:r>
    </w:p>
    <w:p w14:paraId="39E491EF" w14:textId="77777777" w:rsidR="00A60D97" w:rsidRPr="00A60D97" w:rsidRDefault="00A60D97" w:rsidP="00A60D97">
      <w:pPr>
        <w:spacing w:line="240" w:lineRule="auto"/>
        <w:rPr>
          <w:rFonts w:ascii="Arial" w:eastAsia="Times New Roman" w:hAnsi="Arial"/>
          <w:bCs w:val="0"/>
          <w:sz w:val="20"/>
          <w:szCs w:val="24"/>
          <w:lang w:eastAsia="ru-RU"/>
        </w:rPr>
      </w:pPr>
    </w:p>
    <w:p w14:paraId="10BF4E9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Место хранения УТМ используется для проверки места хранения приходной накладной при сопоставлении приходной накладной и ТТН ЕГАИС на приход и в фильтре разделов ЕГАИС для отбора ТТН, относящихся к заданному месту хранения.</w:t>
      </w:r>
    </w:p>
    <w:p w14:paraId="16371615" w14:textId="77777777" w:rsidR="00A60D97" w:rsidRPr="00A60D97" w:rsidRDefault="00A60D97" w:rsidP="00A60D97">
      <w:pPr>
        <w:spacing w:line="240" w:lineRule="auto"/>
        <w:rPr>
          <w:rFonts w:ascii="Arial" w:eastAsia="Times New Roman" w:hAnsi="Arial"/>
          <w:bCs w:val="0"/>
          <w:sz w:val="20"/>
          <w:szCs w:val="24"/>
          <w:lang w:eastAsia="ru-RU"/>
        </w:rPr>
      </w:pPr>
    </w:p>
    <w:p w14:paraId="5A56D69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04" w:name="_Toc438654393"/>
      <w:r w:rsidRPr="00A60D97">
        <w:rPr>
          <w:rFonts w:ascii="Arial" w:eastAsia="Times New Roman" w:hAnsi="Arial" w:cs="Arial"/>
          <w:sz w:val="24"/>
          <w:szCs w:val="26"/>
          <w:lang w:eastAsia="ru-RU"/>
        </w:rPr>
        <w:t>Интерфейс разделов ЕГАИС на приход и ЕГАИС на отгрузку.</w:t>
      </w:r>
      <w:bookmarkEnd w:id="304"/>
    </w:p>
    <w:p w14:paraId="5072D963" w14:textId="77777777" w:rsidR="00A60D97" w:rsidRPr="00A60D97" w:rsidRDefault="00A60D97" w:rsidP="00A60D97">
      <w:pPr>
        <w:spacing w:line="240" w:lineRule="auto"/>
        <w:rPr>
          <w:rFonts w:ascii="Arial" w:eastAsia="Times New Roman" w:hAnsi="Arial"/>
          <w:bCs w:val="0"/>
          <w:sz w:val="20"/>
          <w:szCs w:val="24"/>
          <w:lang w:eastAsia="ru-RU"/>
        </w:rPr>
      </w:pPr>
    </w:p>
    <w:p w14:paraId="610A7AD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фильтр разделов добавлены поля для отбора ТТН ЕГАИС по месту хранения УТМ и по коду алкогольной продукции:</w:t>
      </w:r>
    </w:p>
    <w:p w14:paraId="6A1755B5" w14:textId="77777777" w:rsidR="00A60D97" w:rsidRPr="00A60D97" w:rsidRDefault="00A60D97" w:rsidP="00A60D97">
      <w:pPr>
        <w:spacing w:line="240" w:lineRule="auto"/>
        <w:rPr>
          <w:rFonts w:ascii="Arial" w:eastAsia="Times New Roman" w:hAnsi="Arial"/>
          <w:bCs w:val="0"/>
          <w:sz w:val="20"/>
          <w:szCs w:val="24"/>
          <w:lang w:eastAsia="ru-RU"/>
        </w:rPr>
      </w:pPr>
    </w:p>
    <w:p w14:paraId="1C3FE52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7E9CCBD" wp14:editId="3F604713">
            <wp:extent cx="5934075" cy="714375"/>
            <wp:effectExtent l="0" t="0" r="9525"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934075" cy="714375"/>
                    </a:xfrm>
                    <a:prstGeom prst="rect">
                      <a:avLst/>
                    </a:prstGeom>
                    <a:noFill/>
                    <a:ln>
                      <a:noFill/>
                    </a:ln>
                  </pic:spPr>
                </pic:pic>
              </a:graphicData>
            </a:graphic>
          </wp:inline>
        </w:drawing>
      </w:r>
    </w:p>
    <w:p w14:paraId="5A4718A8" w14:textId="77777777" w:rsidR="00A60D97" w:rsidRPr="00A60D97" w:rsidRDefault="00A60D97" w:rsidP="00A60D97">
      <w:pPr>
        <w:spacing w:line="240" w:lineRule="auto"/>
        <w:rPr>
          <w:rFonts w:ascii="Arial" w:eastAsia="Times New Roman" w:hAnsi="Arial"/>
          <w:bCs w:val="0"/>
          <w:sz w:val="20"/>
          <w:szCs w:val="24"/>
          <w:lang w:eastAsia="ru-RU"/>
        </w:rPr>
      </w:pPr>
    </w:p>
    <w:p w14:paraId="7489B8CC"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В фильтре по месту хранения УТМ можно выбрать одно или несколько мест хранений УТМ или оставить его пустым. При пустом значении на отбор накладных ограничение по месту хранения УТМ накладываться не будет.</w:t>
      </w:r>
    </w:p>
    <w:p w14:paraId="62836D28" w14:textId="77777777" w:rsidR="00A60D97" w:rsidRPr="00A60D97" w:rsidRDefault="00A60D97" w:rsidP="00A60D97">
      <w:pPr>
        <w:spacing w:line="240" w:lineRule="auto"/>
        <w:rPr>
          <w:rFonts w:ascii="Arial" w:eastAsia="Times New Roman" w:hAnsi="Arial"/>
          <w:bCs w:val="0"/>
          <w:sz w:val="20"/>
          <w:szCs w:val="24"/>
          <w:lang w:val="en-US" w:eastAsia="ru-RU"/>
        </w:rPr>
      </w:pPr>
    </w:p>
    <w:p w14:paraId="66FF8BE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Места хранения, выбранные в фильтре, запоминаются и восстанавливаются при следующем входе в раздел. Другие атрибуты фильтра не запоминаются.</w:t>
      </w:r>
    </w:p>
    <w:p w14:paraId="74A6AD66" w14:textId="77777777" w:rsidR="00A60D97" w:rsidRPr="00A60D97" w:rsidRDefault="00A60D97" w:rsidP="00A60D97">
      <w:pPr>
        <w:spacing w:line="240" w:lineRule="auto"/>
        <w:rPr>
          <w:rFonts w:ascii="Arial" w:eastAsia="Times New Roman" w:hAnsi="Arial"/>
          <w:bCs w:val="0"/>
          <w:sz w:val="20"/>
          <w:szCs w:val="24"/>
          <w:lang w:eastAsia="ru-RU"/>
        </w:rPr>
      </w:pPr>
    </w:p>
    <w:p w14:paraId="395720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Код продукции ЕГАИС в фильтре может быть заполнен сканированием алкогольной марки товара. При заполненном значении фильтра будут отбираться только те ТТН, в спецификации которых имеется строка или строки с заданным кодом алкогольной продукции.</w:t>
      </w:r>
    </w:p>
    <w:p w14:paraId="5E90924F" w14:textId="77777777" w:rsidR="00A60D97" w:rsidRPr="00A60D97" w:rsidRDefault="00A60D97" w:rsidP="00A60D97">
      <w:pPr>
        <w:spacing w:line="240" w:lineRule="auto"/>
        <w:rPr>
          <w:rFonts w:ascii="Arial" w:eastAsia="Times New Roman" w:hAnsi="Arial"/>
          <w:bCs w:val="0"/>
          <w:sz w:val="20"/>
          <w:szCs w:val="24"/>
          <w:lang w:eastAsia="ru-RU"/>
        </w:rPr>
      </w:pPr>
    </w:p>
    <w:p w14:paraId="6B49C6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окне отобранных ТТН ЕГАИС добавлены следующие элементы:</w:t>
      </w:r>
    </w:p>
    <w:p w14:paraId="085A9CBA" w14:textId="77777777" w:rsidR="00A60D97" w:rsidRPr="00A60D97" w:rsidRDefault="00A60D97" w:rsidP="00A60D97">
      <w:pPr>
        <w:spacing w:line="240" w:lineRule="auto"/>
        <w:rPr>
          <w:rFonts w:ascii="Arial" w:eastAsia="Times New Roman" w:hAnsi="Arial"/>
          <w:bCs w:val="0"/>
          <w:sz w:val="20"/>
          <w:szCs w:val="24"/>
          <w:lang w:eastAsia="ru-RU"/>
        </w:rPr>
      </w:pPr>
    </w:p>
    <w:p w14:paraId="173B51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Итоги по спецификации – количество строк и количество кодов алкогольной продукции. В таблицу спецификации добавлена колонка с кодом алкогольной продукции.</w:t>
      </w:r>
    </w:p>
    <w:p w14:paraId="59B1A137" w14:textId="77777777" w:rsidR="00A60D97" w:rsidRPr="00A60D97" w:rsidRDefault="00A60D97" w:rsidP="00A60D97">
      <w:pPr>
        <w:spacing w:line="240" w:lineRule="auto"/>
        <w:rPr>
          <w:rFonts w:ascii="Arial" w:eastAsia="Times New Roman" w:hAnsi="Arial"/>
          <w:bCs w:val="0"/>
          <w:sz w:val="20"/>
          <w:szCs w:val="24"/>
          <w:lang w:eastAsia="ru-RU"/>
        </w:rPr>
      </w:pPr>
    </w:p>
    <w:p w14:paraId="0E82AA6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B938AA0" wp14:editId="163A1D74">
            <wp:extent cx="5924550" cy="4762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5924550" cy="476250"/>
                    </a:xfrm>
                    <a:prstGeom prst="rect">
                      <a:avLst/>
                    </a:prstGeom>
                    <a:noFill/>
                    <a:ln>
                      <a:noFill/>
                    </a:ln>
                  </pic:spPr>
                </pic:pic>
              </a:graphicData>
            </a:graphic>
          </wp:inline>
        </w:drawing>
      </w:r>
    </w:p>
    <w:p w14:paraId="45CFE8B7" w14:textId="77777777" w:rsidR="00A60D97" w:rsidRPr="00A60D97" w:rsidRDefault="00A60D97" w:rsidP="00A60D97">
      <w:pPr>
        <w:spacing w:line="240" w:lineRule="auto"/>
        <w:rPr>
          <w:rFonts w:ascii="Arial" w:eastAsia="Times New Roman" w:hAnsi="Arial"/>
          <w:bCs w:val="0"/>
          <w:sz w:val="20"/>
          <w:szCs w:val="24"/>
          <w:lang w:eastAsia="ru-RU"/>
        </w:rPr>
      </w:pPr>
    </w:p>
    <w:p w14:paraId="541F90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ЕГАИС на приход в окне сопоставления ТТН ЕГАИС и приходной накладной в таблицу спецификации ТТН ЕГАИС добавлены колонки «Ёмкость», «Крепость», «Код вида АП», «Цена». В таблицу спецификации приходной накладной добавлены колонки «Ёмкость», «Крепость», «Полная цена». Добавлены итоги по спецификациям – количество строк и количество кодов алкогольной продукции и артикулов соответственно.</w:t>
      </w:r>
    </w:p>
    <w:p w14:paraId="59EE6E19" w14:textId="77777777" w:rsidR="00A60D97" w:rsidRPr="00A60D97" w:rsidRDefault="00A60D97" w:rsidP="00A60D97">
      <w:pPr>
        <w:spacing w:line="240" w:lineRule="auto"/>
        <w:rPr>
          <w:rFonts w:ascii="Arial" w:eastAsia="Times New Roman" w:hAnsi="Arial"/>
          <w:bCs w:val="0"/>
          <w:sz w:val="20"/>
          <w:szCs w:val="24"/>
          <w:lang w:eastAsia="ru-RU"/>
        </w:rPr>
      </w:pPr>
    </w:p>
    <w:p w14:paraId="2B02966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E88B266" wp14:editId="6D30C2ED">
            <wp:extent cx="5934075" cy="390525"/>
            <wp:effectExtent l="0" t="0" r="9525"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934075" cy="390525"/>
                    </a:xfrm>
                    <a:prstGeom prst="rect">
                      <a:avLst/>
                    </a:prstGeom>
                    <a:noFill/>
                    <a:ln>
                      <a:noFill/>
                    </a:ln>
                  </pic:spPr>
                </pic:pic>
              </a:graphicData>
            </a:graphic>
          </wp:inline>
        </w:drawing>
      </w:r>
    </w:p>
    <w:p w14:paraId="1D51387A" w14:textId="77777777" w:rsidR="00A60D97" w:rsidRPr="00A60D97" w:rsidRDefault="00A60D97" w:rsidP="00A60D97">
      <w:pPr>
        <w:spacing w:line="240" w:lineRule="auto"/>
        <w:rPr>
          <w:rFonts w:ascii="Arial" w:eastAsia="Times New Roman" w:hAnsi="Arial"/>
          <w:bCs w:val="0"/>
          <w:sz w:val="20"/>
          <w:szCs w:val="24"/>
          <w:lang w:eastAsia="ru-RU"/>
        </w:rPr>
      </w:pPr>
    </w:p>
    <w:p w14:paraId="4FF05D3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05" w:name="_Toc438654394"/>
      <w:r w:rsidRPr="00A60D97">
        <w:rPr>
          <w:rFonts w:ascii="Arial" w:eastAsia="Times New Roman" w:hAnsi="Arial" w:cs="Arial"/>
          <w:sz w:val="24"/>
          <w:szCs w:val="26"/>
          <w:lang w:eastAsia="ru-RU"/>
        </w:rPr>
        <w:t>Отчет «Журнал розничных продаж алкогольной и спиртосодержащей продукции».</w:t>
      </w:r>
      <w:bookmarkEnd w:id="305"/>
    </w:p>
    <w:p w14:paraId="5335BA7C" w14:textId="77777777" w:rsidR="00A60D97" w:rsidRPr="00A60D97" w:rsidRDefault="00A60D97" w:rsidP="00A60D97">
      <w:pPr>
        <w:spacing w:line="240" w:lineRule="auto"/>
        <w:rPr>
          <w:rFonts w:ascii="Arial" w:eastAsia="Times New Roman" w:hAnsi="Arial"/>
          <w:bCs w:val="0"/>
          <w:sz w:val="20"/>
          <w:szCs w:val="24"/>
          <w:lang w:eastAsia="ru-RU"/>
        </w:rPr>
      </w:pPr>
    </w:p>
    <w:p w14:paraId="4F40124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Отчет заменен на новую форму в соответствии с текущими требованиями ФСРАР.</w:t>
      </w:r>
    </w:p>
    <w:p w14:paraId="6B725578" w14:textId="77777777" w:rsidR="00A60D97" w:rsidRDefault="00A60D97" w:rsidP="00A60D97"/>
    <w:p w14:paraId="3E59D9AF" w14:textId="77777777" w:rsidR="00A60D97" w:rsidRDefault="00A60D97" w:rsidP="00A60D97">
      <w:r>
        <w:br w:type="page"/>
      </w:r>
    </w:p>
    <w:p w14:paraId="226BD514"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1.032.2 сервис пак 3.</w:t>
      </w:r>
    </w:p>
    <w:p w14:paraId="1DDA1731" w14:textId="77777777" w:rsidR="00A60D97" w:rsidRPr="00A60D97" w:rsidRDefault="00A60D97" w:rsidP="00A60D97">
      <w:pPr>
        <w:spacing w:line="240" w:lineRule="auto"/>
        <w:rPr>
          <w:rFonts w:ascii="Arial" w:eastAsia="Times New Roman" w:hAnsi="Arial"/>
          <w:bCs w:val="0"/>
          <w:sz w:val="20"/>
          <w:szCs w:val="24"/>
          <w:lang w:eastAsia="ru-RU"/>
        </w:rPr>
      </w:pPr>
    </w:p>
    <w:p w14:paraId="52B86BB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80" w:anchor="_Toc440455362" w:history="1">
        <w:r w:rsidRPr="00A60D97">
          <w:rPr>
            <w:rFonts w:ascii="Arial" w:eastAsia="Times New Roman" w:hAnsi="Arial"/>
            <w:bCs w:val="0"/>
            <w:noProof/>
            <w:color w:val="0000FF"/>
            <w:sz w:val="20"/>
            <w:szCs w:val="24"/>
            <w:u w:val="single"/>
            <w:lang w:eastAsia="ru-RU"/>
          </w:rPr>
          <w:t>Назначение места хранения УТМ в почтовом фильтре «ЕГАИС – обмен данными».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_Toc440455362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080A5A0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81" w:anchor="_Toc440455363" w:history="1">
        <w:r w:rsidRPr="00A60D97">
          <w:rPr>
            <w:rFonts w:ascii="Arial" w:eastAsia="Times New Roman" w:hAnsi="Arial"/>
            <w:bCs w:val="0"/>
            <w:noProof/>
            <w:color w:val="0000FF"/>
            <w:sz w:val="20"/>
            <w:szCs w:val="24"/>
            <w:u w:val="single"/>
            <w:lang w:eastAsia="ru-RU"/>
          </w:rPr>
          <w:t>Журнал истории обработки документов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_Toc440455363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02C77A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82" w:anchor="_Toc440455364" w:history="1">
        <w:r w:rsidRPr="00A60D97">
          <w:rPr>
            <w:rFonts w:ascii="Arial" w:eastAsia="Times New Roman" w:hAnsi="Arial"/>
            <w:bCs w:val="0"/>
            <w:noProof/>
            <w:color w:val="0000FF"/>
            <w:sz w:val="20"/>
            <w:szCs w:val="24"/>
            <w:u w:val="single"/>
            <w:lang w:eastAsia="ru-RU"/>
          </w:rPr>
          <w:t>Функция «Отослать в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_Toc440455364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14F691CB"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5243C99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06" w:name="_Toc440455362"/>
      <w:r w:rsidRPr="00A60D97">
        <w:rPr>
          <w:rFonts w:ascii="Arial" w:eastAsia="Times New Roman" w:hAnsi="Arial" w:cs="Arial"/>
          <w:sz w:val="24"/>
          <w:szCs w:val="26"/>
          <w:lang w:eastAsia="ru-RU"/>
        </w:rPr>
        <w:t>Назначение места хранения УТМ в почтовом фильтре «ЕГАИС – обмен данными».</w:t>
      </w:r>
      <w:bookmarkEnd w:id="306"/>
    </w:p>
    <w:p w14:paraId="0D99DCE9" w14:textId="77777777" w:rsidR="00A60D97" w:rsidRPr="00A60D97" w:rsidRDefault="00A60D97" w:rsidP="00A60D97">
      <w:pPr>
        <w:spacing w:line="240" w:lineRule="auto"/>
        <w:rPr>
          <w:rFonts w:ascii="Arial" w:eastAsia="Times New Roman" w:hAnsi="Arial"/>
          <w:bCs w:val="0"/>
          <w:sz w:val="20"/>
          <w:szCs w:val="24"/>
          <w:lang w:eastAsia="ru-RU"/>
        </w:rPr>
      </w:pPr>
    </w:p>
    <w:p w14:paraId="62BC80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предыдущей версии для почтового фильтра «ЕГАИС – обмен данными» был добавлен атрибут «Место хранение УТМ». Атрибут заполняется единственным значением места хранения и служит для привязки документов ЕГАИС к месту хранения. Привязка используется для отбора документов ЕГАИС по заданному месту хранения в разделах «ТТН ЕГАИС на приход» и «ТТН ЕГАИС на отгрузку», для контроля корректности связи приходных и расходных накладных с ТТН на приход и отгрузку и для контроля правильности выбора почтового ящика при отсылке ТТН в ЕГАИС.</w:t>
      </w:r>
    </w:p>
    <w:p w14:paraId="7498C99D" w14:textId="77777777" w:rsidR="00A60D97" w:rsidRPr="00A60D97" w:rsidRDefault="00A60D97" w:rsidP="00A60D97">
      <w:pPr>
        <w:spacing w:line="240" w:lineRule="auto"/>
        <w:rPr>
          <w:rFonts w:ascii="Arial" w:eastAsia="Times New Roman" w:hAnsi="Arial"/>
          <w:bCs w:val="0"/>
          <w:sz w:val="20"/>
          <w:szCs w:val="24"/>
          <w:lang w:eastAsia="ru-RU"/>
        </w:rPr>
      </w:pPr>
    </w:p>
    <w:p w14:paraId="247B86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предыдущей версии заполнение атрибута было обязательным. В случае, если атрибут был не заполнен работа с соответствующим  почтовым ящиком была невозможна.</w:t>
      </w:r>
    </w:p>
    <w:p w14:paraId="31DCBC0D" w14:textId="77777777" w:rsidR="00A60D97" w:rsidRPr="00A60D97" w:rsidRDefault="00A60D97" w:rsidP="00A60D97">
      <w:pPr>
        <w:spacing w:line="240" w:lineRule="auto"/>
        <w:rPr>
          <w:rFonts w:ascii="Arial" w:eastAsia="Times New Roman" w:hAnsi="Arial"/>
          <w:bCs w:val="0"/>
          <w:sz w:val="20"/>
          <w:szCs w:val="24"/>
          <w:lang w:eastAsia="ru-RU"/>
        </w:rPr>
      </w:pPr>
    </w:p>
    <w:p w14:paraId="7C27046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изменена нотация использования атрибута «Место хранения УТМ». В случае если атрибут не заполнен, считается, что данный почтовый ящик может работать с документами любого места хранения. Документы ЕГАИС, пришедшие через этот почтовый ящик не соотносятся ни с каким местом хранения и при установке фильтра по месту хранения в разделах «ТТН ЕГАИС на приход» и «ТТН ЕГАИС на отгрузку» в отбор не попадают. Соответственно, при подборе приходных накладных для ТТН ЕГАИС или при формировании ТТН на отгрузку на основании расходной накладной контроль места хранения накладной не производится.</w:t>
      </w:r>
    </w:p>
    <w:p w14:paraId="7FE0E0C5" w14:textId="77777777" w:rsidR="00A60D97" w:rsidRPr="00A60D97" w:rsidRDefault="00A60D97" w:rsidP="00A60D97">
      <w:pPr>
        <w:spacing w:line="240" w:lineRule="auto"/>
        <w:rPr>
          <w:rFonts w:ascii="Arial" w:eastAsia="Times New Roman" w:hAnsi="Arial"/>
          <w:bCs w:val="0"/>
          <w:sz w:val="20"/>
          <w:szCs w:val="24"/>
          <w:lang w:eastAsia="ru-RU"/>
        </w:rPr>
      </w:pPr>
    </w:p>
    <w:p w14:paraId="711BE16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Разрешается иметь несколько почтовых ящиков с фильтром «ЕГАИС – обмен данными» как с назначенными, так и не назначенными местами хранения УТМ.</w:t>
      </w:r>
    </w:p>
    <w:p w14:paraId="55A3CFD0" w14:textId="77777777" w:rsidR="00A60D97" w:rsidRPr="00A60D97" w:rsidRDefault="00A60D97" w:rsidP="00A60D97">
      <w:pPr>
        <w:spacing w:line="240" w:lineRule="auto"/>
        <w:rPr>
          <w:rFonts w:ascii="Arial" w:eastAsia="Times New Roman" w:hAnsi="Arial"/>
          <w:bCs w:val="0"/>
          <w:sz w:val="20"/>
          <w:szCs w:val="24"/>
          <w:lang w:eastAsia="ru-RU"/>
        </w:rPr>
      </w:pPr>
    </w:p>
    <w:p w14:paraId="086847D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07" w:name="_Toc440455363"/>
      <w:r w:rsidRPr="00A60D97">
        <w:rPr>
          <w:rFonts w:ascii="Arial" w:eastAsia="Times New Roman" w:hAnsi="Arial" w:cs="Arial"/>
          <w:sz w:val="24"/>
          <w:szCs w:val="26"/>
          <w:lang w:eastAsia="ru-RU"/>
        </w:rPr>
        <w:t>Журнал истории обработки документов ЕГАИС.</w:t>
      </w:r>
      <w:bookmarkEnd w:id="307"/>
      <w:r w:rsidRPr="00A60D97">
        <w:rPr>
          <w:rFonts w:ascii="Arial" w:eastAsia="Times New Roman" w:hAnsi="Arial" w:cs="Arial"/>
          <w:sz w:val="24"/>
          <w:szCs w:val="26"/>
          <w:lang w:eastAsia="ru-RU"/>
        </w:rPr>
        <w:t xml:space="preserve"> </w:t>
      </w:r>
    </w:p>
    <w:p w14:paraId="2398BE73" w14:textId="77777777" w:rsidR="00A60D97" w:rsidRPr="00A60D97" w:rsidRDefault="00A60D97" w:rsidP="00A60D97">
      <w:pPr>
        <w:spacing w:line="240" w:lineRule="auto"/>
        <w:rPr>
          <w:rFonts w:ascii="Arial" w:eastAsia="Times New Roman" w:hAnsi="Arial"/>
          <w:bCs w:val="0"/>
          <w:sz w:val="20"/>
          <w:szCs w:val="24"/>
          <w:lang w:eastAsia="ru-RU"/>
        </w:rPr>
      </w:pPr>
    </w:p>
    <w:p w14:paraId="35CF163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разделах «ТТН ЕГАИС на приход» и «ТТН ЕГАИС на отгрузку» добавлена функция «Журнал истории обмена с ЕГАИС» для показа истории почтового обмена с ЕГАИС, связанного с выбранным ТТН ЕГАИС.</w:t>
      </w:r>
    </w:p>
    <w:p w14:paraId="64945761" w14:textId="77777777" w:rsidR="00A60D97" w:rsidRPr="00A60D97" w:rsidRDefault="00A60D97" w:rsidP="00A60D97">
      <w:pPr>
        <w:spacing w:line="240" w:lineRule="auto"/>
        <w:rPr>
          <w:rFonts w:ascii="Arial" w:eastAsia="Times New Roman" w:hAnsi="Arial"/>
          <w:bCs w:val="0"/>
          <w:sz w:val="20"/>
          <w:szCs w:val="24"/>
          <w:lang w:eastAsia="ru-RU"/>
        </w:rPr>
      </w:pPr>
    </w:p>
    <w:p w14:paraId="29E919C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val="en-US" w:eastAsia="ru-RU"/>
        </w:rPr>
        <w:drawing>
          <wp:inline distT="0" distB="0" distL="0" distR="0" wp14:anchorId="2F9BD209" wp14:editId="07D5795E">
            <wp:extent cx="5934075" cy="215265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5934075" cy="2152650"/>
                    </a:xfrm>
                    <a:prstGeom prst="rect">
                      <a:avLst/>
                    </a:prstGeom>
                    <a:noFill/>
                    <a:ln>
                      <a:noFill/>
                    </a:ln>
                  </pic:spPr>
                </pic:pic>
              </a:graphicData>
            </a:graphic>
          </wp:inline>
        </w:drawing>
      </w:r>
    </w:p>
    <w:p w14:paraId="6E8FA716" w14:textId="77777777" w:rsidR="00A60D97" w:rsidRPr="00A60D97" w:rsidRDefault="00A60D97" w:rsidP="00A60D97">
      <w:pPr>
        <w:spacing w:line="240" w:lineRule="auto"/>
        <w:rPr>
          <w:rFonts w:ascii="Arial" w:eastAsia="Times New Roman" w:hAnsi="Arial"/>
          <w:bCs w:val="0"/>
          <w:sz w:val="20"/>
          <w:szCs w:val="24"/>
          <w:lang w:eastAsia="ru-RU"/>
        </w:rPr>
      </w:pPr>
    </w:p>
    <w:p w14:paraId="1809DA2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Строки в журнале выводятся в порядке обратном времени события, то есть самые последние события показываются первыми. В правой части экрана показывается полное содержание файлов обмена, за исключением содержания файлов с данными ТТН.</w:t>
      </w:r>
    </w:p>
    <w:p w14:paraId="4D01BD17" w14:textId="77777777" w:rsidR="00A60D97" w:rsidRPr="00A60D97" w:rsidRDefault="00A60D97" w:rsidP="00A60D97">
      <w:pPr>
        <w:spacing w:line="240" w:lineRule="auto"/>
        <w:rPr>
          <w:rFonts w:ascii="Arial" w:eastAsia="Times New Roman" w:hAnsi="Arial"/>
          <w:bCs w:val="0"/>
          <w:sz w:val="20"/>
          <w:szCs w:val="24"/>
          <w:lang w:eastAsia="ru-RU"/>
        </w:rPr>
      </w:pPr>
    </w:p>
    <w:p w14:paraId="56BFEF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Содержание журнала может быть сохранено в файл.</w:t>
      </w:r>
    </w:p>
    <w:p w14:paraId="1C50FACC" w14:textId="77777777" w:rsidR="00A60D97" w:rsidRPr="00A60D97" w:rsidRDefault="00A60D97" w:rsidP="00A60D97">
      <w:pPr>
        <w:spacing w:line="240" w:lineRule="auto"/>
        <w:rPr>
          <w:rFonts w:ascii="Arial" w:eastAsia="Times New Roman" w:hAnsi="Arial"/>
          <w:bCs w:val="0"/>
          <w:sz w:val="20"/>
          <w:szCs w:val="24"/>
          <w:lang w:eastAsia="ru-RU"/>
        </w:rPr>
      </w:pPr>
    </w:p>
    <w:p w14:paraId="69B2218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08" w:name="_Toc440455364"/>
      <w:r w:rsidRPr="00A60D97">
        <w:rPr>
          <w:rFonts w:ascii="Arial" w:eastAsia="Times New Roman" w:hAnsi="Arial" w:cs="Arial"/>
          <w:sz w:val="24"/>
          <w:szCs w:val="26"/>
          <w:lang w:eastAsia="ru-RU"/>
        </w:rPr>
        <w:lastRenderedPageBreak/>
        <w:t>Функция «Отослать в ЕГАИС».</w:t>
      </w:r>
      <w:bookmarkEnd w:id="308"/>
    </w:p>
    <w:p w14:paraId="71BDF5F6" w14:textId="77777777" w:rsidR="00A60D97" w:rsidRPr="00A60D97" w:rsidRDefault="00A60D97" w:rsidP="00A60D97">
      <w:pPr>
        <w:spacing w:line="240" w:lineRule="auto"/>
        <w:rPr>
          <w:rFonts w:ascii="Arial" w:eastAsia="Times New Roman" w:hAnsi="Arial"/>
          <w:bCs w:val="0"/>
          <w:sz w:val="20"/>
          <w:szCs w:val="24"/>
          <w:lang w:eastAsia="ru-RU"/>
        </w:rPr>
      </w:pPr>
    </w:p>
    <w:p w14:paraId="1F91D31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прошлом сервис паке в разделы «ТТН ЕГАИС на приход» и «ТТН ЕГАИС на отгрузку» была добавлена функция «Отослать в ЕГАИС». Функция не была описана.</w:t>
      </w:r>
    </w:p>
    <w:p w14:paraId="385C8CA6" w14:textId="77777777" w:rsidR="00A60D97" w:rsidRPr="00A60D97" w:rsidRDefault="00A60D97" w:rsidP="00A60D97">
      <w:pPr>
        <w:spacing w:line="240" w:lineRule="auto"/>
        <w:rPr>
          <w:rFonts w:ascii="Arial" w:eastAsia="Times New Roman" w:hAnsi="Arial"/>
          <w:bCs w:val="0"/>
          <w:sz w:val="20"/>
          <w:szCs w:val="24"/>
          <w:lang w:eastAsia="ru-RU"/>
        </w:rPr>
      </w:pPr>
    </w:p>
    <w:p w14:paraId="518C8DF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предназначена для повторной отсылки ТТН или акта в случае если в процессе автоматической отсылки произошли фатальные события, например, была непреднамеренно очищена очередь почтовой рассылки.</w:t>
      </w:r>
    </w:p>
    <w:p w14:paraId="182F8936" w14:textId="77777777" w:rsidR="00A60D97" w:rsidRPr="00A60D97" w:rsidRDefault="00A60D97" w:rsidP="00A60D97">
      <w:pPr>
        <w:spacing w:line="240" w:lineRule="auto"/>
        <w:rPr>
          <w:rFonts w:ascii="Arial" w:eastAsia="Times New Roman" w:hAnsi="Arial"/>
          <w:bCs w:val="0"/>
          <w:sz w:val="20"/>
          <w:szCs w:val="24"/>
          <w:lang w:eastAsia="ru-RU"/>
        </w:rPr>
      </w:pPr>
    </w:p>
    <w:p w14:paraId="72AFAAD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Повторная отсылка осуществляется, только в том случае, когда данные для отсылки сформированы. В противном случае будет выдано сообщение аналогичное следующему:</w:t>
      </w:r>
    </w:p>
    <w:p w14:paraId="5839EC38" w14:textId="77777777" w:rsidR="00A60D97" w:rsidRPr="00A60D97" w:rsidRDefault="00A60D97" w:rsidP="00A60D97">
      <w:pPr>
        <w:spacing w:line="240" w:lineRule="auto"/>
        <w:rPr>
          <w:rFonts w:ascii="Arial" w:eastAsia="Times New Roman" w:hAnsi="Arial"/>
          <w:bCs w:val="0"/>
          <w:sz w:val="20"/>
          <w:szCs w:val="24"/>
          <w:lang w:eastAsia="ru-RU"/>
        </w:rPr>
      </w:pPr>
    </w:p>
    <w:p w14:paraId="412812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239DB350" wp14:editId="73F4C552">
            <wp:extent cx="2857500" cy="1209675"/>
            <wp:effectExtent l="0" t="0" r="0"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2857500" cy="1209675"/>
                    </a:xfrm>
                    <a:prstGeom prst="rect">
                      <a:avLst/>
                    </a:prstGeom>
                    <a:noFill/>
                    <a:ln>
                      <a:noFill/>
                    </a:ln>
                  </pic:spPr>
                </pic:pic>
              </a:graphicData>
            </a:graphic>
          </wp:inline>
        </w:drawing>
      </w:r>
    </w:p>
    <w:p w14:paraId="39648454" w14:textId="77777777" w:rsidR="00A60D97" w:rsidRPr="00A60D97" w:rsidRDefault="00A60D97" w:rsidP="00A60D97">
      <w:pPr>
        <w:spacing w:line="240" w:lineRule="auto"/>
        <w:rPr>
          <w:rFonts w:ascii="Arial" w:eastAsia="Times New Roman" w:hAnsi="Arial"/>
          <w:bCs w:val="0"/>
          <w:sz w:val="20"/>
          <w:szCs w:val="24"/>
          <w:lang w:eastAsia="ru-RU"/>
        </w:rPr>
      </w:pPr>
    </w:p>
    <w:p w14:paraId="60355AE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Повторная отсылка в случае успешной автоматической отсылки может привести к грубым ошибкам обмена с ЕГАИС. Необходимо учитывать, что при отсылке документа в ЕГАИС, ЕГАИС каждый раз присваивает документу уникальный номер и считает его новым документом, который требует выполнения полного цикла действий. С другой стороны, первичный документ пересылается адресату без уникального номера ЕГАИС и при приеме двух экземпляров документа, для адресата они буду неразличимы и могут быть восприняты как один документ. </w:t>
      </w:r>
    </w:p>
    <w:p w14:paraId="79ED9906" w14:textId="77777777" w:rsidR="00A60D97" w:rsidRPr="00A60D97" w:rsidRDefault="00A60D97" w:rsidP="00A60D97">
      <w:pPr>
        <w:spacing w:line="240" w:lineRule="auto"/>
        <w:rPr>
          <w:rFonts w:ascii="Arial" w:eastAsia="Times New Roman" w:hAnsi="Arial"/>
          <w:bCs w:val="0"/>
          <w:sz w:val="20"/>
          <w:szCs w:val="24"/>
          <w:lang w:eastAsia="ru-RU"/>
        </w:rPr>
      </w:pPr>
    </w:p>
    <w:p w14:paraId="2B14691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этой причине отсылка предваряется следующим предупреждением:</w:t>
      </w:r>
    </w:p>
    <w:p w14:paraId="4910CFE7" w14:textId="77777777" w:rsidR="00A60D97" w:rsidRPr="00A60D97" w:rsidRDefault="00A60D97" w:rsidP="00A60D97">
      <w:pPr>
        <w:spacing w:line="240" w:lineRule="auto"/>
        <w:rPr>
          <w:rFonts w:ascii="Arial" w:eastAsia="Times New Roman" w:hAnsi="Arial"/>
          <w:bCs w:val="0"/>
          <w:sz w:val="20"/>
          <w:szCs w:val="24"/>
          <w:lang w:eastAsia="ru-RU"/>
        </w:rPr>
      </w:pPr>
    </w:p>
    <w:p w14:paraId="2504B9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042E303" wp14:editId="710BA641">
            <wp:extent cx="3200400" cy="1666875"/>
            <wp:effectExtent l="0" t="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3200400" cy="1666875"/>
                    </a:xfrm>
                    <a:prstGeom prst="rect">
                      <a:avLst/>
                    </a:prstGeom>
                    <a:noFill/>
                    <a:ln>
                      <a:noFill/>
                    </a:ln>
                  </pic:spPr>
                </pic:pic>
              </a:graphicData>
            </a:graphic>
          </wp:inline>
        </w:drawing>
      </w:r>
    </w:p>
    <w:p w14:paraId="41482CEE" w14:textId="77777777" w:rsidR="00A60D97" w:rsidRPr="00A60D97" w:rsidRDefault="00A60D97" w:rsidP="00A60D97">
      <w:pPr>
        <w:spacing w:line="240" w:lineRule="auto"/>
        <w:rPr>
          <w:rFonts w:ascii="Arial" w:eastAsia="Times New Roman" w:hAnsi="Arial"/>
          <w:bCs w:val="0"/>
          <w:sz w:val="20"/>
          <w:szCs w:val="24"/>
          <w:lang w:eastAsia="ru-RU"/>
        </w:rPr>
      </w:pPr>
    </w:p>
    <w:p w14:paraId="08F081E1" w14:textId="77777777" w:rsidR="00A60D97" w:rsidRPr="00A60D97" w:rsidRDefault="00A60D97" w:rsidP="00A60D97">
      <w:pPr>
        <w:spacing w:line="240" w:lineRule="auto"/>
        <w:rPr>
          <w:rFonts w:ascii="Arial" w:eastAsia="Times New Roman" w:hAnsi="Arial"/>
          <w:bCs w:val="0"/>
          <w:sz w:val="20"/>
          <w:szCs w:val="24"/>
          <w:lang w:eastAsia="ru-RU"/>
        </w:rPr>
      </w:pPr>
    </w:p>
    <w:p w14:paraId="0743B3AA" w14:textId="77777777" w:rsidR="00A60D97" w:rsidRDefault="00A60D97" w:rsidP="00A60D97"/>
    <w:p w14:paraId="60F8FC0F" w14:textId="77777777" w:rsidR="00A60D97" w:rsidRDefault="00A60D97" w:rsidP="00A60D97">
      <w:r>
        <w:br w:type="page"/>
      </w:r>
    </w:p>
    <w:p w14:paraId="3097A4E6"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1.032.2 сервис пак 4.</w:t>
      </w:r>
    </w:p>
    <w:p w14:paraId="449DE219" w14:textId="77777777" w:rsidR="00A60D97" w:rsidRPr="00A60D97" w:rsidRDefault="00A60D97" w:rsidP="00A60D97">
      <w:pPr>
        <w:spacing w:line="240" w:lineRule="auto"/>
        <w:rPr>
          <w:rFonts w:ascii="Arial" w:eastAsia="Times New Roman" w:hAnsi="Arial"/>
          <w:bCs w:val="0"/>
          <w:sz w:val="20"/>
          <w:szCs w:val="24"/>
          <w:lang w:eastAsia="ru-RU"/>
        </w:rPr>
      </w:pPr>
    </w:p>
    <w:p w14:paraId="77F7AB0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86" w:anchor="_Toc441499255" w:history="1">
        <w:r w:rsidRPr="00A60D97">
          <w:rPr>
            <w:rFonts w:ascii="Arial" w:eastAsia="Times New Roman" w:hAnsi="Arial"/>
            <w:bCs w:val="0"/>
            <w:noProof/>
            <w:color w:val="0000FF"/>
            <w:sz w:val="20"/>
            <w:szCs w:val="24"/>
            <w:u w:val="single"/>
            <w:lang w:eastAsia="ru-RU"/>
          </w:rPr>
          <w:t>Почтовая рассылка кассовых документов.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_Toc441499255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736A06F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87" w:anchor="_Toc441499256" w:history="1">
        <w:r w:rsidRPr="00A60D97">
          <w:rPr>
            <w:rFonts w:ascii="Arial" w:eastAsia="Times New Roman" w:hAnsi="Arial"/>
            <w:bCs w:val="0"/>
            <w:noProof/>
            <w:color w:val="0000FF"/>
            <w:sz w:val="20"/>
            <w:szCs w:val="24"/>
            <w:u w:val="single"/>
            <w:lang w:eastAsia="ru-RU"/>
          </w:rPr>
          <w:t>Отправка ТТН в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_Toc441499256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59AD5B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88" w:anchor="_Toc441499257" w:history="1">
        <w:r w:rsidRPr="00A60D97">
          <w:rPr>
            <w:rFonts w:ascii="Arial" w:eastAsia="Times New Roman" w:hAnsi="Arial"/>
            <w:bCs w:val="0"/>
            <w:noProof/>
            <w:color w:val="0000FF"/>
            <w:sz w:val="20"/>
            <w:szCs w:val="24"/>
            <w:u w:val="single"/>
            <w:lang w:eastAsia="ru-RU"/>
          </w:rPr>
          <w:t>Бизнес-анализ. Фильтр по карточкам. Опция «Выбранные группы использовать в качестве старших»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_Toc441499257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00614DD"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645B496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09" w:name="_Toc441499255"/>
      <w:r w:rsidRPr="00A60D97">
        <w:rPr>
          <w:rFonts w:ascii="Arial" w:eastAsia="Times New Roman" w:hAnsi="Arial" w:cs="Arial"/>
          <w:sz w:val="24"/>
          <w:szCs w:val="26"/>
          <w:lang w:eastAsia="ru-RU"/>
        </w:rPr>
        <w:t>Почтовая рассылка кассовых документов.</w:t>
      </w:r>
      <w:bookmarkEnd w:id="309"/>
    </w:p>
    <w:p w14:paraId="1D1B3269" w14:textId="77777777" w:rsidR="00A60D97" w:rsidRPr="00A60D97" w:rsidRDefault="00A60D97" w:rsidP="00A60D97">
      <w:pPr>
        <w:spacing w:line="240" w:lineRule="auto"/>
        <w:rPr>
          <w:rFonts w:ascii="Arial" w:eastAsia="Times New Roman" w:hAnsi="Arial"/>
          <w:bCs w:val="0"/>
          <w:sz w:val="20"/>
          <w:szCs w:val="24"/>
          <w:lang w:eastAsia="ru-RU"/>
        </w:rPr>
      </w:pPr>
    </w:p>
    <w:p w14:paraId="376998A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версии 1.032.1 в процедуру генерации кассовых документов был добавлен подбор оснований товародвижения для возвратов от покупателя среди кассовых продаж того же дня. Для пересылки и приема пары документов «Продажа» и «Возврат от покупателя» одного дня были внесены изменения в почтовую рассылку кассовых документов. Продажи стали отсылаться всегда вперед возвратов, чтобы основания товародвижения для возвратов оказывались в базе данных назначения до приема возврата.</w:t>
      </w:r>
    </w:p>
    <w:p w14:paraId="6911DC1D" w14:textId="77777777" w:rsidR="00A60D97" w:rsidRPr="00A60D97" w:rsidRDefault="00A60D97" w:rsidP="00A60D97">
      <w:pPr>
        <w:spacing w:line="240" w:lineRule="auto"/>
        <w:rPr>
          <w:rFonts w:ascii="Arial" w:eastAsia="Times New Roman" w:hAnsi="Arial"/>
          <w:bCs w:val="0"/>
          <w:sz w:val="20"/>
          <w:szCs w:val="24"/>
          <w:lang w:eastAsia="ru-RU"/>
        </w:rPr>
      </w:pPr>
    </w:p>
    <w:p w14:paraId="6D362D2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почтовый обмен дополнен принудительной отправкой команды удаления возврата от покупателя перед отсылкой продажи и, дополнительно, принудительной отсылкой возврата от покупателя при ручной отсылке продажи.</w:t>
      </w:r>
    </w:p>
    <w:p w14:paraId="526E6112" w14:textId="77777777" w:rsidR="00A60D97" w:rsidRPr="00A60D97" w:rsidRDefault="00A60D97" w:rsidP="00A60D97">
      <w:pPr>
        <w:spacing w:line="240" w:lineRule="auto"/>
        <w:rPr>
          <w:rFonts w:ascii="Arial" w:eastAsia="Times New Roman" w:hAnsi="Arial"/>
          <w:bCs w:val="0"/>
          <w:sz w:val="20"/>
          <w:szCs w:val="24"/>
          <w:lang w:eastAsia="ru-RU"/>
        </w:rPr>
      </w:pPr>
    </w:p>
    <w:p w14:paraId="6F8EC2C8"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Изменение сделано для того случая, когда кассовые документы пересоздаются и рассылаются повторно и замещают ранее принятую пару документов. В этом случае, при получении кассовой продажи ранее принятый кассовый документ возврата от покупателя может заблокировать прием продажи, если в новом, измененном документе продажи не окажется строки спецификации – основания товародвижения для возврата.</w:t>
      </w:r>
    </w:p>
    <w:p w14:paraId="52D36B4A" w14:textId="77777777" w:rsidR="00A60D97" w:rsidRPr="00A60D97" w:rsidRDefault="00A60D97" w:rsidP="00A60D97">
      <w:pPr>
        <w:spacing w:line="240" w:lineRule="auto"/>
        <w:rPr>
          <w:rFonts w:ascii="Arial" w:eastAsia="Times New Roman" w:hAnsi="Arial"/>
          <w:bCs w:val="0"/>
          <w:sz w:val="20"/>
          <w:szCs w:val="24"/>
          <w:lang w:val="en-US" w:eastAsia="ru-RU"/>
        </w:rPr>
      </w:pPr>
    </w:p>
    <w:p w14:paraId="13C7E0C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10" w:name="_Toc441499256"/>
      <w:r w:rsidRPr="00A60D97">
        <w:rPr>
          <w:rFonts w:ascii="Arial" w:eastAsia="Times New Roman" w:hAnsi="Arial" w:cs="Arial"/>
          <w:sz w:val="24"/>
          <w:szCs w:val="26"/>
          <w:lang w:eastAsia="ru-RU"/>
        </w:rPr>
        <w:t>Отправка ТТН в ЕГАИС.</w:t>
      </w:r>
      <w:bookmarkEnd w:id="310"/>
    </w:p>
    <w:p w14:paraId="76082064" w14:textId="77777777" w:rsidR="00A60D97" w:rsidRPr="00A60D97" w:rsidRDefault="00A60D97" w:rsidP="00A60D97">
      <w:pPr>
        <w:spacing w:line="240" w:lineRule="auto"/>
        <w:rPr>
          <w:rFonts w:ascii="Arial" w:eastAsia="Times New Roman" w:hAnsi="Arial"/>
          <w:bCs w:val="0"/>
          <w:sz w:val="20"/>
          <w:szCs w:val="24"/>
          <w:lang w:eastAsia="ru-RU"/>
        </w:rPr>
      </w:pPr>
    </w:p>
    <w:p w14:paraId="30CF8933"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При отправке ТТН в ЕГАИС в качестве ответа на команду отсылки УТМ сразу возвращает уникальный идентификатор ответа УТМ. В текущей версии этот идентификатор при отсылке ТТН помещается в новое поле заголовка ТТН (</w:t>
      </w:r>
      <w:r w:rsidRPr="00A60D97">
        <w:rPr>
          <w:rFonts w:ascii="Arial" w:eastAsia="Times New Roman" w:hAnsi="Arial" w:cs="Arial"/>
          <w:bCs w:val="0"/>
          <w:sz w:val="20"/>
          <w:szCs w:val="20"/>
          <w:lang w:eastAsia="ru-RU"/>
        </w:rPr>
        <w:t>SMEgaisDocHeader.ReplyId</w:t>
      </w:r>
      <w:r w:rsidRPr="00A60D97">
        <w:rPr>
          <w:rFonts w:ascii="Arial" w:eastAsia="Times New Roman" w:hAnsi="Arial"/>
          <w:bCs w:val="0"/>
          <w:sz w:val="20"/>
          <w:szCs w:val="24"/>
          <w:lang w:eastAsia="ru-RU"/>
        </w:rPr>
        <w:t>) и используется для поиска файлов ответа ЕГАИС на отосланный документ в очереди документов из ЕГАИС. В предыдущей версии поиск файлов ответа в очереди производился по номеру и дате ТТН.</w:t>
      </w:r>
    </w:p>
    <w:p w14:paraId="24CF4085"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val="en-US" w:eastAsia="ru-RU"/>
        </w:rPr>
      </w:pPr>
    </w:p>
    <w:p w14:paraId="3DEB03B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11" w:name="_Toc441499257"/>
      <w:r w:rsidRPr="00A60D97">
        <w:rPr>
          <w:rFonts w:ascii="Arial" w:eastAsia="Times New Roman" w:hAnsi="Arial" w:cs="Arial"/>
          <w:sz w:val="24"/>
          <w:szCs w:val="26"/>
          <w:lang w:eastAsia="ru-RU"/>
        </w:rPr>
        <w:t>Бизнес-анализ. Фильтр по карточкам. Опция «Выбранные группы использовать в качестве старших»</w:t>
      </w:r>
      <w:bookmarkEnd w:id="311"/>
    </w:p>
    <w:p w14:paraId="7BFB1FD4"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6C0114BB"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задаче бизнес-анализа можно вывести данные об артикулах в разрезе групп классификатора товаров, в которые входят артикулы, или в разрезе старших групп классификатора товаров, под которыми понимаются старшие группы первого уровня. Если в фильтре по группам товаров выбраны конкретные группы, то вывести информацию в их разрезе в прошлых версиях было нельзя. </w:t>
      </w:r>
    </w:p>
    <w:p w14:paraId="00852892"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0F722C67"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диалог фильтра по артикулам добавлена опция «выбранные группы использовать в качестве старших».</w:t>
      </w:r>
    </w:p>
    <w:p w14:paraId="2A1E2A36"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624620D6"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3797967F" wp14:editId="4D75545D">
            <wp:extent cx="3200400" cy="31242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3200400" cy="3124200"/>
                    </a:xfrm>
                    <a:prstGeom prst="rect">
                      <a:avLst/>
                    </a:prstGeom>
                    <a:noFill/>
                    <a:ln>
                      <a:noFill/>
                    </a:ln>
                  </pic:spPr>
                </pic:pic>
              </a:graphicData>
            </a:graphic>
          </wp:inline>
        </w:drawing>
      </w:r>
    </w:p>
    <w:p w14:paraId="37669150"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74E18ADE"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Опция доступна, если в задаче есть поля из группы полей «Карточка товара. Старшая группа классификатора карточки», и если в фильтре выбрана одна или несколько групп классификатора товаров. В противном случае опция не показывается.</w:t>
      </w:r>
    </w:p>
    <w:p w14:paraId="0B995A91"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15342028"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опция не выбрана, то данные будут отображаться по прежнему: под старшими будут пониматься группы товаров первого уровня. Если опция выбрана, то под старшими будут пониматься выбранные в фильтре группы товаров.</w:t>
      </w:r>
    </w:p>
    <w:p w14:paraId="7FA2D99A" w14:textId="77777777" w:rsidR="00A60D97" w:rsidRDefault="00A60D97" w:rsidP="00A60D97"/>
    <w:p w14:paraId="29962FCC" w14:textId="77777777" w:rsidR="00A60D97" w:rsidRDefault="00A60D97" w:rsidP="00A60D97">
      <w:r>
        <w:br w:type="page"/>
      </w:r>
    </w:p>
    <w:p w14:paraId="444EA44F"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1.032.2 сервис пак 5.</w:t>
      </w:r>
    </w:p>
    <w:p w14:paraId="18024597" w14:textId="77777777" w:rsidR="00A60D97" w:rsidRPr="00A60D97" w:rsidRDefault="00A60D97" w:rsidP="00A60D97">
      <w:pPr>
        <w:spacing w:line="240" w:lineRule="auto"/>
        <w:rPr>
          <w:rFonts w:ascii="Arial" w:eastAsia="Times New Roman" w:hAnsi="Arial"/>
          <w:bCs w:val="0"/>
          <w:sz w:val="20"/>
          <w:szCs w:val="24"/>
          <w:lang w:eastAsia="ru-RU"/>
        </w:rPr>
      </w:pPr>
    </w:p>
    <w:p w14:paraId="2A3471F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90" w:anchor="_Toc442444502" w:history="1">
        <w:r w:rsidRPr="00A60D97">
          <w:rPr>
            <w:rFonts w:ascii="Arial" w:eastAsia="Times New Roman" w:hAnsi="Arial"/>
            <w:bCs w:val="0"/>
            <w:noProof/>
            <w:color w:val="0000FF"/>
            <w:sz w:val="20"/>
            <w:szCs w:val="24"/>
            <w:u w:val="single"/>
            <w:lang w:eastAsia="ru-RU"/>
          </w:rPr>
          <w:t>Процесс «Прием заказа ТСД». Выбор статуса для создания приходной накладной.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_Toc442444502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90609B2"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37AEC52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12" w:name="_Toc442444502"/>
      <w:r w:rsidRPr="00A60D97">
        <w:rPr>
          <w:rFonts w:ascii="Arial" w:eastAsia="Times New Roman" w:hAnsi="Arial" w:cs="Arial"/>
          <w:sz w:val="24"/>
          <w:szCs w:val="26"/>
          <w:lang w:eastAsia="ru-RU"/>
        </w:rPr>
        <w:t>Процесс «Прием заказа ТСД». Выбор статуса для создания приходной накладной.</w:t>
      </w:r>
      <w:bookmarkEnd w:id="312"/>
    </w:p>
    <w:p w14:paraId="46CD9087" w14:textId="77777777" w:rsidR="00A60D97" w:rsidRPr="00A60D97" w:rsidRDefault="00A60D97" w:rsidP="00A60D97">
      <w:pPr>
        <w:spacing w:line="240" w:lineRule="auto"/>
        <w:rPr>
          <w:rFonts w:ascii="Arial" w:eastAsia="Times New Roman" w:hAnsi="Arial"/>
          <w:bCs w:val="0"/>
          <w:sz w:val="20"/>
          <w:szCs w:val="24"/>
          <w:lang w:eastAsia="ru-RU"/>
        </w:rPr>
      </w:pPr>
    </w:p>
    <w:p w14:paraId="572E69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«Базы данных» на закладке «Конфигурация» для группы данных «Документы» добавлена опция «Из процесса "Прием заказа ТСД" генерировать приходы в статусе», с возможностью выбора статуса «Заблокирован», «Черновик» или «Принят на складе».</w:t>
      </w:r>
    </w:p>
    <w:p w14:paraId="2A905BE3" w14:textId="77777777" w:rsidR="00A60D97" w:rsidRPr="00A60D97" w:rsidRDefault="00A60D97" w:rsidP="00A60D97">
      <w:pPr>
        <w:spacing w:line="240" w:lineRule="auto"/>
        <w:rPr>
          <w:rFonts w:ascii="Arial" w:eastAsia="Times New Roman" w:hAnsi="Arial"/>
          <w:bCs w:val="0"/>
          <w:sz w:val="20"/>
          <w:szCs w:val="24"/>
          <w:lang w:eastAsia="ru-RU"/>
        </w:rPr>
      </w:pPr>
    </w:p>
    <w:p w14:paraId="7F21D7A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 умолчанию предлагается создавать приходные накладные со статусом «Принят на складе».</w:t>
      </w:r>
    </w:p>
    <w:p w14:paraId="505AE062" w14:textId="77777777" w:rsidR="00A60D97" w:rsidRPr="00A60D97" w:rsidRDefault="00A60D97" w:rsidP="00A60D97">
      <w:pPr>
        <w:spacing w:line="240" w:lineRule="auto"/>
        <w:rPr>
          <w:rFonts w:ascii="Arial" w:eastAsia="Times New Roman" w:hAnsi="Arial"/>
          <w:bCs w:val="0"/>
          <w:sz w:val="20"/>
          <w:szCs w:val="24"/>
          <w:lang w:eastAsia="ru-RU"/>
        </w:rPr>
      </w:pPr>
    </w:p>
    <w:p w14:paraId="495EEAC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создании приходной накладной при сохранении данных из ТСД или непосредственно из раздела «Прием заказа ТСД» накладная будет создаваться с указанным статусом.</w:t>
      </w:r>
    </w:p>
    <w:p w14:paraId="70A7C2EE" w14:textId="77777777" w:rsidR="00A60D97" w:rsidRDefault="00A60D97" w:rsidP="00A60D97"/>
    <w:p w14:paraId="415D5B5E" w14:textId="77777777" w:rsidR="00A60D97" w:rsidRDefault="00A60D97" w:rsidP="00A60D97">
      <w:r>
        <w:br w:type="page"/>
      </w:r>
    </w:p>
    <w:p w14:paraId="76A711AA"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1.032</w:t>
      </w:r>
      <w:r w:rsidRPr="00A60D97">
        <w:rPr>
          <w:rFonts w:ascii="Arial" w:eastAsia="Times New Roman" w:hAnsi="Arial"/>
          <w:bCs w:val="0"/>
          <w:sz w:val="24"/>
          <w:szCs w:val="20"/>
          <w:lang w:val="en-US" w:eastAsia="ru-RU"/>
        </w:rPr>
        <w:t>.2</w:t>
      </w:r>
      <w:r w:rsidRPr="00A60D97">
        <w:rPr>
          <w:rFonts w:ascii="Arial" w:eastAsia="Times New Roman" w:hAnsi="Arial"/>
          <w:bCs w:val="0"/>
          <w:sz w:val="24"/>
          <w:szCs w:val="20"/>
          <w:lang w:eastAsia="ru-RU"/>
        </w:rPr>
        <w:t>.</w:t>
      </w:r>
    </w:p>
    <w:p w14:paraId="025D992D" w14:textId="77777777" w:rsidR="00A60D97" w:rsidRPr="00A60D97" w:rsidRDefault="00A60D97" w:rsidP="00A60D97">
      <w:pPr>
        <w:spacing w:line="240" w:lineRule="auto"/>
        <w:rPr>
          <w:rFonts w:ascii="Arial" w:eastAsia="Times New Roman" w:hAnsi="Arial"/>
          <w:bCs w:val="0"/>
          <w:sz w:val="20"/>
          <w:szCs w:val="24"/>
          <w:lang w:eastAsia="ru-RU"/>
        </w:rPr>
      </w:pPr>
    </w:p>
    <w:p w14:paraId="5BCA14E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391" w:anchor="_Toc437532267" w:history="1">
        <w:r w:rsidRPr="00A60D97">
          <w:rPr>
            <w:rFonts w:ascii="Arial" w:eastAsia="Times New Roman" w:hAnsi="Arial"/>
            <w:bCs w:val="0"/>
            <w:noProof/>
            <w:color w:val="0000FF"/>
            <w:sz w:val="20"/>
            <w:szCs w:val="24"/>
            <w:u w:val="single"/>
            <w:lang w:eastAsia="ru-RU"/>
          </w:rPr>
          <w:t>Карточки складского учета. Код алкогольной продукции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_Toc437532267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7291060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92" w:anchor="_Toc437532268" w:history="1">
        <w:r w:rsidRPr="00A60D97">
          <w:rPr>
            <w:rFonts w:ascii="Arial" w:eastAsia="Times New Roman" w:hAnsi="Arial"/>
            <w:bCs w:val="0"/>
            <w:noProof/>
            <w:color w:val="0000FF"/>
            <w:sz w:val="20"/>
            <w:szCs w:val="24"/>
            <w:u w:val="single"/>
            <w:lang w:eastAsia="ru-RU"/>
          </w:rPr>
          <w:t>Интеграция с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_Toc437532268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0A089FD"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93" w:anchor="_Toc437532269" w:history="1">
        <w:r w:rsidRPr="00A60D97">
          <w:rPr>
            <w:rFonts w:ascii="Arial" w:eastAsia="Times New Roman" w:hAnsi="Arial"/>
            <w:bCs w:val="0"/>
            <w:noProof/>
            <w:color w:val="0000FF"/>
            <w:sz w:val="20"/>
            <w:szCs w:val="24"/>
            <w:u w:val="single"/>
            <w:lang w:eastAsia="ru-RU"/>
          </w:rPr>
          <w:t>Раздел «ТТН ЕГАИС на приход».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_Toc437532269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9DA942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94" w:anchor="_Toc437532270" w:history="1">
        <w:r w:rsidRPr="00A60D97">
          <w:rPr>
            <w:rFonts w:ascii="Arial" w:eastAsia="Times New Roman" w:hAnsi="Arial"/>
            <w:bCs w:val="0"/>
            <w:noProof/>
            <w:color w:val="0000FF"/>
            <w:sz w:val="20"/>
            <w:szCs w:val="24"/>
            <w:u w:val="single"/>
            <w:lang w:eastAsia="ru-RU"/>
          </w:rPr>
          <w:t>Добавление кодов алкогольной продукции в карточку товара при приеме ТТН.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_Toc437532270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0171EBC5"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95" w:anchor="_Toc437532271" w:history="1">
        <w:r w:rsidRPr="00A60D97">
          <w:rPr>
            <w:rFonts w:ascii="Arial" w:eastAsia="Times New Roman" w:hAnsi="Arial"/>
            <w:bCs w:val="0"/>
            <w:noProof/>
            <w:color w:val="0000FF"/>
            <w:sz w:val="20"/>
            <w:szCs w:val="24"/>
            <w:u w:val="single"/>
            <w:lang w:eastAsia="ru-RU"/>
          </w:rPr>
          <w:t>Сопоставление спецификации ТТН и приходной накладной.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_Toc437532271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0A6E8B0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96" w:anchor="_Toc437532272" w:history="1">
        <w:r w:rsidRPr="00A60D97">
          <w:rPr>
            <w:rFonts w:ascii="Arial" w:eastAsia="Times New Roman" w:hAnsi="Arial"/>
            <w:bCs w:val="0"/>
            <w:noProof/>
            <w:color w:val="0000FF"/>
            <w:sz w:val="20"/>
            <w:szCs w:val="24"/>
            <w:u w:val="single"/>
            <w:lang w:eastAsia="ru-RU"/>
          </w:rPr>
          <w:t>Использование 2</w:t>
        </w:r>
        <w:r w:rsidRPr="00A60D97">
          <w:rPr>
            <w:rFonts w:ascii="Arial" w:eastAsia="Times New Roman" w:hAnsi="Arial"/>
            <w:bCs w:val="0"/>
            <w:noProof/>
            <w:color w:val="0000FF"/>
            <w:sz w:val="20"/>
            <w:szCs w:val="24"/>
            <w:u w:val="single"/>
            <w:lang w:val="en-US" w:eastAsia="ru-RU"/>
          </w:rPr>
          <w:t>D</w:t>
        </w:r>
        <w:r w:rsidRPr="00A60D97">
          <w:rPr>
            <w:rFonts w:ascii="Arial" w:eastAsia="Times New Roman" w:hAnsi="Arial"/>
            <w:bCs w:val="0"/>
            <w:noProof/>
            <w:color w:val="0000FF"/>
            <w:sz w:val="20"/>
            <w:szCs w:val="24"/>
            <w:u w:val="single"/>
            <w:lang w:eastAsia="ru-RU"/>
          </w:rPr>
          <w:t xml:space="preserve"> сканера для сопоставления накладной и ТТН.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_Toc437532272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4DD7862C"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97" w:anchor="_Toc437532273" w:history="1">
        <w:r w:rsidRPr="00A60D97">
          <w:rPr>
            <w:rFonts w:ascii="Arial" w:eastAsia="Times New Roman" w:hAnsi="Arial"/>
            <w:bCs w:val="0"/>
            <w:noProof/>
            <w:color w:val="0000FF"/>
            <w:sz w:val="20"/>
            <w:szCs w:val="24"/>
            <w:u w:val="single"/>
            <w:lang w:eastAsia="ru-RU"/>
          </w:rPr>
          <w:t>Раздел «ТТН ЕГАИС на отгрузку».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_Toc437532273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60431F09"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398" w:anchor="_Toc437532274" w:history="1">
        <w:r w:rsidRPr="00A60D97">
          <w:rPr>
            <w:rFonts w:ascii="Arial" w:eastAsia="Times New Roman" w:hAnsi="Arial"/>
            <w:bCs w:val="0"/>
            <w:noProof/>
            <w:color w:val="0000FF"/>
            <w:sz w:val="20"/>
            <w:szCs w:val="24"/>
            <w:u w:val="single"/>
            <w:lang w:eastAsia="ru-RU"/>
          </w:rPr>
          <w:t>Почтовый обмен.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_Toc437532274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0A0A84B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399" w:anchor="_Toc437532275" w:history="1">
        <w:r w:rsidRPr="00A60D97">
          <w:rPr>
            <w:rFonts w:ascii="Arial" w:eastAsia="Times New Roman" w:hAnsi="Arial"/>
            <w:bCs w:val="0"/>
            <w:noProof/>
            <w:color w:val="0000FF"/>
            <w:sz w:val="20"/>
            <w:szCs w:val="24"/>
            <w:u w:val="single"/>
            <w:lang w:eastAsia="ru-RU"/>
          </w:rPr>
          <w:t>Приходная накладная. Функция проверки «Контроль суммы по документу и суммы по документу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_Toc437532275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509268A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00" w:anchor="_Toc437532276" w:history="1">
        <w:r w:rsidRPr="00A60D97">
          <w:rPr>
            <w:rFonts w:ascii="Arial" w:eastAsia="Times New Roman" w:hAnsi="Arial"/>
            <w:bCs w:val="0"/>
            <w:noProof/>
            <w:color w:val="0000FF"/>
            <w:sz w:val="20"/>
            <w:szCs w:val="24"/>
            <w:u w:val="single"/>
            <w:lang w:eastAsia="ru-RU"/>
          </w:rPr>
          <w:t>Накладная на перемещение. Сумма фактического количества в заголовке.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_Toc437532276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1BC49D8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01" w:anchor="_Toc437532277" w:history="1">
        <w:r w:rsidRPr="00A60D97">
          <w:rPr>
            <w:rFonts w:ascii="Arial" w:eastAsia="Times New Roman" w:hAnsi="Arial"/>
            <w:bCs w:val="0"/>
            <w:noProof/>
            <w:color w:val="0000FF"/>
            <w:sz w:val="20"/>
            <w:szCs w:val="24"/>
            <w:u w:val="single"/>
            <w:lang w:eastAsia="ru-RU"/>
          </w:rPr>
          <w:t>Планограмма. Журнал истории планограммы.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_Toc437532277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60DC81A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02" w:anchor="_Toc437532278" w:history="1">
        <w:r w:rsidRPr="00A60D97">
          <w:rPr>
            <w:rFonts w:ascii="Arial" w:eastAsia="Times New Roman" w:hAnsi="Arial"/>
            <w:bCs w:val="0"/>
            <w:noProof/>
            <w:color w:val="0000FF"/>
            <w:sz w:val="20"/>
            <w:szCs w:val="24"/>
            <w:u w:val="single"/>
            <w:lang w:eastAsia="ru-RU"/>
          </w:rPr>
          <w:t>Зональная инвентаризация ТСД. Контроль соответствия планограмме.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_Toc437532278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06680C8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03" w:anchor="_Toc437532279" w:history="1">
        <w:r w:rsidRPr="00A60D97">
          <w:rPr>
            <w:rFonts w:ascii="Arial" w:eastAsia="Times New Roman" w:hAnsi="Arial"/>
            <w:bCs w:val="0"/>
            <w:noProof/>
            <w:color w:val="0000FF"/>
            <w:sz w:val="20"/>
            <w:szCs w:val="24"/>
            <w:u w:val="single"/>
            <w:lang w:eastAsia="ru-RU"/>
          </w:rPr>
          <w:t>Процессы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_Toc437532279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60B4D3A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04" w:anchor="_Toc437532280" w:history="1">
        <w:r w:rsidRPr="00A60D97">
          <w:rPr>
            <w:rFonts w:ascii="Arial" w:eastAsia="Times New Roman" w:hAnsi="Arial"/>
            <w:bCs w:val="0"/>
            <w:noProof/>
            <w:color w:val="0000FF"/>
            <w:sz w:val="20"/>
            <w:szCs w:val="24"/>
            <w:u w:val="single"/>
            <w:lang w:eastAsia="ru-RU"/>
          </w:rPr>
          <w:t>Справочник «Системы безналичной оплаты».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_Toc437532280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1429AF1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05" w:anchor="_Toc437532281" w:history="1">
        <w:r w:rsidRPr="00A60D97">
          <w:rPr>
            <w:rFonts w:ascii="Arial" w:eastAsia="Times New Roman" w:hAnsi="Arial"/>
            <w:bCs w:val="0"/>
            <w:noProof/>
            <w:color w:val="0000FF"/>
            <w:sz w:val="20"/>
            <w:szCs w:val="24"/>
            <w:u w:val="single"/>
            <w:lang w:eastAsia="ru-RU"/>
          </w:rPr>
          <w:t>Кассовый модуль. Протокол «УКМ4 станд. XML».</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_Toc437532281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1E2F39B6"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406" w:anchor="_Toc437532282" w:history="1">
        <w:r w:rsidRPr="00A60D97">
          <w:rPr>
            <w:rFonts w:ascii="Arial" w:eastAsia="Times New Roman" w:hAnsi="Arial"/>
            <w:bCs w:val="0"/>
            <w:noProof/>
            <w:color w:val="0000FF"/>
            <w:sz w:val="20"/>
            <w:szCs w:val="24"/>
            <w:u w:val="single"/>
            <w:lang w:eastAsia="ru-RU"/>
          </w:rPr>
          <w:t>Выгрузка кассиров.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_Toc437532282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14C5B69D"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407" w:anchor="_Toc437532283" w:history="1">
        <w:r w:rsidRPr="00A60D97">
          <w:rPr>
            <w:rFonts w:ascii="Arial" w:eastAsia="Times New Roman" w:hAnsi="Arial"/>
            <w:bCs w:val="0"/>
            <w:noProof/>
            <w:color w:val="0000FF"/>
            <w:sz w:val="20"/>
            <w:szCs w:val="24"/>
            <w:u w:val="single"/>
            <w:lang w:eastAsia="ru-RU"/>
          </w:rPr>
          <w:t xml:space="preserve">Выгрузка признака алкогольного товара </w:t>
        </w:r>
        <w:r w:rsidRPr="00A60D97">
          <w:rPr>
            <w:rFonts w:ascii="Arial" w:eastAsia="Times New Roman" w:hAnsi="Arial"/>
            <w:bCs w:val="0"/>
            <w:noProof/>
            <w:color w:val="0000FF"/>
            <w:sz w:val="20"/>
            <w:szCs w:val="24"/>
            <w:u w:val="single"/>
            <w:lang w:val="en-US" w:eastAsia="ru-RU"/>
          </w:rPr>
          <w:t>egaisType</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_Toc437532283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7FFB610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08" w:anchor="_Toc437532284" w:history="1">
        <w:r w:rsidRPr="00A60D97">
          <w:rPr>
            <w:rFonts w:ascii="Arial" w:eastAsia="Times New Roman" w:hAnsi="Arial"/>
            <w:bCs w:val="0"/>
            <w:noProof/>
            <w:color w:val="0000FF"/>
            <w:sz w:val="20"/>
            <w:szCs w:val="24"/>
            <w:u w:val="single"/>
            <w:lang w:eastAsia="ru-RU"/>
          </w:rPr>
          <w:t>Печать этикеток. Содержание строки для ключевого слова %</w:t>
        </w:r>
        <w:r w:rsidRPr="00A60D97">
          <w:rPr>
            <w:rFonts w:ascii="Arial" w:eastAsia="Times New Roman" w:hAnsi="Arial"/>
            <w:bCs w:val="0"/>
            <w:noProof/>
            <w:color w:val="0000FF"/>
            <w:sz w:val="20"/>
            <w:szCs w:val="24"/>
            <w:u w:val="single"/>
            <w:lang w:val="en-US" w:eastAsia="ru-RU"/>
          </w:rPr>
          <w:t>EGAISNOPDF</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_Toc437532284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69C71C8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09" w:anchor="_Toc437532285" w:history="1">
        <w:r w:rsidRPr="00A60D97">
          <w:rPr>
            <w:rFonts w:ascii="Arial" w:eastAsia="Times New Roman" w:hAnsi="Arial"/>
            <w:bCs w:val="0"/>
            <w:noProof/>
            <w:color w:val="0000FF"/>
            <w:sz w:val="20"/>
            <w:szCs w:val="24"/>
            <w:u w:val="single"/>
            <w:lang w:eastAsia="ru-RU"/>
          </w:rPr>
          <w:t xml:space="preserve">Перевод отчетов и печатных форм в среду исполнения </w:t>
        </w:r>
        <w:r w:rsidRPr="00A60D97">
          <w:rPr>
            <w:rFonts w:ascii="Arial" w:eastAsia="Times New Roman" w:hAnsi="Arial"/>
            <w:bCs w:val="0"/>
            <w:noProof/>
            <w:color w:val="0000FF"/>
            <w:sz w:val="20"/>
            <w:szCs w:val="24"/>
            <w:u w:val="single"/>
            <w:lang w:val="en-US" w:eastAsia="ru-RU"/>
          </w:rPr>
          <w:t>FastReport</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_Toc437532285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169DEA4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410" w:anchor="_Toc437532286" w:history="1">
        <w:r w:rsidRPr="00A60D97">
          <w:rPr>
            <w:rFonts w:ascii="Arial" w:eastAsia="Times New Roman" w:hAnsi="Arial"/>
            <w:bCs w:val="0"/>
            <w:noProof/>
            <w:color w:val="0000FF"/>
            <w:sz w:val="20"/>
            <w:szCs w:val="24"/>
            <w:u w:val="single"/>
            <w:lang w:eastAsia="ru-RU"/>
          </w:rPr>
          <w:t>Перечень исправленных ошибок и улучшений.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_Toc437532286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43310546"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4AA42EB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13" w:name="_Toc437532267"/>
      <w:r w:rsidRPr="00A60D97">
        <w:rPr>
          <w:rFonts w:ascii="Arial" w:eastAsia="Times New Roman" w:hAnsi="Arial" w:cs="Arial"/>
          <w:sz w:val="24"/>
          <w:szCs w:val="26"/>
          <w:lang w:eastAsia="ru-RU"/>
        </w:rPr>
        <w:t>Карточки складского учета. Код алкогольной продукции ЕГАИС.</w:t>
      </w:r>
      <w:bookmarkEnd w:id="313"/>
    </w:p>
    <w:p w14:paraId="17A0E59E" w14:textId="77777777" w:rsidR="00A60D97" w:rsidRPr="00A60D97" w:rsidRDefault="00A60D97" w:rsidP="00A60D97">
      <w:pPr>
        <w:spacing w:line="240" w:lineRule="auto"/>
        <w:rPr>
          <w:rFonts w:ascii="Arial" w:eastAsia="Times New Roman" w:hAnsi="Arial"/>
          <w:bCs w:val="0"/>
          <w:sz w:val="20"/>
          <w:szCs w:val="24"/>
          <w:lang w:eastAsia="ru-RU"/>
        </w:rPr>
      </w:pPr>
    </w:p>
    <w:p w14:paraId="1295AEA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«Карточки складского учета» на закладку «Описание» добавлена таблица «Код алкогольной продукции ЕГАИС». Для артикула можно задать несколько кодов алкогольной продукции ЕГАИС и для разных артикулов разрешается задавать один и тот же код алкогольной продукции ЕГАИС. Значение кода может быть введено вручную или с использованием раздела «ТТН ЕГАИС на приход».</w:t>
      </w:r>
    </w:p>
    <w:p w14:paraId="1359DE64" w14:textId="77777777" w:rsidR="00A60D97" w:rsidRPr="00A60D97" w:rsidRDefault="00A60D97" w:rsidP="00A60D97">
      <w:pPr>
        <w:spacing w:line="240" w:lineRule="auto"/>
        <w:rPr>
          <w:rFonts w:ascii="Arial" w:eastAsia="Times New Roman" w:hAnsi="Arial"/>
          <w:bCs w:val="0"/>
          <w:sz w:val="20"/>
          <w:szCs w:val="24"/>
          <w:lang w:eastAsia="ru-RU"/>
        </w:rPr>
      </w:pPr>
    </w:p>
    <w:p w14:paraId="79B54B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почтовой рассылки Код алкогольной продукции ЕГАИС получил свой тип объекта «EA». При описании правила автоматической рассылки в настройках почтового модуля, объект будет рассылаться автоматически при его изменении. Объект может рассылаться как в подчиненные, так и в старшую базу данных. Объект также рассылается вместе с карточкой при её ручной отсылке. При автоматической отсылке карточки по факту изменения карточки, объект вместе с карточкой не отсылается.</w:t>
      </w:r>
    </w:p>
    <w:p w14:paraId="3B2862D7" w14:textId="77777777" w:rsidR="00A60D97" w:rsidRPr="00A60D97" w:rsidRDefault="00A60D97" w:rsidP="00A60D97">
      <w:pPr>
        <w:spacing w:line="240" w:lineRule="auto"/>
        <w:rPr>
          <w:rFonts w:ascii="Arial" w:eastAsia="Times New Roman" w:hAnsi="Arial"/>
          <w:bCs w:val="0"/>
          <w:sz w:val="20"/>
          <w:szCs w:val="24"/>
          <w:lang w:eastAsia="ru-RU"/>
        </w:rPr>
      </w:pPr>
    </w:p>
    <w:p w14:paraId="1764944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14" w:name="_Toc437532268"/>
      <w:r w:rsidRPr="00A60D97">
        <w:rPr>
          <w:rFonts w:ascii="Arial" w:eastAsia="Times New Roman" w:hAnsi="Arial" w:cs="Arial"/>
          <w:sz w:val="24"/>
          <w:szCs w:val="26"/>
          <w:lang w:eastAsia="ru-RU"/>
        </w:rPr>
        <w:t>Интеграция с ЕГАИС.</w:t>
      </w:r>
      <w:bookmarkEnd w:id="314"/>
    </w:p>
    <w:p w14:paraId="0898DD75" w14:textId="77777777" w:rsidR="00A60D97" w:rsidRPr="00A60D97" w:rsidRDefault="00A60D97" w:rsidP="00A60D97">
      <w:pPr>
        <w:spacing w:line="240" w:lineRule="auto"/>
        <w:rPr>
          <w:rFonts w:ascii="Arial" w:eastAsia="Times New Roman" w:hAnsi="Arial"/>
          <w:bCs w:val="0"/>
          <w:sz w:val="20"/>
          <w:szCs w:val="24"/>
          <w:lang w:eastAsia="ru-RU"/>
        </w:rPr>
      </w:pPr>
    </w:p>
    <w:p w14:paraId="6B74826E"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15" w:name="_Toc437532269"/>
      <w:r w:rsidRPr="00A60D97">
        <w:rPr>
          <w:rFonts w:ascii="Arial" w:eastAsia="Times New Roman" w:hAnsi="Arial"/>
          <w:iCs/>
          <w:sz w:val="22"/>
          <w:szCs w:val="26"/>
          <w:lang w:eastAsia="ru-RU"/>
        </w:rPr>
        <w:t>Раздел «ТТН ЕГАИС на приход».</w:t>
      </w:r>
      <w:bookmarkEnd w:id="315"/>
    </w:p>
    <w:p w14:paraId="6FBCA740" w14:textId="77777777" w:rsidR="00A60D97" w:rsidRPr="00A60D97" w:rsidRDefault="00A60D97" w:rsidP="00A60D97">
      <w:pPr>
        <w:spacing w:line="240" w:lineRule="auto"/>
        <w:rPr>
          <w:rFonts w:ascii="Arial" w:eastAsia="Times New Roman" w:hAnsi="Arial"/>
          <w:bCs w:val="0"/>
          <w:sz w:val="20"/>
          <w:szCs w:val="24"/>
          <w:lang w:eastAsia="ru-RU"/>
        </w:rPr>
      </w:pPr>
    </w:p>
    <w:p w14:paraId="336934A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Раздел «ТТН ЕГАИС» в текущей версии получил название  «ТТН ЕГАИС на приход». Функциональность и назначение раздела остались прежними: обеспечивать сопоставление приходных накладных и ТТН ЕГАИС на поставку товаров в организацию и обеспечивать диалог с ЕГАИС в ходе обработки документов.</w:t>
      </w:r>
    </w:p>
    <w:p w14:paraId="661645AE" w14:textId="77777777" w:rsidR="00A60D97" w:rsidRPr="00A60D97" w:rsidRDefault="00A60D97" w:rsidP="00A60D97">
      <w:pPr>
        <w:spacing w:line="240" w:lineRule="auto"/>
        <w:rPr>
          <w:rFonts w:ascii="Arial" w:eastAsia="Times New Roman" w:hAnsi="Arial"/>
          <w:bCs w:val="0"/>
          <w:sz w:val="20"/>
          <w:szCs w:val="24"/>
          <w:lang w:eastAsia="ru-RU"/>
        </w:rPr>
      </w:pPr>
    </w:p>
    <w:p w14:paraId="7F7C21F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расширен перечень состояний процесса обработки ТТН. В предыдущей версии это было: «Не готов», «Получен из ЕГАИС», «Редактируется», «Принят полностью», «Полностью отклонен», «Принят с расхождениями», «Зафиксирован в ЕГАИС». В текущей версии состояние «Зафиксирован в ЕГАИС» заменено следующими несколькими состояниями.</w:t>
      </w:r>
    </w:p>
    <w:p w14:paraId="582EEC72" w14:textId="77777777" w:rsidR="00A60D97" w:rsidRPr="00A60D97" w:rsidRDefault="00A60D97" w:rsidP="00A60D97">
      <w:pPr>
        <w:spacing w:line="240" w:lineRule="auto"/>
        <w:rPr>
          <w:rFonts w:ascii="Arial" w:eastAsia="Times New Roman" w:hAnsi="Arial"/>
          <w:bCs w:val="0"/>
          <w:sz w:val="20"/>
          <w:szCs w:val="24"/>
          <w:lang w:eastAsia="ru-RU"/>
        </w:rPr>
      </w:pPr>
    </w:p>
    <w:p w14:paraId="1B31BFC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Изменение связано с тем, что протокол ЕГАИС дает возможность прислать как флаг подтверждения, так и флаг отказа на любой акт. Кроме того, большая детализация состояний позволяет после завершения работы с ТТН отбирать записи с учетом результата работы с ТТН.</w:t>
      </w:r>
    </w:p>
    <w:p w14:paraId="5E974AD9" w14:textId="77777777" w:rsidR="00A60D97" w:rsidRPr="00A60D97" w:rsidRDefault="00A60D97" w:rsidP="00A60D97">
      <w:pPr>
        <w:spacing w:line="240" w:lineRule="auto"/>
        <w:rPr>
          <w:rFonts w:ascii="Arial" w:eastAsia="Times New Roman" w:hAnsi="Arial"/>
          <w:bCs w:val="0"/>
          <w:sz w:val="20"/>
          <w:szCs w:val="24"/>
          <w:lang w:eastAsia="ru-RU"/>
        </w:rPr>
      </w:pPr>
    </w:p>
    <w:p w14:paraId="6D1F55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6517E990" wp14:editId="61682CDA">
            <wp:extent cx="5934075" cy="196215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5934075" cy="1962150"/>
                    </a:xfrm>
                    <a:prstGeom prst="rect">
                      <a:avLst/>
                    </a:prstGeom>
                    <a:noFill/>
                    <a:ln>
                      <a:noFill/>
                    </a:ln>
                  </pic:spPr>
                </pic:pic>
              </a:graphicData>
            </a:graphic>
          </wp:inline>
        </w:drawing>
      </w:r>
    </w:p>
    <w:p w14:paraId="6631336D" w14:textId="77777777" w:rsidR="00A60D97" w:rsidRPr="00A60D97" w:rsidRDefault="00A60D97" w:rsidP="00A60D97">
      <w:pPr>
        <w:spacing w:line="240" w:lineRule="auto"/>
        <w:rPr>
          <w:rFonts w:ascii="Arial" w:eastAsia="Times New Roman" w:hAnsi="Arial"/>
          <w:bCs w:val="0"/>
          <w:sz w:val="20"/>
          <w:szCs w:val="24"/>
          <w:lang w:eastAsia="ru-RU"/>
        </w:rPr>
      </w:pPr>
    </w:p>
    <w:p w14:paraId="088EC90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«Ожидается получение из ЕГАИС» означает, что ТТН получена частично. От ЕГАИС ТТН приходит двумя частями и в процессе приема может сложиться ситуация, когда первая часть информации о ТТН уже принята, а вторая еще нет, то есть процесс приема ТТН еще не завершен.</w:t>
      </w:r>
    </w:p>
    <w:p w14:paraId="68C29849" w14:textId="77777777" w:rsidR="00A60D97" w:rsidRPr="00A60D97" w:rsidRDefault="00A60D97" w:rsidP="00A60D97">
      <w:pPr>
        <w:spacing w:line="240" w:lineRule="auto"/>
        <w:rPr>
          <w:rFonts w:ascii="Arial" w:eastAsia="Times New Roman" w:hAnsi="Arial"/>
          <w:bCs w:val="0"/>
          <w:sz w:val="20"/>
          <w:szCs w:val="24"/>
          <w:lang w:eastAsia="ru-RU"/>
        </w:rPr>
      </w:pPr>
    </w:p>
    <w:p w14:paraId="0C590FB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«Получена из ЕГАИС» присваивается ТТН после получения из ЕГАИС всей информации ТТН и означает, что ТТН полностью принята в систему, готова к обработке и еще не сопоставлена ни с какой приходной накладной Торговой Системы.</w:t>
      </w:r>
    </w:p>
    <w:p w14:paraId="4FBBFE13" w14:textId="77777777" w:rsidR="00A60D97" w:rsidRPr="00A60D97" w:rsidRDefault="00A60D97" w:rsidP="00A60D97">
      <w:pPr>
        <w:spacing w:line="240" w:lineRule="auto"/>
        <w:rPr>
          <w:rFonts w:ascii="Arial" w:eastAsia="Times New Roman" w:hAnsi="Arial"/>
          <w:bCs w:val="0"/>
          <w:sz w:val="20"/>
          <w:szCs w:val="24"/>
          <w:lang w:eastAsia="ru-RU"/>
        </w:rPr>
      </w:pPr>
    </w:p>
    <w:p w14:paraId="7A0EF3A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«Сопоставляется с накладной» означает, что для данной ТТН в Торговой Системе создана приходная накладная, и эта приходная накладная привязана к ТТН. Работа по  сопоставлению содержания ТТН и приходной накладной не завершена.</w:t>
      </w:r>
    </w:p>
    <w:p w14:paraId="2AA5EB7E" w14:textId="77777777" w:rsidR="00A60D97" w:rsidRPr="00A60D97" w:rsidRDefault="00A60D97" w:rsidP="00A60D97">
      <w:pPr>
        <w:spacing w:line="240" w:lineRule="auto"/>
        <w:rPr>
          <w:rFonts w:ascii="Arial" w:eastAsia="Times New Roman" w:hAnsi="Arial"/>
          <w:bCs w:val="0"/>
          <w:sz w:val="20"/>
          <w:szCs w:val="24"/>
          <w:lang w:eastAsia="ru-RU"/>
        </w:rPr>
      </w:pPr>
    </w:p>
    <w:p w14:paraId="3A47FFA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«Отказ отправлен в ЕГАИС» означает, что ни один товар из ТТН не принят, редактирование завершено и в ЕГАИС отослан акт отказа.</w:t>
      </w:r>
    </w:p>
    <w:p w14:paraId="7726F943" w14:textId="77777777" w:rsidR="00A60D97" w:rsidRPr="00A60D97" w:rsidRDefault="00A60D97" w:rsidP="00A60D97">
      <w:pPr>
        <w:spacing w:line="240" w:lineRule="auto"/>
        <w:rPr>
          <w:rFonts w:ascii="Arial" w:eastAsia="Times New Roman" w:hAnsi="Arial"/>
          <w:bCs w:val="0"/>
          <w:sz w:val="20"/>
          <w:szCs w:val="24"/>
          <w:lang w:eastAsia="ru-RU"/>
        </w:rPr>
      </w:pPr>
    </w:p>
    <w:p w14:paraId="2D35728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«Подтверждение отправлено в ЕГАИС» означает, что по результатам сопоставления расхождений между ТТН и накладной нет, редактирование завершено и в ЕГАИС отослан акт подтверждения.</w:t>
      </w:r>
    </w:p>
    <w:p w14:paraId="76769FBE" w14:textId="77777777" w:rsidR="00A60D97" w:rsidRPr="00A60D97" w:rsidRDefault="00A60D97" w:rsidP="00A60D97">
      <w:pPr>
        <w:spacing w:line="240" w:lineRule="auto"/>
        <w:rPr>
          <w:rFonts w:ascii="Arial" w:eastAsia="Times New Roman" w:hAnsi="Arial"/>
          <w:bCs w:val="0"/>
          <w:sz w:val="20"/>
          <w:szCs w:val="24"/>
          <w:lang w:eastAsia="ru-RU"/>
        </w:rPr>
      </w:pPr>
    </w:p>
    <w:p w14:paraId="3FDB36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«Акт расхождения отправлен в ЕГАИС» означает, что не все количество из ТТН принято, редактирование завершено и в ЕГАИС отослан акт расхождения.</w:t>
      </w:r>
    </w:p>
    <w:p w14:paraId="57D637EC" w14:textId="77777777" w:rsidR="00A60D97" w:rsidRPr="00A60D97" w:rsidRDefault="00A60D97" w:rsidP="00A60D97">
      <w:pPr>
        <w:spacing w:line="240" w:lineRule="auto"/>
        <w:rPr>
          <w:rFonts w:ascii="Arial" w:eastAsia="Times New Roman" w:hAnsi="Arial"/>
          <w:bCs w:val="0"/>
          <w:sz w:val="20"/>
          <w:szCs w:val="24"/>
          <w:lang w:eastAsia="ru-RU"/>
        </w:rPr>
      </w:pPr>
    </w:p>
    <w:p w14:paraId="502C4A2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«Отказ принят ЕГАИС» означает получение из ЕГАИС подтверждения о получении и фиксации акта отказа.</w:t>
      </w:r>
    </w:p>
    <w:p w14:paraId="4E267A56" w14:textId="77777777" w:rsidR="00A60D97" w:rsidRPr="00A60D97" w:rsidRDefault="00A60D97" w:rsidP="00A60D97">
      <w:pPr>
        <w:spacing w:line="240" w:lineRule="auto"/>
        <w:rPr>
          <w:rFonts w:ascii="Arial" w:eastAsia="Times New Roman" w:hAnsi="Arial"/>
          <w:bCs w:val="0"/>
          <w:sz w:val="20"/>
          <w:szCs w:val="24"/>
          <w:lang w:eastAsia="ru-RU"/>
        </w:rPr>
      </w:pPr>
    </w:p>
    <w:p w14:paraId="353014D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«Подтверждение принято ЕГАИС» означает получение из ЕГАИС подтверждения о получении и фиксации акта подтверждения.</w:t>
      </w:r>
    </w:p>
    <w:p w14:paraId="109CC059" w14:textId="77777777" w:rsidR="00A60D97" w:rsidRPr="00A60D97" w:rsidRDefault="00A60D97" w:rsidP="00A60D97">
      <w:pPr>
        <w:spacing w:line="240" w:lineRule="auto"/>
        <w:rPr>
          <w:rFonts w:ascii="Arial" w:eastAsia="Times New Roman" w:hAnsi="Arial"/>
          <w:bCs w:val="0"/>
          <w:sz w:val="20"/>
          <w:szCs w:val="24"/>
          <w:lang w:eastAsia="ru-RU"/>
        </w:rPr>
      </w:pPr>
    </w:p>
    <w:p w14:paraId="688BBEF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«Акт расхождения принят ЕГАИС» означает получение из ЕГАИС подтверждения о получении и фиксации акта расхождения.</w:t>
      </w:r>
    </w:p>
    <w:p w14:paraId="54290E9F" w14:textId="77777777" w:rsidR="00A60D97" w:rsidRPr="00A60D97" w:rsidRDefault="00A60D97" w:rsidP="00A60D97">
      <w:pPr>
        <w:spacing w:line="240" w:lineRule="auto"/>
        <w:rPr>
          <w:rFonts w:ascii="Arial" w:eastAsia="Times New Roman" w:hAnsi="Arial"/>
          <w:bCs w:val="0"/>
          <w:sz w:val="20"/>
          <w:szCs w:val="24"/>
          <w:lang w:eastAsia="ru-RU"/>
        </w:rPr>
      </w:pPr>
    </w:p>
    <w:p w14:paraId="4622D94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«Отказ отвергнут ЕГАИС» означает получение из ЕГАИС отказа в фиксации акта отказа.</w:t>
      </w:r>
    </w:p>
    <w:p w14:paraId="41F5773E" w14:textId="77777777" w:rsidR="00A60D97" w:rsidRPr="00A60D97" w:rsidRDefault="00A60D97" w:rsidP="00A60D97">
      <w:pPr>
        <w:spacing w:line="240" w:lineRule="auto"/>
        <w:rPr>
          <w:rFonts w:ascii="Arial" w:eastAsia="Times New Roman" w:hAnsi="Arial"/>
          <w:bCs w:val="0"/>
          <w:sz w:val="20"/>
          <w:szCs w:val="24"/>
          <w:lang w:eastAsia="ru-RU"/>
        </w:rPr>
      </w:pPr>
    </w:p>
    <w:p w14:paraId="00EC5D3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«Подтверждение отвергнуто ЕГАИС» означает получение из ЕГАИС отказа в фиксации акта подтверждения.</w:t>
      </w:r>
    </w:p>
    <w:p w14:paraId="06BFE836" w14:textId="77777777" w:rsidR="00A60D97" w:rsidRPr="00A60D97" w:rsidRDefault="00A60D97" w:rsidP="00A60D97">
      <w:pPr>
        <w:spacing w:line="240" w:lineRule="auto"/>
        <w:rPr>
          <w:rFonts w:ascii="Arial" w:eastAsia="Times New Roman" w:hAnsi="Arial"/>
          <w:bCs w:val="0"/>
          <w:sz w:val="20"/>
          <w:szCs w:val="24"/>
          <w:lang w:eastAsia="ru-RU"/>
        </w:rPr>
      </w:pPr>
    </w:p>
    <w:p w14:paraId="0B3C17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«Акт расхождения отвергнут ЕГАИС» означает получение из ЕГАИС отказа в фиксации акта расхождения.</w:t>
      </w:r>
    </w:p>
    <w:p w14:paraId="1B4DB60A" w14:textId="77777777" w:rsidR="00A60D97" w:rsidRPr="00A60D97" w:rsidRDefault="00A60D97" w:rsidP="00A60D97">
      <w:pPr>
        <w:spacing w:line="240" w:lineRule="auto"/>
        <w:rPr>
          <w:rFonts w:ascii="Arial" w:eastAsia="Times New Roman" w:hAnsi="Arial"/>
          <w:bCs w:val="0"/>
          <w:sz w:val="20"/>
          <w:szCs w:val="24"/>
          <w:lang w:eastAsia="ru-RU"/>
        </w:rPr>
      </w:pPr>
    </w:p>
    <w:p w14:paraId="0F4D6B13"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Во всех случаях получения из ЕГАИС квитанции с отказом, работа с ТТН становится невозможной и поставку по этой ТТН следует аннулировать.</w:t>
      </w:r>
    </w:p>
    <w:p w14:paraId="28117409" w14:textId="77777777" w:rsidR="00A60D97" w:rsidRPr="00A60D97" w:rsidRDefault="00A60D97" w:rsidP="00A60D97">
      <w:pPr>
        <w:spacing w:line="240" w:lineRule="auto"/>
        <w:rPr>
          <w:rFonts w:ascii="Arial" w:eastAsia="Times New Roman" w:hAnsi="Arial"/>
          <w:bCs w:val="0"/>
          <w:sz w:val="20"/>
          <w:szCs w:val="24"/>
          <w:lang w:val="en-US" w:eastAsia="ru-RU"/>
        </w:rPr>
      </w:pPr>
    </w:p>
    <w:p w14:paraId="409D3AF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16" w:name="_Toc437532270"/>
      <w:r w:rsidRPr="00A60D97">
        <w:rPr>
          <w:rFonts w:ascii="Arial" w:eastAsia="Times New Roman" w:hAnsi="Arial"/>
          <w:iCs/>
          <w:sz w:val="22"/>
          <w:szCs w:val="26"/>
          <w:lang w:eastAsia="ru-RU"/>
        </w:rPr>
        <w:t>Добавление кодов алкогольной продукции в карточку товара при приеме ТТН.</w:t>
      </w:r>
      <w:bookmarkEnd w:id="316"/>
    </w:p>
    <w:p w14:paraId="6AEC3F67" w14:textId="77777777" w:rsidR="00A60D97" w:rsidRPr="00A60D97" w:rsidRDefault="00A60D97" w:rsidP="00A60D97">
      <w:pPr>
        <w:spacing w:line="240" w:lineRule="auto"/>
        <w:rPr>
          <w:rFonts w:ascii="Arial" w:eastAsia="Times New Roman" w:hAnsi="Arial"/>
          <w:bCs w:val="0"/>
          <w:sz w:val="20"/>
          <w:szCs w:val="24"/>
          <w:lang w:eastAsia="ru-RU"/>
        </w:rPr>
      </w:pPr>
    </w:p>
    <w:p w14:paraId="04494B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нажатии на кнопку «Принять» в разделе «ТТН ЕГАИС на приход» делается проверка на наличии кодов ЕГАИС в карточке товара для каждой пары строк приходной накладной и ТТН ЕГАИС. В случае, если обнаружены новые коды ЕГАИС для артикулов товаров, они автоматически добавляются в перечень кодов карточки товара.</w:t>
      </w:r>
    </w:p>
    <w:p w14:paraId="0AF39B19" w14:textId="77777777" w:rsidR="00A60D97" w:rsidRPr="00A60D97" w:rsidRDefault="00A60D97" w:rsidP="00A60D97">
      <w:pPr>
        <w:spacing w:line="240" w:lineRule="auto"/>
        <w:rPr>
          <w:rFonts w:ascii="Arial" w:eastAsia="Times New Roman" w:hAnsi="Arial"/>
          <w:bCs w:val="0"/>
          <w:sz w:val="20"/>
          <w:szCs w:val="24"/>
          <w:lang w:eastAsia="ru-RU"/>
        </w:rPr>
      </w:pPr>
    </w:p>
    <w:p w14:paraId="3E91BE30"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17" w:name="_Toc437532271"/>
      <w:r w:rsidRPr="00A60D97">
        <w:rPr>
          <w:rFonts w:ascii="Arial" w:eastAsia="Times New Roman" w:hAnsi="Arial"/>
          <w:iCs/>
          <w:sz w:val="22"/>
          <w:szCs w:val="26"/>
          <w:lang w:eastAsia="ru-RU"/>
        </w:rPr>
        <w:t>Сопоставление спецификации ТТН и приходной накладной.</w:t>
      </w:r>
      <w:bookmarkEnd w:id="317"/>
    </w:p>
    <w:p w14:paraId="783A0270" w14:textId="77777777" w:rsidR="00A60D97" w:rsidRPr="00A60D97" w:rsidRDefault="00A60D97" w:rsidP="00A60D97">
      <w:pPr>
        <w:spacing w:line="240" w:lineRule="auto"/>
        <w:rPr>
          <w:rFonts w:ascii="Arial" w:eastAsia="Times New Roman" w:hAnsi="Arial"/>
          <w:bCs w:val="0"/>
          <w:sz w:val="20"/>
          <w:szCs w:val="24"/>
          <w:lang w:eastAsia="ru-RU"/>
        </w:rPr>
      </w:pPr>
    </w:p>
    <w:p w14:paraId="647C7C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установлении связи между приходной накладной и ТТН ЕГАИС производится автоматический поиск и сопоставление пар строк накладной и ТТН ЕГАИС по коду алкогольной продукции из карточки товара. Сопоставление производится в случае однозначной возможности сопоставить строку с артикулом приходной накладной со строкой ТТН ЕГАИС. Если одна строка может быть сопоставлена с двумя или более строками или если для кода алкогольной продукции нет артикула, сопоставление не производится, его надо будет осуществить вручную.</w:t>
      </w:r>
    </w:p>
    <w:p w14:paraId="16B0A245" w14:textId="77777777" w:rsidR="00A60D97" w:rsidRPr="00A60D97" w:rsidRDefault="00A60D97" w:rsidP="00A60D97">
      <w:pPr>
        <w:spacing w:line="240" w:lineRule="auto"/>
        <w:rPr>
          <w:rFonts w:ascii="Arial" w:eastAsia="Times New Roman" w:hAnsi="Arial"/>
          <w:bCs w:val="0"/>
          <w:sz w:val="20"/>
          <w:szCs w:val="24"/>
          <w:lang w:eastAsia="ru-RU"/>
        </w:rPr>
      </w:pPr>
    </w:p>
    <w:p w14:paraId="114E01D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18" w:name="_Toc437532272"/>
      <w:r w:rsidRPr="00A60D97">
        <w:rPr>
          <w:rFonts w:ascii="Arial" w:eastAsia="Times New Roman" w:hAnsi="Arial" w:cs="Arial"/>
          <w:sz w:val="24"/>
          <w:szCs w:val="26"/>
          <w:lang w:eastAsia="ru-RU"/>
        </w:rPr>
        <w:t>Использование 2</w:t>
      </w:r>
      <w:r w:rsidRPr="00A60D97">
        <w:rPr>
          <w:rFonts w:ascii="Arial" w:eastAsia="Times New Roman" w:hAnsi="Arial" w:cs="Arial"/>
          <w:sz w:val="24"/>
          <w:szCs w:val="26"/>
          <w:lang w:val="en-US" w:eastAsia="ru-RU"/>
        </w:rPr>
        <w:t>D</w:t>
      </w:r>
      <w:r w:rsidRPr="00A60D97">
        <w:rPr>
          <w:rFonts w:ascii="Arial" w:eastAsia="Times New Roman" w:hAnsi="Arial" w:cs="Arial"/>
          <w:sz w:val="24"/>
          <w:szCs w:val="26"/>
          <w:lang w:eastAsia="ru-RU"/>
        </w:rPr>
        <w:t xml:space="preserve"> сканера для сопоставления накладной и ТТН.</w:t>
      </w:r>
      <w:bookmarkEnd w:id="318"/>
    </w:p>
    <w:p w14:paraId="78A96799" w14:textId="77777777" w:rsidR="00A60D97" w:rsidRPr="00A60D97" w:rsidRDefault="00A60D97" w:rsidP="00A60D97">
      <w:pPr>
        <w:spacing w:line="240" w:lineRule="auto"/>
        <w:rPr>
          <w:rFonts w:ascii="Arial" w:eastAsia="Times New Roman" w:hAnsi="Arial"/>
          <w:bCs w:val="0"/>
          <w:sz w:val="20"/>
          <w:szCs w:val="24"/>
          <w:lang w:eastAsia="ru-RU"/>
        </w:rPr>
      </w:pPr>
    </w:p>
    <w:p w14:paraId="15F8584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наличии 2</w:t>
      </w:r>
      <w:r w:rsidRPr="00A60D97">
        <w:rPr>
          <w:rFonts w:ascii="Arial" w:eastAsia="Times New Roman" w:hAnsi="Arial"/>
          <w:bCs w:val="0"/>
          <w:sz w:val="20"/>
          <w:szCs w:val="24"/>
          <w:lang w:val="en-US" w:eastAsia="ru-RU"/>
        </w:rPr>
        <w:t>D</w:t>
      </w:r>
      <w:r w:rsidRPr="00A60D97">
        <w:rPr>
          <w:rFonts w:ascii="Arial" w:eastAsia="Times New Roman" w:hAnsi="Arial"/>
          <w:bCs w:val="0"/>
          <w:sz w:val="20"/>
          <w:szCs w:val="24"/>
          <w:lang w:eastAsia="ru-RU"/>
        </w:rPr>
        <w:t xml:space="preserve"> сканера можно устанавливать связь между строками приходной накладной и ТТН ЕГАИС последовательно, сканируя вначале штриховой код товара </w:t>
      </w:r>
      <w:r w:rsidRPr="00A60D97">
        <w:rPr>
          <w:rFonts w:ascii="Arial" w:eastAsia="Times New Roman" w:hAnsi="Arial"/>
          <w:bCs w:val="0"/>
          <w:sz w:val="20"/>
          <w:szCs w:val="24"/>
          <w:lang w:val="en-US" w:eastAsia="ru-RU"/>
        </w:rPr>
        <w:t>EAN</w:t>
      </w:r>
      <w:r w:rsidRPr="00A60D97">
        <w:rPr>
          <w:rFonts w:ascii="Arial" w:eastAsia="Times New Roman" w:hAnsi="Arial"/>
          <w:bCs w:val="0"/>
          <w:sz w:val="20"/>
          <w:szCs w:val="24"/>
          <w:lang w:eastAsia="ru-RU"/>
        </w:rPr>
        <w:t xml:space="preserve">13, затем штриховой код алкогольной марки </w:t>
      </w:r>
      <w:r w:rsidRPr="00A60D97">
        <w:rPr>
          <w:rFonts w:ascii="Arial" w:eastAsia="Times New Roman" w:hAnsi="Arial"/>
          <w:bCs w:val="0"/>
          <w:sz w:val="20"/>
          <w:szCs w:val="24"/>
          <w:lang w:val="en-US" w:eastAsia="ru-RU"/>
        </w:rPr>
        <w:t>PDF</w:t>
      </w:r>
      <w:r w:rsidRPr="00A60D97">
        <w:rPr>
          <w:rFonts w:ascii="Arial" w:eastAsia="Times New Roman" w:hAnsi="Arial"/>
          <w:bCs w:val="0"/>
          <w:sz w:val="20"/>
          <w:szCs w:val="24"/>
          <w:lang w:eastAsia="ru-RU"/>
        </w:rPr>
        <w:t>417. При сканировании штрихового кода товара происходит позиционирование на строке приходной накладной и сбрасывается позиционирование строки в ТТН, при сканировании алкогольной марки происходит позиционирование на строке ТТН ЕГАИС.</w:t>
      </w:r>
    </w:p>
    <w:p w14:paraId="735EC998" w14:textId="77777777" w:rsidR="00A60D97" w:rsidRPr="00A60D97" w:rsidRDefault="00A60D97" w:rsidP="00A60D97">
      <w:pPr>
        <w:spacing w:line="240" w:lineRule="auto"/>
        <w:rPr>
          <w:rFonts w:ascii="Arial" w:eastAsia="Times New Roman" w:hAnsi="Arial"/>
          <w:bCs w:val="0"/>
          <w:sz w:val="20"/>
          <w:szCs w:val="24"/>
          <w:lang w:eastAsia="ru-RU"/>
        </w:rPr>
      </w:pPr>
    </w:p>
    <w:p w14:paraId="1668C27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19" w:name="_Toc437532273"/>
      <w:r w:rsidRPr="00A60D97">
        <w:rPr>
          <w:rFonts w:ascii="Arial" w:eastAsia="Times New Roman" w:hAnsi="Arial"/>
          <w:iCs/>
          <w:sz w:val="22"/>
          <w:szCs w:val="26"/>
          <w:lang w:eastAsia="ru-RU"/>
        </w:rPr>
        <w:t>Раздел «ТТН ЕГАИС на отгрузку».</w:t>
      </w:r>
      <w:bookmarkEnd w:id="319"/>
    </w:p>
    <w:p w14:paraId="4BF8CE42" w14:textId="77777777" w:rsidR="00A60D97" w:rsidRPr="00A60D97" w:rsidRDefault="00A60D97" w:rsidP="00A60D97">
      <w:pPr>
        <w:spacing w:line="240" w:lineRule="auto"/>
        <w:rPr>
          <w:rFonts w:ascii="Arial" w:eastAsia="Times New Roman" w:hAnsi="Arial"/>
          <w:bCs w:val="0"/>
          <w:sz w:val="20"/>
          <w:szCs w:val="24"/>
          <w:lang w:eastAsia="ru-RU"/>
        </w:rPr>
      </w:pPr>
    </w:p>
    <w:p w14:paraId="230D85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Раздел предназначен для создания и работы с ТТН ЕГАИС при возврате алкогольного товара. Структура раздела такая же, как в разделе «ТТН ЕГАИС на приход». Отличие заключается в перечне состояний документов и в операциях над документами:</w:t>
      </w:r>
    </w:p>
    <w:p w14:paraId="58D8C286" w14:textId="77777777" w:rsidR="00A60D97" w:rsidRPr="00A60D97" w:rsidRDefault="00A60D97" w:rsidP="00A60D97">
      <w:pPr>
        <w:spacing w:line="240" w:lineRule="auto"/>
        <w:rPr>
          <w:rFonts w:ascii="Arial" w:eastAsia="Times New Roman" w:hAnsi="Arial"/>
          <w:bCs w:val="0"/>
          <w:sz w:val="20"/>
          <w:szCs w:val="24"/>
          <w:lang w:eastAsia="ru-RU"/>
        </w:rPr>
      </w:pPr>
    </w:p>
    <w:p w14:paraId="0EAB633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48D847A" wp14:editId="742041FD">
            <wp:extent cx="5934075" cy="2381250"/>
            <wp:effectExtent l="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5934075" cy="2381250"/>
                    </a:xfrm>
                    <a:prstGeom prst="rect">
                      <a:avLst/>
                    </a:prstGeom>
                    <a:noFill/>
                    <a:ln>
                      <a:noFill/>
                    </a:ln>
                  </pic:spPr>
                </pic:pic>
              </a:graphicData>
            </a:graphic>
          </wp:inline>
        </w:drawing>
      </w:r>
    </w:p>
    <w:p w14:paraId="6009712B" w14:textId="77777777" w:rsidR="00A60D97" w:rsidRPr="00A60D97" w:rsidRDefault="00A60D97" w:rsidP="00A60D97">
      <w:pPr>
        <w:spacing w:line="240" w:lineRule="auto"/>
        <w:rPr>
          <w:rFonts w:ascii="Arial" w:eastAsia="Times New Roman" w:hAnsi="Arial"/>
          <w:bCs w:val="0"/>
          <w:sz w:val="20"/>
          <w:szCs w:val="24"/>
          <w:lang w:eastAsia="ru-RU"/>
        </w:rPr>
      </w:pPr>
    </w:p>
    <w:p w14:paraId="654770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«Сопоставляется с накладной» – ТТН, созданная на основании расходной накладной, находится в процессе формирования. Эта стадия предназначена для контроля полноты и корректности создания ТТН перед её отправкой в ЕГАИС. На этой стадии от ТТН можно отказаться.</w:t>
      </w:r>
    </w:p>
    <w:p w14:paraId="00A2EFCE" w14:textId="77777777" w:rsidR="00A60D97" w:rsidRPr="00A60D97" w:rsidRDefault="00A60D97" w:rsidP="00A60D97">
      <w:pPr>
        <w:spacing w:line="240" w:lineRule="auto"/>
        <w:rPr>
          <w:rFonts w:ascii="Arial" w:eastAsia="Times New Roman" w:hAnsi="Arial"/>
          <w:bCs w:val="0"/>
          <w:sz w:val="20"/>
          <w:szCs w:val="24"/>
          <w:lang w:eastAsia="ru-RU"/>
        </w:rPr>
      </w:pPr>
    </w:p>
    <w:p w14:paraId="05D66B1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«Отослана в ЕГАИС» – ТТН полностью сформирована и отправлена в УТМ, подтверждение от ЕГАИС о получении ТТН и присвоении номера не получено.</w:t>
      </w:r>
    </w:p>
    <w:p w14:paraId="0DD6D5C8" w14:textId="77777777" w:rsidR="00A60D97" w:rsidRPr="00A60D97" w:rsidRDefault="00A60D97" w:rsidP="00A60D97">
      <w:pPr>
        <w:spacing w:line="240" w:lineRule="auto"/>
        <w:rPr>
          <w:rFonts w:ascii="Arial" w:eastAsia="Times New Roman" w:hAnsi="Arial"/>
          <w:bCs w:val="0"/>
          <w:sz w:val="20"/>
          <w:szCs w:val="24"/>
          <w:lang w:eastAsia="ru-RU"/>
        </w:rPr>
      </w:pPr>
    </w:p>
    <w:p w14:paraId="05D40DC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«Принята ЕГАИС» - из ЕГАИС получена квитанция, подтверждающая прием ТТН и присвоение ей номера ЕГАИС.</w:t>
      </w:r>
    </w:p>
    <w:p w14:paraId="3320E3F0" w14:textId="77777777" w:rsidR="00A60D97" w:rsidRPr="00A60D97" w:rsidRDefault="00A60D97" w:rsidP="00A60D97">
      <w:pPr>
        <w:spacing w:line="240" w:lineRule="auto"/>
        <w:rPr>
          <w:rFonts w:ascii="Arial" w:eastAsia="Times New Roman" w:hAnsi="Arial"/>
          <w:bCs w:val="0"/>
          <w:sz w:val="20"/>
          <w:szCs w:val="24"/>
          <w:lang w:eastAsia="ru-RU"/>
        </w:rPr>
      </w:pPr>
    </w:p>
    <w:p w14:paraId="0FD5420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«Акт расхождения получен из ЕГАИС» - из ЕГАИС получен акт расхождения от получателя товара.</w:t>
      </w:r>
    </w:p>
    <w:p w14:paraId="0352589E" w14:textId="77777777" w:rsidR="00A60D97" w:rsidRPr="00A60D97" w:rsidRDefault="00A60D97" w:rsidP="00A60D97">
      <w:pPr>
        <w:spacing w:line="240" w:lineRule="auto"/>
        <w:rPr>
          <w:rFonts w:ascii="Arial" w:eastAsia="Times New Roman" w:hAnsi="Arial"/>
          <w:bCs w:val="0"/>
          <w:sz w:val="20"/>
          <w:szCs w:val="24"/>
          <w:lang w:eastAsia="ru-RU"/>
        </w:rPr>
      </w:pPr>
    </w:p>
    <w:p w14:paraId="091E4B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«Акт отказа получен из ЕГАИС» - из ЕГАИС получен акт отказа от получателя товара.</w:t>
      </w:r>
    </w:p>
    <w:p w14:paraId="6A4791F0" w14:textId="77777777" w:rsidR="00A60D97" w:rsidRPr="00A60D97" w:rsidRDefault="00A60D97" w:rsidP="00A60D97">
      <w:pPr>
        <w:spacing w:line="240" w:lineRule="auto"/>
        <w:rPr>
          <w:rFonts w:ascii="Arial" w:eastAsia="Times New Roman" w:hAnsi="Arial"/>
          <w:bCs w:val="0"/>
          <w:sz w:val="20"/>
          <w:szCs w:val="24"/>
          <w:lang w:eastAsia="ru-RU"/>
        </w:rPr>
      </w:pPr>
    </w:p>
    <w:p w14:paraId="56B695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«Акт подтверждения получен из ЕГАИС» - из ЕГАИС получен акт подтверждения от получателя товара.</w:t>
      </w:r>
    </w:p>
    <w:p w14:paraId="3582A05F" w14:textId="77777777" w:rsidR="00A60D97" w:rsidRPr="00A60D97" w:rsidRDefault="00A60D97" w:rsidP="00A60D97">
      <w:pPr>
        <w:spacing w:line="240" w:lineRule="auto"/>
        <w:rPr>
          <w:rFonts w:ascii="Arial" w:eastAsia="Times New Roman" w:hAnsi="Arial"/>
          <w:bCs w:val="0"/>
          <w:sz w:val="20"/>
          <w:szCs w:val="24"/>
          <w:lang w:eastAsia="ru-RU"/>
        </w:rPr>
      </w:pPr>
    </w:p>
    <w:p w14:paraId="6F4F308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«Акт расхождения согласован» - акт расхождения от получателя товара одобрен и сообщение об этом отослано в ЕГАИС.</w:t>
      </w:r>
    </w:p>
    <w:p w14:paraId="4C04B674" w14:textId="77777777" w:rsidR="00A60D97" w:rsidRPr="00A60D97" w:rsidRDefault="00A60D97" w:rsidP="00A60D97">
      <w:pPr>
        <w:spacing w:line="240" w:lineRule="auto"/>
        <w:rPr>
          <w:rFonts w:ascii="Arial" w:eastAsia="Times New Roman" w:hAnsi="Arial"/>
          <w:bCs w:val="0"/>
          <w:sz w:val="20"/>
          <w:szCs w:val="24"/>
          <w:lang w:eastAsia="ru-RU"/>
        </w:rPr>
      </w:pPr>
    </w:p>
    <w:p w14:paraId="6BD868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«Акт расхождения отклонен» - акт расхождения от получателя товара отклонен и сообщение об этом отослано в ЕГАИС.</w:t>
      </w:r>
    </w:p>
    <w:p w14:paraId="681D2B8A" w14:textId="77777777" w:rsidR="00A60D97" w:rsidRPr="00A60D97" w:rsidRDefault="00A60D97" w:rsidP="00A60D97">
      <w:pPr>
        <w:spacing w:line="240" w:lineRule="auto"/>
        <w:rPr>
          <w:rFonts w:ascii="Arial" w:eastAsia="Times New Roman" w:hAnsi="Arial"/>
          <w:bCs w:val="0"/>
          <w:sz w:val="20"/>
          <w:szCs w:val="24"/>
          <w:lang w:eastAsia="ru-RU"/>
        </w:rPr>
      </w:pPr>
    </w:p>
    <w:p w14:paraId="421C458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«Акт отказа согласован» - сообщение о получении акта отказа отослано в ЕГАИС. </w:t>
      </w:r>
    </w:p>
    <w:p w14:paraId="51A4BB5D" w14:textId="77777777" w:rsidR="00A60D97" w:rsidRPr="00A60D97" w:rsidRDefault="00A60D97" w:rsidP="00A60D97">
      <w:pPr>
        <w:spacing w:line="240" w:lineRule="auto"/>
        <w:rPr>
          <w:rFonts w:ascii="Arial" w:eastAsia="Times New Roman" w:hAnsi="Arial"/>
          <w:bCs w:val="0"/>
          <w:sz w:val="20"/>
          <w:szCs w:val="24"/>
          <w:lang w:eastAsia="ru-RU"/>
        </w:rPr>
      </w:pPr>
    </w:p>
    <w:p w14:paraId="37B4BEC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«Акт подтверждения согласован» - сообщение о получении акта подтверждения отослано в ЕГАИС. </w:t>
      </w:r>
    </w:p>
    <w:p w14:paraId="2C075932" w14:textId="77777777" w:rsidR="00A60D97" w:rsidRPr="00A60D97" w:rsidRDefault="00A60D97" w:rsidP="00A60D97">
      <w:pPr>
        <w:spacing w:line="240" w:lineRule="auto"/>
        <w:rPr>
          <w:rFonts w:ascii="Arial" w:eastAsia="Times New Roman" w:hAnsi="Arial"/>
          <w:bCs w:val="0"/>
          <w:sz w:val="20"/>
          <w:szCs w:val="24"/>
          <w:lang w:eastAsia="ru-RU"/>
        </w:rPr>
      </w:pPr>
    </w:p>
    <w:p w14:paraId="30F58D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«Согласие с актом расхождения принято ЕГАИС» - из ЕГАИС получено подтверждение о получении согласия с актом расхождения.</w:t>
      </w:r>
    </w:p>
    <w:p w14:paraId="5743875A" w14:textId="77777777" w:rsidR="00A60D97" w:rsidRPr="00A60D97" w:rsidRDefault="00A60D97" w:rsidP="00A60D97">
      <w:pPr>
        <w:spacing w:line="240" w:lineRule="auto"/>
        <w:rPr>
          <w:rFonts w:ascii="Arial" w:eastAsia="Times New Roman" w:hAnsi="Arial"/>
          <w:bCs w:val="0"/>
          <w:sz w:val="20"/>
          <w:szCs w:val="24"/>
          <w:lang w:eastAsia="ru-RU"/>
        </w:rPr>
      </w:pPr>
    </w:p>
    <w:p w14:paraId="54AC65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«Отклонение акта расхождения принято ЕГАИС» - из ЕГАИС получено подтверждение о получении отказа в согласии с актом расхождения.</w:t>
      </w:r>
    </w:p>
    <w:p w14:paraId="74C1CF74" w14:textId="77777777" w:rsidR="00A60D97" w:rsidRPr="00A60D97" w:rsidRDefault="00A60D97" w:rsidP="00A60D97">
      <w:pPr>
        <w:spacing w:line="240" w:lineRule="auto"/>
        <w:rPr>
          <w:rFonts w:ascii="Arial" w:eastAsia="Times New Roman" w:hAnsi="Arial"/>
          <w:bCs w:val="0"/>
          <w:sz w:val="20"/>
          <w:szCs w:val="24"/>
          <w:lang w:eastAsia="ru-RU"/>
        </w:rPr>
      </w:pPr>
    </w:p>
    <w:p w14:paraId="4A409C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«Акт отказа отклонен» - из ЕГАИС получен отказ  в принятии и фиксации сообщения об отклонении акта отказа.</w:t>
      </w:r>
    </w:p>
    <w:p w14:paraId="2BC2164D" w14:textId="77777777" w:rsidR="00A60D97" w:rsidRPr="00A60D97" w:rsidRDefault="00A60D97" w:rsidP="00A60D97">
      <w:pPr>
        <w:spacing w:line="240" w:lineRule="auto"/>
        <w:rPr>
          <w:rFonts w:ascii="Arial" w:eastAsia="Times New Roman" w:hAnsi="Arial"/>
          <w:bCs w:val="0"/>
          <w:sz w:val="20"/>
          <w:szCs w:val="24"/>
          <w:lang w:eastAsia="ru-RU"/>
        </w:rPr>
      </w:pPr>
    </w:p>
    <w:p w14:paraId="4FDE5C5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«Акт подтверждения отклонен» - из ЕГАИС получен отказ  в принятии и фиксации сообщения об отклонении с актом подтверждения.</w:t>
      </w:r>
    </w:p>
    <w:p w14:paraId="208963AD" w14:textId="77777777" w:rsidR="00A60D97" w:rsidRPr="00A60D97" w:rsidRDefault="00A60D97" w:rsidP="00A60D97">
      <w:pPr>
        <w:spacing w:line="240" w:lineRule="auto"/>
        <w:rPr>
          <w:rFonts w:ascii="Arial" w:eastAsia="Times New Roman" w:hAnsi="Arial"/>
          <w:bCs w:val="0"/>
          <w:sz w:val="20"/>
          <w:szCs w:val="24"/>
          <w:lang w:eastAsia="ru-RU"/>
        </w:rPr>
      </w:pPr>
    </w:p>
    <w:p w14:paraId="51C1B7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«Согласие с актом расхождения отвергнуто ЕГАИС» - из ЕГАИС получен отказ  в принятии и фиксации сообщения о согласии с актом расхождения.</w:t>
      </w:r>
    </w:p>
    <w:p w14:paraId="0F9CC5DD" w14:textId="77777777" w:rsidR="00A60D97" w:rsidRPr="00A60D97" w:rsidRDefault="00A60D97" w:rsidP="00A60D97">
      <w:pPr>
        <w:spacing w:line="240" w:lineRule="auto"/>
        <w:rPr>
          <w:rFonts w:ascii="Arial" w:eastAsia="Times New Roman" w:hAnsi="Arial"/>
          <w:bCs w:val="0"/>
          <w:sz w:val="20"/>
          <w:szCs w:val="24"/>
          <w:lang w:eastAsia="ru-RU"/>
        </w:rPr>
      </w:pPr>
    </w:p>
    <w:p w14:paraId="0C5F6F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«Отклонение акта расхождения отвергнуто ЕГАИС» - из ЕГАИС получен отказ в принятии и фиксации сообщения об отклонении акта расхождения.</w:t>
      </w:r>
    </w:p>
    <w:p w14:paraId="44482E66" w14:textId="77777777" w:rsidR="00A60D97" w:rsidRPr="00A60D97" w:rsidRDefault="00A60D97" w:rsidP="00A60D97">
      <w:pPr>
        <w:spacing w:line="240" w:lineRule="auto"/>
        <w:rPr>
          <w:rFonts w:ascii="Arial" w:eastAsia="Times New Roman" w:hAnsi="Arial"/>
          <w:bCs w:val="0"/>
          <w:sz w:val="20"/>
          <w:szCs w:val="24"/>
          <w:lang w:eastAsia="ru-RU"/>
        </w:rPr>
      </w:pPr>
    </w:p>
    <w:p w14:paraId="2028CA49" w14:textId="77777777" w:rsidR="00A60D97" w:rsidRPr="00A60D97" w:rsidRDefault="00A60D97" w:rsidP="00A60D97">
      <w:pPr>
        <w:spacing w:line="240" w:lineRule="auto"/>
        <w:rPr>
          <w:rFonts w:ascii="Arial" w:eastAsia="Times New Roman" w:hAnsi="Arial"/>
          <w:bCs w:val="0"/>
          <w:sz w:val="20"/>
          <w:szCs w:val="24"/>
          <w:lang w:eastAsia="ru-RU"/>
        </w:rPr>
      </w:pPr>
    </w:p>
    <w:p w14:paraId="57E514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ТТН для отгрузки можно создать на основании расходной накладной с операцией «Возврат поставщику» с помощью функции «Формирование и отсылка ТТН в ЕГАИС». Функция доступна в режиме редактирования накладной в статусе «Отпущен со склада» и «Отпущен полностью». В накладной предварительно должны быть проставлены основания товародвижения для всех строк с алкогольной продукцией и эти основания должны быть связаны с ТТН ЕГАИС на приход.</w:t>
      </w:r>
    </w:p>
    <w:p w14:paraId="0A404100" w14:textId="77777777" w:rsidR="00A60D97" w:rsidRPr="00A60D97" w:rsidRDefault="00A60D97" w:rsidP="00A60D97">
      <w:pPr>
        <w:spacing w:line="240" w:lineRule="auto"/>
        <w:rPr>
          <w:rFonts w:ascii="Arial" w:eastAsia="Times New Roman" w:hAnsi="Arial"/>
          <w:bCs w:val="0"/>
          <w:sz w:val="20"/>
          <w:szCs w:val="24"/>
          <w:lang w:eastAsia="ru-RU"/>
        </w:rPr>
      </w:pPr>
    </w:p>
    <w:p w14:paraId="5E0A48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создании ТТН ЕГАИС на возврат товара ТТН автоматически заполняется данными из ТТН ЕГАИС на поставку товара, её спецификация автоматически связывается со спецификацией расходной накладной. По окончанию формирования ТТН дается возможность проверить содержание ТТН и принять её. </w:t>
      </w:r>
    </w:p>
    <w:p w14:paraId="4B8D77B3" w14:textId="77777777" w:rsidR="00A60D97" w:rsidRPr="00A60D97" w:rsidRDefault="00A60D97" w:rsidP="00A60D97">
      <w:pPr>
        <w:spacing w:line="240" w:lineRule="auto"/>
        <w:rPr>
          <w:rFonts w:ascii="Arial" w:eastAsia="Times New Roman" w:hAnsi="Arial"/>
          <w:bCs w:val="0"/>
          <w:sz w:val="20"/>
          <w:szCs w:val="24"/>
          <w:lang w:eastAsia="ru-RU"/>
        </w:rPr>
      </w:pPr>
    </w:p>
    <w:p w14:paraId="0D35F64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принятия ТТН происходит отсылка ТТН в УТМ, нажатием кнопки «Отослать». После получения подтверждения из ЕГАИС о присвоении ТТН номера ЕГАИС, партия может быть отправлена контрагенту. Дальнейшие действия, связанные с получением или неполучением контрагентом всей или части партии, осуществляются контролем статуса ТТН.</w:t>
      </w:r>
    </w:p>
    <w:p w14:paraId="6A34E87D" w14:textId="77777777" w:rsidR="00A60D97" w:rsidRPr="00A60D97" w:rsidRDefault="00A60D97" w:rsidP="00A60D97">
      <w:pPr>
        <w:spacing w:line="240" w:lineRule="auto"/>
        <w:rPr>
          <w:rFonts w:ascii="Arial" w:eastAsia="Times New Roman" w:hAnsi="Arial"/>
          <w:bCs w:val="0"/>
          <w:sz w:val="20"/>
          <w:szCs w:val="24"/>
          <w:lang w:eastAsia="ru-RU"/>
        </w:rPr>
      </w:pPr>
    </w:p>
    <w:p w14:paraId="0AC7EB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отсылки ТТН в ЕГАИС её не следует удалять до полного завершения процесса обработки. В противном случае документ может остаться в ЕГАИС в незавершенном состоянии.</w:t>
      </w:r>
    </w:p>
    <w:p w14:paraId="329659DE" w14:textId="77777777" w:rsidR="00A60D97" w:rsidRPr="00A60D97" w:rsidRDefault="00A60D97" w:rsidP="00A60D97">
      <w:pPr>
        <w:spacing w:line="240" w:lineRule="auto"/>
        <w:rPr>
          <w:rFonts w:ascii="Arial" w:eastAsia="Times New Roman" w:hAnsi="Arial"/>
          <w:bCs w:val="0"/>
          <w:sz w:val="20"/>
          <w:szCs w:val="24"/>
          <w:lang w:eastAsia="ru-RU"/>
        </w:rPr>
      </w:pPr>
    </w:p>
    <w:p w14:paraId="4D0273C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отказе от согласия с актом расхождения, полученным от получателя товара, вся поставка должна быть аннулирована. Многократный обмен актами для полного согласования расхождения не предусмотрен. В случае согласования расхождения после первичного несогласия с актом расхождения, необходимо пересоздать расходную накладную и ТТН и заново произвести все действия по её продвижению через систему ЕГАИС.</w:t>
      </w:r>
    </w:p>
    <w:p w14:paraId="7220D390" w14:textId="77777777" w:rsidR="00A60D97" w:rsidRPr="00A60D97" w:rsidRDefault="00A60D97" w:rsidP="00A60D97">
      <w:pPr>
        <w:spacing w:line="240" w:lineRule="auto"/>
        <w:rPr>
          <w:rFonts w:ascii="Arial" w:eastAsia="Times New Roman" w:hAnsi="Arial"/>
          <w:bCs w:val="0"/>
          <w:sz w:val="20"/>
          <w:szCs w:val="24"/>
          <w:lang w:eastAsia="ru-RU"/>
        </w:rPr>
      </w:pPr>
    </w:p>
    <w:p w14:paraId="70612A9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20" w:name="_Toc437532274"/>
      <w:r w:rsidRPr="00A60D97">
        <w:rPr>
          <w:rFonts w:ascii="Arial" w:eastAsia="Times New Roman" w:hAnsi="Arial"/>
          <w:iCs/>
          <w:sz w:val="22"/>
          <w:szCs w:val="26"/>
          <w:lang w:eastAsia="ru-RU"/>
        </w:rPr>
        <w:t>Почтовый обмен.</w:t>
      </w:r>
      <w:bookmarkEnd w:id="320"/>
    </w:p>
    <w:p w14:paraId="5AAB65ED" w14:textId="77777777" w:rsidR="00A60D97" w:rsidRPr="00A60D97" w:rsidRDefault="00A60D97" w:rsidP="00A60D97">
      <w:pPr>
        <w:spacing w:line="240" w:lineRule="auto"/>
        <w:rPr>
          <w:rFonts w:ascii="Arial" w:eastAsia="Times New Roman" w:hAnsi="Arial"/>
          <w:bCs w:val="0"/>
          <w:sz w:val="20"/>
          <w:szCs w:val="24"/>
          <w:lang w:eastAsia="ru-RU"/>
        </w:rPr>
      </w:pPr>
    </w:p>
    <w:p w14:paraId="7C7220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приеме данных с использованием фильтра «ЕГАИС – обмен данными» непринятые файлы, то есть файлы, при принятии которых была обнаружена ошибка, перемещаются в подкаталог </w:t>
      </w:r>
      <w:r w:rsidRPr="00A60D97">
        <w:rPr>
          <w:rFonts w:ascii="Arial" w:eastAsia="Times New Roman" w:hAnsi="Arial"/>
          <w:bCs w:val="0"/>
          <w:sz w:val="20"/>
          <w:szCs w:val="24"/>
          <w:lang w:val="en-US" w:eastAsia="ru-RU"/>
        </w:rPr>
        <w:t>Error</w:t>
      </w:r>
      <w:r w:rsidRPr="00A60D97">
        <w:rPr>
          <w:rFonts w:ascii="Arial" w:eastAsia="Times New Roman" w:hAnsi="Arial"/>
          <w:bCs w:val="0"/>
          <w:sz w:val="20"/>
          <w:szCs w:val="24"/>
          <w:lang w:eastAsia="ru-RU"/>
        </w:rPr>
        <w:t>. В прошлой версии такие файлы удалялись.</w:t>
      </w:r>
    </w:p>
    <w:p w14:paraId="4149011D" w14:textId="77777777" w:rsidR="00A60D97" w:rsidRPr="00A60D97" w:rsidRDefault="00A60D97" w:rsidP="00A60D97">
      <w:pPr>
        <w:spacing w:line="240" w:lineRule="auto"/>
        <w:rPr>
          <w:rFonts w:ascii="Arial" w:eastAsia="Times New Roman" w:hAnsi="Arial"/>
          <w:bCs w:val="0"/>
          <w:sz w:val="20"/>
          <w:szCs w:val="24"/>
          <w:lang w:eastAsia="ru-RU"/>
        </w:rPr>
      </w:pPr>
    </w:p>
    <w:p w14:paraId="28BC9A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текст сообщений об ошибках почтового обмена добавлена строка с именем почтового ящика. Это может быть необходимо в тех случаях, когда настроено множество УТМ, и при обмене с одним из них происходит ошибка доступа.</w:t>
      </w:r>
    </w:p>
    <w:p w14:paraId="667314EC" w14:textId="77777777" w:rsidR="00A60D97" w:rsidRPr="00A60D97" w:rsidRDefault="00A60D97" w:rsidP="00A60D97">
      <w:pPr>
        <w:spacing w:line="240" w:lineRule="auto"/>
        <w:rPr>
          <w:rFonts w:ascii="Arial" w:eastAsia="Times New Roman" w:hAnsi="Arial"/>
          <w:bCs w:val="0"/>
          <w:sz w:val="20"/>
          <w:szCs w:val="24"/>
          <w:lang w:eastAsia="ru-RU"/>
        </w:rPr>
      </w:pPr>
    </w:p>
    <w:p w14:paraId="67F68F8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21" w:name="_Toc437532275"/>
      <w:r w:rsidRPr="00A60D97">
        <w:rPr>
          <w:rFonts w:ascii="Arial" w:eastAsia="Times New Roman" w:hAnsi="Arial" w:cs="Arial"/>
          <w:sz w:val="24"/>
          <w:szCs w:val="26"/>
          <w:lang w:eastAsia="ru-RU"/>
        </w:rPr>
        <w:t>Приходная накладная. Функция проверки «Контроль суммы по документу и суммы по документу поставщика».</w:t>
      </w:r>
      <w:bookmarkEnd w:id="321"/>
    </w:p>
    <w:p w14:paraId="78EC25AC" w14:textId="77777777" w:rsidR="00A60D97" w:rsidRPr="00A60D97" w:rsidRDefault="00A60D97" w:rsidP="00A60D97">
      <w:pPr>
        <w:spacing w:line="240" w:lineRule="auto"/>
        <w:rPr>
          <w:rFonts w:ascii="Arial" w:eastAsia="Times New Roman" w:hAnsi="Arial"/>
          <w:bCs w:val="0"/>
          <w:sz w:val="20"/>
          <w:szCs w:val="24"/>
          <w:lang w:eastAsia="ru-RU"/>
        </w:rPr>
      </w:pPr>
    </w:p>
    <w:p w14:paraId="166E213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Расширено условие срабатывания функции проверки 62 «Контроль суммы по документу и суммы по документу поставщика». В предыдущих версиях функция проверяла совпадение полной суммы документа и суммы по документу поставщика. В текущей версии проверка срабатывает, если сумма по документу поставщика не заполнена или полная сумма из заголовка документа не совпадает с суммой по документу поставщика.</w:t>
      </w:r>
    </w:p>
    <w:p w14:paraId="19FCD37C" w14:textId="77777777" w:rsidR="00A60D97" w:rsidRPr="00A60D97" w:rsidRDefault="00A60D97" w:rsidP="00A60D97">
      <w:pPr>
        <w:spacing w:line="240" w:lineRule="auto"/>
        <w:rPr>
          <w:rFonts w:ascii="Arial" w:eastAsia="Times New Roman" w:hAnsi="Arial"/>
          <w:bCs w:val="0"/>
          <w:sz w:val="20"/>
          <w:szCs w:val="24"/>
          <w:lang w:eastAsia="ru-RU"/>
        </w:rPr>
      </w:pPr>
    </w:p>
    <w:p w14:paraId="1349FEB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22" w:name="_Toc437532276"/>
      <w:r w:rsidRPr="00A60D97">
        <w:rPr>
          <w:rFonts w:ascii="Arial" w:eastAsia="Times New Roman" w:hAnsi="Arial" w:cs="Arial"/>
          <w:sz w:val="24"/>
          <w:szCs w:val="26"/>
          <w:lang w:eastAsia="ru-RU"/>
        </w:rPr>
        <w:t>Накладная на перемещение. Сумма фактического количества в заголовке.</w:t>
      </w:r>
      <w:bookmarkEnd w:id="322"/>
    </w:p>
    <w:p w14:paraId="18BE3F1A" w14:textId="77777777" w:rsidR="00A60D97" w:rsidRPr="00A60D97" w:rsidRDefault="00A60D97" w:rsidP="00A60D97">
      <w:pPr>
        <w:spacing w:line="240" w:lineRule="auto"/>
        <w:rPr>
          <w:rFonts w:ascii="Arial" w:eastAsia="Times New Roman" w:hAnsi="Arial"/>
          <w:bCs w:val="0"/>
          <w:sz w:val="20"/>
          <w:szCs w:val="24"/>
          <w:lang w:eastAsia="ru-RU"/>
        </w:rPr>
      </w:pPr>
    </w:p>
    <w:p w14:paraId="558782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элемент интерфейса для отображения суммарного значения количества по строкам спецификации добавлен выбор пункта «Факт. кол-во».</w:t>
      </w:r>
    </w:p>
    <w:p w14:paraId="4AB53261" w14:textId="77777777" w:rsidR="00A60D97" w:rsidRPr="00A60D97" w:rsidRDefault="00A60D97" w:rsidP="00A60D97">
      <w:pPr>
        <w:spacing w:line="240" w:lineRule="auto"/>
        <w:rPr>
          <w:rFonts w:ascii="Arial" w:eastAsia="Times New Roman" w:hAnsi="Arial"/>
          <w:bCs w:val="0"/>
          <w:sz w:val="20"/>
          <w:szCs w:val="24"/>
          <w:lang w:eastAsia="ru-RU"/>
        </w:rPr>
      </w:pPr>
    </w:p>
    <w:p w14:paraId="245A8D0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49088EA" wp14:editId="07E1322F">
            <wp:extent cx="4838700" cy="93345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838700" cy="933450"/>
                    </a:xfrm>
                    <a:prstGeom prst="rect">
                      <a:avLst/>
                    </a:prstGeom>
                    <a:noFill/>
                    <a:ln>
                      <a:noFill/>
                    </a:ln>
                  </pic:spPr>
                </pic:pic>
              </a:graphicData>
            </a:graphic>
          </wp:inline>
        </w:drawing>
      </w:r>
    </w:p>
    <w:p w14:paraId="40E02A11" w14:textId="77777777" w:rsidR="00A60D97" w:rsidRPr="00A60D97" w:rsidRDefault="00A60D97" w:rsidP="00A60D97">
      <w:pPr>
        <w:spacing w:line="240" w:lineRule="auto"/>
        <w:rPr>
          <w:rFonts w:ascii="Arial" w:eastAsia="Times New Roman" w:hAnsi="Arial"/>
          <w:bCs w:val="0"/>
          <w:sz w:val="20"/>
          <w:szCs w:val="24"/>
          <w:lang w:eastAsia="ru-RU"/>
        </w:rPr>
      </w:pPr>
    </w:p>
    <w:p w14:paraId="72BAABAF" w14:textId="77777777" w:rsidR="00A60D97" w:rsidRPr="00A60D97" w:rsidRDefault="00A60D97" w:rsidP="00A60D97">
      <w:pPr>
        <w:spacing w:line="240" w:lineRule="auto"/>
        <w:rPr>
          <w:rFonts w:ascii="Arial" w:eastAsia="Times New Roman" w:hAnsi="Arial"/>
          <w:bCs w:val="0"/>
          <w:sz w:val="20"/>
          <w:szCs w:val="24"/>
          <w:lang w:eastAsia="ru-RU"/>
        </w:rPr>
      </w:pPr>
    </w:p>
    <w:p w14:paraId="7E594CC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23" w:name="_Toc437532277"/>
      <w:r w:rsidRPr="00A60D97">
        <w:rPr>
          <w:rFonts w:ascii="Arial" w:eastAsia="Times New Roman" w:hAnsi="Arial" w:cs="Arial"/>
          <w:sz w:val="24"/>
          <w:szCs w:val="26"/>
          <w:lang w:eastAsia="ru-RU"/>
        </w:rPr>
        <w:t>Планограмма. Журнал истории планограммы.</w:t>
      </w:r>
      <w:bookmarkEnd w:id="323"/>
    </w:p>
    <w:p w14:paraId="42E3B0BB" w14:textId="77777777" w:rsidR="00A60D97" w:rsidRPr="00A60D97" w:rsidRDefault="00A60D97" w:rsidP="00A60D97">
      <w:pPr>
        <w:spacing w:line="240" w:lineRule="auto"/>
        <w:rPr>
          <w:rFonts w:ascii="Arial" w:eastAsia="Times New Roman" w:hAnsi="Arial"/>
          <w:bCs w:val="0"/>
          <w:sz w:val="20"/>
          <w:szCs w:val="24"/>
          <w:lang w:eastAsia="ru-RU"/>
        </w:rPr>
      </w:pPr>
    </w:p>
    <w:p w14:paraId="33FFDD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«Планограммы» добавлена функция «Журнал истории планограммы». В таблице истории записи отсортированы по дате и времени в порядке убывания, то есть самые новые записи показываются первыми.</w:t>
      </w:r>
    </w:p>
    <w:p w14:paraId="79E398CD" w14:textId="77777777" w:rsidR="00A60D97" w:rsidRPr="00A60D97" w:rsidRDefault="00A60D97" w:rsidP="00A60D97">
      <w:pPr>
        <w:spacing w:line="240" w:lineRule="auto"/>
        <w:rPr>
          <w:rFonts w:ascii="Arial" w:eastAsia="Times New Roman" w:hAnsi="Arial"/>
          <w:bCs w:val="0"/>
          <w:sz w:val="20"/>
          <w:szCs w:val="24"/>
          <w:lang w:eastAsia="ru-RU"/>
        </w:rPr>
      </w:pPr>
    </w:p>
    <w:p w14:paraId="2B69F9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54ED8E3" wp14:editId="1CE375ED">
            <wp:extent cx="5934075" cy="144780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5934075" cy="1447800"/>
                    </a:xfrm>
                    <a:prstGeom prst="rect">
                      <a:avLst/>
                    </a:prstGeom>
                    <a:noFill/>
                    <a:ln>
                      <a:noFill/>
                    </a:ln>
                  </pic:spPr>
                </pic:pic>
              </a:graphicData>
            </a:graphic>
          </wp:inline>
        </w:drawing>
      </w:r>
    </w:p>
    <w:p w14:paraId="1B8A9FDB" w14:textId="77777777" w:rsidR="00A60D97" w:rsidRPr="00A60D97" w:rsidRDefault="00A60D97" w:rsidP="00A60D97">
      <w:pPr>
        <w:spacing w:line="240" w:lineRule="auto"/>
        <w:rPr>
          <w:rFonts w:ascii="Arial" w:eastAsia="Times New Roman" w:hAnsi="Arial"/>
          <w:bCs w:val="0"/>
          <w:sz w:val="20"/>
          <w:szCs w:val="24"/>
          <w:lang w:eastAsia="ru-RU"/>
        </w:rPr>
      </w:pPr>
    </w:p>
    <w:p w14:paraId="3023451D" w14:textId="77777777" w:rsidR="00A60D97" w:rsidRPr="00A60D97" w:rsidRDefault="00A60D97" w:rsidP="00A60D97">
      <w:pPr>
        <w:spacing w:line="240" w:lineRule="auto"/>
        <w:rPr>
          <w:rFonts w:ascii="Arial" w:eastAsia="Times New Roman" w:hAnsi="Arial"/>
          <w:bCs w:val="0"/>
          <w:sz w:val="20"/>
          <w:szCs w:val="24"/>
          <w:lang w:eastAsia="ru-RU"/>
        </w:rPr>
      </w:pPr>
    </w:p>
    <w:p w14:paraId="541F37F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24" w:name="_Toc437532278"/>
      <w:r w:rsidRPr="00A60D97">
        <w:rPr>
          <w:rFonts w:ascii="Arial" w:eastAsia="Times New Roman" w:hAnsi="Arial" w:cs="Arial"/>
          <w:sz w:val="24"/>
          <w:szCs w:val="26"/>
          <w:lang w:eastAsia="ru-RU"/>
        </w:rPr>
        <w:t>Процесс «Заказ в торговом зале ТСД». Создание заказа в статусе «Размещен».</w:t>
      </w:r>
    </w:p>
    <w:p w14:paraId="4CB39F34" w14:textId="77777777" w:rsidR="00A60D97" w:rsidRPr="00A60D97" w:rsidRDefault="00A60D97" w:rsidP="00A60D97">
      <w:pPr>
        <w:spacing w:line="240" w:lineRule="auto"/>
        <w:rPr>
          <w:rFonts w:ascii="Arial" w:eastAsia="Times New Roman" w:hAnsi="Arial"/>
          <w:bCs w:val="0"/>
          <w:sz w:val="20"/>
          <w:szCs w:val="24"/>
          <w:lang w:eastAsia="ru-RU"/>
        </w:rPr>
      </w:pPr>
    </w:p>
    <w:p w14:paraId="21EF73D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«Заказы поставщикам» добавлен элемент «Из процесса "Заказ в торговом зале ТСД" генерировать заказы в статусе» с выпадающим списком возможных статусов: «Заблокирован», «Черновик», «Размещен». По умолчанию выбран статус «Черновик».</w:t>
      </w:r>
    </w:p>
    <w:p w14:paraId="7A3CEDA7" w14:textId="77777777" w:rsidR="00A60D97" w:rsidRPr="00A60D97" w:rsidRDefault="00A60D97" w:rsidP="00A60D97">
      <w:pPr>
        <w:spacing w:line="240" w:lineRule="auto"/>
        <w:rPr>
          <w:rFonts w:ascii="Arial" w:eastAsia="Times New Roman" w:hAnsi="Arial"/>
          <w:bCs w:val="0"/>
          <w:sz w:val="20"/>
          <w:szCs w:val="24"/>
          <w:lang w:eastAsia="ru-RU"/>
        </w:rPr>
      </w:pPr>
    </w:p>
    <w:p w14:paraId="0E760FF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Опция управляет конечным статусом документа «Заказ поставщику» при его создании процессом «Заказ в торговом зале ТСД» после получения результатов из ТСД. При выборе конечного статуса «Размещен» в случае, если для заказа не удалось найти подходящего контракта и, следовательно, контрагента поставщика, заказ останется в статусе «Черновик».</w:t>
      </w:r>
    </w:p>
    <w:p w14:paraId="62501B2C" w14:textId="77777777" w:rsidR="00A60D97" w:rsidRPr="00A60D97" w:rsidRDefault="00A60D97" w:rsidP="00A60D97">
      <w:pPr>
        <w:spacing w:line="240" w:lineRule="auto"/>
        <w:rPr>
          <w:rFonts w:ascii="Arial" w:eastAsia="Times New Roman" w:hAnsi="Arial"/>
          <w:bCs w:val="0"/>
          <w:sz w:val="20"/>
          <w:szCs w:val="24"/>
          <w:lang w:eastAsia="ru-RU"/>
        </w:rPr>
      </w:pPr>
    </w:p>
    <w:p w14:paraId="362F650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r w:rsidRPr="00A60D97">
        <w:rPr>
          <w:rFonts w:ascii="Arial" w:eastAsia="Times New Roman" w:hAnsi="Arial" w:cs="Arial"/>
          <w:sz w:val="24"/>
          <w:szCs w:val="26"/>
          <w:lang w:eastAsia="ru-RU"/>
        </w:rPr>
        <w:lastRenderedPageBreak/>
        <w:t>Зональная инвентаризация ТСД. Контроль соответствия планограмме.</w:t>
      </w:r>
      <w:bookmarkEnd w:id="324"/>
    </w:p>
    <w:p w14:paraId="534311DC" w14:textId="77777777" w:rsidR="00A60D97" w:rsidRPr="00A60D97" w:rsidRDefault="00A60D97" w:rsidP="00A60D97">
      <w:pPr>
        <w:spacing w:line="240" w:lineRule="auto"/>
        <w:rPr>
          <w:rFonts w:ascii="Arial" w:eastAsia="Times New Roman" w:hAnsi="Arial"/>
          <w:bCs w:val="0"/>
          <w:sz w:val="20"/>
          <w:szCs w:val="24"/>
          <w:lang w:eastAsia="ru-RU"/>
        </w:rPr>
      </w:pPr>
    </w:p>
    <w:p w14:paraId="4F1102B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процессе «Зональная инвентаризация ТСД» при создании нового процесса данные планограммы копируются в экземпляр процесса. Если в дальнейшем, по какой-либо причине, планограмма меняется, данные процесса могут стать неактуальными.</w:t>
      </w:r>
    </w:p>
    <w:p w14:paraId="5AA2A9A8" w14:textId="77777777" w:rsidR="00A60D97" w:rsidRPr="00A60D97" w:rsidRDefault="00A60D97" w:rsidP="00A60D97">
      <w:pPr>
        <w:spacing w:line="240" w:lineRule="auto"/>
        <w:rPr>
          <w:rFonts w:ascii="Arial" w:eastAsia="Times New Roman" w:hAnsi="Arial"/>
          <w:bCs w:val="0"/>
          <w:sz w:val="20"/>
          <w:szCs w:val="24"/>
          <w:lang w:eastAsia="ru-RU"/>
        </w:rPr>
      </w:pPr>
    </w:p>
    <w:p w14:paraId="2D5377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контроля соответствия текущего состояния планограммы и данных процесса в процесс добавлена проверка истории изменения планограммы. Если последнее изменение планограммы произошло после копирования данных планограммы в процесс, то элемент интерфейса с номером планограммы отображается с рыжим фоном:</w:t>
      </w:r>
    </w:p>
    <w:p w14:paraId="76102827" w14:textId="77777777" w:rsidR="00A60D97" w:rsidRPr="00A60D97" w:rsidRDefault="00A60D97" w:rsidP="00A60D97">
      <w:pPr>
        <w:spacing w:line="240" w:lineRule="auto"/>
        <w:rPr>
          <w:rFonts w:ascii="Arial" w:eastAsia="Times New Roman" w:hAnsi="Arial"/>
          <w:bCs w:val="0"/>
          <w:sz w:val="20"/>
          <w:szCs w:val="24"/>
          <w:lang w:eastAsia="ru-RU"/>
        </w:rPr>
      </w:pPr>
    </w:p>
    <w:p w14:paraId="64E157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D2FC96E" wp14:editId="0D4F73FB">
            <wp:extent cx="3390900" cy="7429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390900" cy="742950"/>
                    </a:xfrm>
                    <a:prstGeom prst="rect">
                      <a:avLst/>
                    </a:prstGeom>
                    <a:noFill/>
                    <a:ln>
                      <a:noFill/>
                    </a:ln>
                  </pic:spPr>
                </pic:pic>
              </a:graphicData>
            </a:graphic>
          </wp:inline>
        </w:drawing>
      </w:r>
      <w:r w:rsidRPr="00A60D97">
        <w:rPr>
          <w:rFonts w:ascii="Arial" w:eastAsia="Times New Roman" w:hAnsi="Arial"/>
          <w:bCs w:val="0"/>
          <w:sz w:val="20"/>
          <w:szCs w:val="24"/>
          <w:lang w:eastAsia="ru-RU"/>
        </w:rPr>
        <w:t xml:space="preserve"> </w:t>
      </w:r>
    </w:p>
    <w:p w14:paraId="33E4DD93" w14:textId="77777777" w:rsidR="00A60D97" w:rsidRPr="00A60D97" w:rsidRDefault="00A60D97" w:rsidP="00A60D97">
      <w:pPr>
        <w:spacing w:line="240" w:lineRule="auto"/>
        <w:rPr>
          <w:rFonts w:ascii="Arial" w:eastAsia="Times New Roman" w:hAnsi="Arial"/>
          <w:bCs w:val="0"/>
          <w:sz w:val="20"/>
          <w:szCs w:val="24"/>
          <w:lang w:eastAsia="ru-RU"/>
        </w:rPr>
      </w:pPr>
    </w:p>
    <w:p w14:paraId="6E1521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случае если последнее изменение произошло до копирования, фон будет зеленым и если у планограммы отсутствует история, то фон будет серым, как прежде.</w:t>
      </w:r>
    </w:p>
    <w:p w14:paraId="3BB20D54" w14:textId="77777777" w:rsidR="00A60D97" w:rsidRPr="00A60D97" w:rsidRDefault="00A60D97" w:rsidP="00A60D97">
      <w:pPr>
        <w:spacing w:line="240" w:lineRule="auto"/>
        <w:rPr>
          <w:rFonts w:ascii="Arial" w:eastAsia="Times New Roman" w:hAnsi="Arial"/>
          <w:bCs w:val="0"/>
          <w:sz w:val="20"/>
          <w:szCs w:val="24"/>
          <w:lang w:eastAsia="ru-RU"/>
        </w:rPr>
      </w:pPr>
    </w:p>
    <w:p w14:paraId="38B6186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 тех пор, пока процесс зональной инвентаризации не получил статус «Активный», можно произвести синхронизацию данных планограммы и процесса:</w:t>
      </w:r>
    </w:p>
    <w:p w14:paraId="3CD3B6F5" w14:textId="77777777" w:rsidR="00A60D97" w:rsidRPr="00A60D97" w:rsidRDefault="00A60D97" w:rsidP="00A60D97">
      <w:pPr>
        <w:spacing w:line="240" w:lineRule="auto"/>
        <w:rPr>
          <w:rFonts w:ascii="Arial" w:eastAsia="Times New Roman" w:hAnsi="Arial"/>
          <w:bCs w:val="0"/>
          <w:sz w:val="20"/>
          <w:szCs w:val="24"/>
          <w:lang w:eastAsia="ru-RU"/>
        </w:rPr>
      </w:pPr>
    </w:p>
    <w:p w14:paraId="211EB909"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noProof/>
          <w:sz w:val="20"/>
          <w:szCs w:val="24"/>
          <w:lang w:val="en-US" w:eastAsia="ru-RU"/>
        </w:rPr>
        <w:drawing>
          <wp:inline distT="0" distB="0" distL="0" distR="0" wp14:anchorId="3C2110B1" wp14:editId="5B8A2C18">
            <wp:extent cx="5248275" cy="809625"/>
            <wp:effectExtent l="0" t="0" r="9525"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5248275" cy="809625"/>
                    </a:xfrm>
                    <a:prstGeom prst="rect">
                      <a:avLst/>
                    </a:prstGeom>
                    <a:noFill/>
                    <a:ln>
                      <a:noFill/>
                    </a:ln>
                  </pic:spPr>
                </pic:pic>
              </a:graphicData>
            </a:graphic>
          </wp:inline>
        </w:drawing>
      </w:r>
    </w:p>
    <w:p w14:paraId="32AD548E" w14:textId="77777777" w:rsidR="00A60D97" w:rsidRPr="00A60D97" w:rsidRDefault="00A60D97" w:rsidP="00A60D97">
      <w:pPr>
        <w:spacing w:line="240" w:lineRule="auto"/>
        <w:rPr>
          <w:rFonts w:ascii="Arial" w:eastAsia="Times New Roman" w:hAnsi="Arial"/>
          <w:bCs w:val="0"/>
          <w:sz w:val="20"/>
          <w:szCs w:val="24"/>
          <w:lang w:eastAsia="ru-RU"/>
        </w:rPr>
      </w:pPr>
    </w:p>
    <w:p w14:paraId="3E918D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активизации процесса, считается, что работа с ним уже началась и синхронизация становится невозможной.</w:t>
      </w:r>
    </w:p>
    <w:p w14:paraId="70F20164" w14:textId="77777777" w:rsidR="00A60D97" w:rsidRPr="00A60D97" w:rsidRDefault="00A60D97" w:rsidP="00A60D97">
      <w:pPr>
        <w:spacing w:line="240" w:lineRule="auto"/>
        <w:rPr>
          <w:rFonts w:ascii="Arial" w:eastAsia="Times New Roman" w:hAnsi="Arial"/>
          <w:bCs w:val="0"/>
          <w:sz w:val="20"/>
          <w:szCs w:val="24"/>
          <w:lang w:eastAsia="ru-RU"/>
        </w:rPr>
      </w:pPr>
    </w:p>
    <w:p w14:paraId="0F2C5F3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25" w:name="_Toc437532279"/>
      <w:r w:rsidRPr="00A60D97">
        <w:rPr>
          <w:rFonts w:ascii="Arial" w:eastAsia="Times New Roman" w:hAnsi="Arial" w:cs="Arial"/>
          <w:sz w:val="24"/>
          <w:szCs w:val="26"/>
          <w:lang w:eastAsia="ru-RU"/>
        </w:rPr>
        <w:t>Процессы ТСД.</w:t>
      </w:r>
      <w:bookmarkEnd w:id="325"/>
    </w:p>
    <w:p w14:paraId="344DFE53" w14:textId="77777777" w:rsidR="00A60D97" w:rsidRPr="00A60D97" w:rsidRDefault="00A60D97" w:rsidP="00A60D97">
      <w:pPr>
        <w:spacing w:line="240" w:lineRule="auto"/>
        <w:rPr>
          <w:rFonts w:ascii="Arial" w:eastAsia="Times New Roman" w:hAnsi="Arial"/>
          <w:bCs w:val="0"/>
          <w:sz w:val="20"/>
          <w:szCs w:val="24"/>
          <w:lang w:eastAsia="ru-RU"/>
        </w:rPr>
      </w:pPr>
    </w:p>
    <w:p w14:paraId="2F229038"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Процесс «Списание/возврат товара ТСД» получил название «Подсчет товаров ТСД». Изменение связано с тем, что в перечень операций, которые можно осуществить в этом процессе, включены все операции товародвижения, кроме операций перемещения. Соответствующая функциональность реализована в программе Супермаг Мобайл версии 1.6</w:t>
      </w:r>
    </w:p>
    <w:p w14:paraId="5C03748E" w14:textId="77777777" w:rsidR="00A60D97" w:rsidRPr="00A60D97" w:rsidRDefault="00A60D97" w:rsidP="00A60D97">
      <w:pPr>
        <w:spacing w:line="240" w:lineRule="auto"/>
        <w:rPr>
          <w:rFonts w:ascii="Arial" w:eastAsia="Times New Roman" w:hAnsi="Arial"/>
          <w:bCs w:val="0"/>
          <w:sz w:val="20"/>
          <w:szCs w:val="24"/>
          <w:lang w:val="en-US" w:eastAsia="ru-RU"/>
        </w:rPr>
      </w:pPr>
    </w:p>
    <w:p w14:paraId="0B9B5EF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Процесс «Контроль цен и места» получил название «Контроль ценников». В программе Супермаг Мобайл версии 1.6 контроль места выделен в отдельный режим работы «Справка о товаре». Для режима работы «Справка о товаре» соответствующего процесса не создано, поскольку этот режим предназначен только для информирования и не возвращает никаких данных. </w:t>
      </w:r>
    </w:p>
    <w:p w14:paraId="62976C2B" w14:textId="77777777" w:rsidR="00A60D97" w:rsidRPr="00A60D97" w:rsidRDefault="00A60D97" w:rsidP="00A60D97">
      <w:pPr>
        <w:spacing w:line="240" w:lineRule="auto"/>
        <w:rPr>
          <w:rFonts w:ascii="Arial" w:eastAsia="Times New Roman" w:hAnsi="Arial"/>
          <w:bCs w:val="0"/>
          <w:sz w:val="20"/>
          <w:szCs w:val="24"/>
          <w:lang w:eastAsia="ru-RU"/>
        </w:rPr>
      </w:pPr>
    </w:p>
    <w:p w14:paraId="661D952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этой же версии Супермаг Мобайл создано два новых процесса: «Выход из производства ТСД» и «Пречек ТСД».</w:t>
      </w:r>
    </w:p>
    <w:p w14:paraId="17F093E0" w14:textId="77777777" w:rsidR="00A60D97" w:rsidRPr="00A60D97" w:rsidRDefault="00A60D97" w:rsidP="00A60D97">
      <w:pPr>
        <w:spacing w:line="240" w:lineRule="auto"/>
        <w:rPr>
          <w:rFonts w:ascii="Arial" w:eastAsia="Times New Roman" w:hAnsi="Arial"/>
          <w:bCs w:val="0"/>
          <w:sz w:val="20"/>
          <w:szCs w:val="24"/>
          <w:lang w:eastAsia="ru-RU"/>
        </w:rPr>
      </w:pPr>
    </w:p>
    <w:p w14:paraId="0365B88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«Выход из производства» позволяет принимать от программы ТСД квитанции отпуска товара, накапливать их и создавать документ «Выход из производства» обработкой всех квитанций одного дня для одного цеха места хранения.</w:t>
      </w:r>
    </w:p>
    <w:p w14:paraId="70646602" w14:textId="77777777" w:rsidR="00A60D97" w:rsidRPr="00A60D97" w:rsidRDefault="00A60D97" w:rsidP="00A60D97">
      <w:pPr>
        <w:spacing w:line="240" w:lineRule="auto"/>
        <w:rPr>
          <w:rFonts w:ascii="Arial" w:eastAsia="Times New Roman" w:hAnsi="Arial"/>
          <w:bCs w:val="0"/>
          <w:sz w:val="20"/>
          <w:szCs w:val="24"/>
          <w:lang w:eastAsia="ru-RU"/>
        </w:rPr>
      </w:pPr>
    </w:p>
    <w:p w14:paraId="56AA54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Процесс «Пречек ТСД» принимает из программы ТСД списки товаров, которые затем будут включены в чек кассы «Супермаг+».</w:t>
      </w:r>
    </w:p>
    <w:p w14:paraId="5F7AD946" w14:textId="77777777" w:rsidR="00A60D97" w:rsidRPr="00A60D97" w:rsidRDefault="00A60D97" w:rsidP="00A60D97">
      <w:pPr>
        <w:spacing w:line="240" w:lineRule="auto"/>
        <w:rPr>
          <w:rFonts w:ascii="Arial" w:eastAsia="Times New Roman" w:hAnsi="Arial"/>
          <w:bCs w:val="0"/>
          <w:sz w:val="20"/>
          <w:szCs w:val="24"/>
          <w:lang w:eastAsia="ru-RU"/>
        </w:rPr>
      </w:pPr>
    </w:p>
    <w:p w14:paraId="06EE3EC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Прежние версии Супермаг Мобайл – 1.2, 1.4, будут работать без потери функциональности.</w:t>
      </w:r>
    </w:p>
    <w:p w14:paraId="7CEB24CB" w14:textId="77777777" w:rsidR="00A60D97" w:rsidRPr="00A60D97" w:rsidRDefault="00A60D97" w:rsidP="00A60D97">
      <w:pPr>
        <w:spacing w:line="240" w:lineRule="auto"/>
        <w:rPr>
          <w:rFonts w:ascii="Arial" w:eastAsia="Times New Roman" w:hAnsi="Arial"/>
          <w:bCs w:val="0"/>
          <w:sz w:val="20"/>
          <w:szCs w:val="24"/>
          <w:lang w:eastAsia="ru-RU"/>
        </w:rPr>
      </w:pPr>
    </w:p>
    <w:p w14:paraId="63EF6B0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26" w:name="_Toc437532280"/>
      <w:r w:rsidRPr="00A60D97">
        <w:rPr>
          <w:rFonts w:ascii="Arial" w:eastAsia="Times New Roman" w:hAnsi="Arial" w:cs="Arial"/>
          <w:sz w:val="24"/>
          <w:szCs w:val="26"/>
          <w:lang w:eastAsia="ru-RU"/>
        </w:rPr>
        <w:t>Справочник «Системы безналичной оплаты».</w:t>
      </w:r>
      <w:bookmarkEnd w:id="326"/>
    </w:p>
    <w:p w14:paraId="72EA6307" w14:textId="77777777" w:rsidR="00A60D97" w:rsidRPr="00A60D97" w:rsidRDefault="00A60D97" w:rsidP="00A60D97">
      <w:pPr>
        <w:spacing w:line="240" w:lineRule="auto"/>
        <w:rPr>
          <w:rFonts w:ascii="Arial" w:eastAsia="Times New Roman" w:hAnsi="Arial"/>
          <w:bCs w:val="0"/>
          <w:sz w:val="20"/>
          <w:szCs w:val="24"/>
          <w:lang w:eastAsia="ru-RU"/>
        </w:rPr>
      </w:pPr>
    </w:p>
    <w:p w14:paraId="24E6022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предыдущих версиях имелся справочник «Кредитные карты». В текущей версии справочник получил название «Системы безналичной оплаты». Из таблицы справочника убраны неиспользуемые поля, кроме полей «Код» и «Название». Изменение связано с тем, что справочник фактически используется для обозначения видов оплаты, таких как «банковские карты», «бонусы» и т.д., и данные справочника для настроек протоколов обмена кассы с центрами авторизации более не используются.</w:t>
      </w:r>
    </w:p>
    <w:p w14:paraId="26EE2AED" w14:textId="77777777" w:rsidR="00A60D97" w:rsidRPr="00A60D97" w:rsidRDefault="00A60D97" w:rsidP="00A60D97">
      <w:pPr>
        <w:spacing w:line="240" w:lineRule="auto"/>
        <w:rPr>
          <w:rFonts w:ascii="Arial" w:eastAsia="Times New Roman" w:hAnsi="Arial"/>
          <w:bCs w:val="0"/>
          <w:sz w:val="20"/>
          <w:szCs w:val="24"/>
          <w:lang w:eastAsia="ru-RU"/>
        </w:rPr>
      </w:pPr>
    </w:p>
    <w:p w14:paraId="19F190E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Удален более не используемый справочник «Префиксы кредитных карт».</w:t>
      </w:r>
    </w:p>
    <w:p w14:paraId="634FC5DA" w14:textId="77777777" w:rsidR="00A60D97" w:rsidRPr="00A60D97" w:rsidRDefault="00A60D97" w:rsidP="00A60D97">
      <w:pPr>
        <w:spacing w:line="240" w:lineRule="auto"/>
        <w:rPr>
          <w:rFonts w:ascii="Arial" w:eastAsia="Times New Roman" w:hAnsi="Arial"/>
          <w:bCs w:val="0"/>
          <w:sz w:val="20"/>
          <w:szCs w:val="24"/>
          <w:lang w:eastAsia="ru-RU"/>
        </w:rPr>
      </w:pPr>
    </w:p>
    <w:p w14:paraId="06662C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Одновременно с изменением названия справочника внесены изменения в название следующих отчетов и источников данных:</w:t>
      </w:r>
    </w:p>
    <w:p w14:paraId="18BDE289" w14:textId="77777777" w:rsidR="00A60D97" w:rsidRPr="00A60D97" w:rsidRDefault="00A60D97" w:rsidP="00A60D97">
      <w:pPr>
        <w:spacing w:line="240" w:lineRule="auto"/>
        <w:rPr>
          <w:rFonts w:ascii="Arial" w:eastAsia="Times New Roman" w:hAnsi="Arial"/>
          <w:bCs w:val="0"/>
          <w:sz w:val="20"/>
          <w:szCs w:val="24"/>
          <w:lang w:eastAsia="ru-RU"/>
        </w:rPr>
      </w:pPr>
    </w:p>
    <w:p w14:paraId="47A858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Отчеты: </w:t>
      </w:r>
    </w:p>
    <w:p w14:paraId="2056BE00" w14:textId="77777777" w:rsidR="00A60D97" w:rsidRPr="00A60D97" w:rsidRDefault="00A60D97" w:rsidP="00A60D97">
      <w:pPr>
        <w:spacing w:line="240" w:lineRule="auto"/>
        <w:rPr>
          <w:rFonts w:ascii="Arial" w:eastAsia="Times New Roman" w:hAnsi="Arial"/>
          <w:bCs w:val="0"/>
          <w:sz w:val="20"/>
          <w:szCs w:val="24"/>
          <w:lang w:eastAsia="ru-RU"/>
        </w:rPr>
      </w:pPr>
    </w:p>
    <w:p w14:paraId="3AC3C7A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Магазинные – «Отчет о продажах по кредитным картам» переименован в «Отчет о безналичных продажах».</w:t>
      </w:r>
    </w:p>
    <w:p w14:paraId="03CE968E" w14:textId="77777777" w:rsidR="00A60D97" w:rsidRPr="00A60D97" w:rsidRDefault="00A60D97" w:rsidP="00A60D97">
      <w:pPr>
        <w:spacing w:line="240" w:lineRule="auto"/>
        <w:rPr>
          <w:rFonts w:ascii="Arial" w:eastAsia="Times New Roman" w:hAnsi="Arial"/>
          <w:bCs w:val="0"/>
          <w:sz w:val="20"/>
          <w:szCs w:val="24"/>
          <w:lang w:eastAsia="ru-RU"/>
        </w:rPr>
      </w:pPr>
    </w:p>
    <w:p w14:paraId="27726D0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Документооборот – «Реестр кассовых документов», опция «подробно по кредитным картам» переименована в «подробно по безналичным платежам»</w:t>
      </w:r>
    </w:p>
    <w:p w14:paraId="6BCC614E" w14:textId="77777777" w:rsidR="00A60D97" w:rsidRPr="00A60D97" w:rsidRDefault="00A60D97" w:rsidP="00A60D97">
      <w:pPr>
        <w:spacing w:line="240" w:lineRule="auto"/>
        <w:rPr>
          <w:rFonts w:ascii="Arial" w:eastAsia="Times New Roman" w:hAnsi="Arial"/>
          <w:bCs w:val="0"/>
          <w:sz w:val="20"/>
          <w:szCs w:val="24"/>
          <w:lang w:eastAsia="ru-RU"/>
        </w:rPr>
      </w:pPr>
    </w:p>
    <w:p w14:paraId="1ABDD20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Бизнес-анализ: группа данных «Кредитная карта» переименована в «Система безналичной оплаты».</w:t>
      </w:r>
    </w:p>
    <w:p w14:paraId="7F2FA844" w14:textId="77777777" w:rsidR="00A60D97" w:rsidRPr="00A60D97" w:rsidRDefault="00A60D97" w:rsidP="00A60D97">
      <w:pPr>
        <w:spacing w:line="240" w:lineRule="auto"/>
        <w:rPr>
          <w:rFonts w:ascii="Arial" w:eastAsia="Times New Roman" w:hAnsi="Arial"/>
          <w:bCs w:val="0"/>
          <w:sz w:val="20"/>
          <w:szCs w:val="24"/>
          <w:lang w:eastAsia="ru-RU"/>
        </w:rPr>
      </w:pPr>
    </w:p>
    <w:p w14:paraId="625722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Экспорт: тип данных «Кредитные карты (OLAP)» переименован в «Системы безналичной оплаты (OLAP)».</w:t>
      </w:r>
    </w:p>
    <w:p w14:paraId="43CDB508" w14:textId="77777777" w:rsidR="00A60D97" w:rsidRPr="00A60D97" w:rsidRDefault="00A60D97" w:rsidP="00A60D97">
      <w:pPr>
        <w:spacing w:line="240" w:lineRule="auto"/>
        <w:rPr>
          <w:rFonts w:ascii="Arial" w:eastAsia="Times New Roman" w:hAnsi="Arial"/>
          <w:bCs w:val="0"/>
          <w:sz w:val="20"/>
          <w:szCs w:val="24"/>
          <w:lang w:eastAsia="ru-RU"/>
        </w:rPr>
      </w:pPr>
    </w:p>
    <w:p w14:paraId="45A6C1A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27" w:name="_Toc437532281"/>
      <w:r w:rsidRPr="00A60D97">
        <w:rPr>
          <w:rFonts w:ascii="Arial" w:eastAsia="Times New Roman" w:hAnsi="Arial" w:cs="Arial"/>
          <w:sz w:val="24"/>
          <w:szCs w:val="26"/>
          <w:lang w:eastAsia="ru-RU"/>
        </w:rPr>
        <w:t>Кассовый модуль. Протокол «УКМ4 станд. XML».</w:t>
      </w:r>
      <w:bookmarkEnd w:id="327"/>
      <w:r w:rsidRPr="00A60D97">
        <w:rPr>
          <w:rFonts w:ascii="Arial" w:eastAsia="Times New Roman" w:hAnsi="Arial" w:cs="Arial"/>
          <w:sz w:val="24"/>
          <w:szCs w:val="26"/>
          <w:lang w:val="en-US" w:eastAsia="ru-RU"/>
        </w:rPr>
        <w:t xml:space="preserve"> </w:t>
      </w:r>
    </w:p>
    <w:p w14:paraId="29611EE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28" w:name="_Toc437532282"/>
      <w:r w:rsidRPr="00A60D97">
        <w:rPr>
          <w:rFonts w:ascii="Arial" w:eastAsia="Times New Roman" w:hAnsi="Arial"/>
          <w:iCs/>
          <w:sz w:val="22"/>
          <w:szCs w:val="26"/>
          <w:lang w:eastAsia="ru-RU"/>
        </w:rPr>
        <w:t>Выгрузка кассиров.</w:t>
      </w:r>
      <w:bookmarkEnd w:id="328"/>
    </w:p>
    <w:p w14:paraId="0DEA8272" w14:textId="77777777" w:rsidR="00A60D97" w:rsidRPr="00A60D97" w:rsidRDefault="00A60D97" w:rsidP="00A60D97">
      <w:pPr>
        <w:spacing w:line="240" w:lineRule="auto"/>
        <w:rPr>
          <w:rFonts w:ascii="Arial" w:eastAsia="Times New Roman" w:hAnsi="Arial"/>
          <w:bCs w:val="0"/>
          <w:sz w:val="20"/>
          <w:szCs w:val="24"/>
          <w:lang w:eastAsia="ru-RU"/>
        </w:rPr>
      </w:pPr>
    </w:p>
    <w:p w14:paraId="789B07AF"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В протокол «УКМ4 станд. XML» в части передачи данных в кассу добавлена выгрузка файла со списком кассиров (</w:t>
      </w:r>
      <w:r w:rsidRPr="00A60D97">
        <w:rPr>
          <w:rFonts w:ascii="Arial" w:eastAsia="Times New Roman" w:hAnsi="Arial"/>
          <w:bCs w:val="0"/>
          <w:sz w:val="20"/>
          <w:szCs w:val="24"/>
          <w:lang w:val="en-US" w:eastAsia="ru-RU"/>
        </w:rPr>
        <w:t>storeCashiers</w:t>
      </w:r>
      <w:r w:rsidRPr="00A60D97">
        <w:rPr>
          <w:rFonts w:ascii="Arial" w:eastAsia="Times New Roman" w:hAnsi="Arial"/>
          <w:bCs w:val="0"/>
          <w:sz w:val="20"/>
          <w:szCs w:val="24"/>
          <w:lang w:eastAsia="ru-RU"/>
        </w:rPr>
        <w:t>_[код магазина]_ [</w:t>
      </w:r>
      <w:r w:rsidRPr="00A60D97">
        <w:rPr>
          <w:rFonts w:ascii="Arial" w:eastAsia="Times New Roman" w:hAnsi="Arial"/>
          <w:bCs w:val="0"/>
          <w:sz w:val="20"/>
          <w:szCs w:val="24"/>
          <w:lang w:val="en-US" w:eastAsia="ru-RU"/>
        </w:rPr>
        <w:t>Number</w:t>
      </w:r>
      <w:r w:rsidRPr="00A60D97">
        <w:rPr>
          <w:rFonts w:ascii="Arial" w:eastAsia="Times New Roman" w:hAnsi="Arial"/>
          <w:bCs w:val="0"/>
          <w:sz w:val="20"/>
          <w:szCs w:val="24"/>
          <w:lang w:eastAsia="ru-RU"/>
        </w:rPr>
        <w:t>]_[</w:t>
      </w:r>
      <w:r w:rsidRPr="00A60D97">
        <w:rPr>
          <w:rFonts w:ascii="Arial" w:eastAsia="Times New Roman" w:hAnsi="Arial"/>
          <w:bCs w:val="0"/>
          <w:sz w:val="20"/>
          <w:szCs w:val="24"/>
          <w:lang w:val="en-US" w:eastAsia="ru-RU"/>
        </w:rPr>
        <w:t>F</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Файл всегда содержит полный список кассиров. Файл выгружается при полной выгрузке данных и при инкрементальной, в случае изменения содержания списка кассиров или их атрибутов. Файл не выгружается при работе с центральным офисом, под которым понимается работа с сервером серверов УКМ4.</w:t>
      </w:r>
    </w:p>
    <w:p w14:paraId="6E82AE38" w14:textId="77777777" w:rsidR="00A60D97" w:rsidRPr="00A60D97" w:rsidRDefault="00A60D97" w:rsidP="00A60D97">
      <w:pPr>
        <w:spacing w:line="240" w:lineRule="auto"/>
        <w:rPr>
          <w:rFonts w:ascii="Arial" w:eastAsia="Times New Roman" w:hAnsi="Arial"/>
          <w:bCs w:val="0"/>
          <w:sz w:val="20"/>
          <w:szCs w:val="24"/>
          <w:lang w:val="en-US" w:eastAsia="ru-RU"/>
        </w:rPr>
      </w:pPr>
    </w:p>
    <w:p w14:paraId="26629F0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выгрузки списка кассиров при полной или инкрементальной загрузке необходимо, чтобы в административном модуле в разделе «База данных» на закладке «Конфигурация» в группе данных «Касса» были отмечены флажки «Кассиры» в перечне типов данных для полной и инкрементальной загрузки, соответственно.</w:t>
      </w:r>
    </w:p>
    <w:p w14:paraId="307C36D9" w14:textId="77777777" w:rsidR="00A60D97" w:rsidRPr="00A60D97" w:rsidRDefault="00A60D97" w:rsidP="00A60D97">
      <w:pPr>
        <w:spacing w:line="240" w:lineRule="auto"/>
        <w:rPr>
          <w:rFonts w:ascii="Arial" w:eastAsia="Times New Roman" w:hAnsi="Arial"/>
          <w:bCs w:val="0"/>
          <w:sz w:val="20"/>
          <w:szCs w:val="24"/>
          <w:lang w:eastAsia="ru-RU"/>
        </w:rPr>
      </w:pPr>
    </w:p>
    <w:p w14:paraId="2850F21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29" w:name="_Toc437532283"/>
      <w:r w:rsidRPr="00A60D97">
        <w:rPr>
          <w:rFonts w:ascii="Arial" w:eastAsia="Times New Roman" w:hAnsi="Arial"/>
          <w:iCs/>
          <w:sz w:val="22"/>
          <w:szCs w:val="26"/>
          <w:lang w:eastAsia="ru-RU"/>
        </w:rPr>
        <w:t xml:space="preserve">Выгрузка признака алкогольного товара </w:t>
      </w:r>
      <w:r w:rsidRPr="00A60D97">
        <w:rPr>
          <w:rFonts w:ascii="Arial" w:eastAsia="Times New Roman" w:hAnsi="Arial"/>
          <w:iCs/>
          <w:sz w:val="22"/>
          <w:szCs w:val="26"/>
          <w:lang w:val="en-US" w:eastAsia="ru-RU"/>
        </w:rPr>
        <w:t>egaisType</w:t>
      </w:r>
      <w:r w:rsidRPr="00A60D97">
        <w:rPr>
          <w:rFonts w:ascii="Arial" w:eastAsia="Times New Roman" w:hAnsi="Arial"/>
          <w:iCs/>
          <w:sz w:val="22"/>
          <w:szCs w:val="26"/>
          <w:lang w:eastAsia="ru-RU"/>
        </w:rPr>
        <w:t>.</w:t>
      </w:r>
      <w:bookmarkEnd w:id="329"/>
    </w:p>
    <w:p w14:paraId="4464D664" w14:textId="77777777" w:rsidR="00A60D97" w:rsidRPr="00A60D97" w:rsidRDefault="00A60D97" w:rsidP="00A60D97">
      <w:pPr>
        <w:spacing w:line="240" w:lineRule="auto"/>
        <w:rPr>
          <w:rFonts w:ascii="Arial" w:eastAsia="Times New Roman" w:hAnsi="Arial"/>
          <w:bCs w:val="0"/>
          <w:sz w:val="20"/>
          <w:szCs w:val="24"/>
          <w:lang w:eastAsia="ru-RU"/>
        </w:rPr>
      </w:pPr>
    </w:p>
    <w:p w14:paraId="6B8199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Из файла карточек товара удален тег </w:t>
      </w:r>
      <w:r w:rsidRPr="00A60D97">
        <w:rPr>
          <w:rFonts w:ascii="Arial" w:eastAsia="Times New Roman" w:hAnsi="Arial"/>
          <w:bCs w:val="0"/>
          <w:sz w:val="20"/>
          <w:szCs w:val="24"/>
          <w:lang w:val="en-US" w:eastAsia="ru-RU"/>
        </w:rPr>
        <w:t>egaisType</w:t>
      </w:r>
      <w:r w:rsidRPr="00A60D97">
        <w:rPr>
          <w:rFonts w:ascii="Arial" w:eastAsia="Times New Roman" w:hAnsi="Arial"/>
          <w:bCs w:val="0"/>
          <w:sz w:val="20"/>
          <w:szCs w:val="24"/>
          <w:lang w:eastAsia="ru-RU"/>
        </w:rPr>
        <w:t xml:space="preserve"> – признак принадлежности артикула к алкоголю или пиву. Признак удален из-за неготовности программы УКМ4 обслуживать различные варианты бизнес-процессов организации, когда различные организации или магазины организации имеют  или не имеют техническую возможность поддерживать формирование чека по правилам ЕГАИС.</w:t>
      </w:r>
    </w:p>
    <w:p w14:paraId="65E45E5E" w14:textId="77777777" w:rsidR="00A60D97" w:rsidRPr="00A60D97" w:rsidRDefault="00A60D97" w:rsidP="00A60D97">
      <w:pPr>
        <w:spacing w:line="240" w:lineRule="auto"/>
        <w:rPr>
          <w:rFonts w:ascii="Arial" w:eastAsia="Times New Roman" w:hAnsi="Arial"/>
          <w:bCs w:val="0"/>
          <w:sz w:val="20"/>
          <w:szCs w:val="24"/>
          <w:lang w:eastAsia="ru-RU"/>
        </w:rPr>
      </w:pPr>
    </w:p>
    <w:p w14:paraId="05052C2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30" w:name="_Toc437532284"/>
      <w:r w:rsidRPr="00A60D97">
        <w:rPr>
          <w:rFonts w:ascii="Arial" w:eastAsia="Times New Roman" w:hAnsi="Arial" w:cs="Arial"/>
          <w:sz w:val="24"/>
          <w:szCs w:val="26"/>
          <w:lang w:eastAsia="ru-RU"/>
        </w:rPr>
        <w:t>Печать этикеток. Содержание строки для ключевого слова %</w:t>
      </w:r>
      <w:r w:rsidRPr="00A60D97">
        <w:rPr>
          <w:rFonts w:ascii="Arial" w:eastAsia="Times New Roman" w:hAnsi="Arial" w:cs="Arial"/>
          <w:sz w:val="24"/>
          <w:szCs w:val="26"/>
          <w:lang w:val="en-US" w:eastAsia="ru-RU"/>
        </w:rPr>
        <w:t>EGAISNOPDF</w:t>
      </w:r>
      <w:r w:rsidRPr="00A60D97">
        <w:rPr>
          <w:rFonts w:ascii="Arial" w:eastAsia="Times New Roman" w:hAnsi="Arial" w:cs="Arial"/>
          <w:sz w:val="24"/>
          <w:szCs w:val="26"/>
          <w:lang w:eastAsia="ru-RU"/>
        </w:rPr>
        <w:t>.</w:t>
      </w:r>
      <w:bookmarkEnd w:id="330"/>
    </w:p>
    <w:p w14:paraId="327C364D" w14:textId="77777777" w:rsidR="00A60D97" w:rsidRPr="00A60D97" w:rsidRDefault="00A60D97" w:rsidP="00A60D97">
      <w:pPr>
        <w:spacing w:line="240" w:lineRule="auto"/>
        <w:rPr>
          <w:rFonts w:ascii="Arial" w:eastAsia="Times New Roman" w:hAnsi="Arial"/>
          <w:bCs w:val="0"/>
          <w:sz w:val="20"/>
          <w:szCs w:val="24"/>
          <w:lang w:eastAsia="ru-RU"/>
        </w:rPr>
      </w:pPr>
    </w:p>
    <w:p w14:paraId="623C092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предыдущей версии ключевое слово %</w:t>
      </w:r>
      <w:r w:rsidRPr="00A60D97">
        <w:rPr>
          <w:rFonts w:ascii="Arial" w:eastAsia="Times New Roman" w:hAnsi="Arial"/>
          <w:bCs w:val="0"/>
          <w:sz w:val="20"/>
          <w:szCs w:val="24"/>
          <w:lang w:val="en-US" w:eastAsia="ru-RU"/>
        </w:rPr>
        <w:t>EGAISNOPDF</w:t>
      </w:r>
      <w:r w:rsidRPr="00A60D97">
        <w:rPr>
          <w:rFonts w:ascii="Arial" w:eastAsia="Times New Roman" w:hAnsi="Arial"/>
          <w:bCs w:val="0"/>
          <w:sz w:val="20"/>
          <w:szCs w:val="24"/>
          <w:lang w:eastAsia="ru-RU"/>
        </w:rPr>
        <w:t xml:space="preserve"> заменялось строкой вида:</w:t>
      </w:r>
    </w:p>
    <w:p w14:paraId="34380D90" w14:textId="77777777" w:rsidR="00A60D97" w:rsidRPr="00A60D97" w:rsidRDefault="00A60D97" w:rsidP="00A60D97">
      <w:pPr>
        <w:spacing w:line="240" w:lineRule="auto"/>
        <w:rPr>
          <w:rFonts w:ascii="Arial" w:eastAsia="Times New Roman" w:hAnsi="Arial"/>
          <w:bCs w:val="0"/>
          <w:sz w:val="20"/>
          <w:szCs w:val="24"/>
          <w:lang w:eastAsia="ru-RU"/>
        </w:rPr>
      </w:pPr>
    </w:p>
    <w:p w14:paraId="656D12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&lt;nopdf pinn="&lt;значение ИНН&gt;" pkpp="&lt;значение КПП&gt;" bname="&lt;название артикула ЕГАИС&gt;" alc="&lt;крепость в процентах&gt;" volume="&lt;объем в литрах&gt;" /&gt;</w:t>
      </w:r>
    </w:p>
    <w:p w14:paraId="246A7889" w14:textId="77777777" w:rsidR="00A60D97" w:rsidRPr="00A60D97" w:rsidRDefault="00A60D97" w:rsidP="00A60D97">
      <w:pPr>
        <w:spacing w:line="240" w:lineRule="auto"/>
        <w:rPr>
          <w:rFonts w:ascii="Arial" w:eastAsia="Times New Roman" w:hAnsi="Arial"/>
          <w:bCs w:val="0"/>
          <w:sz w:val="20"/>
          <w:szCs w:val="24"/>
          <w:lang w:eastAsia="ru-RU"/>
        </w:rPr>
      </w:pPr>
    </w:p>
    <w:p w14:paraId="239EEBA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ключевое слово заменяется строкой вида:</w:t>
      </w:r>
    </w:p>
    <w:p w14:paraId="22C3FF67" w14:textId="77777777" w:rsidR="00A60D97" w:rsidRPr="00A60D97" w:rsidRDefault="00A60D97" w:rsidP="00A60D97">
      <w:pPr>
        <w:spacing w:line="240" w:lineRule="auto"/>
        <w:rPr>
          <w:rFonts w:ascii="Arial" w:eastAsia="Times New Roman" w:hAnsi="Arial"/>
          <w:bCs w:val="0"/>
          <w:sz w:val="20"/>
          <w:szCs w:val="24"/>
          <w:lang w:eastAsia="ru-RU"/>
        </w:rPr>
      </w:pPr>
    </w:p>
    <w:p w14:paraId="5429C4B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&lt;nopdf </w:t>
      </w:r>
      <w:r w:rsidRPr="00A60D97">
        <w:rPr>
          <w:rFonts w:ascii="Arial" w:eastAsia="Times New Roman" w:hAnsi="Arial"/>
          <w:bCs w:val="0"/>
          <w:sz w:val="20"/>
          <w:szCs w:val="24"/>
          <w:lang w:val="en-US" w:eastAsia="ru-RU"/>
        </w:rPr>
        <w:t>article</w:t>
      </w:r>
      <w:r w:rsidRPr="00A60D97">
        <w:rPr>
          <w:rFonts w:ascii="Arial" w:eastAsia="Times New Roman" w:hAnsi="Arial"/>
          <w:bCs w:val="0"/>
          <w:sz w:val="20"/>
          <w:szCs w:val="24"/>
          <w:lang w:eastAsia="ru-RU"/>
        </w:rPr>
        <w:t xml:space="preserve">="&lt;артикул товара&gt;" </w:t>
      </w:r>
      <w:r w:rsidRPr="00A60D97">
        <w:rPr>
          <w:rFonts w:ascii="Arial" w:eastAsia="Times New Roman" w:hAnsi="Arial"/>
          <w:bCs w:val="0"/>
          <w:sz w:val="20"/>
          <w:szCs w:val="24"/>
          <w:lang w:val="en-US" w:eastAsia="ru-RU"/>
        </w:rPr>
        <w:t>code</w:t>
      </w:r>
      <w:r w:rsidRPr="00A60D97">
        <w:rPr>
          <w:rFonts w:ascii="Arial" w:eastAsia="Times New Roman" w:hAnsi="Arial"/>
          <w:bCs w:val="0"/>
          <w:sz w:val="20"/>
          <w:szCs w:val="24"/>
          <w:lang w:eastAsia="ru-RU"/>
        </w:rPr>
        <w:t>="&lt;Код алкогольной продукции ЕГАИС&gt;" bname="&lt;название артикула ЕГАИС&gt;" alc="&lt;крепость в процентах&gt;" volume="&lt;объем в литрах&gt;" /&gt;</w:t>
      </w:r>
    </w:p>
    <w:p w14:paraId="616BB5EE" w14:textId="77777777" w:rsidR="00A60D97" w:rsidRPr="00A60D97" w:rsidRDefault="00A60D97" w:rsidP="00A60D97">
      <w:pPr>
        <w:spacing w:line="240" w:lineRule="auto"/>
        <w:rPr>
          <w:rFonts w:ascii="Arial" w:eastAsia="Times New Roman" w:hAnsi="Arial"/>
          <w:bCs w:val="0"/>
          <w:sz w:val="20"/>
          <w:szCs w:val="24"/>
          <w:lang w:eastAsia="ru-RU"/>
        </w:rPr>
      </w:pPr>
    </w:p>
    <w:p w14:paraId="7C2F606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Изменение связано с изменение требований ЕГАИС к информации в чеке с пивной продукцией.</w:t>
      </w:r>
    </w:p>
    <w:p w14:paraId="4092FDD4" w14:textId="77777777" w:rsidR="00A60D97" w:rsidRPr="00A60D97" w:rsidRDefault="00A60D97" w:rsidP="00A60D97">
      <w:pPr>
        <w:spacing w:line="240" w:lineRule="auto"/>
        <w:rPr>
          <w:rFonts w:ascii="Arial" w:eastAsia="Times New Roman" w:hAnsi="Arial"/>
          <w:bCs w:val="0"/>
          <w:sz w:val="20"/>
          <w:szCs w:val="24"/>
          <w:lang w:eastAsia="ru-RU"/>
        </w:rPr>
      </w:pPr>
    </w:p>
    <w:p w14:paraId="62208BC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31" w:name="_Toc437532285"/>
      <w:r w:rsidRPr="00A60D97">
        <w:rPr>
          <w:rFonts w:ascii="Arial" w:eastAsia="Times New Roman" w:hAnsi="Arial" w:cs="Arial"/>
          <w:sz w:val="24"/>
          <w:szCs w:val="26"/>
          <w:lang w:eastAsia="ru-RU"/>
        </w:rPr>
        <w:t xml:space="preserve">Перевод отчетов и печатных форм в среду исполнения </w:t>
      </w:r>
      <w:r w:rsidRPr="00A60D97">
        <w:rPr>
          <w:rFonts w:ascii="Arial" w:eastAsia="Times New Roman" w:hAnsi="Arial" w:cs="Arial"/>
          <w:sz w:val="24"/>
          <w:szCs w:val="26"/>
          <w:lang w:val="en-US" w:eastAsia="ru-RU"/>
        </w:rPr>
        <w:t>FastReport</w:t>
      </w:r>
      <w:r w:rsidRPr="00A60D97">
        <w:rPr>
          <w:rFonts w:ascii="Arial" w:eastAsia="Times New Roman" w:hAnsi="Arial" w:cs="Arial"/>
          <w:sz w:val="24"/>
          <w:szCs w:val="26"/>
          <w:lang w:eastAsia="ru-RU"/>
        </w:rPr>
        <w:t>.</w:t>
      </w:r>
      <w:bookmarkEnd w:id="331"/>
    </w:p>
    <w:p w14:paraId="159E2782" w14:textId="77777777" w:rsidR="00A60D97" w:rsidRPr="00A60D97" w:rsidRDefault="00A60D97" w:rsidP="00A60D97">
      <w:pPr>
        <w:spacing w:line="240" w:lineRule="auto"/>
        <w:rPr>
          <w:rFonts w:ascii="Arial" w:eastAsia="Times New Roman" w:hAnsi="Arial"/>
          <w:bCs w:val="0"/>
          <w:sz w:val="20"/>
          <w:szCs w:val="24"/>
          <w:lang w:eastAsia="ru-RU"/>
        </w:rPr>
      </w:pPr>
    </w:p>
    <w:p w14:paraId="6F5E692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среду исполнения </w:t>
      </w:r>
      <w:r w:rsidRPr="00A60D97">
        <w:rPr>
          <w:rFonts w:ascii="Arial" w:eastAsia="Times New Roman" w:hAnsi="Arial"/>
          <w:bCs w:val="0"/>
          <w:sz w:val="20"/>
          <w:szCs w:val="24"/>
          <w:lang w:val="en-US" w:eastAsia="ru-RU"/>
        </w:rPr>
        <w:t xml:space="preserve">FastReport </w:t>
      </w:r>
      <w:r w:rsidRPr="00A60D97">
        <w:rPr>
          <w:rFonts w:ascii="Arial" w:eastAsia="Times New Roman" w:hAnsi="Arial"/>
          <w:bCs w:val="0"/>
          <w:sz w:val="20"/>
          <w:szCs w:val="24"/>
          <w:lang w:eastAsia="ru-RU"/>
        </w:rPr>
        <w:t>переведены следующие отчеты и печатные формы:</w:t>
      </w:r>
    </w:p>
    <w:p w14:paraId="13F4456D" w14:textId="77777777" w:rsidR="00A60D97" w:rsidRPr="00A60D97" w:rsidRDefault="00A60D97" w:rsidP="00A60D97">
      <w:pPr>
        <w:spacing w:line="240" w:lineRule="auto"/>
        <w:rPr>
          <w:rFonts w:ascii="Arial" w:eastAsia="Times New Roman" w:hAnsi="Arial"/>
          <w:bCs w:val="0"/>
          <w:sz w:val="20"/>
          <w:szCs w:val="24"/>
          <w:lang w:eastAsia="ru-RU"/>
        </w:rPr>
      </w:pPr>
    </w:p>
    <w:p w14:paraId="1D1814A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«Бухгалтерские»:</w:t>
      </w:r>
    </w:p>
    <w:p w14:paraId="3FDE25E3" w14:textId="77777777" w:rsidR="00A60D97" w:rsidRPr="00A60D97" w:rsidRDefault="00A60D97" w:rsidP="00A60D97">
      <w:pPr>
        <w:spacing w:line="240" w:lineRule="auto"/>
        <w:rPr>
          <w:rFonts w:ascii="Arial" w:eastAsia="Times New Roman" w:hAnsi="Arial"/>
          <w:bCs w:val="0"/>
          <w:sz w:val="20"/>
          <w:szCs w:val="24"/>
          <w:lang w:eastAsia="ru-RU"/>
        </w:rPr>
      </w:pPr>
    </w:p>
    <w:p w14:paraId="486044A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Движение в производстве по себестоимости</w:t>
      </w:r>
    </w:p>
    <w:p w14:paraId="3037076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Расчет сумм коррекции себестоимости  движения товаров</w:t>
      </w:r>
    </w:p>
    <w:p w14:paraId="4A22AAA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Реализация товаров и налоги</w:t>
      </w:r>
    </w:p>
    <w:p w14:paraId="2EF93B5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Товарный отчет и налоги</w:t>
      </w:r>
    </w:p>
    <w:p w14:paraId="2A65F8FB" w14:textId="77777777" w:rsidR="00A60D97" w:rsidRPr="00A60D97" w:rsidRDefault="00A60D97" w:rsidP="00A60D97">
      <w:pPr>
        <w:spacing w:line="240" w:lineRule="auto"/>
        <w:rPr>
          <w:rFonts w:ascii="Arial" w:eastAsia="Times New Roman" w:hAnsi="Arial"/>
          <w:bCs w:val="0"/>
          <w:sz w:val="20"/>
          <w:szCs w:val="24"/>
          <w:lang w:eastAsia="ru-RU"/>
        </w:rPr>
      </w:pPr>
    </w:p>
    <w:p w14:paraId="250D8B8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«Менеджерские»:</w:t>
      </w:r>
    </w:p>
    <w:p w14:paraId="13AD90EF" w14:textId="77777777" w:rsidR="00A60D97" w:rsidRPr="00A60D97" w:rsidRDefault="00A60D97" w:rsidP="00A60D97">
      <w:pPr>
        <w:spacing w:line="240" w:lineRule="auto"/>
        <w:rPr>
          <w:rFonts w:ascii="Arial" w:eastAsia="Times New Roman" w:hAnsi="Arial"/>
          <w:bCs w:val="0"/>
          <w:sz w:val="20"/>
          <w:szCs w:val="24"/>
          <w:lang w:eastAsia="ru-RU"/>
        </w:rPr>
      </w:pPr>
    </w:p>
    <w:p w14:paraId="049DD5B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Контракты по товару. Дополнительно сделан выбор нескольких поставщиков и групп / списков поставщиков и вместо сортировки по местам поставки сделана группировка по местам поставки.</w:t>
      </w:r>
    </w:p>
    <w:p w14:paraId="361CFD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Непринятые перемещения</w:t>
      </w:r>
    </w:p>
    <w:p w14:paraId="1129F24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Оборот предприятия. Убраны опции: «Реализация», «За период: по часам», «Показать: таблицу с группировкой, кросс-таблицу». Добавлена опция «С группировкой по всем группам товаров». Опция «Виды продаж: вся реализация, только по кассе» заменена опцией «Виды продаж: по кассе, по документам, с учетом возвратов». Вместо кросс-таблицы в конце отчета сделан вывод итоговых таблиц по временным интервалам, группам товаров, местам хранения.</w:t>
      </w:r>
    </w:p>
    <w:p w14:paraId="113F7CF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Отклонение документов производства от рецептов. Дополнительно сделан выбор нескольких мест хранения, группы мест хранения.</w:t>
      </w:r>
    </w:p>
    <w:p w14:paraId="4BA998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Отчет о несовпадении цен. Отчет перенесен в группу «Справочные данные», удалена опция «Показывать дату последнего прихода и дату изменения цены», удалена колонка «Дата последнего прихода».</w:t>
      </w:r>
    </w:p>
    <w:p w14:paraId="444F03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Торговые запасы. Дополнительно добавлен выбор нескольких мест хранения и группы мест хранения. Опция «Печать сумм и цен» переименована в «Показать потребность в ценах последних приходов», добавлен вывод итогов по отчету.</w:t>
      </w:r>
    </w:p>
    <w:p w14:paraId="264696B4" w14:textId="77777777" w:rsidR="00A60D97" w:rsidRPr="00A60D97" w:rsidRDefault="00A60D97" w:rsidP="00A60D97">
      <w:pPr>
        <w:spacing w:line="240" w:lineRule="auto"/>
        <w:rPr>
          <w:rFonts w:ascii="Arial" w:eastAsia="Times New Roman" w:hAnsi="Arial"/>
          <w:bCs w:val="0"/>
          <w:sz w:val="20"/>
          <w:szCs w:val="24"/>
          <w:lang w:eastAsia="ru-RU"/>
        </w:rPr>
      </w:pPr>
    </w:p>
    <w:p w14:paraId="7D10304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Печатные формы:</w:t>
      </w:r>
    </w:p>
    <w:p w14:paraId="71184F02" w14:textId="77777777" w:rsidR="00A60D97" w:rsidRPr="00A60D97" w:rsidRDefault="00A60D97" w:rsidP="00A60D97">
      <w:pPr>
        <w:spacing w:line="240" w:lineRule="auto"/>
        <w:rPr>
          <w:rFonts w:ascii="Arial" w:eastAsia="Times New Roman" w:hAnsi="Arial"/>
          <w:bCs w:val="0"/>
          <w:sz w:val="20"/>
          <w:szCs w:val="24"/>
          <w:lang w:eastAsia="ru-RU"/>
        </w:rPr>
      </w:pPr>
    </w:p>
    <w:p w14:paraId="4C9BE37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«Счет : в базовой валюте», «Счет : в валюте документа». </w:t>
      </w:r>
    </w:p>
    <w:p w14:paraId="1371D05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«Платежи : платежное поручение», «Получение платежей : платежное поручение».</w:t>
      </w:r>
    </w:p>
    <w:p w14:paraId="1052E62A" w14:textId="77777777" w:rsidR="00A60D97" w:rsidRPr="00A60D97" w:rsidRDefault="00A60D97" w:rsidP="00A60D97">
      <w:pPr>
        <w:spacing w:line="240" w:lineRule="auto"/>
        <w:rPr>
          <w:rFonts w:ascii="Arial" w:eastAsia="Times New Roman" w:hAnsi="Arial"/>
          <w:bCs w:val="0"/>
          <w:sz w:val="20"/>
          <w:szCs w:val="24"/>
          <w:lang w:eastAsia="ru-RU"/>
        </w:rPr>
      </w:pPr>
    </w:p>
    <w:p w14:paraId="5754881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Удалены отчеты: «Несоответствие прихода группе товаров», «Вес партии товара».</w:t>
      </w:r>
    </w:p>
    <w:p w14:paraId="60F5A1FC" w14:textId="77777777" w:rsidR="00A60D97" w:rsidRPr="00A60D97" w:rsidRDefault="00A60D97" w:rsidP="00A60D97">
      <w:pPr>
        <w:spacing w:line="240" w:lineRule="auto"/>
        <w:rPr>
          <w:rFonts w:ascii="Arial" w:eastAsia="Times New Roman" w:hAnsi="Arial"/>
          <w:bCs w:val="0"/>
          <w:sz w:val="20"/>
          <w:szCs w:val="24"/>
          <w:lang w:eastAsia="ru-RU"/>
        </w:rPr>
      </w:pPr>
    </w:p>
    <w:p w14:paraId="4A54334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32" w:name="_Toc437532286"/>
      <w:r w:rsidRPr="00A60D97">
        <w:rPr>
          <w:rFonts w:ascii="Arial" w:eastAsia="Times New Roman" w:hAnsi="Arial" w:cs="Arial"/>
          <w:sz w:val="24"/>
          <w:szCs w:val="26"/>
          <w:lang w:eastAsia="ru-RU"/>
        </w:rPr>
        <w:t>Перечень исправленных ошибок и улучшений.</w:t>
      </w:r>
      <w:bookmarkEnd w:id="332"/>
    </w:p>
    <w:p w14:paraId="1B3F6EB4" w14:textId="77777777" w:rsidR="00A60D97" w:rsidRPr="00A60D97" w:rsidRDefault="00A60D97" w:rsidP="00A60D97">
      <w:pPr>
        <w:spacing w:line="240" w:lineRule="auto"/>
        <w:rPr>
          <w:rFonts w:ascii="Arial" w:eastAsia="Times New Roman" w:hAnsi="Arial"/>
          <w:bCs w:val="0"/>
          <w:sz w:val="20"/>
          <w:szCs w:val="24"/>
          <w:lang w:eastAsia="ru-RU"/>
        </w:rPr>
      </w:pPr>
    </w:p>
    <w:p w14:paraId="6B86AF4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Ошибка: Невозможность подключения и работы базового модуля через сервер приложений после останова и восстановления работы БД. Ошибка случалась после ошибки 11-го оракла при попытке соединения с ней сервером приложения в момент старта базы данных: ORA-01034: ORACLE not available   ORA-27101: shared memory realm does not exist". Ошибка исправлена за счет рестарта сервера приложения. Рестарт выполняется службой удаленного управления. Для успешного рестарта необходимо, чтобы служба работала.</w:t>
      </w:r>
    </w:p>
    <w:p w14:paraId="29001ADB"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 Заказ в торговом зале ТСД. Нулевая сумма в заголовке заказа поставщику при ненулевых ценах в спецификации.</w:t>
      </w:r>
    </w:p>
    <w:p w14:paraId="0412FD08" w14:textId="77777777" w:rsidR="00A60D97" w:rsidRPr="00A60D97" w:rsidRDefault="00A60D97" w:rsidP="00A60D97">
      <w:pPr>
        <w:spacing w:line="240" w:lineRule="auto"/>
        <w:rPr>
          <w:rFonts w:ascii="Arial" w:eastAsia="Times New Roman" w:hAnsi="Arial"/>
          <w:bCs w:val="0"/>
          <w:sz w:val="20"/>
          <w:szCs w:val="24"/>
        </w:rPr>
      </w:pPr>
      <w:r w:rsidRPr="00A60D97">
        <w:rPr>
          <w:rFonts w:ascii="Arial" w:eastAsia="Times New Roman" w:hAnsi="Arial"/>
          <w:bCs w:val="0"/>
          <w:sz w:val="20"/>
          <w:szCs w:val="24"/>
          <w:lang w:eastAsia="ru-RU"/>
        </w:rPr>
        <w:t>- Редактирование списка для весов. Е</w:t>
      </w:r>
      <w:r w:rsidRPr="00A60D97">
        <w:rPr>
          <w:rFonts w:ascii="Arial" w:eastAsia="Times New Roman" w:hAnsi="Arial"/>
          <w:bCs w:val="0"/>
          <w:sz w:val="20"/>
          <w:szCs w:val="24"/>
        </w:rPr>
        <w:t>сли войти в режим редактирования списка товаров для весов, а потом выйти без сохранения изменений, то поле "Дата производства" очищается.</w:t>
      </w:r>
    </w:p>
    <w:p w14:paraId="6781DB98"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 В разделе «Карточек складского учета» и в разделе «Планограммы» название «Длина» размера артикула заменено на «Глубина».</w:t>
      </w:r>
    </w:p>
    <w:p w14:paraId="7BD23F31" w14:textId="77777777" w:rsidR="00A60D97" w:rsidRPr="00A60D97" w:rsidRDefault="00A60D97" w:rsidP="00A60D97">
      <w:pPr>
        <w:spacing w:line="240" w:lineRule="auto"/>
        <w:rPr>
          <w:rFonts w:ascii="Arial" w:eastAsia="Times New Roman" w:hAnsi="Arial"/>
          <w:bCs w:val="0"/>
          <w:sz w:val="20"/>
          <w:szCs w:val="24"/>
          <w:lang w:eastAsia="ru-RU"/>
        </w:rPr>
      </w:pPr>
    </w:p>
    <w:p w14:paraId="0616AA2B" w14:textId="77777777" w:rsidR="00A60D97" w:rsidRDefault="00A60D97" w:rsidP="00A60D97"/>
    <w:p w14:paraId="1FC2736C" w14:textId="77777777" w:rsidR="00A60D97" w:rsidRDefault="00A60D97" w:rsidP="00A60D97">
      <w:r>
        <w:br w:type="page"/>
      </w:r>
    </w:p>
    <w:p w14:paraId="72B3DD68" w14:textId="77777777" w:rsidR="00A60D97" w:rsidRPr="00A60D97" w:rsidRDefault="00A60D97" w:rsidP="00A60D97">
      <w:pPr>
        <w:spacing w:before="100" w:beforeAutospacing="1" w:after="100" w:afterAutospacing="1" w:line="240" w:lineRule="auto"/>
        <w:rPr>
          <w:rFonts w:eastAsia="Times New Roman"/>
          <w:bCs w:val="0"/>
          <w:sz w:val="24"/>
          <w:szCs w:val="24"/>
          <w:lang w:eastAsia="ru-RU"/>
        </w:rPr>
      </w:pPr>
      <w:r w:rsidRPr="00A60D97">
        <w:rPr>
          <w:rFonts w:eastAsia="Times New Roman"/>
          <w:bCs w:val="0"/>
          <w:sz w:val="24"/>
          <w:szCs w:val="24"/>
          <w:lang w:eastAsia="ru-RU"/>
        </w:rPr>
        <w:t>Изменения функционала в версии 1.032.</w:t>
      </w:r>
    </w:p>
    <w:p w14:paraId="7941CF78" w14:textId="77777777" w:rsidR="00A60D97" w:rsidRPr="00A60D97" w:rsidRDefault="00A60D97" w:rsidP="00A60D97">
      <w:pPr>
        <w:spacing w:line="240" w:lineRule="auto"/>
        <w:rPr>
          <w:rFonts w:ascii="Arial" w:eastAsia="Times New Roman" w:hAnsi="Arial"/>
          <w:bCs w:val="0"/>
          <w:sz w:val="20"/>
          <w:szCs w:val="24"/>
          <w:lang w:eastAsia="ru-RU"/>
        </w:rPr>
      </w:pPr>
    </w:p>
    <w:p w14:paraId="6CC135FD"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417" w:anchor="_Toc424649431" w:history="1">
        <w:r w:rsidRPr="00A60D97">
          <w:rPr>
            <w:rFonts w:ascii="Arial" w:eastAsia="Times New Roman" w:hAnsi="Arial"/>
            <w:bCs w:val="0"/>
            <w:noProof/>
            <w:color w:val="0000FF"/>
            <w:sz w:val="20"/>
            <w:szCs w:val="24"/>
            <w:u w:val="single"/>
            <w:lang w:eastAsia="ru-RU"/>
          </w:rPr>
          <w:t>Программа установки Супермаг+.</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_Toc424649431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4B410D71"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18" w:anchor="_Toc424649432" w:history="1">
        <w:r w:rsidRPr="00A60D97">
          <w:rPr>
            <w:rFonts w:ascii="Arial" w:eastAsia="Times New Roman" w:hAnsi="Arial"/>
            <w:bCs w:val="0"/>
            <w:noProof/>
            <w:color w:val="0000FF"/>
            <w:sz w:val="20"/>
            <w:szCs w:val="24"/>
            <w:u w:val="single"/>
            <w:lang w:eastAsia="ru-RU"/>
          </w:rPr>
          <w:t>Автономный режим работы базового модуля.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_Toc424649432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19AD7C7F"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19" w:anchor="_Toc424649433" w:history="1">
        <w:r w:rsidRPr="00A60D97">
          <w:rPr>
            <w:rFonts w:ascii="Arial" w:eastAsia="Times New Roman" w:hAnsi="Arial"/>
            <w:bCs w:val="0"/>
            <w:noProof/>
            <w:color w:val="0000FF"/>
            <w:sz w:val="20"/>
            <w:szCs w:val="24"/>
            <w:u w:val="single"/>
            <w:lang w:eastAsia="ru-RU"/>
          </w:rPr>
          <w:t>Работа сервера приложений через другой сервер приложений.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_Toc424649433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2F8DE2D0"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20" w:anchor="_Toc424649434" w:history="1">
        <w:r w:rsidRPr="00A60D97">
          <w:rPr>
            <w:rFonts w:ascii="Arial" w:eastAsia="Times New Roman" w:hAnsi="Arial"/>
            <w:bCs w:val="0"/>
            <w:noProof/>
            <w:color w:val="0000FF"/>
            <w:sz w:val="20"/>
            <w:szCs w:val="24"/>
            <w:u w:val="single"/>
            <w:lang w:eastAsia="ru-RU"/>
          </w:rPr>
          <w:t>Одновременная работа нескольких почтовых модулей.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_Toc424649434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714314C2"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21" w:anchor="_Toc424649435" w:history="1">
        <w:r w:rsidRPr="00A60D97">
          <w:rPr>
            <w:rFonts w:ascii="Arial" w:eastAsia="Times New Roman" w:hAnsi="Arial"/>
            <w:bCs w:val="0"/>
            <w:noProof/>
            <w:color w:val="0000FF"/>
            <w:sz w:val="20"/>
            <w:szCs w:val="24"/>
            <w:u w:val="single"/>
            <w:lang w:eastAsia="ru-RU"/>
          </w:rPr>
          <w:t>Карточки складского учета.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_Toc424649435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35805674"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22" w:anchor="_Toc424649436" w:history="1">
        <w:r w:rsidRPr="00A60D97">
          <w:rPr>
            <w:rFonts w:ascii="Arial" w:eastAsia="Times New Roman" w:hAnsi="Arial"/>
            <w:bCs w:val="0"/>
            <w:noProof/>
            <w:color w:val="0000FF"/>
            <w:sz w:val="20"/>
            <w:szCs w:val="24"/>
            <w:u w:val="single"/>
            <w:lang w:eastAsia="ru-RU"/>
          </w:rPr>
          <w:t>Фильтр по короткому названию товара.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_Toc424649436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7818346"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23" w:anchor="_Toc424649437" w:history="1">
        <w:r w:rsidRPr="00A60D97">
          <w:rPr>
            <w:rFonts w:ascii="Arial" w:eastAsia="Times New Roman" w:hAnsi="Arial"/>
            <w:bCs w:val="0"/>
            <w:noProof/>
            <w:color w:val="0000FF"/>
            <w:sz w:val="20"/>
            <w:szCs w:val="24"/>
            <w:u w:val="single"/>
            <w:lang w:eastAsia="ru-RU"/>
          </w:rPr>
          <w:t>Флаг штрихового кода «Не грузить в весы».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_Toc424649437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5E95D3D1"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24" w:anchor="_Toc424649438" w:history="1">
        <w:r w:rsidRPr="00A60D97">
          <w:rPr>
            <w:rFonts w:ascii="Arial" w:eastAsia="Times New Roman" w:hAnsi="Arial"/>
            <w:bCs w:val="0"/>
            <w:noProof/>
            <w:color w:val="0000FF"/>
            <w:sz w:val="20"/>
            <w:szCs w:val="24"/>
            <w:u w:val="single"/>
            <w:lang w:eastAsia="ru-RU"/>
          </w:rPr>
          <w:t>Скидки по видам цен для артикула.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_Toc424649438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34EBEC64"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25" w:anchor="_Toc424649439" w:history="1">
        <w:r w:rsidRPr="00A60D97">
          <w:rPr>
            <w:rFonts w:ascii="Arial" w:eastAsia="Times New Roman" w:hAnsi="Arial"/>
            <w:bCs w:val="0"/>
            <w:noProof/>
            <w:color w:val="0000FF"/>
            <w:sz w:val="20"/>
            <w:szCs w:val="24"/>
            <w:u w:val="single"/>
            <w:lang w:eastAsia="ru-RU"/>
          </w:rPr>
          <w:t>Закладка «Документы». Порядок вывода документов.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_Toc424649439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59D88EA5"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26" w:anchor="_Toc424649440" w:history="1">
        <w:r w:rsidRPr="00A60D97">
          <w:rPr>
            <w:rFonts w:ascii="Arial" w:eastAsia="Times New Roman" w:hAnsi="Arial"/>
            <w:bCs w:val="0"/>
            <w:noProof/>
            <w:color w:val="0000FF"/>
            <w:sz w:val="20"/>
            <w:szCs w:val="24"/>
            <w:u w:val="single"/>
            <w:lang w:eastAsia="ru-RU"/>
          </w:rPr>
          <w:t>Раздел «Структура магазина/склада». Тип кассы «Супермаг+».</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_Toc424649440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63E5335F"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27" w:anchor="_Toc424649441" w:history="1">
        <w:r w:rsidRPr="00A60D97">
          <w:rPr>
            <w:rFonts w:ascii="Arial" w:eastAsia="Times New Roman" w:hAnsi="Arial"/>
            <w:bCs w:val="0"/>
            <w:noProof/>
            <w:color w:val="0000FF"/>
            <w:sz w:val="20"/>
            <w:szCs w:val="24"/>
            <w:u w:val="single"/>
            <w:lang w:eastAsia="ru-RU"/>
          </w:rPr>
          <w:t>Раздел «Регистрация платежей».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_Toc424649441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6AF09EC6"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28" w:anchor="_Toc424649442" w:history="1">
        <w:r w:rsidRPr="00A60D97">
          <w:rPr>
            <w:rFonts w:ascii="Arial" w:eastAsia="Times New Roman" w:hAnsi="Arial"/>
            <w:bCs w:val="0"/>
            <w:noProof/>
            <w:color w:val="0000FF"/>
            <w:sz w:val="20"/>
            <w:szCs w:val="24"/>
            <w:u w:val="single"/>
            <w:lang w:eastAsia="ru-RU"/>
          </w:rPr>
          <w:t>Старт раздела.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_Toc424649442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2C07F4E9"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29" w:anchor="_Toc424649443" w:history="1">
        <w:r w:rsidRPr="00A60D97">
          <w:rPr>
            <w:rFonts w:ascii="Arial" w:eastAsia="Times New Roman" w:hAnsi="Arial"/>
            <w:bCs w:val="0"/>
            <w:noProof/>
            <w:color w:val="0000FF"/>
            <w:sz w:val="20"/>
            <w:szCs w:val="24"/>
            <w:u w:val="single"/>
            <w:lang w:eastAsia="ru-RU"/>
          </w:rPr>
          <w:t>Настройки раздела.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_Toc424649443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484B6689"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30" w:anchor="_Toc424649444" w:history="1">
        <w:r w:rsidRPr="00A60D97">
          <w:rPr>
            <w:rFonts w:ascii="Arial" w:eastAsia="Times New Roman" w:hAnsi="Arial"/>
            <w:bCs w:val="0"/>
            <w:noProof/>
            <w:color w:val="0000FF"/>
            <w:sz w:val="20"/>
            <w:szCs w:val="24"/>
            <w:u w:val="single"/>
            <w:lang w:eastAsia="ru-RU"/>
          </w:rPr>
          <w:t>Открытие смены, формирование чека.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_Toc424649444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0FA97216"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31" w:anchor="_Toc424649445" w:history="1">
        <w:r w:rsidRPr="00A60D97">
          <w:rPr>
            <w:rFonts w:ascii="Arial" w:eastAsia="Times New Roman" w:hAnsi="Arial"/>
            <w:bCs w:val="0"/>
            <w:noProof/>
            <w:color w:val="0000FF"/>
            <w:sz w:val="20"/>
            <w:szCs w:val="24"/>
            <w:u w:val="single"/>
            <w:lang w:eastAsia="ru-RU"/>
          </w:rPr>
          <w:t>Просмотр закрытых чеков открытой смены и возврат товара.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_Toc424649445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19</w:t>
        </w:r>
        <w:r w:rsidRPr="00A60D97">
          <w:rPr>
            <w:rFonts w:ascii="Arial" w:eastAsia="Times New Roman" w:hAnsi="Arial"/>
            <w:bCs w:val="0"/>
            <w:noProof/>
            <w:webHidden/>
            <w:color w:val="0000FF"/>
            <w:sz w:val="20"/>
            <w:szCs w:val="24"/>
            <w:u w:val="single"/>
            <w:lang w:eastAsia="ru-RU"/>
          </w:rPr>
          <w:fldChar w:fldCharType="end"/>
        </w:r>
      </w:hyperlink>
    </w:p>
    <w:p w14:paraId="728A6113"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32" w:anchor="_Toc424649446" w:history="1">
        <w:r w:rsidRPr="00A60D97">
          <w:rPr>
            <w:rFonts w:ascii="Arial" w:eastAsia="Times New Roman" w:hAnsi="Arial"/>
            <w:bCs w:val="0"/>
            <w:noProof/>
            <w:color w:val="0000FF"/>
            <w:sz w:val="20"/>
            <w:szCs w:val="24"/>
            <w:u w:val="single"/>
            <w:lang w:eastAsia="ru-RU"/>
          </w:rPr>
          <w:t>Закрытие смены.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_Toc424649446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21</w:t>
        </w:r>
        <w:r w:rsidRPr="00A60D97">
          <w:rPr>
            <w:rFonts w:ascii="Arial" w:eastAsia="Times New Roman" w:hAnsi="Arial"/>
            <w:bCs w:val="0"/>
            <w:noProof/>
            <w:webHidden/>
            <w:color w:val="0000FF"/>
            <w:sz w:val="20"/>
            <w:szCs w:val="24"/>
            <w:u w:val="single"/>
            <w:lang w:eastAsia="ru-RU"/>
          </w:rPr>
          <w:fldChar w:fldCharType="end"/>
        </w:r>
      </w:hyperlink>
    </w:p>
    <w:p w14:paraId="41BB00C0"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33" w:anchor="_Toc424649447" w:history="1">
        <w:r w:rsidRPr="00A60D97">
          <w:rPr>
            <w:rFonts w:ascii="Arial" w:eastAsia="Times New Roman" w:hAnsi="Arial"/>
            <w:bCs w:val="0"/>
            <w:noProof/>
            <w:color w:val="0000FF"/>
            <w:sz w:val="20"/>
            <w:szCs w:val="24"/>
            <w:u w:val="single"/>
            <w:lang w:eastAsia="ru-RU"/>
          </w:rPr>
          <w:t>Работа с денежным ящиком.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_Toc424649447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21</w:t>
        </w:r>
        <w:r w:rsidRPr="00A60D97">
          <w:rPr>
            <w:rFonts w:ascii="Arial" w:eastAsia="Times New Roman" w:hAnsi="Arial"/>
            <w:bCs w:val="0"/>
            <w:noProof/>
            <w:webHidden/>
            <w:color w:val="0000FF"/>
            <w:sz w:val="20"/>
            <w:szCs w:val="24"/>
            <w:u w:val="single"/>
            <w:lang w:eastAsia="ru-RU"/>
          </w:rPr>
          <w:fldChar w:fldCharType="end"/>
        </w:r>
      </w:hyperlink>
    </w:p>
    <w:p w14:paraId="3E18A07D"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34" w:anchor="_Toc424649448" w:history="1">
        <w:r w:rsidRPr="00A60D97">
          <w:rPr>
            <w:rFonts w:ascii="Arial" w:eastAsia="Times New Roman" w:hAnsi="Arial"/>
            <w:bCs w:val="0"/>
            <w:noProof/>
            <w:color w:val="0000FF"/>
            <w:sz w:val="20"/>
            <w:szCs w:val="24"/>
            <w:u w:val="single"/>
            <w:lang w:eastAsia="ru-RU"/>
          </w:rPr>
          <w:t>Работа с дисплеем покупателя.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_Toc424649448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22</w:t>
        </w:r>
        <w:r w:rsidRPr="00A60D97">
          <w:rPr>
            <w:rFonts w:ascii="Arial" w:eastAsia="Times New Roman" w:hAnsi="Arial"/>
            <w:bCs w:val="0"/>
            <w:noProof/>
            <w:webHidden/>
            <w:color w:val="0000FF"/>
            <w:sz w:val="20"/>
            <w:szCs w:val="24"/>
            <w:u w:val="single"/>
            <w:lang w:eastAsia="ru-RU"/>
          </w:rPr>
          <w:fldChar w:fldCharType="end"/>
        </w:r>
      </w:hyperlink>
    </w:p>
    <w:p w14:paraId="51D1B3FA"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35" w:anchor="_Toc424649449" w:history="1">
        <w:r w:rsidRPr="00A60D97">
          <w:rPr>
            <w:rFonts w:ascii="Arial" w:eastAsia="Times New Roman" w:hAnsi="Arial"/>
            <w:bCs w:val="0"/>
            <w:noProof/>
            <w:color w:val="0000FF"/>
            <w:sz w:val="20"/>
            <w:szCs w:val="24"/>
            <w:u w:val="single"/>
            <w:lang w:eastAsia="ru-RU"/>
          </w:rPr>
          <w:t>Загрузка и выгрузка данных раздела.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_Toc424649449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22</w:t>
        </w:r>
        <w:r w:rsidRPr="00A60D97">
          <w:rPr>
            <w:rFonts w:ascii="Arial" w:eastAsia="Times New Roman" w:hAnsi="Arial"/>
            <w:bCs w:val="0"/>
            <w:noProof/>
            <w:webHidden/>
            <w:color w:val="0000FF"/>
            <w:sz w:val="20"/>
            <w:szCs w:val="24"/>
            <w:u w:val="single"/>
            <w:lang w:eastAsia="ru-RU"/>
          </w:rPr>
          <w:fldChar w:fldCharType="end"/>
        </w:r>
      </w:hyperlink>
    </w:p>
    <w:p w14:paraId="74F24C1E"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36" w:anchor="_Toc424649450" w:history="1">
        <w:r w:rsidRPr="00A60D97">
          <w:rPr>
            <w:rFonts w:ascii="Arial" w:eastAsia="Times New Roman" w:hAnsi="Arial"/>
            <w:bCs w:val="0"/>
            <w:noProof/>
            <w:color w:val="0000FF"/>
            <w:sz w:val="20"/>
            <w:szCs w:val="24"/>
            <w:u w:val="single"/>
            <w:lang w:eastAsia="ru-RU"/>
          </w:rPr>
          <w:t>Справочник «Метки документов». Системная метка «Чек напечатан».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_Toc424649450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23</w:t>
        </w:r>
        <w:r w:rsidRPr="00A60D97">
          <w:rPr>
            <w:rFonts w:ascii="Arial" w:eastAsia="Times New Roman" w:hAnsi="Arial"/>
            <w:bCs w:val="0"/>
            <w:noProof/>
            <w:webHidden/>
            <w:color w:val="0000FF"/>
            <w:sz w:val="20"/>
            <w:szCs w:val="24"/>
            <w:u w:val="single"/>
            <w:lang w:eastAsia="ru-RU"/>
          </w:rPr>
          <w:fldChar w:fldCharType="end"/>
        </w:r>
      </w:hyperlink>
    </w:p>
    <w:p w14:paraId="0E5F13FC"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37" w:anchor="_Toc424649451" w:history="1">
        <w:r w:rsidRPr="00A60D97">
          <w:rPr>
            <w:rFonts w:ascii="Arial" w:eastAsia="Times New Roman" w:hAnsi="Arial"/>
            <w:bCs w:val="0"/>
            <w:noProof/>
            <w:color w:val="0000FF"/>
            <w:sz w:val="20"/>
            <w:szCs w:val="24"/>
            <w:u w:val="single"/>
            <w:lang w:eastAsia="ru-RU"/>
          </w:rPr>
          <w:t>Платежные документы. Отметка о печати фискального чека.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_Toc424649451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23</w:t>
        </w:r>
        <w:r w:rsidRPr="00A60D97">
          <w:rPr>
            <w:rFonts w:ascii="Arial" w:eastAsia="Times New Roman" w:hAnsi="Arial"/>
            <w:bCs w:val="0"/>
            <w:noProof/>
            <w:webHidden/>
            <w:color w:val="0000FF"/>
            <w:sz w:val="20"/>
            <w:szCs w:val="24"/>
            <w:u w:val="single"/>
            <w:lang w:eastAsia="ru-RU"/>
          </w:rPr>
          <w:fldChar w:fldCharType="end"/>
        </w:r>
      </w:hyperlink>
    </w:p>
    <w:p w14:paraId="708E7267"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38" w:anchor="_Toc424649452" w:history="1">
        <w:r w:rsidRPr="00A60D97">
          <w:rPr>
            <w:rFonts w:ascii="Arial" w:eastAsia="Times New Roman" w:hAnsi="Arial"/>
            <w:bCs w:val="0"/>
            <w:noProof/>
            <w:color w:val="0000FF"/>
            <w:sz w:val="20"/>
            <w:szCs w:val="24"/>
            <w:u w:val="single"/>
            <w:lang w:eastAsia="ru-RU"/>
          </w:rPr>
          <w:t>Справочник «Причины возврата».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_Toc424649452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23</w:t>
        </w:r>
        <w:r w:rsidRPr="00A60D97">
          <w:rPr>
            <w:rFonts w:ascii="Arial" w:eastAsia="Times New Roman" w:hAnsi="Arial"/>
            <w:bCs w:val="0"/>
            <w:noProof/>
            <w:webHidden/>
            <w:color w:val="0000FF"/>
            <w:sz w:val="20"/>
            <w:szCs w:val="24"/>
            <w:u w:val="single"/>
            <w:lang w:eastAsia="ru-RU"/>
          </w:rPr>
          <w:fldChar w:fldCharType="end"/>
        </w:r>
      </w:hyperlink>
    </w:p>
    <w:p w14:paraId="23C7BAAD"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39" w:anchor="_Toc424649453" w:history="1">
        <w:r w:rsidRPr="00A60D97">
          <w:rPr>
            <w:rFonts w:ascii="Arial" w:eastAsia="Times New Roman" w:hAnsi="Arial"/>
            <w:bCs w:val="0"/>
            <w:noProof/>
            <w:color w:val="0000FF"/>
            <w:sz w:val="20"/>
            <w:szCs w:val="24"/>
            <w:u w:val="single"/>
            <w:lang w:eastAsia="ru-RU"/>
          </w:rPr>
          <w:t>Расходная накладная. Поле спецификации «Причина возврата».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_Toc424649453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24</w:t>
        </w:r>
        <w:r w:rsidRPr="00A60D97">
          <w:rPr>
            <w:rFonts w:ascii="Arial" w:eastAsia="Times New Roman" w:hAnsi="Arial"/>
            <w:bCs w:val="0"/>
            <w:noProof/>
            <w:webHidden/>
            <w:color w:val="0000FF"/>
            <w:sz w:val="20"/>
            <w:szCs w:val="24"/>
            <w:u w:val="single"/>
            <w:lang w:eastAsia="ru-RU"/>
          </w:rPr>
          <w:fldChar w:fldCharType="end"/>
        </w:r>
      </w:hyperlink>
    </w:p>
    <w:p w14:paraId="40514FFF"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40" w:anchor="_Toc424649454" w:history="1">
        <w:r w:rsidRPr="00A60D97">
          <w:rPr>
            <w:rFonts w:ascii="Arial" w:eastAsia="Times New Roman" w:hAnsi="Arial"/>
            <w:bCs w:val="0"/>
            <w:noProof/>
            <w:color w:val="0000FF"/>
            <w:sz w:val="20"/>
            <w:szCs w:val="24"/>
            <w:u w:val="single"/>
            <w:lang w:eastAsia="ru-RU"/>
          </w:rPr>
          <w:t>Накладная на перемещение. Печатная форма «Раздел Б справки к ТТН».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_Toc424649454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24</w:t>
        </w:r>
        <w:r w:rsidRPr="00A60D97">
          <w:rPr>
            <w:rFonts w:ascii="Arial" w:eastAsia="Times New Roman" w:hAnsi="Arial"/>
            <w:bCs w:val="0"/>
            <w:noProof/>
            <w:webHidden/>
            <w:color w:val="0000FF"/>
            <w:sz w:val="20"/>
            <w:szCs w:val="24"/>
            <w:u w:val="single"/>
            <w:lang w:eastAsia="ru-RU"/>
          </w:rPr>
          <w:fldChar w:fldCharType="end"/>
        </w:r>
      </w:hyperlink>
    </w:p>
    <w:p w14:paraId="0A76B89D"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41" w:anchor="_Toc424649455" w:history="1">
        <w:r w:rsidRPr="00A60D97">
          <w:rPr>
            <w:rFonts w:ascii="Arial" w:eastAsia="Times New Roman" w:hAnsi="Arial"/>
            <w:bCs w:val="0"/>
            <w:noProof/>
            <w:color w:val="0000FF"/>
            <w:sz w:val="20"/>
            <w:szCs w:val="24"/>
            <w:u w:val="single"/>
            <w:lang w:eastAsia="ru-RU"/>
          </w:rPr>
          <w:t>Заказ поставщику.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_Toc424649455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24</w:t>
        </w:r>
        <w:r w:rsidRPr="00A60D97">
          <w:rPr>
            <w:rFonts w:ascii="Arial" w:eastAsia="Times New Roman" w:hAnsi="Arial"/>
            <w:bCs w:val="0"/>
            <w:noProof/>
            <w:webHidden/>
            <w:color w:val="0000FF"/>
            <w:sz w:val="20"/>
            <w:szCs w:val="24"/>
            <w:u w:val="single"/>
            <w:lang w:eastAsia="ru-RU"/>
          </w:rPr>
          <w:fldChar w:fldCharType="end"/>
        </w:r>
      </w:hyperlink>
    </w:p>
    <w:p w14:paraId="079523C0"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42" w:anchor="_Toc424649456" w:history="1">
        <w:r w:rsidRPr="00A60D97">
          <w:rPr>
            <w:rFonts w:ascii="Arial" w:eastAsia="Times New Roman" w:hAnsi="Arial"/>
            <w:bCs w:val="0"/>
            <w:noProof/>
            <w:color w:val="0000FF"/>
            <w:sz w:val="20"/>
            <w:szCs w:val="24"/>
            <w:u w:val="single"/>
            <w:lang w:eastAsia="ru-RU"/>
          </w:rPr>
          <w:t>Функция «Слияние документов».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_Toc424649456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24</w:t>
        </w:r>
        <w:r w:rsidRPr="00A60D97">
          <w:rPr>
            <w:rFonts w:ascii="Arial" w:eastAsia="Times New Roman" w:hAnsi="Arial"/>
            <w:bCs w:val="0"/>
            <w:noProof/>
            <w:webHidden/>
            <w:color w:val="0000FF"/>
            <w:sz w:val="20"/>
            <w:szCs w:val="24"/>
            <w:u w:val="single"/>
            <w:lang w:eastAsia="ru-RU"/>
          </w:rPr>
          <w:fldChar w:fldCharType="end"/>
        </w:r>
      </w:hyperlink>
    </w:p>
    <w:p w14:paraId="7F891F83"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43" w:anchor="_Toc424649457" w:history="1">
        <w:r w:rsidRPr="00A60D97">
          <w:rPr>
            <w:rFonts w:ascii="Arial" w:eastAsia="Times New Roman" w:hAnsi="Arial"/>
            <w:bCs w:val="0"/>
            <w:noProof/>
            <w:color w:val="0000FF"/>
            <w:sz w:val="20"/>
            <w:szCs w:val="24"/>
            <w:u w:val="single"/>
            <w:lang w:eastAsia="ru-RU"/>
          </w:rPr>
          <w:t>Функция проверки «Контроль количества и предложения заказа».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_Toc424649457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24</w:t>
        </w:r>
        <w:r w:rsidRPr="00A60D97">
          <w:rPr>
            <w:rFonts w:ascii="Arial" w:eastAsia="Times New Roman" w:hAnsi="Arial"/>
            <w:bCs w:val="0"/>
            <w:noProof/>
            <w:webHidden/>
            <w:color w:val="0000FF"/>
            <w:sz w:val="20"/>
            <w:szCs w:val="24"/>
            <w:u w:val="single"/>
            <w:lang w:eastAsia="ru-RU"/>
          </w:rPr>
          <w:fldChar w:fldCharType="end"/>
        </w:r>
      </w:hyperlink>
    </w:p>
    <w:p w14:paraId="4A8AEF95"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44" w:anchor="_Toc424649458" w:history="1">
        <w:r w:rsidRPr="00A60D97">
          <w:rPr>
            <w:rFonts w:ascii="Arial" w:eastAsia="Times New Roman" w:hAnsi="Arial"/>
            <w:bCs w:val="0"/>
            <w:noProof/>
            <w:color w:val="0000FF"/>
            <w:sz w:val="20"/>
            <w:szCs w:val="24"/>
            <w:u w:val="single"/>
            <w:lang w:eastAsia="ru-RU"/>
          </w:rPr>
          <w:t>Функция «Автоматическая генерация заказов». Формирование отдельного заказа на каждое соглашение о поставках.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_Toc424649458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24</w:t>
        </w:r>
        <w:r w:rsidRPr="00A60D97">
          <w:rPr>
            <w:rFonts w:ascii="Arial" w:eastAsia="Times New Roman" w:hAnsi="Arial"/>
            <w:bCs w:val="0"/>
            <w:noProof/>
            <w:webHidden/>
            <w:color w:val="0000FF"/>
            <w:sz w:val="20"/>
            <w:szCs w:val="24"/>
            <w:u w:val="single"/>
            <w:lang w:eastAsia="ru-RU"/>
          </w:rPr>
          <w:fldChar w:fldCharType="end"/>
        </w:r>
      </w:hyperlink>
    </w:p>
    <w:p w14:paraId="4F15FEDF"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45" w:anchor="_Toc424649459" w:history="1">
        <w:r w:rsidRPr="00A60D97">
          <w:rPr>
            <w:rFonts w:ascii="Arial" w:eastAsia="Times New Roman" w:hAnsi="Arial"/>
            <w:bCs w:val="0"/>
            <w:noProof/>
            <w:color w:val="0000FF"/>
            <w:sz w:val="20"/>
            <w:szCs w:val="24"/>
            <w:u w:val="single"/>
            <w:lang w:eastAsia="ru-RU"/>
          </w:rPr>
          <w:t>Документы. Открытие файлов вложений.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_Toc424649459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25</w:t>
        </w:r>
        <w:r w:rsidRPr="00A60D97">
          <w:rPr>
            <w:rFonts w:ascii="Arial" w:eastAsia="Times New Roman" w:hAnsi="Arial"/>
            <w:bCs w:val="0"/>
            <w:noProof/>
            <w:webHidden/>
            <w:color w:val="0000FF"/>
            <w:sz w:val="20"/>
            <w:szCs w:val="24"/>
            <w:u w:val="single"/>
            <w:lang w:eastAsia="ru-RU"/>
          </w:rPr>
          <w:fldChar w:fldCharType="end"/>
        </w:r>
      </w:hyperlink>
    </w:p>
    <w:p w14:paraId="19DF7F64"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46" w:anchor="_Toc424649460" w:history="1">
        <w:r w:rsidRPr="00A60D97">
          <w:rPr>
            <w:rFonts w:ascii="Arial" w:eastAsia="Times New Roman" w:hAnsi="Arial"/>
            <w:bCs w:val="0"/>
            <w:noProof/>
            <w:color w:val="0000FF"/>
            <w:sz w:val="20"/>
            <w:szCs w:val="24"/>
            <w:u w:val="single"/>
            <w:lang w:eastAsia="ru-RU"/>
          </w:rPr>
          <w:t>Документы, кассовые чеки, активность покупателя. Фильтр при первом старте раздела.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_Toc424649460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25</w:t>
        </w:r>
        <w:r w:rsidRPr="00A60D97">
          <w:rPr>
            <w:rFonts w:ascii="Arial" w:eastAsia="Times New Roman" w:hAnsi="Arial"/>
            <w:bCs w:val="0"/>
            <w:noProof/>
            <w:webHidden/>
            <w:color w:val="0000FF"/>
            <w:sz w:val="20"/>
            <w:szCs w:val="24"/>
            <w:u w:val="single"/>
            <w:lang w:eastAsia="ru-RU"/>
          </w:rPr>
          <w:fldChar w:fldCharType="end"/>
        </w:r>
      </w:hyperlink>
    </w:p>
    <w:p w14:paraId="2E26D2A8"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47" w:anchor="_Toc424649461" w:history="1">
        <w:r w:rsidRPr="00A60D97">
          <w:rPr>
            <w:rFonts w:ascii="Arial" w:eastAsia="Times New Roman" w:hAnsi="Arial"/>
            <w:bCs w:val="0"/>
            <w:noProof/>
            <w:color w:val="0000FF"/>
            <w:sz w:val="20"/>
            <w:szCs w:val="24"/>
            <w:u w:val="single"/>
            <w:lang w:eastAsia="ru-RU"/>
          </w:rPr>
          <w:t>Состав номенклатур / ассортиментных матриц. Сортировка строк, поиск строки.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_Toc424649461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25</w:t>
        </w:r>
        <w:r w:rsidRPr="00A60D97">
          <w:rPr>
            <w:rFonts w:ascii="Arial" w:eastAsia="Times New Roman" w:hAnsi="Arial"/>
            <w:bCs w:val="0"/>
            <w:noProof/>
            <w:webHidden/>
            <w:color w:val="0000FF"/>
            <w:sz w:val="20"/>
            <w:szCs w:val="24"/>
            <w:u w:val="single"/>
            <w:lang w:eastAsia="ru-RU"/>
          </w:rPr>
          <w:fldChar w:fldCharType="end"/>
        </w:r>
      </w:hyperlink>
    </w:p>
    <w:p w14:paraId="226C3AC5"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48" w:anchor="_Toc424649462" w:history="1">
        <w:r w:rsidRPr="00A60D97">
          <w:rPr>
            <w:rFonts w:ascii="Arial" w:eastAsia="Times New Roman" w:hAnsi="Arial"/>
            <w:bCs w:val="0"/>
            <w:noProof/>
            <w:color w:val="0000FF"/>
            <w:sz w:val="20"/>
            <w:szCs w:val="24"/>
            <w:u w:val="single"/>
            <w:lang w:eastAsia="ru-RU"/>
          </w:rPr>
          <w:t>Раздел «Цены».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_Toc424649462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25</w:t>
        </w:r>
        <w:r w:rsidRPr="00A60D97">
          <w:rPr>
            <w:rFonts w:ascii="Arial" w:eastAsia="Times New Roman" w:hAnsi="Arial"/>
            <w:bCs w:val="0"/>
            <w:noProof/>
            <w:webHidden/>
            <w:color w:val="0000FF"/>
            <w:sz w:val="20"/>
            <w:szCs w:val="24"/>
            <w:u w:val="single"/>
            <w:lang w:eastAsia="ru-RU"/>
          </w:rPr>
          <w:fldChar w:fldCharType="end"/>
        </w:r>
      </w:hyperlink>
    </w:p>
    <w:p w14:paraId="2D1752D6"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49" w:anchor="_Toc424649463" w:history="1">
        <w:r w:rsidRPr="00A60D97">
          <w:rPr>
            <w:rFonts w:ascii="Arial" w:eastAsia="Times New Roman" w:hAnsi="Arial"/>
            <w:bCs w:val="0"/>
            <w:noProof/>
            <w:color w:val="0000FF"/>
            <w:sz w:val="20"/>
            <w:szCs w:val="24"/>
            <w:u w:val="single"/>
            <w:lang w:eastAsia="ru-RU"/>
          </w:rPr>
          <w:t>Интерфейс закладки «Виды цен».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_Toc424649463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26</w:t>
        </w:r>
        <w:r w:rsidRPr="00A60D97">
          <w:rPr>
            <w:rFonts w:ascii="Arial" w:eastAsia="Times New Roman" w:hAnsi="Arial"/>
            <w:bCs w:val="0"/>
            <w:noProof/>
            <w:webHidden/>
            <w:color w:val="0000FF"/>
            <w:sz w:val="20"/>
            <w:szCs w:val="24"/>
            <w:u w:val="single"/>
            <w:lang w:eastAsia="ru-RU"/>
          </w:rPr>
          <w:fldChar w:fldCharType="end"/>
        </w:r>
      </w:hyperlink>
    </w:p>
    <w:p w14:paraId="72D1A937"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50" w:anchor="_Toc424649464" w:history="1">
        <w:r w:rsidRPr="00A60D97">
          <w:rPr>
            <w:rFonts w:ascii="Arial" w:eastAsia="Times New Roman" w:hAnsi="Arial"/>
            <w:bCs w:val="0"/>
            <w:noProof/>
            <w:color w:val="0000FF"/>
            <w:sz w:val="20"/>
            <w:szCs w:val="24"/>
            <w:u w:val="single"/>
            <w:lang w:eastAsia="ru-RU"/>
          </w:rPr>
          <w:t>Настройка способа ценообразования.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_Toc424649464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26</w:t>
        </w:r>
        <w:r w:rsidRPr="00A60D97">
          <w:rPr>
            <w:rFonts w:ascii="Arial" w:eastAsia="Times New Roman" w:hAnsi="Arial"/>
            <w:bCs w:val="0"/>
            <w:noProof/>
            <w:webHidden/>
            <w:color w:val="0000FF"/>
            <w:sz w:val="20"/>
            <w:szCs w:val="24"/>
            <w:u w:val="single"/>
            <w:lang w:eastAsia="ru-RU"/>
          </w:rPr>
          <w:fldChar w:fldCharType="end"/>
        </w:r>
      </w:hyperlink>
    </w:p>
    <w:p w14:paraId="70559C23"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51" w:anchor="_Toc424649465" w:history="1">
        <w:r w:rsidRPr="00A60D97">
          <w:rPr>
            <w:rFonts w:ascii="Arial" w:eastAsia="Times New Roman" w:hAnsi="Arial"/>
            <w:bCs w:val="0"/>
            <w:noProof/>
            <w:color w:val="0000FF"/>
            <w:sz w:val="20"/>
            <w:szCs w:val="24"/>
            <w:u w:val="single"/>
            <w:lang w:eastAsia="ru-RU"/>
          </w:rPr>
          <w:t>Раздел «Склады и магазины».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_Toc424649465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26</w:t>
        </w:r>
        <w:r w:rsidRPr="00A60D97">
          <w:rPr>
            <w:rFonts w:ascii="Arial" w:eastAsia="Times New Roman" w:hAnsi="Arial"/>
            <w:bCs w:val="0"/>
            <w:noProof/>
            <w:webHidden/>
            <w:color w:val="0000FF"/>
            <w:sz w:val="20"/>
            <w:szCs w:val="24"/>
            <w:u w:val="single"/>
            <w:lang w:eastAsia="ru-RU"/>
          </w:rPr>
          <w:fldChar w:fldCharType="end"/>
        </w:r>
      </w:hyperlink>
    </w:p>
    <w:p w14:paraId="1F53DFFB"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52" w:anchor="_Toc424649466" w:history="1">
        <w:r w:rsidRPr="00A60D97">
          <w:rPr>
            <w:rFonts w:ascii="Arial" w:eastAsia="Times New Roman" w:hAnsi="Arial"/>
            <w:bCs w:val="0"/>
            <w:noProof/>
            <w:color w:val="0000FF"/>
            <w:sz w:val="20"/>
            <w:szCs w:val="24"/>
            <w:u w:val="single"/>
            <w:lang w:eastAsia="ru-RU"/>
          </w:rPr>
          <w:t>Отображение видов цен места хранения.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_Toc424649466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26</w:t>
        </w:r>
        <w:r w:rsidRPr="00A60D97">
          <w:rPr>
            <w:rFonts w:ascii="Arial" w:eastAsia="Times New Roman" w:hAnsi="Arial"/>
            <w:bCs w:val="0"/>
            <w:noProof/>
            <w:webHidden/>
            <w:color w:val="0000FF"/>
            <w:sz w:val="20"/>
            <w:szCs w:val="24"/>
            <w:u w:val="single"/>
            <w:lang w:eastAsia="ru-RU"/>
          </w:rPr>
          <w:fldChar w:fldCharType="end"/>
        </w:r>
      </w:hyperlink>
    </w:p>
    <w:p w14:paraId="6FC45DFF"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53" w:anchor="_Toc424649467" w:history="1">
        <w:r w:rsidRPr="00A60D97">
          <w:rPr>
            <w:rFonts w:ascii="Arial" w:eastAsia="Times New Roman" w:hAnsi="Arial"/>
            <w:bCs w:val="0"/>
            <w:noProof/>
            <w:color w:val="0000FF"/>
            <w:sz w:val="20"/>
            <w:szCs w:val="24"/>
            <w:u w:val="single"/>
            <w:lang w:eastAsia="ru-RU"/>
          </w:rPr>
          <w:t>Отображение списка только активных касс.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_Toc424649467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26</w:t>
        </w:r>
        <w:r w:rsidRPr="00A60D97">
          <w:rPr>
            <w:rFonts w:ascii="Arial" w:eastAsia="Times New Roman" w:hAnsi="Arial"/>
            <w:bCs w:val="0"/>
            <w:noProof/>
            <w:webHidden/>
            <w:color w:val="0000FF"/>
            <w:sz w:val="20"/>
            <w:szCs w:val="24"/>
            <w:u w:val="single"/>
            <w:lang w:eastAsia="ru-RU"/>
          </w:rPr>
          <w:fldChar w:fldCharType="end"/>
        </w:r>
      </w:hyperlink>
    </w:p>
    <w:p w14:paraId="5B56FA38"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54" w:anchor="_Toc424649468" w:history="1">
        <w:r w:rsidRPr="00A60D97">
          <w:rPr>
            <w:rFonts w:ascii="Arial" w:eastAsia="Times New Roman" w:hAnsi="Arial"/>
            <w:bCs w:val="0"/>
            <w:noProof/>
            <w:color w:val="0000FF"/>
            <w:sz w:val="20"/>
            <w:szCs w:val="24"/>
            <w:u w:val="single"/>
            <w:lang w:eastAsia="ru-RU"/>
          </w:rPr>
          <w:t>Редактор налогов. Тип группы налогов «Д».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_Toc424649468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27</w:t>
        </w:r>
        <w:r w:rsidRPr="00A60D97">
          <w:rPr>
            <w:rFonts w:ascii="Arial" w:eastAsia="Times New Roman" w:hAnsi="Arial"/>
            <w:bCs w:val="0"/>
            <w:noProof/>
            <w:webHidden/>
            <w:color w:val="0000FF"/>
            <w:sz w:val="20"/>
            <w:szCs w:val="24"/>
            <w:u w:val="single"/>
            <w:lang w:eastAsia="ru-RU"/>
          </w:rPr>
          <w:fldChar w:fldCharType="end"/>
        </w:r>
      </w:hyperlink>
    </w:p>
    <w:p w14:paraId="32CA167A"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55" w:anchor="_Toc424649469" w:history="1">
        <w:r w:rsidRPr="00A60D97">
          <w:rPr>
            <w:rFonts w:ascii="Arial" w:eastAsia="Times New Roman" w:hAnsi="Arial"/>
            <w:bCs w:val="0"/>
            <w:noProof/>
            <w:color w:val="0000FF"/>
            <w:sz w:val="20"/>
            <w:szCs w:val="24"/>
            <w:u w:val="single"/>
            <w:lang w:eastAsia="ru-RU"/>
          </w:rPr>
          <w:t>Раздел «Кассовые чеки».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_Toc424649469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27</w:t>
        </w:r>
        <w:r w:rsidRPr="00A60D97">
          <w:rPr>
            <w:rFonts w:ascii="Arial" w:eastAsia="Times New Roman" w:hAnsi="Arial"/>
            <w:bCs w:val="0"/>
            <w:noProof/>
            <w:webHidden/>
            <w:color w:val="0000FF"/>
            <w:sz w:val="20"/>
            <w:szCs w:val="24"/>
            <w:u w:val="single"/>
            <w:lang w:eastAsia="ru-RU"/>
          </w:rPr>
          <w:fldChar w:fldCharType="end"/>
        </w:r>
      </w:hyperlink>
    </w:p>
    <w:p w14:paraId="0DCD21E3"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56" w:anchor="_Toc424649470" w:history="1">
        <w:r w:rsidRPr="00A60D97">
          <w:rPr>
            <w:rFonts w:ascii="Arial" w:eastAsia="Times New Roman" w:hAnsi="Arial"/>
            <w:bCs w:val="0"/>
            <w:noProof/>
            <w:color w:val="0000FF"/>
            <w:sz w:val="20"/>
            <w:szCs w:val="24"/>
            <w:u w:val="single"/>
            <w:lang w:eastAsia="ru-RU"/>
          </w:rPr>
          <w:t>Поле заголовков чека «Дисконтная карта».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_Toc424649470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27</w:t>
        </w:r>
        <w:r w:rsidRPr="00A60D97">
          <w:rPr>
            <w:rFonts w:ascii="Arial" w:eastAsia="Times New Roman" w:hAnsi="Arial"/>
            <w:bCs w:val="0"/>
            <w:noProof/>
            <w:webHidden/>
            <w:color w:val="0000FF"/>
            <w:sz w:val="20"/>
            <w:szCs w:val="24"/>
            <w:u w:val="single"/>
            <w:lang w:eastAsia="ru-RU"/>
          </w:rPr>
          <w:fldChar w:fldCharType="end"/>
        </w:r>
      </w:hyperlink>
    </w:p>
    <w:p w14:paraId="1199B398"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57" w:anchor="_Toc424649471" w:history="1">
        <w:r w:rsidRPr="00A60D97">
          <w:rPr>
            <w:rFonts w:ascii="Arial" w:eastAsia="Times New Roman" w:hAnsi="Arial"/>
            <w:bCs w:val="0"/>
            <w:noProof/>
            <w:color w:val="0000FF"/>
            <w:sz w:val="20"/>
            <w:szCs w:val="24"/>
            <w:u w:val="single"/>
            <w:lang w:eastAsia="ru-RU"/>
          </w:rPr>
          <w:t>Итоги по спецификации чека.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_Toc424649471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27</w:t>
        </w:r>
        <w:r w:rsidRPr="00A60D97">
          <w:rPr>
            <w:rFonts w:ascii="Arial" w:eastAsia="Times New Roman" w:hAnsi="Arial"/>
            <w:bCs w:val="0"/>
            <w:noProof/>
            <w:webHidden/>
            <w:color w:val="0000FF"/>
            <w:sz w:val="20"/>
            <w:szCs w:val="24"/>
            <w:u w:val="single"/>
            <w:lang w:eastAsia="ru-RU"/>
          </w:rPr>
          <w:fldChar w:fldCharType="end"/>
        </w:r>
      </w:hyperlink>
    </w:p>
    <w:p w14:paraId="508B958D"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58" w:anchor="_Toc424649472" w:history="1">
        <w:r w:rsidRPr="00A60D97">
          <w:rPr>
            <w:rFonts w:ascii="Arial" w:eastAsia="Times New Roman" w:hAnsi="Arial"/>
            <w:bCs w:val="0"/>
            <w:noProof/>
            <w:color w:val="0000FF"/>
            <w:sz w:val="20"/>
            <w:szCs w:val="24"/>
            <w:u w:val="single"/>
            <w:lang w:eastAsia="ru-RU"/>
          </w:rPr>
          <w:t>Драйвер касс «УКМ4 станд. XML».</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_Toc424649472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27</w:t>
        </w:r>
        <w:r w:rsidRPr="00A60D97">
          <w:rPr>
            <w:rFonts w:ascii="Arial" w:eastAsia="Times New Roman" w:hAnsi="Arial"/>
            <w:bCs w:val="0"/>
            <w:noProof/>
            <w:webHidden/>
            <w:color w:val="0000FF"/>
            <w:sz w:val="20"/>
            <w:szCs w:val="24"/>
            <w:u w:val="single"/>
            <w:lang w:eastAsia="ru-RU"/>
          </w:rPr>
          <w:fldChar w:fldCharType="end"/>
        </w:r>
      </w:hyperlink>
    </w:p>
    <w:p w14:paraId="15F51911"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59" w:anchor="_Toc424649473" w:history="1">
        <w:r w:rsidRPr="00A60D97">
          <w:rPr>
            <w:rFonts w:ascii="Arial" w:eastAsia="Times New Roman" w:hAnsi="Arial"/>
            <w:bCs w:val="0"/>
            <w:noProof/>
            <w:color w:val="0000FF"/>
            <w:sz w:val="20"/>
            <w:szCs w:val="24"/>
            <w:u w:val="single"/>
            <w:lang w:eastAsia="ru-RU"/>
          </w:rPr>
          <w:t>Выгрузка общей информации в центральный офис.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_Toc424649473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27</w:t>
        </w:r>
        <w:r w:rsidRPr="00A60D97">
          <w:rPr>
            <w:rFonts w:ascii="Arial" w:eastAsia="Times New Roman" w:hAnsi="Arial"/>
            <w:bCs w:val="0"/>
            <w:noProof/>
            <w:webHidden/>
            <w:color w:val="0000FF"/>
            <w:sz w:val="20"/>
            <w:szCs w:val="24"/>
            <w:u w:val="single"/>
            <w:lang w:eastAsia="ru-RU"/>
          </w:rPr>
          <w:fldChar w:fldCharType="end"/>
        </w:r>
      </w:hyperlink>
    </w:p>
    <w:p w14:paraId="76CF68A8"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60" w:anchor="_Toc424649474" w:history="1">
        <w:r w:rsidRPr="00A60D97">
          <w:rPr>
            <w:rFonts w:ascii="Arial" w:eastAsia="Times New Roman" w:hAnsi="Arial"/>
            <w:bCs w:val="0"/>
            <w:noProof/>
            <w:color w:val="0000FF"/>
            <w:sz w:val="20"/>
            <w:szCs w:val="24"/>
            <w:u w:val="single"/>
            <w:lang w:eastAsia="ru-RU"/>
          </w:rPr>
          <w:t>Прием информации о скидках по дисконтным картам.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_Toc424649474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28</w:t>
        </w:r>
        <w:r w:rsidRPr="00A60D97">
          <w:rPr>
            <w:rFonts w:ascii="Arial" w:eastAsia="Times New Roman" w:hAnsi="Arial"/>
            <w:bCs w:val="0"/>
            <w:noProof/>
            <w:webHidden/>
            <w:color w:val="0000FF"/>
            <w:sz w:val="20"/>
            <w:szCs w:val="24"/>
            <w:u w:val="single"/>
            <w:lang w:eastAsia="ru-RU"/>
          </w:rPr>
          <w:fldChar w:fldCharType="end"/>
        </w:r>
      </w:hyperlink>
    </w:p>
    <w:p w14:paraId="0DEED9D0"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61" w:anchor="_Toc424649475" w:history="1">
        <w:r w:rsidRPr="00A60D97">
          <w:rPr>
            <w:rFonts w:ascii="Arial" w:eastAsia="Times New Roman" w:hAnsi="Arial"/>
            <w:bCs w:val="0"/>
            <w:noProof/>
            <w:color w:val="0000FF"/>
            <w:sz w:val="20"/>
            <w:szCs w:val="24"/>
            <w:u w:val="single"/>
            <w:lang w:eastAsia="ru-RU"/>
          </w:rPr>
          <w:t>Кассовый сервер. Вывод сообщений об ошибках.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_Toc424649475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28</w:t>
        </w:r>
        <w:r w:rsidRPr="00A60D97">
          <w:rPr>
            <w:rFonts w:ascii="Arial" w:eastAsia="Times New Roman" w:hAnsi="Arial"/>
            <w:bCs w:val="0"/>
            <w:noProof/>
            <w:webHidden/>
            <w:color w:val="0000FF"/>
            <w:sz w:val="20"/>
            <w:szCs w:val="24"/>
            <w:u w:val="single"/>
            <w:lang w:eastAsia="ru-RU"/>
          </w:rPr>
          <w:fldChar w:fldCharType="end"/>
        </w:r>
      </w:hyperlink>
    </w:p>
    <w:p w14:paraId="1F26BFE1"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62" w:anchor="_Toc424649476" w:history="1">
        <w:r w:rsidRPr="00A60D97">
          <w:rPr>
            <w:rFonts w:ascii="Arial" w:eastAsia="Times New Roman" w:hAnsi="Arial"/>
            <w:bCs w:val="0"/>
            <w:noProof/>
            <w:color w:val="0000FF"/>
            <w:sz w:val="20"/>
            <w:szCs w:val="24"/>
            <w:u w:val="single"/>
            <w:lang w:eastAsia="ru-RU"/>
          </w:rPr>
          <w:t>Функции настройки аппаратуры при недостаточных правах доступа.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_Toc424649476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28</w:t>
        </w:r>
        <w:r w:rsidRPr="00A60D97">
          <w:rPr>
            <w:rFonts w:ascii="Arial" w:eastAsia="Times New Roman" w:hAnsi="Arial"/>
            <w:bCs w:val="0"/>
            <w:noProof/>
            <w:webHidden/>
            <w:color w:val="0000FF"/>
            <w:sz w:val="20"/>
            <w:szCs w:val="24"/>
            <w:u w:val="single"/>
            <w:lang w:eastAsia="ru-RU"/>
          </w:rPr>
          <w:fldChar w:fldCharType="end"/>
        </w:r>
      </w:hyperlink>
    </w:p>
    <w:p w14:paraId="2C9BE0DF"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63" w:anchor="_Toc424649477" w:history="1">
        <w:r w:rsidRPr="00A60D97">
          <w:rPr>
            <w:rFonts w:ascii="Arial" w:eastAsia="Times New Roman" w:hAnsi="Arial"/>
            <w:bCs w:val="0"/>
            <w:noProof/>
            <w:color w:val="0000FF"/>
            <w:sz w:val="20"/>
            <w:szCs w:val="24"/>
            <w:u w:val="single"/>
            <w:lang w:eastAsia="ru-RU"/>
          </w:rPr>
          <w:t>Место хранения по умолчанию.</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_Toc424649477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28</w:t>
        </w:r>
        <w:r w:rsidRPr="00A60D97">
          <w:rPr>
            <w:rFonts w:ascii="Arial" w:eastAsia="Times New Roman" w:hAnsi="Arial"/>
            <w:bCs w:val="0"/>
            <w:noProof/>
            <w:webHidden/>
            <w:color w:val="0000FF"/>
            <w:sz w:val="20"/>
            <w:szCs w:val="24"/>
            <w:u w:val="single"/>
            <w:lang w:eastAsia="ru-RU"/>
          </w:rPr>
          <w:fldChar w:fldCharType="end"/>
        </w:r>
      </w:hyperlink>
    </w:p>
    <w:p w14:paraId="730EA573"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64" w:anchor="_Toc424649478" w:history="1">
        <w:r w:rsidRPr="00A60D97">
          <w:rPr>
            <w:rFonts w:ascii="Arial" w:eastAsia="Times New Roman" w:hAnsi="Arial"/>
            <w:bCs w:val="0"/>
            <w:noProof/>
            <w:color w:val="0000FF"/>
            <w:sz w:val="20"/>
            <w:szCs w:val="24"/>
            <w:u w:val="single"/>
            <w:lang w:eastAsia="ru-RU"/>
          </w:rPr>
          <w:t>Справочник «Правила проверки цен». Рассылка по почте.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_Toc424649478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29</w:t>
        </w:r>
        <w:r w:rsidRPr="00A60D97">
          <w:rPr>
            <w:rFonts w:ascii="Arial" w:eastAsia="Times New Roman" w:hAnsi="Arial"/>
            <w:bCs w:val="0"/>
            <w:noProof/>
            <w:webHidden/>
            <w:color w:val="0000FF"/>
            <w:sz w:val="20"/>
            <w:szCs w:val="24"/>
            <w:u w:val="single"/>
            <w:lang w:eastAsia="ru-RU"/>
          </w:rPr>
          <w:fldChar w:fldCharType="end"/>
        </w:r>
      </w:hyperlink>
    </w:p>
    <w:p w14:paraId="13EE0FD6"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65" w:anchor="_Toc424649479" w:history="1">
        <w:r w:rsidRPr="00A60D97">
          <w:rPr>
            <w:rFonts w:ascii="Arial" w:eastAsia="Times New Roman" w:hAnsi="Arial"/>
            <w:bCs w:val="0"/>
            <w:noProof/>
            <w:color w:val="0000FF"/>
            <w:sz w:val="20"/>
            <w:szCs w:val="24"/>
            <w:u w:val="single"/>
            <w:lang w:eastAsia="ru-RU"/>
          </w:rPr>
          <w:t>Справочник «Параметры создания документов». Интерфейс.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_Toc424649479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29</w:t>
        </w:r>
        <w:r w:rsidRPr="00A60D97">
          <w:rPr>
            <w:rFonts w:ascii="Arial" w:eastAsia="Times New Roman" w:hAnsi="Arial"/>
            <w:bCs w:val="0"/>
            <w:noProof/>
            <w:webHidden/>
            <w:color w:val="0000FF"/>
            <w:sz w:val="20"/>
            <w:szCs w:val="24"/>
            <w:u w:val="single"/>
            <w:lang w:eastAsia="ru-RU"/>
          </w:rPr>
          <w:fldChar w:fldCharType="end"/>
        </w:r>
      </w:hyperlink>
    </w:p>
    <w:p w14:paraId="2EE23D50"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66" w:anchor="_Toc424649480" w:history="1">
        <w:r w:rsidRPr="00A60D97">
          <w:rPr>
            <w:rFonts w:ascii="Arial" w:eastAsia="Times New Roman" w:hAnsi="Arial"/>
            <w:bCs w:val="0"/>
            <w:noProof/>
            <w:color w:val="0000FF"/>
            <w:sz w:val="20"/>
            <w:szCs w:val="24"/>
            <w:u w:val="single"/>
            <w:lang w:eastAsia="ru-RU"/>
          </w:rPr>
          <w:t>Административный модуль.</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_Toc424649480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29</w:t>
        </w:r>
        <w:r w:rsidRPr="00A60D97">
          <w:rPr>
            <w:rFonts w:ascii="Arial" w:eastAsia="Times New Roman" w:hAnsi="Arial"/>
            <w:bCs w:val="0"/>
            <w:noProof/>
            <w:webHidden/>
            <w:color w:val="0000FF"/>
            <w:sz w:val="20"/>
            <w:szCs w:val="24"/>
            <w:u w:val="single"/>
            <w:lang w:eastAsia="ru-RU"/>
          </w:rPr>
          <w:fldChar w:fldCharType="end"/>
        </w:r>
      </w:hyperlink>
    </w:p>
    <w:p w14:paraId="38570539"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67" w:anchor="_Toc424649481" w:history="1">
        <w:r w:rsidRPr="00A60D97">
          <w:rPr>
            <w:rFonts w:ascii="Arial" w:eastAsia="Times New Roman" w:hAnsi="Arial"/>
            <w:bCs w:val="0"/>
            <w:noProof/>
            <w:color w:val="0000FF"/>
            <w:sz w:val="20"/>
            <w:szCs w:val="24"/>
            <w:u w:val="single"/>
            <w:lang w:eastAsia="ru-RU"/>
          </w:rPr>
          <w:t>Полный перерасчет остатков. Управление количеством потоков.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_Toc424649481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29</w:t>
        </w:r>
        <w:r w:rsidRPr="00A60D97">
          <w:rPr>
            <w:rFonts w:ascii="Arial" w:eastAsia="Times New Roman" w:hAnsi="Arial"/>
            <w:bCs w:val="0"/>
            <w:noProof/>
            <w:webHidden/>
            <w:color w:val="0000FF"/>
            <w:sz w:val="20"/>
            <w:szCs w:val="24"/>
            <w:u w:val="single"/>
            <w:lang w:eastAsia="ru-RU"/>
          </w:rPr>
          <w:fldChar w:fldCharType="end"/>
        </w:r>
      </w:hyperlink>
    </w:p>
    <w:p w14:paraId="7D702967" w14:textId="77777777" w:rsidR="00A60D97" w:rsidRPr="00A60D97" w:rsidRDefault="00A60D97" w:rsidP="00A60D97">
      <w:pPr>
        <w:tabs>
          <w:tab w:val="right" w:leader="dot" w:pos="9345"/>
        </w:tabs>
        <w:spacing w:line="240" w:lineRule="auto"/>
        <w:ind w:left="800"/>
        <w:rPr>
          <w:rFonts w:ascii="Calibri" w:eastAsia="Times New Roman" w:hAnsi="Calibri"/>
          <w:bCs w:val="0"/>
          <w:noProof/>
          <w:sz w:val="22"/>
          <w:lang w:eastAsia="ru-RU"/>
        </w:rPr>
      </w:pPr>
      <w:hyperlink r:id="rId468" w:anchor="_Toc424649482" w:history="1">
        <w:r w:rsidRPr="00A60D97">
          <w:rPr>
            <w:rFonts w:ascii="Arial" w:eastAsia="Times New Roman" w:hAnsi="Arial"/>
            <w:bCs w:val="0"/>
            <w:noProof/>
            <w:color w:val="0000FF"/>
            <w:sz w:val="20"/>
            <w:szCs w:val="24"/>
            <w:u w:val="single"/>
            <w:lang w:eastAsia="ru-RU"/>
          </w:rPr>
          <w:t>Управление отображением разделов для должности.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_Toc424649482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29</w:t>
        </w:r>
        <w:r w:rsidRPr="00A60D97">
          <w:rPr>
            <w:rFonts w:ascii="Arial" w:eastAsia="Times New Roman" w:hAnsi="Arial"/>
            <w:bCs w:val="0"/>
            <w:noProof/>
            <w:webHidden/>
            <w:color w:val="0000FF"/>
            <w:sz w:val="20"/>
            <w:szCs w:val="24"/>
            <w:u w:val="single"/>
            <w:lang w:eastAsia="ru-RU"/>
          </w:rPr>
          <w:fldChar w:fldCharType="end"/>
        </w:r>
      </w:hyperlink>
    </w:p>
    <w:p w14:paraId="52F1627B"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69" w:anchor="_Toc424649483" w:history="1">
        <w:r w:rsidRPr="00A60D97">
          <w:rPr>
            <w:rFonts w:ascii="Arial" w:eastAsia="Times New Roman" w:hAnsi="Arial"/>
            <w:bCs w:val="0"/>
            <w:noProof/>
            <w:color w:val="0000FF"/>
            <w:sz w:val="20"/>
            <w:szCs w:val="24"/>
            <w:u w:val="single"/>
            <w:lang w:eastAsia="ru-RU"/>
          </w:rPr>
          <w:t>Загрузка артикулов в ТСД Супермаг Мобайл.</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_Toc424649483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30</w:t>
        </w:r>
        <w:r w:rsidRPr="00A60D97">
          <w:rPr>
            <w:rFonts w:ascii="Arial" w:eastAsia="Times New Roman" w:hAnsi="Arial"/>
            <w:bCs w:val="0"/>
            <w:noProof/>
            <w:webHidden/>
            <w:color w:val="0000FF"/>
            <w:sz w:val="20"/>
            <w:szCs w:val="24"/>
            <w:u w:val="single"/>
            <w:lang w:eastAsia="ru-RU"/>
          </w:rPr>
          <w:fldChar w:fldCharType="end"/>
        </w:r>
      </w:hyperlink>
    </w:p>
    <w:p w14:paraId="115BF183"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70" w:anchor="_Toc424649484" w:history="1">
        <w:r w:rsidRPr="00A60D97">
          <w:rPr>
            <w:rFonts w:ascii="Arial" w:eastAsia="Times New Roman" w:hAnsi="Arial"/>
            <w:bCs w:val="0"/>
            <w:noProof/>
            <w:color w:val="0000FF"/>
            <w:sz w:val="20"/>
            <w:szCs w:val="24"/>
            <w:u w:val="single"/>
            <w:lang w:eastAsia="ru-RU"/>
          </w:rPr>
          <w:t>Автоматическая установка новой версии программы Супермаг Мобайл.</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_Toc424649484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30</w:t>
        </w:r>
        <w:r w:rsidRPr="00A60D97">
          <w:rPr>
            <w:rFonts w:ascii="Arial" w:eastAsia="Times New Roman" w:hAnsi="Arial"/>
            <w:bCs w:val="0"/>
            <w:noProof/>
            <w:webHidden/>
            <w:color w:val="0000FF"/>
            <w:sz w:val="20"/>
            <w:szCs w:val="24"/>
            <w:u w:val="single"/>
            <w:lang w:eastAsia="ru-RU"/>
          </w:rPr>
          <w:fldChar w:fldCharType="end"/>
        </w:r>
      </w:hyperlink>
    </w:p>
    <w:p w14:paraId="0F4CE67D"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71" w:anchor="_Toc424649485" w:history="1">
        <w:r w:rsidRPr="00A60D97">
          <w:rPr>
            <w:rFonts w:ascii="Arial" w:eastAsia="Times New Roman" w:hAnsi="Arial"/>
            <w:bCs w:val="0"/>
            <w:noProof/>
            <w:color w:val="0000FF"/>
            <w:sz w:val="20"/>
            <w:szCs w:val="24"/>
            <w:u w:val="single"/>
            <w:lang w:eastAsia="ru-RU"/>
          </w:rPr>
          <w:t>Пользовательский процесс «Инвентаризация с кросс-подсчетом».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_Toc424649485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30</w:t>
        </w:r>
        <w:r w:rsidRPr="00A60D97">
          <w:rPr>
            <w:rFonts w:ascii="Arial" w:eastAsia="Times New Roman" w:hAnsi="Arial"/>
            <w:bCs w:val="0"/>
            <w:noProof/>
            <w:webHidden/>
            <w:color w:val="0000FF"/>
            <w:sz w:val="20"/>
            <w:szCs w:val="24"/>
            <w:u w:val="single"/>
            <w:lang w:eastAsia="ru-RU"/>
          </w:rPr>
          <w:fldChar w:fldCharType="end"/>
        </w:r>
      </w:hyperlink>
    </w:p>
    <w:p w14:paraId="14331038"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72" w:anchor="_Toc424649486" w:history="1">
        <w:r w:rsidRPr="00A60D97">
          <w:rPr>
            <w:rFonts w:ascii="Arial" w:eastAsia="Times New Roman" w:hAnsi="Arial"/>
            <w:bCs w:val="0"/>
            <w:noProof/>
            <w:color w:val="0000FF"/>
            <w:sz w:val="20"/>
            <w:szCs w:val="24"/>
            <w:u w:val="single"/>
            <w:lang w:eastAsia="ru-RU"/>
          </w:rPr>
          <w:t>Диалог сообщений об ошибках. Отсылка текста ошибки по e-mail</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_Toc424649486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31</w:t>
        </w:r>
        <w:r w:rsidRPr="00A60D97">
          <w:rPr>
            <w:rFonts w:ascii="Arial" w:eastAsia="Times New Roman" w:hAnsi="Arial"/>
            <w:bCs w:val="0"/>
            <w:noProof/>
            <w:webHidden/>
            <w:color w:val="0000FF"/>
            <w:sz w:val="20"/>
            <w:szCs w:val="24"/>
            <w:u w:val="single"/>
            <w:lang w:eastAsia="ru-RU"/>
          </w:rPr>
          <w:fldChar w:fldCharType="end"/>
        </w:r>
      </w:hyperlink>
    </w:p>
    <w:p w14:paraId="060200C6"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73" w:anchor="_Toc424649487" w:history="1">
        <w:r w:rsidRPr="00A60D97">
          <w:rPr>
            <w:rFonts w:ascii="Arial" w:eastAsia="Times New Roman" w:hAnsi="Arial"/>
            <w:bCs w:val="0"/>
            <w:noProof/>
            <w:color w:val="0000FF"/>
            <w:sz w:val="20"/>
            <w:szCs w:val="24"/>
            <w:u w:val="single"/>
            <w:lang w:eastAsia="ru-RU"/>
          </w:rPr>
          <w:t>Отчет «Товарный отчет по форме Торг-29». Опция «тип карточек – инвентарь».</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_Toc424649487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31</w:t>
        </w:r>
        <w:r w:rsidRPr="00A60D97">
          <w:rPr>
            <w:rFonts w:ascii="Arial" w:eastAsia="Times New Roman" w:hAnsi="Arial"/>
            <w:bCs w:val="0"/>
            <w:noProof/>
            <w:webHidden/>
            <w:color w:val="0000FF"/>
            <w:sz w:val="20"/>
            <w:szCs w:val="24"/>
            <w:u w:val="single"/>
            <w:lang w:eastAsia="ru-RU"/>
          </w:rPr>
          <w:fldChar w:fldCharType="end"/>
        </w:r>
      </w:hyperlink>
    </w:p>
    <w:p w14:paraId="15E469E6" w14:textId="77777777" w:rsidR="00A60D97" w:rsidRPr="00A60D97" w:rsidRDefault="00A60D97" w:rsidP="00A60D97">
      <w:pPr>
        <w:tabs>
          <w:tab w:val="right" w:leader="dot" w:pos="9345"/>
        </w:tabs>
        <w:spacing w:line="240" w:lineRule="auto"/>
        <w:ind w:left="400"/>
        <w:rPr>
          <w:rFonts w:ascii="Calibri" w:eastAsia="Times New Roman" w:hAnsi="Calibri"/>
          <w:bCs w:val="0"/>
          <w:noProof/>
          <w:sz w:val="22"/>
          <w:lang w:eastAsia="ru-RU"/>
        </w:rPr>
      </w:pPr>
      <w:hyperlink r:id="rId474" w:anchor="_Toc424649488" w:history="1">
        <w:r w:rsidRPr="00A60D97">
          <w:rPr>
            <w:rFonts w:ascii="Arial" w:eastAsia="Times New Roman" w:hAnsi="Arial"/>
            <w:bCs w:val="0"/>
            <w:noProof/>
            <w:color w:val="0000FF"/>
            <w:sz w:val="20"/>
            <w:szCs w:val="24"/>
            <w:u w:val="single"/>
            <w:lang w:eastAsia="ru-RU"/>
          </w:rPr>
          <w:t>Перечень исправленных ошибок.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_Toc424649488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31</w:t>
        </w:r>
        <w:r w:rsidRPr="00A60D97">
          <w:rPr>
            <w:rFonts w:ascii="Arial" w:eastAsia="Times New Roman" w:hAnsi="Arial"/>
            <w:bCs w:val="0"/>
            <w:noProof/>
            <w:webHidden/>
            <w:color w:val="0000FF"/>
            <w:sz w:val="20"/>
            <w:szCs w:val="24"/>
            <w:u w:val="single"/>
            <w:lang w:eastAsia="ru-RU"/>
          </w:rPr>
          <w:fldChar w:fldCharType="end"/>
        </w:r>
      </w:hyperlink>
    </w:p>
    <w:p w14:paraId="76BF5858"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25AD263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33" w:name="_Toc424649431"/>
      <w:r w:rsidRPr="00A60D97">
        <w:rPr>
          <w:rFonts w:ascii="Arial" w:eastAsia="Times New Roman" w:hAnsi="Arial" w:cs="Arial"/>
          <w:sz w:val="24"/>
          <w:szCs w:val="26"/>
          <w:lang w:eastAsia="ru-RU"/>
        </w:rPr>
        <w:t>Программа установки Супермаг+.</w:t>
      </w:r>
      <w:bookmarkEnd w:id="333"/>
    </w:p>
    <w:p w14:paraId="7EA03517" w14:textId="77777777" w:rsidR="00A60D97" w:rsidRPr="00A60D97" w:rsidRDefault="00A60D97" w:rsidP="00A60D97">
      <w:pPr>
        <w:spacing w:line="240" w:lineRule="auto"/>
        <w:rPr>
          <w:rFonts w:ascii="Arial" w:eastAsia="Times New Roman" w:hAnsi="Arial"/>
          <w:bCs w:val="0"/>
          <w:sz w:val="20"/>
          <w:szCs w:val="24"/>
          <w:lang w:eastAsia="ru-RU"/>
        </w:rPr>
      </w:pPr>
    </w:p>
    <w:p w14:paraId="6321B22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установки предыдущих версий Торговой Системы использовалась программа </w:t>
      </w:r>
      <w:r w:rsidRPr="00A60D97">
        <w:rPr>
          <w:rFonts w:ascii="Arial" w:eastAsia="Times New Roman" w:hAnsi="Arial"/>
          <w:bCs w:val="0"/>
          <w:sz w:val="20"/>
          <w:szCs w:val="24"/>
          <w:lang w:val="en-US" w:eastAsia="ru-RU"/>
        </w:rPr>
        <w:t>InstallShield</w:t>
      </w:r>
      <w:r w:rsidRPr="00A60D97">
        <w:rPr>
          <w:rFonts w:ascii="Arial" w:eastAsia="Times New Roman" w:hAnsi="Arial"/>
          <w:bCs w:val="0"/>
          <w:sz w:val="20"/>
          <w:szCs w:val="24"/>
          <w:lang w:eastAsia="ru-RU"/>
        </w:rPr>
        <w:t>. Начиная с текущей версии для инсталляции используется программа установки Супермаг+.</w:t>
      </w:r>
    </w:p>
    <w:p w14:paraId="1EBBA915" w14:textId="77777777" w:rsidR="00A60D97" w:rsidRPr="00A60D97" w:rsidRDefault="00A60D97" w:rsidP="00A60D97">
      <w:pPr>
        <w:spacing w:line="240" w:lineRule="auto"/>
        <w:rPr>
          <w:rFonts w:ascii="Arial" w:eastAsia="Times New Roman" w:hAnsi="Arial"/>
          <w:bCs w:val="0"/>
          <w:sz w:val="20"/>
          <w:szCs w:val="24"/>
          <w:lang w:eastAsia="ru-RU"/>
        </w:rPr>
      </w:pPr>
    </w:p>
    <w:p w14:paraId="20523F3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Функционально программа установки Супермаг+ соответствует предыдущей программе установки.</w:t>
      </w:r>
    </w:p>
    <w:p w14:paraId="0E50818B" w14:textId="77777777" w:rsidR="00A60D97" w:rsidRPr="00A60D97" w:rsidRDefault="00A60D97" w:rsidP="00A60D97">
      <w:pPr>
        <w:spacing w:line="240" w:lineRule="auto"/>
        <w:rPr>
          <w:rFonts w:ascii="Arial" w:eastAsia="Times New Roman" w:hAnsi="Arial"/>
          <w:bCs w:val="0"/>
          <w:sz w:val="20"/>
          <w:szCs w:val="24"/>
          <w:lang w:eastAsia="ru-RU"/>
        </w:rPr>
      </w:pPr>
    </w:p>
    <w:p w14:paraId="4186736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34" w:name="_Toc424649432"/>
      <w:r w:rsidRPr="00A60D97">
        <w:rPr>
          <w:rFonts w:ascii="Arial" w:eastAsia="Times New Roman" w:hAnsi="Arial" w:cs="Arial"/>
          <w:sz w:val="24"/>
          <w:szCs w:val="26"/>
          <w:lang w:eastAsia="ru-RU"/>
        </w:rPr>
        <w:t>Автономный режим работы базового модуля.</w:t>
      </w:r>
      <w:bookmarkEnd w:id="334"/>
    </w:p>
    <w:p w14:paraId="5E073D2B" w14:textId="77777777" w:rsidR="00A60D97" w:rsidRPr="00A60D97" w:rsidRDefault="00A60D97" w:rsidP="00A60D97">
      <w:pPr>
        <w:spacing w:line="240" w:lineRule="auto"/>
        <w:rPr>
          <w:rFonts w:ascii="Arial" w:eastAsia="Times New Roman" w:hAnsi="Arial"/>
          <w:bCs w:val="0"/>
          <w:sz w:val="20"/>
          <w:szCs w:val="24"/>
          <w:lang w:eastAsia="ru-RU"/>
        </w:rPr>
      </w:pPr>
    </w:p>
    <w:p w14:paraId="56C27E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Реализована возможность запускать базовый модуль при отсутствии соединения с базой данных. Для старта программы в автономном режиме необходимо в интерфейсе окна старта нажать кнопку  с символом базы данных:</w:t>
      </w:r>
    </w:p>
    <w:p w14:paraId="7E733398" w14:textId="77777777" w:rsidR="00A60D97" w:rsidRPr="00A60D97" w:rsidRDefault="00A60D97" w:rsidP="00A60D97">
      <w:pPr>
        <w:spacing w:line="240" w:lineRule="auto"/>
        <w:rPr>
          <w:rFonts w:ascii="Arial" w:eastAsia="Times New Roman" w:hAnsi="Arial"/>
          <w:bCs w:val="0"/>
          <w:sz w:val="20"/>
          <w:szCs w:val="24"/>
          <w:lang w:eastAsia="ru-RU"/>
        </w:rPr>
      </w:pPr>
    </w:p>
    <w:p w14:paraId="248F4B3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9FBF26D" wp14:editId="11901671">
            <wp:extent cx="4457700" cy="2085975"/>
            <wp:effectExtent l="0" t="0" r="0"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4457700" cy="2085975"/>
                    </a:xfrm>
                    <a:prstGeom prst="rect">
                      <a:avLst/>
                    </a:prstGeom>
                    <a:noFill/>
                    <a:ln>
                      <a:noFill/>
                    </a:ln>
                  </pic:spPr>
                </pic:pic>
              </a:graphicData>
            </a:graphic>
          </wp:inline>
        </w:drawing>
      </w:r>
    </w:p>
    <w:p w14:paraId="2844BC78" w14:textId="77777777" w:rsidR="00A60D97" w:rsidRPr="00A60D97" w:rsidRDefault="00A60D97" w:rsidP="00A60D97">
      <w:pPr>
        <w:spacing w:line="240" w:lineRule="auto"/>
        <w:rPr>
          <w:rFonts w:ascii="Arial" w:eastAsia="Times New Roman" w:hAnsi="Arial"/>
          <w:bCs w:val="0"/>
          <w:sz w:val="20"/>
          <w:szCs w:val="24"/>
          <w:lang w:eastAsia="ru-RU"/>
        </w:rPr>
      </w:pPr>
    </w:p>
    <w:p w14:paraId="6FFF12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старте в автономном режиме невозможен выбор базы данных.</w:t>
      </w:r>
    </w:p>
    <w:p w14:paraId="2770AAFE" w14:textId="77777777" w:rsidR="00A60D97" w:rsidRPr="00A60D97" w:rsidRDefault="00A60D97" w:rsidP="00A60D97">
      <w:pPr>
        <w:spacing w:line="240" w:lineRule="auto"/>
        <w:rPr>
          <w:rFonts w:ascii="Arial" w:eastAsia="Times New Roman" w:hAnsi="Arial"/>
          <w:bCs w:val="0"/>
          <w:sz w:val="20"/>
          <w:szCs w:val="24"/>
          <w:lang w:eastAsia="ru-RU"/>
        </w:rPr>
      </w:pPr>
    </w:p>
    <w:p w14:paraId="285C9C1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Старт в автономном режиме невозможен, если после установки программы ни разу не был осуществлен старт приложения в онлайн-режиме. При старте в режиме соединения с базой данных во внутренней базе данных базового модуля буферизируется информация части справочников и информация о последнем пользователе и его должности. При запуске приложения в автономном режиме разрешается старт только для пользователей, которые ранее уже стартовали приложение и только для должности, от имени которой приложение запускалось последний раз.</w:t>
      </w:r>
    </w:p>
    <w:p w14:paraId="03DC81E3" w14:textId="77777777" w:rsidR="00A60D97" w:rsidRPr="00A60D97" w:rsidRDefault="00A60D97" w:rsidP="00A60D97">
      <w:pPr>
        <w:spacing w:line="240" w:lineRule="auto"/>
        <w:rPr>
          <w:rFonts w:ascii="Arial" w:eastAsia="Times New Roman" w:hAnsi="Arial"/>
          <w:bCs w:val="0"/>
          <w:sz w:val="20"/>
          <w:szCs w:val="24"/>
          <w:lang w:eastAsia="ru-RU"/>
        </w:rPr>
      </w:pPr>
    </w:p>
    <w:p w14:paraId="3D6F940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автономном режиме пользователю доступны только те разделы, которые допускают работу в автономном режиме. В текущей версии это раздел «Регистрация платежей».</w:t>
      </w:r>
    </w:p>
    <w:p w14:paraId="7C8F34C5" w14:textId="77777777" w:rsidR="00A60D97" w:rsidRPr="00A60D97" w:rsidRDefault="00A60D97" w:rsidP="00A60D97">
      <w:pPr>
        <w:spacing w:line="240" w:lineRule="auto"/>
        <w:rPr>
          <w:rFonts w:ascii="Arial" w:eastAsia="Times New Roman" w:hAnsi="Arial"/>
          <w:bCs w:val="0"/>
          <w:sz w:val="20"/>
          <w:szCs w:val="24"/>
          <w:lang w:eastAsia="ru-RU"/>
        </w:rPr>
      </w:pPr>
    </w:p>
    <w:p w14:paraId="1CE8746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35" w:name="_Toc424649433"/>
      <w:r w:rsidRPr="00A60D97">
        <w:rPr>
          <w:rFonts w:ascii="Arial" w:eastAsia="Times New Roman" w:hAnsi="Arial" w:cs="Arial"/>
          <w:sz w:val="24"/>
          <w:szCs w:val="26"/>
          <w:lang w:eastAsia="ru-RU"/>
        </w:rPr>
        <w:t>Работа сервера приложений через другой сервер приложений.</w:t>
      </w:r>
      <w:bookmarkEnd w:id="335"/>
    </w:p>
    <w:p w14:paraId="1CC6A9F4" w14:textId="77777777" w:rsidR="00A60D97" w:rsidRPr="00A60D97" w:rsidRDefault="00A60D97" w:rsidP="00A60D97">
      <w:pPr>
        <w:spacing w:line="240" w:lineRule="auto"/>
        <w:rPr>
          <w:rFonts w:ascii="Arial" w:eastAsia="Times New Roman" w:hAnsi="Arial"/>
          <w:bCs w:val="0"/>
          <w:sz w:val="20"/>
          <w:szCs w:val="24"/>
          <w:lang w:eastAsia="ru-RU"/>
        </w:rPr>
      </w:pPr>
    </w:p>
    <w:p w14:paraId="0C72A5E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интерфейс администратора сервера приложений добавлен элемент для установки соединения с другим сервером приложений, аналогично тому, как это сделано, например, в администраторе кассового модуля. </w:t>
      </w:r>
    </w:p>
    <w:p w14:paraId="25531B22" w14:textId="77777777" w:rsidR="00A60D97" w:rsidRPr="00A60D97" w:rsidRDefault="00A60D97" w:rsidP="00A60D97">
      <w:pPr>
        <w:spacing w:line="240" w:lineRule="auto"/>
        <w:rPr>
          <w:rFonts w:ascii="Arial" w:eastAsia="Times New Roman" w:hAnsi="Arial"/>
          <w:bCs w:val="0"/>
          <w:sz w:val="20"/>
          <w:szCs w:val="24"/>
          <w:lang w:eastAsia="ru-RU"/>
        </w:rPr>
      </w:pPr>
    </w:p>
    <w:p w14:paraId="0044B22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соединении с другим сервером приложений текущий сервер приложений начинает играть роль прокси-сервера. То есть, текущий сервер приложений не устанавливает прямых соединений с базой данных и все сессии транслирует другому серверу приложений. Такой сервер приложений не выполняет серверные процедуры, например, расчет товародвижения или генерацию заказов. </w:t>
      </w:r>
    </w:p>
    <w:p w14:paraId="66728077" w14:textId="77777777" w:rsidR="00A60D97" w:rsidRPr="00A60D97" w:rsidRDefault="00A60D97" w:rsidP="00A60D97">
      <w:pPr>
        <w:spacing w:line="240" w:lineRule="auto"/>
        <w:rPr>
          <w:rFonts w:ascii="Arial" w:eastAsia="Times New Roman" w:hAnsi="Arial"/>
          <w:bCs w:val="0"/>
          <w:sz w:val="20"/>
          <w:szCs w:val="24"/>
          <w:lang w:eastAsia="ru-RU"/>
        </w:rPr>
      </w:pPr>
    </w:p>
    <w:p w14:paraId="51B7455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Такой вариант работы может быть использован, когда база данных и сервер приложений размещены в другой локальной сети и соединение между сетями можно установить только по </w:t>
      </w:r>
      <w:r w:rsidRPr="00A60D97">
        <w:rPr>
          <w:rFonts w:ascii="Arial" w:eastAsia="Times New Roman" w:hAnsi="Arial"/>
          <w:bCs w:val="0"/>
          <w:sz w:val="20"/>
          <w:szCs w:val="24"/>
          <w:lang w:val="en-US" w:eastAsia="ru-RU"/>
        </w:rPr>
        <w:t>HTTP</w:t>
      </w:r>
      <w:r w:rsidRPr="00A60D97">
        <w:rPr>
          <w:rFonts w:ascii="Arial" w:eastAsia="Times New Roman" w:hAnsi="Arial"/>
          <w:bCs w:val="0"/>
          <w:sz w:val="20"/>
          <w:szCs w:val="24"/>
          <w:lang w:eastAsia="ru-RU"/>
        </w:rPr>
        <w:t xml:space="preserve">-протоколу. В этом случае все множество устройств и клиентов Торговой Системы можно настраивать на работу с </w:t>
      </w:r>
      <w:r w:rsidRPr="00A60D97">
        <w:rPr>
          <w:rFonts w:ascii="Arial" w:eastAsia="Times New Roman" w:hAnsi="Arial"/>
          <w:bCs w:val="0"/>
          <w:sz w:val="20"/>
          <w:szCs w:val="24"/>
          <w:lang w:eastAsia="ru-RU"/>
        </w:rPr>
        <w:lastRenderedPageBreak/>
        <w:t xml:space="preserve">локальным сервером приложений и администрировать соединение между сетями только для локального сервера приложений. </w:t>
      </w:r>
    </w:p>
    <w:p w14:paraId="7EEB5F2F" w14:textId="77777777" w:rsidR="00A60D97" w:rsidRPr="00A60D97" w:rsidRDefault="00A60D97" w:rsidP="00A60D97">
      <w:pPr>
        <w:spacing w:line="240" w:lineRule="auto"/>
        <w:rPr>
          <w:rFonts w:ascii="Arial" w:eastAsia="Times New Roman" w:hAnsi="Arial"/>
          <w:bCs w:val="0"/>
          <w:sz w:val="20"/>
          <w:szCs w:val="24"/>
          <w:lang w:eastAsia="ru-RU"/>
        </w:rPr>
      </w:pPr>
    </w:p>
    <w:p w14:paraId="26AF8CB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36" w:name="_Toc424649434"/>
      <w:r w:rsidRPr="00A60D97">
        <w:rPr>
          <w:rFonts w:ascii="Arial" w:eastAsia="Times New Roman" w:hAnsi="Arial" w:cs="Arial"/>
          <w:sz w:val="24"/>
          <w:szCs w:val="26"/>
          <w:lang w:eastAsia="ru-RU"/>
        </w:rPr>
        <w:t>Одновременная работа нескольких почтовых модулей.</w:t>
      </w:r>
      <w:bookmarkEnd w:id="336"/>
    </w:p>
    <w:p w14:paraId="37B5AE55" w14:textId="77777777" w:rsidR="00A60D97" w:rsidRPr="00A60D97" w:rsidRDefault="00A60D97" w:rsidP="00A60D97">
      <w:pPr>
        <w:spacing w:line="240" w:lineRule="auto"/>
        <w:rPr>
          <w:rFonts w:ascii="Arial" w:eastAsia="Times New Roman" w:hAnsi="Arial"/>
          <w:bCs w:val="0"/>
          <w:sz w:val="20"/>
          <w:szCs w:val="24"/>
          <w:lang w:eastAsia="ru-RU"/>
        </w:rPr>
      </w:pPr>
    </w:p>
    <w:p w14:paraId="4FEDBDA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разрешено запускать несколько служб почтовых модулей для одной базы данных. Каждая служба почтового модуля забирает на себя ту часть нагрузки, которая в данный момент времени не обрабатывается другими службами.</w:t>
      </w:r>
    </w:p>
    <w:p w14:paraId="6E91BA82" w14:textId="77777777" w:rsidR="00A60D97" w:rsidRPr="00A60D97" w:rsidRDefault="00A60D97" w:rsidP="00A60D97">
      <w:pPr>
        <w:spacing w:line="240" w:lineRule="auto"/>
        <w:rPr>
          <w:rFonts w:ascii="Arial" w:eastAsia="Times New Roman" w:hAnsi="Arial"/>
          <w:bCs w:val="0"/>
          <w:sz w:val="20"/>
          <w:szCs w:val="24"/>
          <w:lang w:eastAsia="ru-RU"/>
        </w:rPr>
      </w:pPr>
    </w:p>
    <w:p w14:paraId="67ACFD5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администраторе почтового модуля в журнал отсылки и журнал приема добавлена колонка «Имя сервера» для показа имени компьютера, служба которого обработала почтовый пакет.</w:t>
      </w:r>
    </w:p>
    <w:p w14:paraId="727F026F" w14:textId="77777777" w:rsidR="00A60D97" w:rsidRPr="00A60D97" w:rsidRDefault="00A60D97" w:rsidP="00A60D97">
      <w:pPr>
        <w:spacing w:line="240" w:lineRule="auto"/>
        <w:rPr>
          <w:rFonts w:ascii="Arial" w:eastAsia="Times New Roman" w:hAnsi="Arial"/>
          <w:bCs w:val="0"/>
          <w:sz w:val="20"/>
          <w:szCs w:val="24"/>
          <w:lang w:eastAsia="ru-RU"/>
        </w:rPr>
      </w:pPr>
    </w:p>
    <w:p w14:paraId="0D8D5FC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37" w:name="_Toc424649435"/>
      <w:r w:rsidRPr="00A60D97">
        <w:rPr>
          <w:rFonts w:ascii="Arial" w:eastAsia="Times New Roman" w:hAnsi="Arial" w:cs="Arial"/>
          <w:sz w:val="24"/>
          <w:szCs w:val="26"/>
          <w:lang w:eastAsia="ru-RU"/>
        </w:rPr>
        <w:t>Карточки складского учета.</w:t>
      </w:r>
      <w:bookmarkEnd w:id="337"/>
      <w:r w:rsidRPr="00A60D97">
        <w:rPr>
          <w:rFonts w:ascii="Arial" w:eastAsia="Times New Roman" w:hAnsi="Arial" w:cs="Arial"/>
          <w:sz w:val="24"/>
          <w:szCs w:val="26"/>
          <w:lang w:eastAsia="ru-RU"/>
        </w:rPr>
        <w:t xml:space="preserve"> </w:t>
      </w:r>
    </w:p>
    <w:p w14:paraId="039F134F"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38" w:name="_Toc424649436"/>
      <w:r w:rsidRPr="00A60D97">
        <w:rPr>
          <w:rFonts w:ascii="Arial" w:eastAsia="Times New Roman" w:hAnsi="Arial"/>
          <w:iCs/>
          <w:sz w:val="22"/>
          <w:szCs w:val="26"/>
          <w:lang w:eastAsia="ru-RU"/>
        </w:rPr>
        <w:t>Фильтр по короткому названию товара.</w:t>
      </w:r>
      <w:bookmarkEnd w:id="338"/>
    </w:p>
    <w:p w14:paraId="08B466EA" w14:textId="77777777" w:rsidR="00A60D97" w:rsidRPr="00A60D97" w:rsidRDefault="00A60D97" w:rsidP="00A60D97">
      <w:pPr>
        <w:spacing w:line="240" w:lineRule="auto"/>
        <w:rPr>
          <w:rFonts w:ascii="Arial" w:eastAsia="Times New Roman" w:hAnsi="Arial"/>
          <w:bCs w:val="0"/>
          <w:sz w:val="20"/>
          <w:szCs w:val="24"/>
          <w:lang w:eastAsia="ru-RU"/>
        </w:rPr>
      </w:pPr>
    </w:p>
    <w:p w14:paraId="0BDCCEB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фильтр раздела «Карточки складского учета» добавлены элементы для задания условий поиска карточек по короткому названию товара. Условия поиска такие же, как для полного названия карточки. Можно ввести набор слов или частей слов и поиск будет вестись по условию наличия любого слова в коротком названии артикула или всех слов одновременно.</w:t>
      </w:r>
    </w:p>
    <w:p w14:paraId="30F3F730" w14:textId="77777777" w:rsidR="00A60D97" w:rsidRPr="00A60D97" w:rsidRDefault="00A60D97" w:rsidP="00A60D97">
      <w:pPr>
        <w:spacing w:line="240" w:lineRule="auto"/>
        <w:rPr>
          <w:rFonts w:ascii="Arial" w:eastAsia="Times New Roman" w:hAnsi="Arial"/>
          <w:bCs w:val="0"/>
          <w:sz w:val="20"/>
          <w:szCs w:val="24"/>
          <w:lang w:eastAsia="ru-RU"/>
        </w:rPr>
      </w:pPr>
    </w:p>
    <w:p w14:paraId="1A5EADB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39" w:name="_Toc424649437"/>
      <w:r w:rsidRPr="00A60D97">
        <w:rPr>
          <w:rFonts w:ascii="Arial" w:eastAsia="Times New Roman" w:hAnsi="Arial"/>
          <w:iCs/>
          <w:sz w:val="22"/>
          <w:szCs w:val="26"/>
          <w:lang w:eastAsia="ru-RU"/>
        </w:rPr>
        <w:t>Флаг штрихового кода «Не грузить в весы».</w:t>
      </w:r>
      <w:bookmarkEnd w:id="339"/>
    </w:p>
    <w:p w14:paraId="3D3A8DE2" w14:textId="77777777" w:rsidR="00A60D97" w:rsidRPr="00A60D97" w:rsidRDefault="00A60D97" w:rsidP="00A60D97">
      <w:pPr>
        <w:spacing w:line="240" w:lineRule="auto"/>
        <w:rPr>
          <w:rFonts w:ascii="Arial" w:eastAsia="Times New Roman" w:hAnsi="Arial"/>
          <w:bCs w:val="0"/>
          <w:sz w:val="20"/>
          <w:szCs w:val="24"/>
          <w:lang w:eastAsia="ru-RU"/>
        </w:rPr>
      </w:pPr>
    </w:p>
    <w:p w14:paraId="0A61F97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таблицу штриховых кодов на закладке «Штрихкоды» добавлено поле «Не грузить в весы». Поле имеет тип флажок. По умолчанию для всех штриховых кодов флажок не отмечен. Если флажок отметить, то при заполнении таблицы товаров, загружаемых в весы в разделе «Электронные весы», соответствующий штриховой код будет проигнорирован.</w:t>
      </w:r>
    </w:p>
    <w:p w14:paraId="6BACD07A" w14:textId="77777777" w:rsidR="00A60D97" w:rsidRPr="00A60D97" w:rsidRDefault="00A60D97" w:rsidP="00A60D97">
      <w:pPr>
        <w:spacing w:line="240" w:lineRule="auto"/>
        <w:rPr>
          <w:rFonts w:ascii="Arial" w:eastAsia="Times New Roman" w:hAnsi="Arial"/>
          <w:bCs w:val="0"/>
          <w:sz w:val="20"/>
          <w:szCs w:val="24"/>
          <w:lang w:eastAsia="ru-RU"/>
        </w:rPr>
      </w:pPr>
    </w:p>
    <w:p w14:paraId="5FC6CEA1"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40" w:name="_Toc424649438"/>
      <w:r w:rsidRPr="00A60D97">
        <w:rPr>
          <w:rFonts w:ascii="Arial" w:eastAsia="Times New Roman" w:hAnsi="Arial"/>
          <w:iCs/>
          <w:sz w:val="22"/>
          <w:szCs w:val="26"/>
          <w:lang w:eastAsia="ru-RU"/>
        </w:rPr>
        <w:t>Скидки по видам цен для артикула.</w:t>
      </w:r>
      <w:bookmarkEnd w:id="340"/>
    </w:p>
    <w:p w14:paraId="68F1EF7F" w14:textId="77777777" w:rsidR="00A60D97" w:rsidRPr="00A60D97" w:rsidRDefault="00A60D97" w:rsidP="00A60D97">
      <w:pPr>
        <w:spacing w:line="240" w:lineRule="auto"/>
        <w:rPr>
          <w:rFonts w:ascii="Arial" w:eastAsia="Times New Roman" w:hAnsi="Arial"/>
          <w:bCs w:val="0"/>
          <w:sz w:val="20"/>
          <w:szCs w:val="24"/>
          <w:lang w:eastAsia="ru-RU"/>
        </w:rPr>
      </w:pPr>
    </w:p>
    <w:p w14:paraId="247DC26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закладке «Скидки» в таблицу пределов скидки по видам цен добавлена колонка «Скидка для группы, %».  В колонке показывается скидка, установленная для группы классификатора артикула. Колонка добавлена для удобства анализа.</w:t>
      </w:r>
    </w:p>
    <w:p w14:paraId="07973559" w14:textId="77777777" w:rsidR="00A60D97" w:rsidRPr="00A60D97" w:rsidRDefault="00A60D97" w:rsidP="00A60D97">
      <w:pPr>
        <w:spacing w:line="240" w:lineRule="auto"/>
        <w:rPr>
          <w:rFonts w:ascii="Arial" w:eastAsia="Times New Roman" w:hAnsi="Arial"/>
          <w:bCs w:val="0"/>
          <w:sz w:val="20"/>
          <w:szCs w:val="24"/>
          <w:lang w:eastAsia="ru-RU"/>
        </w:rPr>
      </w:pPr>
    </w:p>
    <w:p w14:paraId="4EE64197"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41" w:name="_Toc424649439"/>
      <w:r w:rsidRPr="00A60D97">
        <w:rPr>
          <w:rFonts w:ascii="Arial" w:eastAsia="Times New Roman" w:hAnsi="Arial"/>
          <w:iCs/>
          <w:sz w:val="22"/>
          <w:szCs w:val="26"/>
          <w:lang w:eastAsia="ru-RU"/>
        </w:rPr>
        <w:t>Закладка «Документы». Порядок вывода документов.</w:t>
      </w:r>
      <w:bookmarkEnd w:id="341"/>
    </w:p>
    <w:p w14:paraId="726F28C6" w14:textId="77777777" w:rsidR="00A60D97" w:rsidRPr="00A60D97" w:rsidRDefault="00A60D97" w:rsidP="00A60D97">
      <w:pPr>
        <w:spacing w:line="240" w:lineRule="auto"/>
        <w:rPr>
          <w:rFonts w:ascii="Arial" w:eastAsia="Times New Roman" w:hAnsi="Arial"/>
          <w:bCs w:val="0"/>
          <w:sz w:val="20"/>
          <w:szCs w:val="24"/>
          <w:lang w:eastAsia="ru-RU"/>
        </w:rPr>
      </w:pPr>
    </w:p>
    <w:p w14:paraId="2D7C3BD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На закладке «Документы» показывается таблица со списком документов, в спецификации которых имеется карточка товара. </w:t>
      </w:r>
    </w:p>
    <w:p w14:paraId="1210E0DB" w14:textId="77777777" w:rsidR="00A60D97" w:rsidRPr="00A60D97" w:rsidRDefault="00A60D97" w:rsidP="00A60D97">
      <w:pPr>
        <w:spacing w:line="240" w:lineRule="auto"/>
        <w:rPr>
          <w:rFonts w:ascii="Arial" w:eastAsia="Times New Roman" w:hAnsi="Arial"/>
          <w:bCs w:val="0"/>
          <w:sz w:val="20"/>
          <w:szCs w:val="24"/>
          <w:lang w:eastAsia="ru-RU"/>
        </w:rPr>
      </w:pPr>
    </w:p>
    <w:p w14:paraId="2C8EF00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предыдущей версии документы выводились в порядке возрастания даты, чтобы обеспечить корректное отображение значений в колонки «Влияние на остатки». Но внутри даты документы выводились произвольным образом.</w:t>
      </w:r>
    </w:p>
    <w:p w14:paraId="029BE8EF" w14:textId="77777777" w:rsidR="00A60D97" w:rsidRPr="00A60D97" w:rsidRDefault="00A60D97" w:rsidP="00A60D97">
      <w:pPr>
        <w:spacing w:line="240" w:lineRule="auto"/>
        <w:rPr>
          <w:rFonts w:ascii="Arial" w:eastAsia="Times New Roman" w:hAnsi="Arial"/>
          <w:bCs w:val="0"/>
          <w:sz w:val="20"/>
          <w:szCs w:val="24"/>
          <w:lang w:eastAsia="ru-RU"/>
        </w:rPr>
      </w:pPr>
    </w:p>
    <w:p w14:paraId="3243D3D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внутри одной даты документы выводятся отсортированными следующим образом:</w:t>
      </w:r>
    </w:p>
    <w:p w14:paraId="6F23CA95" w14:textId="77777777" w:rsidR="00A60D97" w:rsidRPr="00A60D97" w:rsidRDefault="00A60D97" w:rsidP="00A60D97">
      <w:pPr>
        <w:spacing w:line="240" w:lineRule="auto"/>
        <w:rPr>
          <w:rFonts w:ascii="Arial" w:eastAsia="Times New Roman" w:hAnsi="Arial"/>
          <w:bCs w:val="0"/>
          <w:sz w:val="20"/>
          <w:szCs w:val="24"/>
          <w:lang w:eastAsia="ru-RU"/>
        </w:rPr>
      </w:pPr>
    </w:p>
    <w:p w14:paraId="4B1FAC4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1. Если в фильтре выбрано конкретное место хранения, то выводятся сначала приходы в это место хранения, потом перемещения-приходы в это место хранения, потом перемещения-расходы, потом расходы, потом документы прочих типов.</w:t>
      </w:r>
    </w:p>
    <w:p w14:paraId="19217DF5" w14:textId="77777777" w:rsidR="00A60D97" w:rsidRPr="00A60D97" w:rsidRDefault="00A60D97" w:rsidP="00A60D97">
      <w:pPr>
        <w:spacing w:line="240" w:lineRule="auto"/>
        <w:rPr>
          <w:rFonts w:ascii="Arial" w:eastAsia="Times New Roman" w:hAnsi="Arial"/>
          <w:bCs w:val="0"/>
          <w:sz w:val="20"/>
          <w:szCs w:val="24"/>
          <w:lang w:eastAsia="ru-RU"/>
        </w:rPr>
      </w:pPr>
    </w:p>
    <w:p w14:paraId="34E9E92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2. Если для показа выбраны все места хранения, то сначала выводятся приходы, потом перемещения, потом расходы, потом документы прочих типов.</w:t>
      </w:r>
    </w:p>
    <w:p w14:paraId="0CA1A1FC" w14:textId="77777777" w:rsidR="00A60D97" w:rsidRPr="00A60D97" w:rsidRDefault="00A60D97" w:rsidP="00A60D97">
      <w:pPr>
        <w:spacing w:line="240" w:lineRule="auto"/>
        <w:rPr>
          <w:rFonts w:ascii="Arial" w:eastAsia="Times New Roman" w:hAnsi="Arial"/>
          <w:bCs w:val="0"/>
          <w:sz w:val="20"/>
          <w:szCs w:val="24"/>
          <w:lang w:eastAsia="ru-RU"/>
        </w:rPr>
      </w:pPr>
    </w:p>
    <w:p w14:paraId="2FCFF1D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сортировки в указанном порядке, документы сортируются в порядке возрастания буквенного кода типа документа, номера документа, пункта спецификации в документе.</w:t>
      </w:r>
    </w:p>
    <w:p w14:paraId="577DFF9A" w14:textId="77777777" w:rsidR="00A60D97" w:rsidRPr="00A60D97" w:rsidRDefault="00A60D97" w:rsidP="00A60D97">
      <w:pPr>
        <w:spacing w:line="240" w:lineRule="auto"/>
        <w:rPr>
          <w:rFonts w:ascii="Arial" w:eastAsia="Times New Roman" w:hAnsi="Arial"/>
          <w:bCs w:val="0"/>
          <w:sz w:val="20"/>
          <w:szCs w:val="24"/>
          <w:lang w:eastAsia="ru-RU"/>
        </w:rPr>
      </w:pPr>
    </w:p>
    <w:p w14:paraId="17C394C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42" w:name="_Toc424649440"/>
      <w:r w:rsidRPr="00A60D97">
        <w:rPr>
          <w:rFonts w:ascii="Arial" w:eastAsia="Times New Roman" w:hAnsi="Arial" w:cs="Arial"/>
          <w:sz w:val="24"/>
          <w:szCs w:val="26"/>
          <w:lang w:eastAsia="ru-RU"/>
        </w:rPr>
        <w:lastRenderedPageBreak/>
        <w:t>Раздел «Структура магазина/склада». Тип кассы «Супермаг+».</w:t>
      </w:r>
      <w:bookmarkEnd w:id="342"/>
    </w:p>
    <w:p w14:paraId="452E99D6" w14:textId="77777777" w:rsidR="00A60D97" w:rsidRPr="00A60D97" w:rsidRDefault="00A60D97" w:rsidP="00A60D97">
      <w:pPr>
        <w:spacing w:line="240" w:lineRule="auto"/>
        <w:rPr>
          <w:rFonts w:ascii="Arial" w:eastAsia="Times New Roman" w:hAnsi="Arial"/>
          <w:bCs w:val="0"/>
          <w:sz w:val="20"/>
          <w:szCs w:val="24"/>
          <w:lang w:eastAsia="ru-RU"/>
        </w:rPr>
      </w:pPr>
    </w:p>
    <w:p w14:paraId="27D08BE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«Структура магазина/склада» в перечень доступных типов касс добавлен тип «Супермаг+».  Тип кассы «Супермаг+» используется для работы раздела «Регистрация платежей». Раздел «Регистрация платежей» Торговой Системы позволяет использовать компьютер с подключенным фискальным регистратором для регистрации наличных платежей или возвратов с печатью кассового чека. Описание кассы типа «Супермаг+» включает выбор модели фискального регистратора, его атрибуты и порт подключения регистратора к компьютеру.</w:t>
      </w:r>
    </w:p>
    <w:p w14:paraId="0693B247" w14:textId="77777777" w:rsidR="00A60D97" w:rsidRPr="00A60D97" w:rsidRDefault="00A60D97" w:rsidP="00A60D97">
      <w:pPr>
        <w:spacing w:line="240" w:lineRule="auto"/>
        <w:rPr>
          <w:rFonts w:ascii="Arial" w:eastAsia="Times New Roman" w:hAnsi="Arial"/>
          <w:bCs w:val="0"/>
          <w:sz w:val="20"/>
          <w:szCs w:val="24"/>
          <w:lang w:eastAsia="ru-RU"/>
        </w:rPr>
      </w:pPr>
    </w:p>
    <w:p w14:paraId="6B2AF8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поддерживаются следующие модели фискальных регистраторов:</w:t>
      </w:r>
    </w:p>
    <w:p w14:paraId="6A867520" w14:textId="77777777" w:rsidR="00A60D97" w:rsidRPr="00A60D97" w:rsidRDefault="00A60D97" w:rsidP="00A60D97">
      <w:pPr>
        <w:spacing w:line="240" w:lineRule="auto"/>
        <w:rPr>
          <w:rFonts w:ascii="Arial" w:eastAsia="Times New Roman" w:hAnsi="Arial"/>
          <w:bCs w:val="0"/>
          <w:sz w:val="20"/>
          <w:szCs w:val="24"/>
          <w:lang w:eastAsia="ru-RU"/>
        </w:rPr>
      </w:pPr>
    </w:p>
    <w:p w14:paraId="4348442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СП101ФР-К</w:t>
      </w:r>
    </w:p>
    <w:p w14:paraId="466AC1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СП402ФР-К</w:t>
      </w:r>
    </w:p>
    <w:p w14:paraId="0895680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СП601-К</w:t>
      </w:r>
    </w:p>
    <w:p w14:paraId="66C40438" w14:textId="77777777" w:rsidR="00A60D97" w:rsidRPr="00A60D97" w:rsidRDefault="00A60D97" w:rsidP="00A60D97">
      <w:pPr>
        <w:spacing w:line="240" w:lineRule="auto"/>
        <w:rPr>
          <w:rFonts w:ascii="Arial" w:eastAsia="Times New Roman" w:hAnsi="Arial"/>
          <w:bCs w:val="0"/>
          <w:sz w:val="20"/>
          <w:szCs w:val="24"/>
          <w:lang w:eastAsia="ru-RU"/>
        </w:rPr>
      </w:pPr>
    </w:p>
    <w:p w14:paraId="08E2BCF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Описание кассы «Супермаг+» используется разделом «Регистрация платежей» для сопоставления фискального регистратора и номера кассы, под которым будет работать раздел. Если информация о фискальных регистраторах и портах подключения к компьютеру заранее известна, то регистрация этих данных в структуре магазина позволяет исключить из обязанностей оператора необходимость конфигурировать рабочее место, уменьшает риск ошибок и убыстряет старт раздела. </w:t>
      </w:r>
    </w:p>
    <w:p w14:paraId="7D78741F" w14:textId="77777777" w:rsidR="00A60D97" w:rsidRPr="00A60D97" w:rsidRDefault="00A60D97" w:rsidP="00A60D97">
      <w:pPr>
        <w:spacing w:line="240" w:lineRule="auto"/>
        <w:rPr>
          <w:rFonts w:ascii="Arial" w:eastAsia="Times New Roman" w:hAnsi="Arial"/>
          <w:bCs w:val="0"/>
          <w:sz w:val="20"/>
          <w:szCs w:val="24"/>
          <w:lang w:eastAsia="ru-RU"/>
        </w:rPr>
      </w:pPr>
    </w:p>
    <w:p w14:paraId="110BB7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FB9B488" wp14:editId="724FAA2F">
            <wp:extent cx="3314700" cy="253365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3314700" cy="2533650"/>
                    </a:xfrm>
                    <a:prstGeom prst="rect">
                      <a:avLst/>
                    </a:prstGeom>
                    <a:noFill/>
                    <a:ln>
                      <a:noFill/>
                    </a:ln>
                  </pic:spPr>
                </pic:pic>
              </a:graphicData>
            </a:graphic>
          </wp:inline>
        </w:drawing>
      </w:r>
    </w:p>
    <w:p w14:paraId="09798BCC" w14:textId="77777777" w:rsidR="00A60D97" w:rsidRPr="00A60D97" w:rsidRDefault="00A60D97" w:rsidP="00A60D97">
      <w:pPr>
        <w:spacing w:line="240" w:lineRule="auto"/>
        <w:rPr>
          <w:rFonts w:ascii="Arial" w:eastAsia="Times New Roman" w:hAnsi="Arial"/>
          <w:bCs w:val="0"/>
          <w:sz w:val="20"/>
          <w:szCs w:val="24"/>
          <w:lang w:eastAsia="ru-RU"/>
        </w:rPr>
      </w:pPr>
    </w:p>
    <w:p w14:paraId="16F4B51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номер порта неизвестен, его можно не указывать, тогда порт будет определен автоматически и информация о нем будет занесена в описание кассы.</w:t>
      </w:r>
    </w:p>
    <w:p w14:paraId="44D37AEF" w14:textId="77777777" w:rsidR="00A60D97" w:rsidRPr="00A60D97" w:rsidRDefault="00A60D97" w:rsidP="00A60D97">
      <w:pPr>
        <w:spacing w:line="240" w:lineRule="auto"/>
        <w:rPr>
          <w:rFonts w:ascii="Arial" w:eastAsia="Times New Roman" w:hAnsi="Arial"/>
          <w:bCs w:val="0"/>
          <w:sz w:val="20"/>
          <w:szCs w:val="24"/>
          <w:lang w:eastAsia="ru-RU"/>
        </w:rPr>
      </w:pPr>
    </w:p>
    <w:p w14:paraId="002005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касса не описана в разделе «Структура магазина/склада», то описание может быть сгенерировано автоматически разделом «Регистрация платежей». При старте раздела, если для компьютера, на котором работает Торговая Система, будет обнаружен новый, не описанный в разделе «Структура магазина/склада», фискальный регистратор, будет показан диалог:</w:t>
      </w:r>
    </w:p>
    <w:p w14:paraId="6777688E" w14:textId="77777777" w:rsidR="00A60D97" w:rsidRPr="00A60D97" w:rsidRDefault="00A60D97" w:rsidP="00A60D97">
      <w:pPr>
        <w:spacing w:line="240" w:lineRule="auto"/>
        <w:rPr>
          <w:rFonts w:ascii="Arial" w:eastAsia="Times New Roman" w:hAnsi="Arial"/>
          <w:bCs w:val="0"/>
          <w:sz w:val="20"/>
          <w:szCs w:val="24"/>
          <w:lang w:eastAsia="ru-RU"/>
        </w:rPr>
      </w:pPr>
    </w:p>
    <w:p w14:paraId="6AF301C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540B2AD" wp14:editId="4E137C60">
            <wp:extent cx="3200400" cy="162877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3200400" cy="1628775"/>
                    </a:xfrm>
                    <a:prstGeom prst="rect">
                      <a:avLst/>
                    </a:prstGeom>
                    <a:noFill/>
                    <a:ln>
                      <a:noFill/>
                    </a:ln>
                  </pic:spPr>
                </pic:pic>
              </a:graphicData>
            </a:graphic>
          </wp:inline>
        </w:drawing>
      </w:r>
    </w:p>
    <w:p w14:paraId="079810A1" w14:textId="77777777" w:rsidR="00A60D97" w:rsidRPr="00A60D97" w:rsidRDefault="00A60D97" w:rsidP="00A60D97">
      <w:pPr>
        <w:spacing w:line="240" w:lineRule="auto"/>
        <w:rPr>
          <w:rFonts w:ascii="Arial" w:eastAsia="Times New Roman" w:hAnsi="Arial"/>
          <w:bCs w:val="0"/>
          <w:sz w:val="20"/>
          <w:szCs w:val="24"/>
          <w:lang w:eastAsia="ru-RU"/>
        </w:rPr>
      </w:pPr>
    </w:p>
    <w:p w14:paraId="6FC2A2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результате автоматической регистрации будет сформирована запись в структуре магазина с новым номером кассы типа «Супермаг+» и атрибутами фискального регистратора. Регистрационный номер </w:t>
      </w:r>
      <w:r w:rsidRPr="00A60D97">
        <w:rPr>
          <w:rFonts w:ascii="Arial" w:eastAsia="Times New Roman" w:hAnsi="Arial"/>
          <w:bCs w:val="0"/>
          <w:sz w:val="20"/>
          <w:szCs w:val="24"/>
          <w:lang w:eastAsia="ru-RU"/>
        </w:rPr>
        <w:lastRenderedPageBreak/>
        <w:t>фискального регистратора, то есть номер регистрации в налоговой инспекции, автоматически не заполняется и должен быть заполнен вручную.</w:t>
      </w:r>
    </w:p>
    <w:p w14:paraId="18D40F82" w14:textId="77777777" w:rsidR="00A60D97" w:rsidRPr="00A60D97" w:rsidRDefault="00A60D97" w:rsidP="00A60D97">
      <w:pPr>
        <w:spacing w:line="240" w:lineRule="auto"/>
        <w:rPr>
          <w:rFonts w:ascii="Arial" w:eastAsia="Times New Roman" w:hAnsi="Arial"/>
          <w:bCs w:val="0"/>
          <w:sz w:val="20"/>
          <w:szCs w:val="24"/>
          <w:lang w:eastAsia="ru-RU"/>
        </w:rPr>
      </w:pPr>
    </w:p>
    <w:p w14:paraId="1A63B7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Описания касс в структуре магазина помещаются в группы отделов. При автоматическом создании записи для новой кассы делается проверка на наличие описания групп отделов в месте хранения. Если группы отделов не обнаружены, то создается новая группа отделов. Если группы отделов имеются, то предпочтение отдается той группе отделов, в которой уже есть записи с описанием других касс.</w:t>
      </w:r>
    </w:p>
    <w:p w14:paraId="7E86A24C" w14:textId="77777777" w:rsidR="00A60D97" w:rsidRPr="00A60D97" w:rsidRDefault="00A60D97" w:rsidP="00A60D97">
      <w:pPr>
        <w:spacing w:line="240" w:lineRule="auto"/>
        <w:rPr>
          <w:rFonts w:ascii="Arial" w:eastAsia="Times New Roman" w:hAnsi="Arial"/>
          <w:bCs w:val="0"/>
          <w:sz w:val="20"/>
          <w:szCs w:val="24"/>
          <w:lang w:eastAsia="ru-RU"/>
        </w:rPr>
      </w:pPr>
    </w:p>
    <w:p w14:paraId="0E0D2F4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Один и тот же фискальный регистратор может быть описан, как касса, одновременно в нескольких местах хранения, но в одном месте хранения может быть только одно описание рабочего места с одним и тем же фискальным регистратором. При переносе фискального регистратора с одного компьютера на другой в пределах одного места хранения номер кассы перемещается на другой компьютер вместе с фискальным регистратором, и нового описания создавать не требуется.</w:t>
      </w:r>
    </w:p>
    <w:p w14:paraId="2ADB7F66" w14:textId="77777777" w:rsidR="00A60D97" w:rsidRPr="00A60D97" w:rsidRDefault="00A60D97" w:rsidP="00A60D97">
      <w:pPr>
        <w:spacing w:line="240" w:lineRule="auto"/>
        <w:rPr>
          <w:rFonts w:ascii="Arial" w:eastAsia="Times New Roman" w:hAnsi="Arial"/>
          <w:bCs w:val="0"/>
          <w:sz w:val="20"/>
          <w:szCs w:val="24"/>
          <w:lang w:eastAsia="ru-RU"/>
        </w:rPr>
      </w:pPr>
    </w:p>
    <w:p w14:paraId="41B3464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при старте раздела «Регистрация платежей» будет обнаружен фискальный регистратор, для которого имеется несколько описаний касс с разными местами хранения и эти места хранения являются локальными, то будет показан диалог для выбора требуемого места хранения:</w:t>
      </w:r>
    </w:p>
    <w:p w14:paraId="159B9338" w14:textId="77777777" w:rsidR="00A60D97" w:rsidRPr="00A60D97" w:rsidRDefault="00A60D97" w:rsidP="00A60D97">
      <w:pPr>
        <w:spacing w:line="240" w:lineRule="auto"/>
        <w:rPr>
          <w:rFonts w:ascii="Arial" w:eastAsia="Times New Roman" w:hAnsi="Arial"/>
          <w:bCs w:val="0"/>
          <w:sz w:val="20"/>
          <w:szCs w:val="24"/>
          <w:lang w:eastAsia="ru-RU"/>
        </w:rPr>
      </w:pPr>
    </w:p>
    <w:p w14:paraId="0C6B902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C974D82" wp14:editId="33855DE0">
            <wp:extent cx="3657600" cy="17145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3657600" cy="1714500"/>
                    </a:xfrm>
                    <a:prstGeom prst="rect">
                      <a:avLst/>
                    </a:prstGeom>
                    <a:noFill/>
                    <a:ln>
                      <a:noFill/>
                    </a:ln>
                  </pic:spPr>
                </pic:pic>
              </a:graphicData>
            </a:graphic>
          </wp:inline>
        </w:drawing>
      </w:r>
    </w:p>
    <w:p w14:paraId="15851217" w14:textId="77777777" w:rsidR="00A60D97" w:rsidRPr="00A60D97" w:rsidRDefault="00A60D97" w:rsidP="00A60D97">
      <w:pPr>
        <w:spacing w:line="240" w:lineRule="auto"/>
        <w:rPr>
          <w:rFonts w:ascii="Arial" w:eastAsia="Times New Roman" w:hAnsi="Arial"/>
          <w:bCs w:val="0"/>
          <w:sz w:val="20"/>
          <w:szCs w:val="24"/>
          <w:lang w:eastAsia="ru-RU"/>
        </w:rPr>
      </w:pPr>
    </w:p>
    <w:p w14:paraId="2D13B68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Чтобы избежать появления этого диалога, необходимо у неиспользуемой кассы заблаговременно снимать флаг «Активна». Если диалог появится и оператор выберет место хранение, в котором сейчас размещен фискальный регистратор, флаг активности касс для других мест хранения будет снят автоматически.</w:t>
      </w:r>
    </w:p>
    <w:p w14:paraId="684D248A" w14:textId="77777777" w:rsidR="00A60D97" w:rsidRPr="00A60D97" w:rsidRDefault="00A60D97" w:rsidP="00A60D97">
      <w:pPr>
        <w:spacing w:line="240" w:lineRule="auto"/>
        <w:rPr>
          <w:rFonts w:ascii="Arial" w:eastAsia="Times New Roman" w:hAnsi="Arial"/>
          <w:bCs w:val="0"/>
          <w:sz w:val="20"/>
          <w:szCs w:val="24"/>
          <w:lang w:eastAsia="ru-RU"/>
        </w:rPr>
      </w:pPr>
    </w:p>
    <w:p w14:paraId="727FAC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базе данных локальным является только одно место хранения, то диалог показан не будет и касса будет подключена автоматически.</w:t>
      </w:r>
    </w:p>
    <w:p w14:paraId="2704F4CF" w14:textId="77777777" w:rsidR="00A60D97" w:rsidRPr="00A60D97" w:rsidRDefault="00A60D97" w:rsidP="00A60D97">
      <w:pPr>
        <w:spacing w:line="240" w:lineRule="auto"/>
        <w:rPr>
          <w:rFonts w:ascii="Arial" w:eastAsia="Times New Roman" w:hAnsi="Arial"/>
          <w:bCs w:val="0"/>
          <w:sz w:val="20"/>
          <w:szCs w:val="24"/>
          <w:lang w:eastAsia="ru-RU"/>
        </w:rPr>
      </w:pPr>
    </w:p>
    <w:p w14:paraId="04306E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удалении кассы типа «Супермаг+» повторное использование этого номера для других касс не разрешается. Повторное использование того же номера для другой кассы с иным фискальным регистратором может привести к дублированию нумерации кассовых отчетов и потери ранее полученных данных. Этот запрет распространяется на любые типы касс.</w:t>
      </w:r>
    </w:p>
    <w:p w14:paraId="510C4BBD" w14:textId="77777777" w:rsidR="00A60D97" w:rsidRPr="00A60D97" w:rsidRDefault="00A60D97" w:rsidP="00A60D97">
      <w:pPr>
        <w:spacing w:line="240" w:lineRule="auto"/>
        <w:rPr>
          <w:rFonts w:ascii="Arial" w:eastAsia="Times New Roman" w:hAnsi="Arial"/>
          <w:bCs w:val="0"/>
          <w:sz w:val="20"/>
          <w:szCs w:val="24"/>
          <w:lang w:eastAsia="ru-RU"/>
        </w:rPr>
      </w:pPr>
    </w:p>
    <w:p w14:paraId="5FC27B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касс типа «Супермаг+» имеется дополнительная проверка на совпадение номеров фискального регистратора ранее удаленной кассы и новой кассы. Если номера совпадут, то кассу разрешается восстановить. При несовпадении атрибутов показывается следующее сообщение об ошибке:</w:t>
      </w:r>
    </w:p>
    <w:p w14:paraId="430FC33D" w14:textId="77777777" w:rsidR="00A60D97" w:rsidRPr="00A60D97" w:rsidRDefault="00A60D97" w:rsidP="00A60D97">
      <w:pPr>
        <w:spacing w:line="240" w:lineRule="auto"/>
        <w:rPr>
          <w:rFonts w:ascii="Arial" w:eastAsia="Times New Roman" w:hAnsi="Arial"/>
          <w:bCs w:val="0"/>
          <w:sz w:val="20"/>
          <w:szCs w:val="24"/>
          <w:lang w:eastAsia="ru-RU"/>
        </w:rPr>
      </w:pPr>
    </w:p>
    <w:p w14:paraId="4EC1CC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1E6F3890" wp14:editId="2BD9AC27">
            <wp:extent cx="4572000" cy="22860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4572000" cy="2286000"/>
                    </a:xfrm>
                    <a:prstGeom prst="rect">
                      <a:avLst/>
                    </a:prstGeom>
                    <a:noFill/>
                    <a:ln>
                      <a:noFill/>
                    </a:ln>
                  </pic:spPr>
                </pic:pic>
              </a:graphicData>
            </a:graphic>
          </wp:inline>
        </w:drawing>
      </w:r>
    </w:p>
    <w:p w14:paraId="7BD900E5" w14:textId="77777777" w:rsidR="00A60D97" w:rsidRPr="00A60D97" w:rsidRDefault="00A60D97" w:rsidP="00A60D97">
      <w:pPr>
        <w:spacing w:line="240" w:lineRule="auto"/>
        <w:rPr>
          <w:rFonts w:ascii="Arial" w:eastAsia="Times New Roman" w:hAnsi="Arial"/>
          <w:bCs w:val="0"/>
          <w:sz w:val="20"/>
          <w:szCs w:val="24"/>
          <w:lang w:eastAsia="ru-RU"/>
        </w:rPr>
      </w:pPr>
    </w:p>
    <w:p w14:paraId="4F0449E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43" w:name="_Toc424649441"/>
      <w:r w:rsidRPr="00A60D97">
        <w:rPr>
          <w:rFonts w:ascii="Arial" w:eastAsia="Times New Roman" w:hAnsi="Arial" w:cs="Arial"/>
          <w:sz w:val="24"/>
          <w:szCs w:val="26"/>
          <w:lang w:eastAsia="ru-RU"/>
        </w:rPr>
        <w:t>Раздел «Регистрация платежей».</w:t>
      </w:r>
      <w:bookmarkEnd w:id="343"/>
    </w:p>
    <w:p w14:paraId="7293EE5E" w14:textId="77777777" w:rsidR="00A60D97" w:rsidRPr="00A60D97" w:rsidRDefault="00A60D97" w:rsidP="00A60D97">
      <w:pPr>
        <w:spacing w:line="240" w:lineRule="auto"/>
        <w:rPr>
          <w:rFonts w:ascii="Arial" w:eastAsia="Times New Roman" w:hAnsi="Arial"/>
          <w:bCs w:val="0"/>
          <w:sz w:val="20"/>
          <w:szCs w:val="24"/>
          <w:lang w:eastAsia="ru-RU"/>
        </w:rPr>
      </w:pPr>
    </w:p>
    <w:p w14:paraId="302C88F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торговую систему добавлен новый раздел «Регистрация платежей» для фискальной регистрации получения и выдачи наличных денежных средств с использованием фискального регистратора.</w:t>
      </w:r>
    </w:p>
    <w:p w14:paraId="378FD056" w14:textId="77777777" w:rsidR="00A60D97" w:rsidRPr="00A60D97" w:rsidRDefault="00A60D97" w:rsidP="00A60D97">
      <w:pPr>
        <w:spacing w:line="240" w:lineRule="auto"/>
        <w:rPr>
          <w:rFonts w:ascii="Arial" w:eastAsia="Times New Roman" w:hAnsi="Arial"/>
          <w:bCs w:val="0"/>
          <w:sz w:val="20"/>
          <w:szCs w:val="24"/>
          <w:lang w:eastAsia="ru-RU"/>
        </w:rPr>
      </w:pPr>
    </w:p>
    <w:p w14:paraId="2338543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Раздел может использоваться совместно с разделами «Платежи» и «Получение платежей» для регистрации движения наличных денег по документам вида «Приходный кассовый ордер» или «Расходный кассовый ордер». В этом случае раздел «Регистрация платежей» вызывается при нажатии кнопки «Создать чек и исполнить» в открытом на просмотр платежном документе со статусом «Проплачен»:</w:t>
      </w:r>
    </w:p>
    <w:p w14:paraId="43030404" w14:textId="77777777" w:rsidR="00A60D97" w:rsidRPr="00A60D97" w:rsidRDefault="00A60D97" w:rsidP="00A60D97">
      <w:pPr>
        <w:spacing w:line="240" w:lineRule="auto"/>
        <w:rPr>
          <w:rFonts w:ascii="Arial" w:eastAsia="Times New Roman" w:hAnsi="Arial"/>
          <w:bCs w:val="0"/>
          <w:sz w:val="20"/>
          <w:szCs w:val="24"/>
          <w:lang w:eastAsia="ru-RU"/>
        </w:rPr>
      </w:pPr>
    </w:p>
    <w:p w14:paraId="65BDDE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8AE24B7" wp14:editId="2BC36470">
            <wp:extent cx="5934075" cy="3562350"/>
            <wp:effectExtent l="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401FE846" w14:textId="77777777" w:rsidR="00A60D97" w:rsidRPr="00A60D97" w:rsidRDefault="00A60D97" w:rsidP="00A60D97">
      <w:pPr>
        <w:spacing w:line="240" w:lineRule="auto"/>
        <w:rPr>
          <w:rFonts w:ascii="Arial" w:eastAsia="Times New Roman" w:hAnsi="Arial"/>
          <w:bCs w:val="0"/>
          <w:sz w:val="20"/>
          <w:szCs w:val="24"/>
          <w:lang w:eastAsia="ru-RU"/>
        </w:rPr>
      </w:pPr>
    </w:p>
    <w:p w14:paraId="231E9BE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регистрации наличных платежей по кассовым ордерам оператору предоставляется экран раздела в режиме расчета. В этом режиме можно ввести полученную сумму денег и напечатать чек на фискальном принтере. Чек печатается с указанием номера документа, по которому произошло получение или выплата денег. Состав исходного документа, то есть основания получения или выплаты, в чеке не отражаются. Чек на оплату платежного документа в базе данных не сохраняется. Вместо этого в платежном документе сохраняется отметка о печати чека.</w:t>
      </w:r>
    </w:p>
    <w:p w14:paraId="684F918E" w14:textId="77777777" w:rsidR="00A60D97" w:rsidRPr="00A60D97" w:rsidRDefault="00A60D97" w:rsidP="00A60D97">
      <w:pPr>
        <w:spacing w:line="240" w:lineRule="auto"/>
        <w:rPr>
          <w:rFonts w:ascii="Arial" w:eastAsia="Times New Roman" w:hAnsi="Arial"/>
          <w:bCs w:val="0"/>
          <w:sz w:val="20"/>
          <w:szCs w:val="24"/>
          <w:lang w:eastAsia="ru-RU"/>
        </w:rPr>
      </w:pPr>
    </w:p>
    <w:p w14:paraId="4F8FEDF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При самостоятельном старте раздела, раздел может использоваться для регистрации покупок и возвратов товаров с учетом скидок. В этом случае кассовый чек печатается с перечнем купленных  или возвращенных товаров и предоставленных скидок. В этом режиме кассовый чек сохраняется в базе данных для дальнейшего формирования кассового документа.</w:t>
      </w:r>
    </w:p>
    <w:p w14:paraId="5FA926D2" w14:textId="77777777" w:rsidR="00A60D97" w:rsidRPr="00A60D97" w:rsidRDefault="00A60D97" w:rsidP="00A60D97">
      <w:pPr>
        <w:spacing w:line="240" w:lineRule="auto"/>
        <w:rPr>
          <w:rFonts w:ascii="Arial" w:eastAsia="Times New Roman" w:hAnsi="Arial"/>
          <w:bCs w:val="0"/>
          <w:sz w:val="20"/>
          <w:szCs w:val="24"/>
          <w:lang w:eastAsia="ru-RU"/>
        </w:rPr>
      </w:pPr>
    </w:p>
    <w:p w14:paraId="77433D6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44" w:name="_Toc424649442"/>
      <w:r w:rsidRPr="00A60D97">
        <w:rPr>
          <w:rFonts w:ascii="Arial" w:eastAsia="Times New Roman" w:hAnsi="Arial"/>
          <w:iCs/>
          <w:sz w:val="22"/>
          <w:szCs w:val="26"/>
          <w:lang w:eastAsia="ru-RU"/>
        </w:rPr>
        <w:t>Старт раздела.</w:t>
      </w:r>
      <w:bookmarkEnd w:id="344"/>
    </w:p>
    <w:p w14:paraId="69985117" w14:textId="77777777" w:rsidR="00A60D97" w:rsidRPr="00A60D97" w:rsidRDefault="00A60D97" w:rsidP="00A60D97">
      <w:pPr>
        <w:spacing w:line="240" w:lineRule="auto"/>
        <w:rPr>
          <w:rFonts w:ascii="Arial" w:eastAsia="Times New Roman" w:hAnsi="Arial"/>
          <w:bCs w:val="0"/>
          <w:sz w:val="20"/>
          <w:szCs w:val="24"/>
          <w:lang w:eastAsia="ru-RU"/>
        </w:rPr>
      </w:pPr>
    </w:p>
    <w:p w14:paraId="136BDF1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Тестовый режим работы.</w:t>
      </w:r>
    </w:p>
    <w:p w14:paraId="2C5B0366" w14:textId="77777777" w:rsidR="00A60D97" w:rsidRPr="00A60D97" w:rsidRDefault="00A60D97" w:rsidP="00A60D97">
      <w:pPr>
        <w:spacing w:line="240" w:lineRule="auto"/>
        <w:rPr>
          <w:rFonts w:ascii="Arial" w:eastAsia="Times New Roman" w:hAnsi="Arial"/>
          <w:bCs w:val="0"/>
          <w:sz w:val="20"/>
          <w:szCs w:val="24"/>
          <w:lang w:eastAsia="ru-RU"/>
        </w:rPr>
      </w:pPr>
    </w:p>
    <w:p w14:paraId="3A9E2BC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старте раздела каждый раз проверяется, подключен ли к компьютеру фискальный регистратор. Если регистратор не обнаружен (не подключен к компьютеру или не включено питание регистратора), раздел переходит в тестовый режим работы.</w:t>
      </w:r>
    </w:p>
    <w:p w14:paraId="6103702D" w14:textId="77777777" w:rsidR="00A60D97" w:rsidRPr="00A60D97" w:rsidRDefault="00A60D97" w:rsidP="00A60D97">
      <w:pPr>
        <w:spacing w:line="240" w:lineRule="auto"/>
        <w:rPr>
          <w:rFonts w:ascii="Arial" w:eastAsia="Times New Roman" w:hAnsi="Arial"/>
          <w:bCs w:val="0"/>
          <w:sz w:val="20"/>
          <w:szCs w:val="24"/>
          <w:lang w:eastAsia="ru-RU"/>
        </w:rPr>
      </w:pPr>
    </w:p>
    <w:p w14:paraId="5BF34F3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1F0DC02" wp14:editId="1034D880">
            <wp:extent cx="3771900" cy="19431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3771900" cy="1943100"/>
                    </a:xfrm>
                    <a:prstGeom prst="rect">
                      <a:avLst/>
                    </a:prstGeom>
                    <a:noFill/>
                    <a:ln>
                      <a:noFill/>
                    </a:ln>
                  </pic:spPr>
                </pic:pic>
              </a:graphicData>
            </a:graphic>
          </wp:inline>
        </w:drawing>
      </w:r>
    </w:p>
    <w:p w14:paraId="20335EF4" w14:textId="77777777" w:rsidR="00A60D97" w:rsidRPr="00A60D97" w:rsidRDefault="00A60D97" w:rsidP="00A60D97">
      <w:pPr>
        <w:spacing w:line="240" w:lineRule="auto"/>
        <w:rPr>
          <w:rFonts w:ascii="Arial" w:eastAsia="Times New Roman" w:hAnsi="Arial"/>
          <w:bCs w:val="0"/>
          <w:sz w:val="20"/>
          <w:szCs w:val="24"/>
          <w:lang w:eastAsia="ru-RU"/>
        </w:rPr>
      </w:pPr>
    </w:p>
    <w:p w14:paraId="6DCE8C4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первом старте раздела в тестовом режиме работы необходимо указать место хранения, в котором находится компьютер. Место хранения выбирается один раз. В дальнейшем, при входе в раздел место хранения будет устанавливаться автоматически с возможностью его смены:</w:t>
      </w:r>
    </w:p>
    <w:p w14:paraId="27E89799" w14:textId="77777777" w:rsidR="00A60D97" w:rsidRPr="00A60D97" w:rsidRDefault="00A60D97" w:rsidP="00A60D97">
      <w:pPr>
        <w:spacing w:line="240" w:lineRule="auto"/>
        <w:rPr>
          <w:rFonts w:ascii="Arial" w:eastAsia="Times New Roman" w:hAnsi="Arial"/>
          <w:bCs w:val="0"/>
          <w:sz w:val="20"/>
          <w:szCs w:val="24"/>
          <w:lang w:eastAsia="ru-RU"/>
        </w:rPr>
      </w:pPr>
    </w:p>
    <w:p w14:paraId="210CA2B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6625A94" wp14:editId="1639B377">
            <wp:extent cx="5934075" cy="3495675"/>
            <wp:effectExtent l="0" t="0" r="9525"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5934075" cy="3495675"/>
                    </a:xfrm>
                    <a:prstGeom prst="rect">
                      <a:avLst/>
                    </a:prstGeom>
                    <a:noFill/>
                    <a:ln>
                      <a:noFill/>
                    </a:ln>
                  </pic:spPr>
                </pic:pic>
              </a:graphicData>
            </a:graphic>
          </wp:inline>
        </w:drawing>
      </w:r>
    </w:p>
    <w:p w14:paraId="7CCB5A63" w14:textId="77777777" w:rsidR="00A60D97" w:rsidRPr="00A60D97" w:rsidRDefault="00A60D97" w:rsidP="00A60D97">
      <w:pPr>
        <w:spacing w:line="240" w:lineRule="auto"/>
        <w:rPr>
          <w:rFonts w:ascii="Arial" w:eastAsia="Times New Roman" w:hAnsi="Arial"/>
          <w:bCs w:val="0"/>
          <w:sz w:val="20"/>
          <w:szCs w:val="24"/>
          <w:lang w:eastAsia="ru-RU"/>
        </w:rPr>
      </w:pPr>
    </w:p>
    <w:p w14:paraId="2057773C" w14:textId="77777777" w:rsidR="00A60D97" w:rsidRPr="00A60D97" w:rsidRDefault="00A60D97" w:rsidP="00A60D97">
      <w:pPr>
        <w:spacing w:line="240" w:lineRule="auto"/>
        <w:rPr>
          <w:rFonts w:ascii="Arial" w:eastAsia="Times New Roman" w:hAnsi="Arial"/>
          <w:bCs w:val="0"/>
          <w:sz w:val="20"/>
          <w:szCs w:val="24"/>
          <w:lang w:eastAsia="ru-RU"/>
        </w:rPr>
      </w:pPr>
    </w:p>
    <w:p w14:paraId="5686089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старте тестового режима работы, раздел загружает данные о товарах места хранения во встроенную базу данных раздела и использует эти данные в ходе своей работы до закрытия раздела. В тестовом режиме работы раздел не загружает инкрементальные данные, то есть изменения, произошедшие после начала работы раздела. Это связано с тем, что изменения в артикулах, ценах и </w:t>
      </w:r>
      <w:r w:rsidRPr="00A60D97">
        <w:rPr>
          <w:rFonts w:ascii="Arial" w:eastAsia="Times New Roman" w:hAnsi="Arial"/>
          <w:bCs w:val="0"/>
          <w:sz w:val="20"/>
          <w:szCs w:val="24"/>
          <w:lang w:eastAsia="ru-RU"/>
        </w:rPr>
        <w:lastRenderedPageBreak/>
        <w:t>скидках ставятся в очередь на инкрементальную загрузку в кассы с указанием номеров кассы, которые, в свою очередь, берутся из описания структуры магазина/склада. Тестовая касса не имеет описания в структуре магазина/склада и для нее очередь инкрементальной загрузки не формируется.</w:t>
      </w:r>
    </w:p>
    <w:p w14:paraId="6F049A37" w14:textId="77777777" w:rsidR="00A60D97" w:rsidRPr="00A60D97" w:rsidRDefault="00A60D97" w:rsidP="00A60D97">
      <w:pPr>
        <w:spacing w:line="240" w:lineRule="auto"/>
        <w:rPr>
          <w:rFonts w:ascii="Arial" w:eastAsia="Times New Roman" w:hAnsi="Arial"/>
          <w:bCs w:val="0"/>
          <w:sz w:val="20"/>
          <w:szCs w:val="24"/>
          <w:lang w:eastAsia="ru-RU"/>
        </w:rPr>
      </w:pPr>
    </w:p>
    <w:p w14:paraId="1E9D188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тестовом режиме не поддерживается автономная работа кассы, то есть работа без наличия соединения с базой данных.</w:t>
      </w:r>
    </w:p>
    <w:p w14:paraId="0BC1F5B1" w14:textId="77777777" w:rsidR="00A60D97" w:rsidRPr="00A60D97" w:rsidRDefault="00A60D97" w:rsidP="00A60D97">
      <w:pPr>
        <w:spacing w:line="240" w:lineRule="auto"/>
        <w:rPr>
          <w:rFonts w:ascii="Arial" w:eastAsia="Times New Roman" w:hAnsi="Arial"/>
          <w:bCs w:val="0"/>
          <w:sz w:val="20"/>
          <w:szCs w:val="24"/>
          <w:lang w:eastAsia="ru-RU"/>
        </w:rPr>
      </w:pPr>
    </w:p>
    <w:p w14:paraId="2AFB3F33" w14:textId="77777777" w:rsidR="00A60D97" w:rsidRPr="00A60D97" w:rsidRDefault="00A60D97" w:rsidP="00A60D97">
      <w:pPr>
        <w:spacing w:line="240" w:lineRule="auto"/>
        <w:rPr>
          <w:rFonts w:ascii="Arial" w:eastAsia="Times New Roman" w:hAnsi="Arial"/>
          <w:bCs w:val="0"/>
          <w:sz w:val="20"/>
          <w:szCs w:val="24"/>
          <w:lang w:eastAsia="ru-RU"/>
        </w:rPr>
      </w:pPr>
    </w:p>
    <w:p w14:paraId="03B44E5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Основной режим работы.</w:t>
      </w:r>
    </w:p>
    <w:p w14:paraId="372E05AB" w14:textId="77777777" w:rsidR="00A60D97" w:rsidRPr="00A60D97" w:rsidRDefault="00A60D97" w:rsidP="00A60D97">
      <w:pPr>
        <w:spacing w:line="240" w:lineRule="auto"/>
        <w:rPr>
          <w:rFonts w:ascii="Arial" w:eastAsia="Times New Roman" w:hAnsi="Arial"/>
          <w:bCs w:val="0"/>
          <w:sz w:val="20"/>
          <w:szCs w:val="24"/>
          <w:lang w:eastAsia="ru-RU"/>
        </w:rPr>
      </w:pPr>
    </w:p>
    <w:p w14:paraId="7B9C557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старте раздела проводится опрос портов компьютера для обнаружения фискального регистратора. Если в каком-либо порту будет обнаружен работающий регистратор, раздел запустится в основном режиме работы. К компьютеру можно подсоединить только один фискальный регистратор. Если подключить несколько регистраторов, то для работы будет выбран только один из них.</w:t>
      </w:r>
    </w:p>
    <w:p w14:paraId="3786FEEF" w14:textId="77777777" w:rsidR="00A60D97" w:rsidRPr="00A60D97" w:rsidRDefault="00A60D97" w:rsidP="00A60D97">
      <w:pPr>
        <w:spacing w:line="240" w:lineRule="auto"/>
        <w:rPr>
          <w:rFonts w:ascii="Arial" w:eastAsia="Times New Roman" w:hAnsi="Arial"/>
          <w:bCs w:val="0"/>
          <w:sz w:val="20"/>
          <w:szCs w:val="24"/>
          <w:lang w:eastAsia="ru-RU"/>
        </w:rPr>
      </w:pPr>
    </w:p>
    <w:p w14:paraId="50EEEED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обнаружения фискального регистратора по типу и заводскому номеру регистратора проводится поиск соответствующей ему кассы в описании структуры магазина/склада. Поиск кассы производится только среди локальных мест хранения. Если касса с соответствующим фискальным регистратором найдена не будет, то будет проведена процедура автоматической регистрации. При автоматической регистрации кассу можно зарегистрировать только в локальном месте хранения. Если пользователь  в процедуре автоматической регистрации укажет нелокальное место хранения, будет получено следующее сообщение:</w:t>
      </w:r>
    </w:p>
    <w:p w14:paraId="794E7E88" w14:textId="77777777" w:rsidR="00A60D97" w:rsidRPr="00A60D97" w:rsidRDefault="00A60D97" w:rsidP="00A60D97">
      <w:pPr>
        <w:spacing w:line="240" w:lineRule="auto"/>
        <w:rPr>
          <w:rFonts w:ascii="Arial" w:eastAsia="Times New Roman" w:hAnsi="Arial"/>
          <w:bCs w:val="0"/>
          <w:sz w:val="20"/>
          <w:szCs w:val="24"/>
          <w:lang w:eastAsia="ru-RU"/>
        </w:rPr>
      </w:pPr>
    </w:p>
    <w:p w14:paraId="535916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EA68B96" wp14:editId="1645CB8B">
            <wp:extent cx="3886200" cy="1038225"/>
            <wp:effectExtent l="0" t="0" r="0"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3886200" cy="1038225"/>
                    </a:xfrm>
                    <a:prstGeom prst="rect">
                      <a:avLst/>
                    </a:prstGeom>
                    <a:noFill/>
                    <a:ln>
                      <a:noFill/>
                    </a:ln>
                  </pic:spPr>
                </pic:pic>
              </a:graphicData>
            </a:graphic>
          </wp:inline>
        </w:drawing>
      </w:r>
    </w:p>
    <w:p w14:paraId="1BD33A22" w14:textId="77777777" w:rsidR="00A60D97" w:rsidRPr="00A60D97" w:rsidRDefault="00A60D97" w:rsidP="00A60D97">
      <w:pPr>
        <w:spacing w:line="240" w:lineRule="auto"/>
        <w:rPr>
          <w:rFonts w:ascii="Arial" w:eastAsia="Times New Roman" w:hAnsi="Arial"/>
          <w:bCs w:val="0"/>
          <w:sz w:val="20"/>
          <w:szCs w:val="24"/>
          <w:lang w:eastAsia="ru-RU"/>
        </w:rPr>
      </w:pPr>
    </w:p>
    <w:p w14:paraId="1169DE8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успешном опознании или регистрации кассы, раздел переходит в основной режим работы. </w:t>
      </w:r>
    </w:p>
    <w:p w14:paraId="2589BE87" w14:textId="77777777" w:rsidR="00A60D97" w:rsidRPr="00A60D97" w:rsidRDefault="00A60D97" w:rsidP="00A60D97">
      <w:pPr>
        <w:spacing w:line="240" w:lineRule="auto"/>
        <w:rPr>
          <w:rFonts w:ascii="Arial" w:eastAsia="Times New Roman" w:hAnsi="Arial"/>
          <w:bCs w:val="0"/>
          <w:sz w:val="20"/>
          <w:szCs w:val="24"/>
          <w:lang w:eastAsia="ru-RU"/>
        </w:rPr>
      </w:pPr>
    </w:p>
    <w:p w14:paraId="305EF5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отличие от тестового режима работы раздел в основном режиме работы не требует указания места хранения при первом старте. Место хранения опознается либо по месту регистрации кассы, либо в процессе автоматической регистрации кассы. Если в дальнейшем компьютер будет перемещен физически в другое место хранения, новое место хранение будет опознано автоматически по локальному месту хранения базы данных. В случае, когда все или множество мест хранения описаны, как локальные, в одной базе данных, автоматическое распознавание места хранения при перемещении компьютера работать не будет. В этом случае надо управлять списком касс с помощью раздела «Структура магазина/склада» и заблаговременно снимать или устанавливать флаг «Активна» для работающих касс.</w:t>
      </w:r>
    </w:p>
    <w:p w14:paraId="45F70291" w14:textId="77777777" w:rsidR="00A60D97" w:rsidRPr="00A60D97" w:rsidRDefault="00A60D97" w:rsidP="00A60D97">
      <w:pPr>
        <w:spacing w:line="240" w:lineRule="auto"/>
        <w:rPr>
          <w:rFonts w:ascii="Arial" w:eastAsia="Times New Roman" w:hAnsi="Arial"/>
          <w:bCs w:val="0"/>
          <w:sz w:val="20"/>
          <w:szCs w:val="24"/>
          <w:lang w:eastAsia="ru-RU"/>
        </w:rPr>
      </w:pPr>
    </w:p>
    <w:p w14:paraId="302A4719"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старте раздела в основном режиме происходит инициализация фискального регистратора и проверка его работоспособности. </w:t>
      </w:r>
    </w:p>
    <w:p w14:paraId="60F65C6D"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6644B356"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Проверяется наличие открытых смен, требующих аварийного закрытия. Если в фискальном регистраторе обнаружена открытая смена, то делается проверка, что в базе раздела имеется открытая смена с таким же номером, для этого же фискального регистратора, текущей кассы и места хранения. Если имеются какие-либо несоответствия, все открытые смены в фискальном регистраторе и в базе раздела закрываются перед началом работы раздела:</w:t>
      </w:r>
    </w:p>
    <w:p w14:paraId="74A0E01A"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5AC23AEE"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E9E4301" wp14:editId="687D36FB">
            <wp:extent cx="3086100" cy="15716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3086100" cy="1571625"/>
                    </a:xfrm>
                    <a:prstGeom prst="rect">
                      <a:avLst/>
                    </a:prstGeom>
                    <a:noFill/>
                    <a:ln>
                      <a:noFill/>
                    </a:ln>
                  </pic:spPr>
                </pic:pic>
              </a:graphicData>
            </a:graphic>
          </wp:inline>
        </w:drawing>
      </w:r>
    </w:p>
    <w:p w14:paraId="685BB578" w14:textId="77777777" w:rsidR="00A60D97" w:rsidRPr="00A60D97" w:rsidRDefault="00A60D97" w:rsidP="00A60D97">
      <w:pPr>
        <w:spacing w:line="240" w:lineRule="auto"/>
        <w:rPr>
          <w:rFonts w:ascii="Arial" w:eastAsia="Times New Roman" w:hAnsi="Arial"/>
          <w:bCs w:val="0"/>
          <w:sz w:val="20"/>
          <w:szCs w:val="24"/>
          <w:lang w:eastAsia="ru-RU"/>
        </w:rPr>
      </w:pPr>
    </w:p>
    <w:p w14:paraId="214DA3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 наличии в регистраторе открытой смены делается проверка срока её открытия. Если с момента ее открытия прошло более 24 часов, предлагается закрыть смену, прежде чем продолжать работу.</w:t>
      </w:r>
    </w:p>
    <w:p w14:paraId="3A937A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Проверяется расхождение </w:t>
      </w:r>
      <w:bookmarkStart w:id="345" w:name="_GoBack"/>
      <w:bookmarkEnd w:id="345"/>
      <w:r w:rsidRPr="00A60D97">
        <w:rPr>
          <w:rFonts w:ascii="Arial" w:eastAsia="Times New Roman" w:hAnsi="Arial"/>
          <w:bCs w:val="0"/>
          <w:sz w:val="20"/>
          <w:szCs w:val="24"/>
          <w:lang w:eastAsia="ru-RU"/>
        </w:rPr>
        <w:t xml:space="preserve">времени часов компьютера и фискального регистратора. Если расхождение составляет более 8 минут, предлагается исправить время в фискальном регистраторе. Если при таком расхождении во времени в фискальном регистраторе будет обнаружена открытая смена, то перед изменением времени смена будет закрыта. Работа при расхождении во времени между фискальным регистратором и компьютером невозможна. Если расхождение во времени регистратора и компьютера составляет более </w:t>
      </w:r>
      <w:r w:rsidRPr="00A60D97">
        <w:rPr>
          <w:rFonts w:ascii="Arial" w:eastAsia="Times New Roman" w:hAnsi="Arial"/>
          <w:bCs w:val="0"/>
          <w:sz w:val="20"/>
          <w:szCs w:val="24"/>
          <w:lang w:val="en-US" w:eastAsia="ru-RU"/>
        </w:rPr>
        <w:t xml:space="preserve">N </w:t>
      </w:r>
      <w:r w:rsidRPr="00A60D97">
        <w:rPr>
          <w:rFonts w:ascii="Arial" w:eastAsia="Times New Roman" w:hAnsi="Arial"/>
          <w:bCs w:val="0"/>
          <w:sz w:val="20"/>
          <w:szCs w:val="24"/>
          <w:lang w:eastAsia="ru-RU"/>
        </w:rPr>
        <w:t xml:space="preserve">дней, исправление времени в регистраторе не допускается и работа с таким регистратором не производится. По умолчанию значение </w:t>
      </w:r>
      <w:r w:rsidRPr="00A60D97">
        <w:rPr>
          <w:rFonts w:ascii="Arial" w:eastAsia="Times New Roman" w:hAnsi="Arial"/>
          <w:bCs w:val="0"/>
          <w:sz w:val="20"/>
          <w:szCs w:val="24"/>
          <w:lang w:val="en-US" w:eastAsia="ru-RU"/>
        </w:rPr>
        <w:t>N</w:t>
      </w:r>
      <w:r w:rsidRPr="00A60D97">
        <w:rPr>
          <w:rFonts w:ascii="Arial" w:eastAsia="Times New Roman" w:hAnsi="Arial"/>
          <w:bCs w:val="0"/>
          <w:sz w:val="20"/>
          <w:szCs w:val="24"/>
          <w:lang w:eastAsia="ru-RU"/>
        </w:rPr>
        <w:t xml:space="preserve"> составляет 31 день. Значение хранится в параметре «</w:t>
      </w:r>
      <w:r w:rsidRPr="00A60D97">
        <w:rPr>
          <w:rFonts w:ascii="Arial" w:eastAsia="Times New Roman" w:hAnsi="Arial"/>
          <w:bCs w:val="0"/>
          <w:sz w:val="20"/>
          <w:szCs w:val="24"/>
          <w:lang w:val="en-US" w:eastAsia="ru-RU"/>
        </w:rPr>
        <w:t>MaxDaysTimeChange</w:t>
      </w:r>
      <w:r w:rsidRPr="00A60D97">
        <w:rPr>
          <w:rFonts w:ascii="Arial" w:eastAsia="Times New Roman" w:hAnsi="Arial"/>
          <w:bCs w:val="0"/>
          <w:sz w:val="20"/>
          <w:szCs w:val="24"/>
          <w:lang w:eastAsia="ru-RU"/>
        </w:rPr>
        <w:t>» ключа реестра</w:t>
      </w:r>
    </w:p>
    <w:p w14:paraId="46DCA774"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«HKEY_CURRENT_USER\Software\Service Plus\SuperMag2000\Sm.CashDesk\Properties.Settings».</w:t>
      </w:r>
    </w:p>
    <w:p w14:paraId="1A10F811" w14:textId="77777777" w:rsidR="00A60D97" w:rsidRPr="00A60D97" w:rsidRDefault="00A60D97" w:rsidP="00A60D97">
      <w:pPr>
        <w:spacing w:line="240" w:lineRule="auto"/>
        <w:rPr>
          <w:rFonts w:ascii="Arial" w:eastAsia="Times New Roman" w:hAnsi="Arial"/>
          <w:bCs w:val="0"/>
          <w:sz w:val="20"/>
          <w:szCs w:val="24"/>
          <w:lang w:val="en-US" w:eastAsia="ru-RU"/>
        </w:rPr>
      </w:pPr>
    </w:p>
    <w:p w14:paraId="18095F5F" w14:textId="77777777" w:rsidR="00A60D97" w:rsidRPr="00A60D97" w:rsidRDefault="00A60D97" w:rsidP="00A60D97">
      <w:pPr>
        <w:spacing w:line="240" w:lineRule="auto"/>
        <w:rPr>
          <w:rFonts w:ascii="Arial" w:eastAsia="Times New Roman" w:hAnsi="Arial"/>
          <w:bCs w:val="0"/>
          <w:sz w:val="20"/>
          <w:szCs w:val="24"/>
          <w:lang w:val="en-US" w:eastAsia="ru-RU"/>
        </w:rPr>
      </w:pPr>
    </w:p>
    <w:p w14:paraId="3A9C860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Работа с нефискализированным фискальным регистратором.</w:t>
      </w:r>
    </w:p>
    <w:p w14:paraId="21CE44BC" w14:textId="77777777" w:rsidR="00A60D97" w:rsidRPr="00A60D97" w:rsidRDefault="00A60D97" w:rsidP="00A60D97">
      <w:pPr>
        <w:spacing w:line="240" w:lineRule="auto"/>
        <w:rPr>
          <w:rFonts w:ascii="Arial" w:eastAsia="Times New Roman" w:hAnsi="Arial"/>
          <w:bCs w:val="0"/>
          <w:sz w:val="20"/>
          <w:szCs w:val="24"/>
          <w:lang w:eastAsia="ru-RU"/>
        </w:rPr>
      </w:pPr>
    </w:p>
    <w:p w14:paraId="012FAE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Нефискализированный фискальный регистратор, то есть не прошедший процедуру фискализации и не поставленный на учет в налоговой инспекции, при печати чеков не сохраняет суммы чеков в фискальной памяти и при открытии новой смены всегда присваивает ей номер 0. </w:t>
      </w:r>
    </w:p>
    <w:p w14:paraId="1D4FB60C" w14:textId="77777777" w:rsidR="00A60D97" w:rsidRPr="00A60D97" w:rsidRDefault="00A60D97" w:rsidP="00A60D97">
      <w:pPr>
        <w:spacing w:line="240" w:lineRule="auto"/>
        <w:rPr>
          <w:rFonts w:ascii="Arial" w:eastAsia="Times New Roman" w:hAnsi="Arial"/>
          <w:bCs w:val="0"/>
          <w:sz w:val="20"/>
          <w:szCs w:val="24"/>
          <w:lang w:eastAsia="ru-RU"/>
        </w:rPr>
      </w:pPr>
    </w:p>
    <w:p w14:paraId="1607A9F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работе с нефискализированным регистратором раздел не передает чеки в базу данных Торговой Системы и не хранит их после закрытия смены. Это связано с дублированием нумерации чеков при открытии каждой новой смены и с тем, что такие чеки не могут быть использованы для формирования кассового документа.</w:t>
      </w:r>
    </w:p>
    <w:p w14:paraId="3F10A2F7" w14:textId="77777777" w:rsidR="00A60D97" w:rsidRPr="00A60D97" w:rsidRDefault="00A60D97" w:rsidP="00A60D97">
      <w:pPr>
        <w:spacing w:line="240" w:lineRule="auto"/>
        <w:rPr>
          <w:rFonts w:ascii="Arial" w:eastAsia="Times New Roman" w:hAnsi="Arial"/>
          <w:bCs w:val="0"/>
          <w:sz w:val="20"/>
          <w:szCs w:val="24"/>
          <w:lang w:eastAsia="ru-RU"/>
        </w:rPr>
      </w:pPr>
    </w:p>
    <w:p w14:paraId="7C48B654" w14:textId="77777777" w:rsidR="00A60D97" w:rsidRPr="00A60D97" w:rsidRDefault="00A60D97" w:rsidP="00A60D97">
      <w:pPr>
        <w:spacing w:line="240" w:lineRule="auto"/>
        <w:rPr>
          <w:rFonts w:ascii="Arial" w:eastAsia="Times New Roman" w:hAnsi="Arial"/>
          <w:bCs w:val="0"/>
          <w:sz w:val="20"/>
          <w:szCs w:val="24"/>
          <w:lang w:eastAsia="ru-RU"/>
        </w:rPr>
      </w:pPr>
    </w:p>
    <w:p w14:paraId="0C87BF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Автономный режим работы раздела.</w:t>
      </w:r>
    </w:p>
    <w:p w14:paraId="4ED9153F" w14:textId="77777777" w:rsidR="00A60D97" w:rsidRPr="00A60D97" w:rsidRDefault="00A60D97" w:rsidP="00A60D97">
      <w:pPr>
        <w:spacing w:line="240" w:lineRule="auto"/>
        <w:rPr>
          <w:rFonts w:ascii="Arial" w:eastAsia="Times New Roman" w:hAnsi="Arial"/>
          <w:bCs w:val="0"/>
          <w:sz w:val="20"/>
          <w:szCs w:val="24"/>
          <w:lang w:eastAsia="ru-RU"/>
        </w:rPr>
      </w:pPr>
    </w:p>
    <w:p w14:paraId="7910EB0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старте программы в автономном режиме раздел автоматически переходит в автономный режим работы. В автономном режиме работы доступны все функции за исключением функций обмена с базой данных Торговой Системы и функции поиска товара. </w:t>
      </w:r>
    </w:p>
    <w:p w14:paraId="19163169" w14:textId="77777777" w:rsidR="00A60D97" w:rsidRPr="00A60D97" w:rsidRDefault="00A60D97" w:rsidP="00A60D97">
      <w:pPr>
        <w:spacing w:line="240" w:lineRule="auto"/>
        <w:rPr>
          <w:rFonts w:ascii="Arial" w:eastAsia="Times New Roman" w:hAnsi="Arial"/>
          <w:bCs w:val="0"/>
          <w:sz w:val="20"/>
          <w:szCs w:val="24"/>
          <w:lang w:eastAsia="ru-RU"/>
        </w:rPr>
      </w:pPr>
    </w:p>
    <w:p w14:paraId="03723AF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Автономный режим работы недоступен, если ранее раздел не был успешно запущен пользователем в режиме соединения с базой данных. Если раздел ни разу не стартовал, его внутренняя база данных не содержит информацию о товарах и ценах.</w:t>
      </w:r>
    </w:p>
    <w:p w14:paraId="504D3447" w14:textId="77777777" w:rsidR="00A60D97" w:rsidRPr="00A60D97" w:rsidRDefault="00A60D97" w:rsidP="00A60D97">
      <w:pPr>
        <w:spacing w:line="240" w:lineRule="auto"/>
        <w:rPr>
          <w:rFonts w:ascii="Arial" w:eastAsia="Times New Roman" w:hAnsi="Arial"/>
          <w:bCs w:val="0"/>
          <w:sz w:val="20"/>
          <w:szCs w:val="24"/>
          <w:lang w:eastAsia="ru-RU"/>
        </w:rPr>
      </w:pPr>
    </w:p>
    <w:p w14:paraId="3CDB6F1F"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46" w:name="_Toc424649443"/>
      <w:r w:rsidRPr="00A60D97">
        <w:rPr>
          <w:rFonts w:ascii="Arial" w:eastAsia="Times New Roman" w:hAnsi="Arial"/>
          <w:iCs/>
          <w:sz w:val="22"/>
          <w:szCs w:val="26"/>
          <w:lang w:eastAsia="ru-RU"/>
        </w:rPr>
        <w:t>Настройки раздела.</w:t>
      </w:r>
      <w:bookmarkEnd w:id="346"/>
    </w:p>
    <w:p w14:paraId="4942BE3F" w14:textId="77777777" w:rsidR="00A60D97" w:rsidRPr="00A60D97" w:rsidRDefault="00A60D97" w:rsidP="00A60D97">
      <w:pPr>
        <w:spacing w:line="240" w:lineRule="auto"/>
        <w:rPr>
          <w:rFonts w:ascii="Arial" w:eastAsia="Times New Roman" w:hAnsi="Arial"/>
          <w:bCs w:val="0"/>
          <w:sz w:val="20"/>
          <w:szCs w:val="24"/>
          <w:lang w:eastAsia="ru-RU"/>
        </w:rPr>
      </w:pPr>
    </w:p>
    <w:p w14:paraId="2089436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Поведение и внешний вид раздела может быть настроен с помощью функции «Функции - Параметры раздела».</w:t>
      </w:r>
    </w:p>
    <w:p w14:paraId="4CEB1843" w14:textId="77777777" w:rsidR="00A60D97" w:rsidRPr="00A60D97" w:rsidRDefault="00A60D97" w:rsidP="00A60D97">
      <w:pPr>
        <w:spacing w:line="240" w:lineRule="auto"/>
        <w:rPr>
          <w:rFonts w:ascii="Arial" w:eastAsia="Times New Roman" w:hAnsi="Arial"/>
          <w:bCs w:val="0"/>
          <w:sz w:val="20"/>
          <w:szCs w:val="24"/>
          <w:lang w:eastAsia="ru-RU"/>
        </w:rPr>
      </w:pPr>
    </w:p>
    <w:p w14:paraId="720EA0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26B32F2D" wp14:editId="43258BB8">
            <wp:extent cx="3219450" cy="324802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3219450" cy="3248025"/>
                    </a:xfrm>
                    <a:prstGeom prst="rect">
                      <a:avLst/>
                    </a:prstGeom>
                    <a:noFill/>
                    <a:ln>
                      <a:noFill/>
                    </a:ln>
                  </pic:spPr>
                </pic:pic>
              </a:graphicData>
            </a:graphic>
          </wp:inline>
        </w:drawing>
      </w:r>
    </w:p>
    <w:p w14:paraId="362B5B24" w14:textId="77777777" w:rsidR="00A60D97" w:rsidRPr="00A60D97" w:rsidRDefault="00A60D97" w:rsidP="00A60D97">
      <w:pPr>
        <w:spacing w:line="240" w:lineRule="auto"/>
        <w:rPr>
          <w:rFonts w:ascii="Arial" w:eastAsia="Times New Roman" w:hAnsi="Arial"/>
          <w:bCs w:val="0"/>
          <w:sz w:val="20"/>
          <w:szCs w:val="24"/>
          <w:lang w:eastAsia="ru-RU"/>
        </w:rPr>
      </w:pPr>
    </w:p>
    <w:p w14:paraId="38544D0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Настройка ширины рабочей области позволяет приспособить дизайн экрана к дисплеям с разными пропорциями ширины и высоты.</w:t>
      </w:r>
    </w:p>
    <w:p w14:paraId="151B83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Время показа экрана завершения – время, когда будет показываться экран после нажатия клавиши печати чека. В это время на экране показывается сумма сдачи. Экран завершения сбрасывается автоматически при сканировании следующего товара или при нажатии любой клавиши.</w:t>
      </w:r>
    </w:p>
    <w:p w14:paraId="5B9442B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Интервал загрузки данных в локальную базу данных – интервал времени опроса очереди инкрементальной загрузки.</w:t>
      </w:r>
    </w:p>
    <w:p w14:paraId="61CF96C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Интервал выгрузки данных в серверную базу данных – периодичность выгрузки сформированных чеков в базу данных Торговой Системы. Чеки выгружаются в виде оперативных чеков.</w:t>
      </w:r>
    </w:p>
    <w:p w14:paraId="73D7601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Срок хранения </w:t>
      </w:r>
      <w:r w:rsidRPr="00A60D97">
        <w:rPr>
          <w:rFonts w:ascii="Arial" w:eastAsia="Times New Roman" w:hAnsi="Arial"/>
          <w:bCs w:val="0"/>
          <w:sz w:val="20"/>
          <w:szCs w:val="24"/>
          <w:lang w:val="en-US" w:eastAsia="ru-RU"/>
        </w:rPr>
        <w:t>Z</w:t>
      </w:r>
      <w:r w:rsidRPr="00A60D97">
        <w:rPr>
          <w:rFonts w:ascii="Arial" w:eastAsia="Times New Roman" w:hAnsi="Arial"/>
          <w:bCs w:val="0"/>
          <w:sz w:val="20"/>
          <w:szCs w:val="24"/>
          <w:lang w:eastAsia="ru-RU"/>
        </w:rPr>
        <w:t xml:space="preserve">-отчетов в локальной базе – время, после которого происходит автоматическое удаление </w:t>
      </w:r>
      <w:r w:rsidRPr="00A60D97">
        <w:rPr>
          <w:rFonts w:ascii="Arial" w:eastAsia="Times New Roman" w:hAnsi="Arial"/>
          <w:bCs w:val="0"/>
          <w:sz w:val="20"/>
          <w:szCs w:val="24"/>
          <w:lang w:val="en-US" w:eastAsia="ru-RU"/>
        </w:rPr>
        <w:t>Z</w:t>
      </w:r>
      <w:r w:rsidRPr="00A60D97">
        <w:rPr>
          <w:rFonts w:ascii="Arial" w:eastAsia="Times New Roman" w:hAnsi="Arial"/>
          <w:bCs w:val="0"/>
          <w:sz w:val="20"/>
          <w:szCs w:val="24"/>
          <w:lang w:eastAsia="ru-RU"/>
        </w:rPr>
        <w:t xml:space="preserve"> отчетов из локальной базы. </w:t>
      </w:r>
      <w:r w:rsidRPr="00A60D97">
        <w:rPr>
          <w:rFonts w:ascii="Arial" w:eastAsia="Times New Roman" w:hAnsi="Arial"/>
          <w:bCs w:val="0"/>
          <w:sz w:val="20"/>
          <w:szCs w:val="24"/>
          <w:lang w:val="en-US" w:eastAsia="ru-RU"/>
        </w:rPr>
        <w:t>Z</w:t>
      </w:r>
      <w:r w:rsidRPr="00A60D97">
        <w:rPr>
          <w:rFonts w:ascii="Arial" w:eastAsia="Times New Roman" w:hAnsi="Arial"/>
          <w:bCs w:val="0"/>
          <w:sz w:val="20"/>
          <w:szCs w:val="24"/>
          <w:lang w:eastAsia="ru-RU"/>
        </w:rPr>
        <w:t xml:space="preserve">-отчеты удаляются, если они были переданы в базу данных Торговой Системы. Не переданные </w:t>
      </w:r>
      <w:r w:rsidRPr="00A60D97">
        <w:rPr>
          <w:rFonts w:ascii="Arial" w:eastAsia="Times New Roman" w:hAnsi="Arial"/>
          <w:bCs w:val="0"/>
          <w:sz w:val="20"/>
          <w:szCs w:val="24"/>
          <w:lang w:val="en-US" w:eastAsia="ru-RU"/>
        </w:rPr>
        <w:t>Z</w:t>
      </w:r>
      <w:r w:rsidRPr="00A60D97">
        <w:rPr>
          <w:rFonts w:ascii="Arial" w:eastAsia="Times New Roman" w:hAnsi="Arial"/>
          <w:bCs w:val="0"/>
          <w:sz w:val="20"/>
          <w:szCs w:val="24"/>
          <w:lang w:eastAsia="ru-RU"/>
        </w:rPr>
        <w:t>-отчеты не удаляются ни при каких условиях.</w:t>
      </w:r>
    </w:p>
    <w:p w14:paraId="288F88B0" w14:textId="77777777" w:rsidR="00A60D97" w:rsidRPr="00A60D97" w:rsidRDefault="00A60D97" w:rsidP="00A60D97">
      <w:pPr>
        <w:spacing w:line="240" w:lineRule="auto"/>
        <w:rPr>
          <w:rFonts w:ascii="Arial" w:eastAsia="Times New Roman" w:hAnsi="Arial"/>
          <w:bCs w:val="0"/>
          <w:sz w:val="20"/>
          <w:szCs w:val="24"/>
          <w:lang w:eastAsia="ru-RU"/>
        </w:rPr>
      </w:pPr>
    </w:p>
    <w:p w14:paraId="257B927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26DD86E" wp14:editId="1B14AB7C">
            <wp:extent cx="3524250" cy="35337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3524250" cy="3533775"/>
                    </a:xfrm>
                    <a:prstGeom prst="rect">
                      <a:avLst/>
                    </a:prstGeom>
                    <a:noFill/>
                    <a:ln>
                      <a:noFill/>
                    </a:ln>
                  </pic:spPr>
                </pic:pic>
              </a:graphicData>
            </a:graphic>
          </wp:inline>
        </w:drawing>
      </w:r>
    </w:p>
    <w:p w14:paraId="10AFBB5A" w14:textId="77777777" w:rsidR="00A60D97" w:rsidRPr="00A60D97" w:rsidRDefault="00A60D97" w:rsidP="00A60D97">
      <w:pPr>
        <w:spacing w:line="240" w:lineRule="auto"/>
        <w:rPr>
          <w:rFonts w:ascii="Arial" w:eastAsia="Times New Roman" w:hAnsi="Arial"/>
          <w:bCs w:val="0"/>
          <w:sz w:val="20"/>
          <w:szCs w:val="24"/>
          <w:lang w:eastAsia="ru-RU"/>
        </w:rPr>
      </w:pPr>
    </w:p>
    <w:p w14:paraId="40B31B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Соотношение размеров колонок – пропорции ширины колонок в таблице позиций чека. Пропорции управляются изменением ширин колонок в тестовом заголовке таблицы и в дальнейшем используются при формировании таблицы спецификации чека:</w:t>
      </w:r>
    </w:p>
    <w:p w14:paraId="322FF320" w14:textId="77777777" w:rsidR="00A60D97" w:rsidRPr="00A60D97" w:rsidRDefault="00A60D97" w:rsidP="00A60D97">
      <w:pPr>
        <w:spacing w:line="240" w:lineRule="auto"/>
        <w:rPr>
          <w:rFonts w:ascii="Arial" w:eastAsia="Times New Roman" w:hAnsi="Arial"/>
          <w:bCs w:val="0"/>
          <w:sz w:val="20"/>
          <w:szCs w:val="24"/>
          <w:lang w:eastAsia="ru-RU"/>
        </w:rPr>
      </w:pPr>
    </w:p>
    <w:p w14:paraId="748ED3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3037E61" wp14:editId="381409E8">
            <wp:extent cx="5934075" cy="3495675"/>
            <wp:effectExtent l="0" t="0" r="9525"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5934075" cy="3495675"/>
                    </a:xfrm>
                    <a:prstGeom prst="rect">
                      <a:avLst/>
                    </a:prstGeom>
                    <a:noFill/>
                    <a:ln>
                      <a:noFill/>
                    </a:ln>
                  </pic:spPr>
                </pic:pic>
              </a:graphicData>
            </a:graphic>
          </wp:inline>
        </w:drawing>
      </w:r>
    </w:p>
    <w:p w14:paraId="26638D53" w14:textId="77777777" w:rsidR="00A60D97" w:rsidRPr="00A60D97" w:rsidRDefault="00A60D97" w:rsidP="00A60D97">
      <w:pPr>
        <w:spacing w:line="240" w:lineRule="auto"/>
        <w:rPr>
          <w:rFonts w:ascii="Arial" w:eastAsia="Times New Roman" w:hAnsi="Arial"/>
          <w:bCs w:val="0"/>
          <w:sz w:val="20"/>
          <w:szCs w:val="24"/>
          <w:lang w:eastAsia="ru-RU"/>
        </w:rPr>
      </w:pPr>
    </w:p>
    <w:p w14:paraId="543165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Поля цена и количество в таблице сближены за счет выравнивания текста и выглядят как одно поле.</w:t>
      </w:r>
    </w:p>
    <w:p w14:paraId="0608CF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Шрифты раздела. В разделе используется четыре шрифта разных размеров - для отображения таблицы позиций чека, маленький – для артикула детальной формы последнего введенного товара и служебных строк, средний - для названия артикула детальной формы и суммовых строк чека и большой - для цены, количества и суммы артикула детальной формы.</w:t>
      </w:r>
    </w:p>
    <w:p w14:paraId="1B001F9A" w14:textId="77777777" w:rsidR="00A60D97" w:rsidRPr="00A60D97" w:rsidRDefault="00A60D97" w:rsidP="00A60D97">
      <w:pPr>
        <w:spacing w:line="240" w:lineRule="auto"/>
        <w:rPr>
          <w:rFonts w:ascii="Arial" w:eastAsia="Times New Roman" w:hAnsi="Arial"/>
          <w:bCs w:val="0"/>
          <w:sz w:val="20"/>
          <w:szCs w:val="24"/>
          <w:lang w:eastAsia="ru-RU"/>
        </w:rPr>
      </w:pPr>
    </w:p>
    <w:p w14:paraId="6EC92A4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выбора собственных шрифтов необходимо снять флаг «Шрифты по умолчанию». При регулировке размеров шрифта необходимо учитывать, что размер позиций для отображения элементов фиксированный и при больших размерах шрифта информация может отображаться не полностью.</w:t>
      </w:r>
    </w:p>
    <w:p w14:paraId="36674BF2" w14:textId="77777777" w:rsidR="00A60D97" w:rsidRPr="00A60D97" w:rsidRDefault="00A60D97" w:rsidP="00A60D97">
      <w:pPr>
        <w:spacing w:line="240" w:lineRule="auto"/>
        <w:rPr>
          <w:rFonts w:ascii="Arial" w:eastAsia="Times New Roman" w:hAnsi="Arial"/>
          <w:bCs w:val="0"/>
          <w:sz w:val="20"/>
          <w:szCs w:val="24"/>
          <w:lang w:eastAsia="ru-RU"/>
        </w:rPr>
      </w:pPr>
    </w:p>
    <w:p w14:paraId="33D9434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3CCEBBD" wp14:editId="177C9611">
            <wp:extent cx="3200400" cy="321945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3200400" cy="3219450"/>
                    </a:xfrm>
                    <a:prstGeom prst="rect">
                      <a:avLst/>
                    </a:prstGeom>
                    <a:noFill/>
                    <a:ln>
                      <a:noFill/>
                    </a:ln>
                  </pic:spPr>
                </pic:pic>
              </a:graphicData>
            </a:graphic>
          </wp:inline>
        </w:drawing>
      </w:r>
    </w:p>
    <w:p w14:paraId="30F6D5C2" w14:textId="77777777" w:rsidR="00A60D97" w:rsidRPr="00A60D97" w:rsidRDefault="00A60D97" w:rsidP="00A60D97">
      <w:pPr>
        <w:spacing w:line="240" w:lineRule="auto"/>
        <w:rPr>
          <w:rFonts w:ascii="Arial" w:eastAsia="Times New Roman" w:hAnsi="Arial"/>
          <w:bCs w:val="0"/>
          <w:sz w:val="20"/>
          <w:szCs w:val="24"/>
          <w:lang w:eastAsia="ru-RU"/>
        </w:rPr>
      </w:pPr>
    </w:p>
    <w:p w14:paraId="08733A9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Цветовая палитра – выбор цветов для фона строк позиций чека, шрифтов строк чека и боковых панелей, фона итоговой части чека, шрифта служебных текстов и шрифта текста ошибок. Для выбора предлагается четыре стандартных цветовых набора или возможность создать собственный цветовой набор.</w:t>
      </w:r>
    </w:p>
    <w:p w14:paraId="479B4E6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Фоновый рисунок. Фоновый рисунок используется для отрисовки боковых панелей, в том случае, когда ширина рабочей области меньше 100%. При выборе опции «Без рисунка» панели окрашиваются в цвет шрифта строк чека. При выборе опции «из файла» рисунок файла размещается в панелях в соответствии с выбором опции «Положение». Рисунок помещается в одном из выбранных углов в соответствии с пропорциями рисунка и шириной панели, либо растягивается на весь экран под рабочей областью, либо используется для «мощения». Опции «рисунок 1 … 3» рекомендуется использовать только с положением «Замостить» или «Растянуть».</w:t>
      </w:r>
    </w:p>
    <w:p w14:paraId="2C1CA5CF" w14:textId="77777777" w:rsidR="00A60D97" w:rsidRPr="00A60D97" w:rsidRDefault="00A60D97" w:rsidP="00A60D97">
      <w:pPr>
        <w:spacing w:line="240" w:lineRule="auto"/>
        <w:rPr>
          <w:rFonts w:ascii="Arial" w:eastAsia="Times New Roman" w:hAnsi="Arial"/>
          <w:bCs w:val="0"/>
          <w:sz w:val="20"/>
          <w:szCs w:val="24"/>
          <w:lang w:eastAsia="ru-RU"/>
        </w:rPr>
      </w:pPr>
    </w:p>
    <w:p w14:paraId="6211B37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2195CCF0" wp14:editId="0AE3E6F6">
            <wp:extent cx="3409950" cy="34290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3409950" cy="3429000"/>
                    </a:xfrm>
                    <a:prstGeom prst="rect">
                      <a:avLst/>
                    </a:prstGeom>
                    <a:noFill/>
                    <a:ln>
                      <a:noFill/>
                    </a:ln>
                  </pic:spPr>
                </pic:pic>
              </a:graphicData>
            </a:graphic>
          </wp:inline>
        </w:drawing>
      </w:r>
    </w:p>
    <w:p w14:paraId="5C1FB294" w14:textId="77777777" w:rsidR="00A60D97" w:rsidRPr="00A60D97" w:rsidRDefault="00A60D97" w:rsidP="00A60D97">
      <w:pPr>
        <w:spacing w:line="240" w:lineRule="auto"/>
        <w:rPr>
          <w:rFonts w:ascii="Arial" w:eastAsia="Times New Roman" w:hAnsi="Arial"/>
          <w:bCs w:val="0"/>
          <w:sz w:val="20"/>
          <w:szCs w:val="24"/>
          <w:lang w:eastAsia="ru-RU"/>
        </w:rPr>
      </w:pPr>
    </w:p>
    <w:p w14:paraId="4712AE6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показывать на кнопке горячую клавишу – если флажок не отмечен подписи функций не будут содержать подсказку вызова функции нажатием горячих клавиш:</w:t>
      </w:r>
    </w:p>
    <w:p w14:paraId="32B8BE8B" w14:textId="77777777" w:rsidR="00A60D97" w:rsidRPr="00A60D97" w:rsidRDefault="00A60D97" w:rsidP="00A60D97">
      <w:pPr>
        <w:spacing w:line="240" w:lineRule="auto"/>
        <w:rPr>
          <w:rFonts w:ascii="Arial" w:eastAsia="Times New Roman" w:hAnsi="Arial"/>
          <w:bCs w:val="0"/>
          <w:sz w:val="20"/>
          <w:szCs w:val="24"/>
          <w:lang w:eastAsia="ru-RU"/>
        </w:rPr>
      </w:pPr>
    </w:p>
    <w:p w14:paraId="7472A5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642021B0" wp14:editId="3FB9513A">
            <wp:extent cx="5934075" cy="3495675"/>
            <wp:effectExtent l="0" t="0" r="9525"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5934075" cy="3495675"/>
                    </a:xfrm>
                    <a:prstGeom prst="rect">
                      <a:avLst/>
                    </a:prstGeom>
                    <a:noFill/>
                    <a:ln>
                      <a:noFill/>
                    </a:ln>
                  </pic:spPr>
                </pic:pic>
              </a:graphicData>
            </a:graphic>
          </wp:inline>
        </w:drawing>
      </w:r>
      <w:r w:rsidRPr="00A60D97">
        <w:rPr>
          <w:rFonts w:ascii="Arial" w:eastAsia="Times New Roman" w:hAnsi="Arial"/>
          <w:bCs w:val="0"/>
          <w:sz w:val="20"/>
          <w:szCs w:val="24"/>
          <w:lang w:eastAsia="ru-RU"/>
        </w:rPr>
        <w:t xml:space="preserve"> </w:t>
      </w:r>
    </w:p>
    <w:p w14:paraId="6D3B52E8" w14:textId="77777777" w:rsidR="00A60D97" w:rsidRPr="00A60D97" w:rsidRDefault="00A60D97" w:rsidP="00A60D97">
      <w:pPr>
        <w:spacing w:line="240" w:lineRule="auto"/>
        <w:rPr>
          <w:rFonts w:ascii="Arial" w:eastAsia="Times New Roman" w:hAnsi="Arial"/>
          <w:bCs w:val="0"/>
          <w:sz w:val="20"/>
          <w:szCs w:val="24"/>
          <w:lang w:eastAsia="ru-RU"/>
        </w:rPr>
      </w:pPr>
    </w:p>
    <w:p w14:paraId="17E87E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Таблица функций и соответствующих им горячих клавиш позволяет переопределить горячие клавиши.</w:t>
      </w:r>
    </w:p>
    <w:p w14:paraId="4D47D878" w14:textId="77777777" w:rsidR="00A60D97" w:rsidRPr="00A60D97" w:rsidRDefault="00A60D97" w:rsidP="00A60D97">
      <w:pPr>
        <w:spacing w:line="240" w:lineRule="auto"/>
        <w:rPr>
          <w:rFonts w:ascii="Arial" w:eastAsia="Times New Roman" w:hAnsi="Arial"/>
          <w:bCs w:val="0"/>
          <w:sz w:val="20"/>
          <w:szCs w:val="24"/>
          <w:lang w:eastAsia="ru-RU"/>
        </w:rPr>
      </w:pPr>
    </w:p>
    <w:p w14:paraId="58485380"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47" w:name="_Toc424649444"/>
      <w:r w:rsidRPr="00A60D97">
        <w:rPr>
          <w:rFonts w:ascii="Arial" w:eastAsia="Times New Roman" w:hAnsi="Arial"/>
          <w:iCs/>
          <w:sz w:val="22"/>
          <w:szCs w:val="26"/>
          <w:lang w:eastAsia="ru-RU"/>
        </w:rPr>
        <w:t>Открытие смены, формирование чека.</w:t>
      </w:r>
      <w:bookmarkEnd w:id="347"/>
    </w:p>
    <w:p w14:paraId="69B84285" w14:textId="77777777" w:rsidR="00A60D97" w:rsidRPr="00A60D97" w:rsidRDefault="00A60D97" w:rsidP="00A60D97">
      <w:pPr>
        <w:spacing w:line="240" w:lineRule="auto"/>
        <w:rPr>
          <w:rFonts w:ascii="Arial" w:eastAsia="Times New Roman" w:hAnsi="Arial"/>
          <w:bCs w:val="0"/>
          <w:sz w:val="20"/>
          <w:szCs w:val="24"/>
          <w:lang w:eastAsia="ru-RU"/>
        </w:rPr>
      </w:pPr>
    </w:p>
    <w:p w14:paraId="5CDCCD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старте раздела фискальный регистратор может содержать или не содержать открытую смену. Открытая смена может содержаться в фискальном регистраторе, если смена была открыта в предыдущем сеансе работы раздела и не закрыта по каким-либо причинам, например при аварийном выключении компьютера или из-за забывчивости оператора.</w:t>
      </w:r>
    </w:p>
    <w:p w14:paraId="1DB7D732" w14:textId="77777777" w:rsidR="00A60D97" w:rsidRPr="00A60D97" w:rsidRDefault="00A60D97" w:rsidP="00A60D97">
      <w:pPr>
        <w:spacing w:line="240" w:lineRule="auto"/>
        <w:rPr>
          <w:rFonts w:ascii="Arial" w:eastAsia="Times New Roman" w:hAnsi="Arial"/>
          <w:bCs w:val="0"/>
          <w:sz w:val="20"/>
          <w:szCs w:val="24"/>
          <w:lang w:eastAsia="ru-RU"/>
        </w:rPr>
      </w:pPr>
    </w:p>
    <w:p w14:paraId="30C7543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фискальном регистраторе нет открытой смены или при старте раздела смена в регистраторе была аварийно закрыта, то открытие новой смены произойдет при печати первого чека.</w:t>
      </w:r>
    </w:p>
    <w:p w14:paraId="69F65430" w14:textId="77777777" w:rsidR="00A60D97" w:rsidRPr="00A60D97" w:rsidRDefault="00A60D97" w:rsidP="00A60D97">
      <w:pPr>
        <w:spacing w:line="240" w:lineRule="auto"/>
        <w:rPr>
          <w:rFonts w:ascii="Arial" w:eastAsia="Times New Roman" w:hAnsi="Arial"/>
          <w:bCs w:val="0"/>
          <w:sz w:val="20"/>
          <w:szCs w:val="24"/>
          <w:lang w:eastAsia="ru-RU"/>
        </w:rPr>
      </w:pPr>
    </w:p>
    <w:p w14:paraId="2A0894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Старт раздела и начало формирования чека не приводят к открытию смены. Смена открывается автоматически только при завершении расчета по первому чеку и печати его принтером фискального регистратора.</w:t>
      </w:r>
    </w:p>
    <w:p w14:paraId="26397F49" w14:textId="77777777" w:rsidR="00A60D97" w:rsidRPr="00A60D97" w:rsidRDefault="00A60D97" w:rsidP="00A60D97">
      <w:pPr>
        <w:spacing w:line="240" w:lineRule="auto"/>
        <w:rPr>
          <w:rFonts w:ascii="Arial" w:eastAsia="Times New Roman" w:hAnsi="Arial"/>
          <w:bCs w:val="0"/>
          <w:sz w:val="20"/>
          <w:szCs w:val="24"/>
          <w:lang w:eastAsia="ru-RU"/>
        </w:rPr>
      </w:pPr>
    </w:p>
    <w:p w14:paraId="06D4D4D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Формирование нового чека происходит при сканировании штрихового кода товара, или при ручном вводе штрихового кода, или при выборе артикула с помощью диалога раздела «Карточки складского учета». По умолчанию чек формируется с операцией «продажа»:</w:t>
      </w:r>
    </w:p>
    <w:p w14:paraId="2DF6BE62" w14:textId="77777777" w:rsidR="00A60D97" w:rsidRPr="00A60D97" w:rsidRDefault="00A60D97" w:rsidP="00A60D97">
      <w:pPr>
        <w:spacing w:line="240" w:lineRule="auto"/>
        <w:rPr>
          <w:rFonts w:ascii="Arial" w:eastAsia="Times New Roman" w:hAnsi="Arial"/>
          <w:bCs w:val="0"/>
          <w:sz w:val="20"/>
          <w:szCs w:val="24"/>
          <w:lang w:eastAsia="ru-RU"/>
        </w:rPr>
      </w:pPr>
    </w:p>
    <w:p w14:paraId="6DF293D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436DF450" wp14:editId="6C427D86">
            <wp:extent cx="5934075" cy="3562350"/>
            <wp:effectExtent l="0" t="0" r="952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0E1F4C19" w14:textId="77777777" w:rsidR="00A60D97" w:rsidRPr="00A60D97" w:rsidRDefault="00A60D97" w:rsidP="00A60D97">
      <w:pPr>
        <w:spacing w:line="240" w:lineRule="auto"/>
        <w:rPr>
          <w:rFonts w:ascii="Arial" w:eastAsia="Times New Roman" w:hAnsi="Arial"/>
          <w:bCs w:val="0"/>
          <w:sz w:val="20"/>
          <w:szCs w:val="24"/>
          <w:lang w:eastAsia="ru-RU"/>
        </w:rPr>
      </w:pPr>
    </w:p>
    <w:p w14:paraId="61B701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строке ввода штрихового кода может быть введен как штриховой код, так и артикул товара. Распознавание товара происходит и в том и в другом случае, но в случае ввода артикула или артикульной части весового штрихового кода дополнительно предлагается ввести количество товара:</w:t>
      </w:r>
    </w:p>
    <w:p w14:paraId="44B6ACA4" w14:textId="77777777" w:rsidR="00A60D97" w:rsidRPr="00A60D97" w:rsidRDefault="00A60D97" w:rsidP="00A60D97">
      <w:pPr>
        <w:spacing w:line="240" w:lineRule="auto"/>
        <w:rPr>
          <w:rFonts w:ascii="Arial" w:eastAsia="Times New Roman" w:hAnsi="Arial"/>
          <w:bCs w:val="0"/>
          <w:sz w:val="20"/>
          <w:szCs w:val="24"/>
          <w:lang w:eastAsia="ru-RU"/>
        </w:rPr>
      </w:pPr>
    </w:p>
    <w:p w14:paraId="2F09ED9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DD65D10" wp14:editId="33BD117E">
            <wp:extent cx="5934075" cy="3562350"/>
            <wp:effectExtent l="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2AED784D" w14:textId="77777777" w:rsidR="00A60D97" w:rsidRPr="00A60D97" w:rsidRDefault="00A60D97" w:rsidP="00A60D97">
      <w:pPr>
        <w:spacing w:line="240" w:lineRule="auto"/>
        <w:rPr>
          <w:rFonts w:ascii="Arial" w:eastAsia="Times New Roman" w:hAnsi="Arial"/>
          <w:bCs w:val="0"/>
          <w:sz w:val="20"/>
          <w:szCs w:val="24"/>
          <w:lang w:eastAsia="ru-RU"/>
        </w:rPr>
      </w:pPr>
    </w:p>
    <w:p w14:paraId="732CFA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сканировании штрихового кода штучного товара, или весового кода с весовой частью, строка чека формируется сразу, и вводить количество товара не предлагается. При необходимости изменить количество можно с помощью функции «Изменение позиции». По умолчанию, функция вызывается нажатием клавиши </w:t>
      </w:r>
      <w:r w:rsidRPr="00A60D97">
        <w:rPr>
          <w:rFonts w:ascii="Arial" w:eastAsia="Times New Roman" w:hAnsi="Arial"/>
          <w:bCs w:val="0"/>
          <w:sz w:val="20"/>
          <w:szCs w:val="24"/>
          <w:lang w:val="en-US" w:eastAsia="ru-RU"/>
        </w:rPr>
        <w:t>F</w:t>
      </w:r>
      <w:r w:rsidRPr="00A60D97">
        <w:rPr>
          <w:rFonts w:ascii="Arial" w:eastAsia="Times New Roman" w:hAnsi="Arial"/>
          <w:bCs w:val="0"/>
          <w:sz w:val="20"/>
          <w:szCs w:val="24"/>
          <w:lang w:eastAsia="ru-RU"/>
        </w:rPr>
        <w:t>9.</w:t>
      </w:r>
    </w:p>
    <w:p w14:paraId="1F9CEE0C" w14:textId="77777777" w:rsidR="00A60D97" w:rsidRPr="00A60D97" w:rsidRDefault="00A60D97" w:rsidP="00A60D97">
      <w:pPr>
        <w:spacing w:line="240" w:lineRule="auto"/>
        <w:rPr>
          <w:rFonts w:ascii="Arial" w:eastAsia="Times New Roman" w:hAnsi="Arial"/>
          <w:bCs w:val="0"/>
          <w:sz w:val="20"/>
          <w:szCs w:val="24"/>
          <w:lang w:eastAsia="ru-RU"/>
        </w:rPr>
      </w:pPr>
    </w:p>
    <w:p w14:paraId="626508B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процессе формирования чека доступны следующие операции:</w:t>
      </w:r>
    </w:p>
    <w:p w14:paraId="590C43D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Аннулирование чека, </w:t>
      </w:r>
    </w:p>
    <w:p w14:paraId="4692CC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Ввод кода карты клиента (дисконтной карты)</w:t>
      </w:r>
    </w:p>
    <w:p w14:paraId="08B62BE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Изменение позиции</w:t>
      </w:r>
    </w:p>
    <w:p w14:paraId="4FBE1D6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Поиск товара</w:t>
      </w:r>
    </w:p>
    <w:p w14:paraId="4B7A908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Информация о товаре</w:t>
      </w:r>
    </w:p>
    <w:p w14:paraId="3808111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Расчет</w:t>
      </w:r>
    </w:p>
    <w:p w14:paraId="28839A96" w14:textId="77777777" w:rsidR="00A60D97" w:rsidRPr="00A60D97" w:rsidRDefault="00A60D97" w:rsidP="00A60D97">
      <w:pPr>
        <w:spacing w:line="240" w:lineRule="auto"/>
        <w:rPr>
          <w:rFonts w:ascii="Arial" w:eastAsia="Times New Roman" w:hAnsi="Arial"/>
          <w:bCs w:val="0"/>
          <w:sz w:val="20"/>
          <w:szCs w:val="24"/>
          <w:lang w:eastAsia="ru-RU"/>
        </w:rPr>
      </w:pPr>
    </w:p>
    <w:p w14:paraId="5BCE25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«Изменение позиции» позволяет изменить количество для любой выбранной позиции чека, позиция выбирается перемещением курсора по строкам таблицы позиций чека или выбором строки указателем мыши:</w:t>
      </w:r>
    </w:p>
    <w:p w14:paraId="0E70B5FA" w14:textId="77777777" w:rsidR="00A60D97" w:rsidRPr="00A60D97" w:rsidRDefault="00A60D97" w:rsidP="00A60D97">
      <w:pPr>
        <w:spacing w:line="240" w:lineRule="auto"/>
        <w:rPr>
          <w:rFonts w:ascii="Arial" w:eastAsia="Times New Roman" w:hAnsi="Arial"/>
          <w:bCs w:val="0"/>
          <w:sz w:val="20"/>
          <w:szCs w:val="24"/>
          <w:lang w:eastAsia="ru-RU"/>
        </w:rPr>
      </w:pPr>
    </w:p>
    <w:p w14:paraId="1501DF2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754F114" wp14:editId="10B17219">
            <wp:extent cx="5934075" cy="3562350"/>
            <wp:effectExtent l="0" t="0" r="952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03DAE93C" w14:textId="77777777" w:rsidR="00A60D97" w:rsidRPr="00A60D97" w:rsidRDefault="00A60D97" w:rsidP="00A60D97">
      <w:pPr>
        <w:spacing w:line="240" w:lineRule="auto"/>
        <w:rPr>
          <w:rFonts w:ascii="Arial" w:eastAsia="Times New Roman" w:hAnsi="Arial"/>
          <w:bCs w:val="0"/>
          <w:sz w:val="20"/>
          <w:szCs w:val="24"/>
          <w:lang w:eastAsia="ru-RU"/>
        </w:rPr>
      </w:pPr>
    </w:p>
    <w:p w14:paraId="0032654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«Информация о товаре» позволяет посмотреть стоимость, возможные скидки и предел скидки по товару:</w:t>
      </w:r>
    </w:p>
    <w:p w14:paraId="2863733D" w14:textId="77777777" w:rsidR="00A60D97" w:rsidRPr="00A60D97" w:rsidRDefault="00A60D97" w:rsidP="00A60D97">
      <w:pPr>
        <w:spacing w:line="240" w:lineRule="auto"/>
        <w:rPr>
          <w:rFonts w:ascii="Arial" w:eastAsia="Times New Roman" w:hAnsi="Arial"/>
          <w:bCs w:val="0"/>
          <w:sz w:val="20"/>
          <w:szCs w:val="24"/>
          <w:lang w:eastAsia="ru-RU"/>
        </w:rPr>
      </w:pPr>
    </w:p>
    <w:p w14:paraId="0A48B1F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272D6DE" wp14:editId="0AA9B574">
            <wp:extent cx="5934075" cy="3562350"/>
            <wp:effectExtent l="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21E051E9" w14:textId="77777777" w:rsidR="00A60D97" w:rsidRPr="00A60D97" w:rsidRDefault="00A60D97" w:rsidP="00A60D97">
      <w:pPr>
        <w:spacing w:line="240" w:lineRule="auto"/>
        <w:rPr>
          <w:rFonts w:ascii="Arial" w:eastAsia="Times New Roman" w:hAnsi="Arial"/>
          <w:bCs w:val="0"/>
          <w:sz w:val="20"/>
          <w:szCs w:val="24"/>
          <w:lang w:eastAsia="ru-RU"/>
        </w:rPr>
      </w:pPr>
    </w:p>
    <w:p w14:paraId="35B310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Информацию о товаре можно получить не только для артикула уже присутствующего в строке чека, но и для любого товара, штриховой код которого будет просканирован или введен на экране    «Информация о товаре». Информацию о товаре можно получить до начала формирования чека. Для этого надо вначале вызвать функцию и, затем, просканировать код товара или ввести его в строке «Штриховой код или артикул».</w:t>
      </w:r>
    </w:p>
    <w:p w14:paraId="3198EC1B" w14:textId="77777777" w:rsidR="00A60D97" w:rsidRPr="00A60D97" w:rsidRDefault="00A60D97" w:rsidP="00A60D97">
      <w:pPr>
        <w:spacing w:line="240" w:lineRule="auto"/>
        <w:rPr>
          <w:rFonts w:ascii="Arial" w:eastAsia="Times New Roman" w:hAnsi="Arial"/>
          <w:bCs w:val="0"/>
          <w:sz w:val="20"/>
          <w:szCs w:val="24"/>
          <w:lang w:eastAsia="ru-RU"/>
        </w:rPr>
      </w:pPr>
    </w:p>
    <w:p w14:paraId="52A69A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Выход в режим формирования чека во всех случаях происходит нажатием клавиши «</w:t>
      </w:r>
      <w:r w:rsidRPr="00A60D97">
        <w:rPr>
          <w:rFonts w:ascii="Arial" w:eastAsia="Times New Roman" w:hAnsi="Arial"/>
          <w:bCs w:val="0"/>
          <w:sz w:val="20"/>
          <w:szCs w:val="24"/>
          <w:lang w:val="en-US" w:eastAsia="ru-RU"/>
        </w:rPr>
        <w:t>Esc</w:t>
      </w:r>
      <w:r w:rsidRPr="00A60D97">
        <w:rPr>
          <w:rFonts w:ascii="Arial" w:eastAsia="Times New Roman" w:hAnsi="Arial"/>
          <w:bCs w:val="0"/>
          <w:sz w:val="20"/>
          <w:szCs w:val="24"/>
          <w:lang w:eastAsia="ru-RU"/>
        </w:rPr>
        <w:t>».</w:t>
      </w:r>
    </w:p>
    <w:p w14:paraId="5C917A9D" w14:textId="77777777" w:rsidR="00A60D97" w:rsidRPr="00A60D97" w:rsidRDefault="00A60D97" w:rsidP="00A60D97">
      <w:pPr>
        <w:spacing w:line="240" w:lineRule="auto"/>
        <w:rPr>
          <w:rFonts w:ascii="Arial" w:eastAsia="Times New Roman" w:hAnsi="Arial"/>
          <w:bCs w:val="0"/>
          <w:sz w:val="20"/>
          <w:szCs w:val="24"/>
          <w:lang w:eastAsia="ru-RU"/>
        </w:rPr>
      </w:pPr>
    </w:p>
    <w:p w14:paraId="5419CC0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«Расчет» вызывается нажатием клавиши «Пробел», если она не переопределена в диалоге «Параметры раздела»:</w:t>
      </w:r>
    </w:p>
    <w:p w14:paraId="7CB5E197" w14:textId="77777777" w:rsidR="00A60D97" w:rsidRPr="00A60D97" w:rsidRDefault="00A60D97" w:rsidP="00A60D97">
      <w:pPr>
        <w:spacing w:line="240" w:lineRule="auto"/>
        <w:rPr>
          <w:rFonts w:ascii="Arial" w:eastAsia="Times New Roman" w:hAnsi="Arial"/>
          <w:bCs w:val="0"/>
          <w:sz w:val="20"/>
          <w:szCs w:val="24"/>
          <w:lang w:eastAsia="ru-RU"/>
        </w:rPr>
      </w:pPr>
    </w:p>
    <w:p w14:paraId="689C5A0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2BA2DC77" wp14:editId="21F089FB">
            <wp:extent cx="5934075" cy="3562350"/>
            <wp:effectExtent l="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5135FE2E" w14:textId="77777777" w:rsidR="00A60D97" w:rsidRPr="00A60D97" w:rsidRDefault="00A60D97" w:rsidP="00A60D97">
      <w:pPr>
        <w:spacing w:line="240" w:lineRule="auto"/>
        <w:rPr>
          <w:rFonts w:ascii="Arial" w:eastAsia="Times New Roman" w:hAnsi="Arial"/>
          <w:bCs w:val="0"/>
          <w:sz w:val="20"/>
          <w:szCs w:val="24"/>
          <w:lang w:eastAsia="ru-RU"/>
        </w:rPr>
      </w:pPr>
    </w:p>
    <w:p w14:paraId="1F65036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производит расчет всех скидок, доступных для чека, и формирует сумму «К оплате».</w:t>
      </w:r>
    </w:p>
    <w:p w14:paraId="014148D7" w14:textId="77777777" w:rsidR="00A60D97" w:rsidRPr="00A60D97" w:rsidRDefault="00A60D97" w:rsidP="00A60D97">
      <w:pPr>
        <w:spacing w:line="240" w:lineRule="auto"/>
        <w:rPr>
          <w:rFonts w:ascii="Arial" w:eastAsia="Times New Roman" w:hAnsi="Arial"/>
          <w:bCs w:val="0"/>
          <w:sz w:val="20"/>
          <w:szCs w:val="24"/>
          <w:lang w:eastAsia="ru-RU"/>
        </w:rPr>
      </w:pPr>
    </w:p>
    <w:p w14:paraId="4094043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Раздел использует все варианты предоставления скидок, описанные для товаров, времени или суммы чека, а также в документах «Рекламные кампании». По завершению расчета по всем предоставляемым скидкам для чека применяется «скидка на мелочь». Алгоритм применения скидки на мелочь фиксированный, и эта скидка применяется всегда. Подробное описание алгоритма применения скидок см. документ «Касса Супермаг.</w:t>
      </w:r>
      <w:r w:rsidRPr="00A60D97">
        <w:rPr>
          <w:rFonts w:ascii="Arial" w:eastAsia="Times New Roman" w:hAnsi="Arial"/>
          <w:bCs w:val="0"/>
          <w:sz w:val="20"/>
          <w:szCs w:val="24"/>
          <w:lang w:val="en-US" w:eastAsia="ru-RU"/>
        </w:rPr>
        <w:t>docx</w:t>
      </w:r>
      <w:r w:rsidRPr="00A60D97">
        <w:rPr>
          <w:rFonts w:ascii="Arial" w:eastAsia="Times New Roman" w:hAnsi="Arial"/>
          <w:bCs w:val="0"/>
          <w:sz w:val="20"/>
          <w:szCs w:val="24"/>
          <w:lang w:eastAsia="ru-RU"/>
        </w:rPr>
        <w:t>», раздел «Порядок расчета скидок для чека продажи».</w:t>
      </w:r>
    </w:p>
    <w:p w14:paraId="0972C751" w14:textId="77777777" w:rsidR="00A60D97" w:rsidRPr="00A60D97" w:rsidRDefault="00A60D97" w:rsidP="00A60D97">
      <w:pPr>
        <w:spacing w:line="240" w:lineRule="auto"/>
        <w:rPr>
          <w:rFonts w:ascii="Arial" w:eastAsia="Times New Roman" w:hAnsi="Arial"/>
          <w:bCs w:val="0"/>
          <w:sz w:val="20"/>
          <w:szCs w:val="24"/>
          <w:lang w:eastAsia="ru-RU"/>
        </w:rPr>
      </w:pPr>
    </w:p>
    <w:p w14:paraId="13552DB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Информацию о предоставленных скидках можно посмотреть, нажав комбинацию клавиш «</w:t>
      </w:r>
      <w:r w:rsidRPr="00A60D97">
        <w:rPr>
          <w:rFonts w:ascii="Arial" w:eastAsia="Times New Roman" w:hAnsi="Arial"/>
          <w:bCs w:val="0"/>
          <w:sz w:val="20"/>
          <w:szCs w:val="24"/>
          <w:lang w:val="en-US" w:eastAsia="ru-RU"/>
        </w:rPr>
        <w:t xml:space="preserve">Ctrl </w:t>
      </w:r>
      <w:r w:rsidRPr="00A60D97">
        <w:rPr>
          <w:rFonts w:ascii="Arial" w:eastAsia="Times New Roman" w:hAnsi="Arial"/>
          <w:bCs w:val="0"/>
          <w:sz w:val="20"/>
          <w:szCs w:val="24"/>
          <w:lang w:eastAsia="ru-RU"/>
        </w:rPr>
        <w:t>+ Пробел», или щелкнув мышью на флажок вверху экрана:</w:t>
      </w:r>
    </w:p>
    <w:p w14:paraId="45C89828" w14:textId="77777777" w:rsidR="00A60D97" w:rsidRPr="00A60D97" w:rsidRDefault="00A60D97" w:rsidP="00A60D97">
      <w:pPr>
        <w:spacing w:line="240" w:lineRule="auto"/>
        <w:rPr>
          <w:rFonts w:ascii="Arial" w:eastAsia="Times New Roman" w:hAnsi="Arial"/>
          <w:bCs w:val="0"/>
          <w:sz w:val="20"/>
          <w:szCs w:val="24"/>
          <w:lang w:eastAsia="ru-RU"/>
        </w:rPr>
      </w:pPr>
    </w:p>
    <w:p w14:paraId="3B8210F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23EA14BA" wp14:editId="6629D7AE">
            <wp:extent cx="5934075" cy="3562350"/>
            <wp:effectExtent l="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07D1DD27" w14:textId="77777777" w:rsidR="00A60D97" w:rsidRPr="00A60D97" w:rsidRDefault="00A60D97" w:rsidP="00A60D97">
      <w:pPr>
        <w:spacing w:line="240" w:lineRule="auto"/>
        <w:rPr>
          <w:rFonts w:ascii="Arial" w:eastAsia="Times New Roman" w:hAnsi="Arial"/>
          <w:bCs w:val="0"/>
          <w:sz w:val="20"/>
          <w:szCs w:val="24"/>
          <w:lang w:eastAsia="ru-RU"/>
        </w:rPr>
      </w:pPr>
    </w:p>
    <w:p w14:paraId="191DD99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режиме расчета для чека можно посмотреть детальный журнал расчета скидок. Для этого надо воспользоваться функцией «Информация о чеке» (</w:t>
      </w:r>
      <w:r w:rsidRPr="00A60D97">
        <w:rPr>
          <w:rFonts w:ascii="Arial" w:eastAsia="Times New Roman" w:hAnsi="Arial"/>
          <w:bCs w:val="0"/>
          <w:sz w:val="20"/>
          <w:szCs w:val="24"/>
          <w:lang w:val="en-US" w:eastAsia="ru-RU"/>
        </w:rPr>
        <w:t>F</w:t>
      </w:r>
      <w:r w:rsidRPr="00A60D97">
        <w:rPr>
          <w:rFonts w:ascii="Arial" w:eastAsia="Times New Roman" w:hAnsi="Arial"/>
          <w:bCs w:val="0"/>
          <w:sz w:val="20"/>
          <w:szCs w:val="24"/>
          <w:lang w:eastAsia="ru-RU"/>
        </w:rPr>
        <w:t>6):</w:t>
      </w:r>
    </w:p>
    <w:p w14:paraId="29314714" w14:textId="77777777" w:rsidR="00A60D97" w:rsidRPr="00A60D97" w:rsidRDefault="00A60D97" w:rsidP="00A60D97">
      <w:pPr>
        <w:spacing w:line="240" w:lineRule="auto"/>
        <w:rPr>
          <w:rFonts w:ascii="Arial" w:eastAsia="Times New Roman" w:hAnsi="Arial"/>
          <w:bCs w:val="0"/>
          <w:sz w:val="20"/>
          <w:szCs w:val="24"/>
          <w:lang w:eastAsia="ru-RU"/>
        </w:rPr>
      </w:pPr>
    </w:p>
    <w:p w14:paraId="6280A03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E4427EE" wp14:editId="47BCC567">
            <wp:extent cx="5934075" cy="356235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7B8EF834" w14:textId="77777777" w:rsidR="00A60D97" w:rsidRPr="00A60D97" w:rsidRDefault="00A60D97" w:rsidP="00A60D97">
      <w:pPr>
        <w:spacing w:line="240" w:lineRule="auto"/>
        <w:rPr>
          <w:rFonts w:ascii="Arial" w:eastAsia="Times New Roman" w:hAnsi="Arial"/>
          <w:bCs w:val="0"/>
          <w:sz w:val="20"/>
          <w:szCs w:val="24"/>
          <w:lang w:eastAsia="ru-RU"/>
        </w:rPr>
      </w:pPr>
    </w:p>
    <w:p w14:paraId="36D4D2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завершения работы с чеком детальная информация о ходе расчета скидки теряется.</w:t>
      </w:r>
    </w:p>
    <w:p w14:paraId="1DA63DA9" w14:textId="77777777" w:rsidR="00A60D97" w:rsidRPr="00A60D97" w:rsidRDefault="00A60D97" w:rsidP="00A60D97">
      <w:pPr>
        <w:spacing w:line="240" w:lineRule="auto"/>
        <w:rPr>
          <w:rFonts w:ascii="Arial" w:eastAsia="Times New Roman" w:hAnsi="Arial"/>
          <w:bCs w:val="0"/>
          <w:sz w:val="20"/>
          <w:szCs w:val="24"/>
          <w:lang w:eastAsia="ru-RU"/>
        </w:rPr>
      </w:pPr>
    </w:p>
    <w:p w14:paraId="0D9846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режиме расчета, расчет можно прервать и продолжить работу с чеком. Для этого надо нажать клавишу «</w:t>
      </w:r>
      <w:r w:rsidRPr="00A60D97">
        <w:rPr>
          <w:rFonts w:ascii="Arial" w:eastAsia="Times New Roman" w:hAnsi="Arial"/>
          <w:bCs w:val="0"/>
          <w:sz w:val="20"/>
          <w:szCs w:val="24"/>
          <w:lang w:val="en-US" w:eastAsia="ru-RU"/>
        </w:rPr>
        <w:t>Esc</w:t>
      </w:r>
      <w:r w:rsidRPr="00A60D97">
        <w:rPr>
          <w:rFonts w:ascii="Arial" w:eastAsia="Times New Roman" w:hAnsi="Arial"/>
          <w:bCs w:val="0"/>
          <w:sz w:val="20"/>
          <w:szCs w:val="24"/>
          <w:lang w:eastAsia="ru-RU"/>
        </w:rPr>
        <w:t>» и вернуться в режим формирования чека.</w:t>
      </w:r>
    </w:p>
    <w:p w14:paraId="25D288C2" w14:textId="77777777" w:rsidR="00A60D97" w:rsidRPr="00A60D97" w:rsidRDefault="00A60D97" w:rsidP="00A60D97">
      <w:pPr>
        <w:spacing w:line="240" w:lineRule="auto"/>
        <w:rPr>
          <w:rFonts w:ascii="Arial" w:eastAsia="Times New Roman" w:hAnsi="Arial"/>
          <w:bCs w:val="0"/>
          <w:sz w:val="20"/>
          <w:szCs w:val="24"/>
          <w:lang w:eastAsia="ru-RU"/>
        </w:rPr>
      </w:pPr>
    </w:p>
    <w:p w14:paraId="18D5470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Завершение работы с чеком происходит при вводе суммы, достаточной для завершения операции, и нажатии на клавишу «Ввод». При соблюдении этого условия показывается экран завершения с суммой сдачи. Одновременно чек передается в фискальный регистратор, его сумма регистрируется в фискальной памяти и чек помечается, как завершенный во встроенной базе данных раздела:</w:t>
      </w:r>
    </w:p>
    <w:p w14:paraId="4913AFFD" w14:textId="77777777" w:rsidR="00A60D97" w:rsidRPr="00A60D97" w:rsidRDefault="00A60D97" w:rsidP="00A60D97">
      <w:pPr>
        <w:spacing w:line="240" w:lineRule="auto"/>
        <w:rPr>
          <w:rFonts w:ascii="Arial" w:eastAsia="Times New Roman" w:hAnsi="Arial"/>
          <w:bCs w:val="0"/>
          <w:sz w:val="20"/>
          <w:szCs w:val="24"/>
          <w:lang w:eastAsia="ru-RU"/>
        </w:rPr>
      </w:pPr>
    </w:p>
    <w:p w14:paraId="135356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2FEDE8A5" wp14:editId="5502CED1">
            <wp:extent cx="5934075" cy="356235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7F36B54A" w14:textId="77777777" w:rsidR="00A60D97" w:rsidRPr="00A60D97" w:rsidRDefault="00A60D97" w:rsidP="00A60D97">
      <w:pPr>
        <w:spacing w:line="240" w:lineRule="auto"/>
        <w:rPr>
          <w:rFonts w:ascii="Arial" w:eastAsia="Times New Roman" w:hAnsi="Arial"/>
          <w:bCs w:val="0"/>
          <w:sz w:val="20"/>
          <w:szCs w:val="24"/>
          <w:lang w:eastAsia="ru-RU"/>
        </w:rPr>
      </w:pPr>
    </w:p>
    <w:p w14:paraId="70D5D3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чек не завершен, закрыть раздел «Регистрация платежей» и выйти из программы нельзя. Можно, при необходимости, заблокировать работу программы с помощью функции «Файл - Заблокировать программу»:</w:t>
      </w:r>
    </w:p>
    <w:p w14:paraId="56203DB4" w14:textId="77777777" w:rsidR="00A60D97" w:rsidRPr="00A60D97" w:rsidRDefault="00A60D97" w:rsidP="00A60D97">
      <w:pPr>
        <w:spacing w:line="240" w:lineRule="auto"/>
        <w:rPr>
          <w:rFonts w:ascii="Arial" w:eastAsia="Times New Roman" w:hAnsi="Arial"/>
          <w:bCs w:val="0"/>
          <w:sz w:val="20"/>
          <w:szCs w:val="24"/>
          <w:lang w:eastAsia="ru-RU"/>
        </w:rPr>
      </w:pPr>
    </w:p>
    <w:p w14:paraId="2DEBF8A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7C50FB3" wp14:editId="0DF835D3">
            <wp:extent cx="5934075" cy="356235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50AE3B50" w14:textId="77777777" w:rsidR="00A60D97" w:rsidRPr="00A60D97" w:rsidRDefault="00A60D97" w:rsidP="00A60D97">
      <w:pPr>
        <w:spacing w:line="240" w:lineRule="auto"/>
        <w:rPr>
          <w:rFonts w:ascii="Arial" w:eastAsia="Times New Roman" w:hAnsi="Arial"/>
          <w:bCs w:val="0"/>
          <w:sz w:val="20"/>
          <w:szCs w:val="24"/>
          <w:lang w:eastAsia="ru-RU"/>
        </w:rPr>
      </w:pPr>
    </w:p>
    <w:p w14:paraId="47264B7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аварийной остановке программы в процессе формирования чека данные о незавершенном чеке не восстанавливаются. В этом случае чек надо формировать заново.</w:t>
      </w:r>
    </w:p>
    <w:p w14:paraId="23293706" w14:textId="77777777" w:rsidR="00A60D97" w:rsidRPr="00A60D97" w:rsidRDefault="00A60D97" w:rsidP="00A60D97">
      <w:pPr>
        <w:spacing w:line="240" w:lineRule="auto"/>
        <w:rPr>
          <w:rFonts w:ascii="Arial" w:eastAsia="Times New Roman" w:hAnsi="Arial"/>
          <w:bCs w:val="0"/>
          <w:sz w:val="20"/>
          <w:szCs w:val="24"/>
          <w:lang w:eastAsia="ru-RU"/>
        </w:rPr>
      </w:pPr>
    </w:p>
    <w:p w14:paraId="7F30962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«Ввод кода карты клиента (дисконтной карты)» по умолчанию вызывается нажатием клавиши «</w:t>
      </w:r>
      <w:r w:rsidRPr="00A60D97">
        <w:rPr>
          <w:rFonts w:ascii="Arial" w:eastAsia="Times New Roman" w:hAnsi="Arial"/>
          <w:bCs w:val="0"/>
          <w:sz w:val="20"/>
          <w:szCs w:val="24"/>
          <w:lang w:val="en-US" w:eastAsia="ru-RU"/>
        </w:rPr>
        <w:t>F</w:t>
      </w:r>
      <w:r w:rsidRPr="00A60D97">
        <w:rPr>
          <w:rFonts w:ascii="Arial" w:eastAsia="Times New Roman" w:hAnsi="Arial"/>
          <w:bCs w:val="0"/>
          <w:sz w:val="20"/>
          <w:szCs w:val="24"/>
          <w:lang w:eastAsia="ru-RU"/>
        </w:rPr>
        <w:t xml:space="preserve">4». Функция доступна в режиме формирования чека в любой момент до начала расчета. Экран функции позволяет ввести номер карты клиента вручную или сканером штриховых кодов. </w:t>
      </w:r>
      <w:r w:rsidRPr="00A60D97">
        <w:rPr>
          <w:rFonts w:ascii="Arial" w:eastAsia="Times New Roman" w:hAnsi="Arial"/>
          <w:bCs w:val="0"/>
          <w:sz w:val="20"/>
          <w:szCs w:val="24"/>
          <w:lang w:eastAsia="ru-RU"/>
        </w:rPr>
        <w:lastRenderedPageBreak/>
        <w:t>Введенный номер дисконтной карты опознается по описанию типов дисконтных карт и по перечню дисконтных карт, зарегистрированных в системе.</w:t>
      </w:r>
    </w:p>
    <w:p w14:paraId="05FD401F" w14:textId="77777777" w:rsidR="00A60D97" w:rsidRPr="00A60D97" w:rsidRDefault="00A60D97" w:rsidP="00A60D97">
      <w:pPr>
        <w:spacing w:line="240" w:lineRule="auto"/>
        <w:rPr>
          <w:rFonts w:ascii="Arial" w:eastAsia="Times New Roman" w:hAnsi="Arial"/>
          <w:bCs w:val="0"/>
          <w:sz w:val="20"/>
          <w:szCs w:val="24"/>
          <w:lang w:eastAsia="ru-RU"/>
        </w:rPr>
      </w:pPr>
    </w:p>
    <w:p w14:paraId="5F9192B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Номер успешно принятой дисконтной карты показывается в дальнейшем на  экране формирования чека.</w:t>
      </w:r>
    </w:p>
    <w:p w14:paraId="6EB766AD" w14:textId="77777777" w:rsidR="00A60D97" w:rsidRPr="00A60D97" w:rsidRDefault="00A60D97" w:rsidP="00A60D97">
      <w:pPr>
        <w:spacing w:line="240" w:lineRule="auto"/>
        <w:rPr>
          <w:rFonts w:ascii="Arial" w:eastAsia="Times New Roman" w:hAnsi="Arial"/>
          <w:bCs w:val="0"/>
          <w:sz w:val="20"/>
          <w:szCs w:val="24"/>
          <w:lang w:eastAsia="ru-RU"/>
        </w:rPr>
      </w:pPr>
    </w:p>
    <w:p w14:paraId="0CEAEB0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48" w:name="_Toc424649445"/>
      <w:r w:rsidRPr="00A60D97">
        <w:rPr>
          <w:rFonts w:ascii="Arial" w:eastAsia="Times New Roman" w:hAnsi="Arial"/>
          <w:iCs/>
          <w:sz w:val="22"/>
          <w:szCs w:val="26"/>
          <w:lang w:eastAsia="ru-RU"/>
        </w:rPr>
        <w:t>Просмотр закрытых чеков открытой смены и возврат товара.</w:t>
      </w:r>
      <w:bookmarkEnd w:id="348"/>
    </w:p>
    <w:p w14:paraId="2B46CF26" w14:textId="77777777" w:rsidR="00A60D97" w:rsidRPr="00A60D97" w:rsidRDefault="00A60D97" w:rsidP="00A60D97">
      <w:pPr>
        <w:spacing w:line="240" w:lineRule="auto"/>
        <w:rPr>
          <w:rFonts w:ascii="Arial" w:eastAsia="Times New Roman" w:hAnsi="Arial"/>
          <w:bCs w:val="0"/>
          <w:sz w:val="20"/>
          <w:szCs w:val="24"/>
          <w:lang w:eastAsia="ru-RU"/>
        </w:rPr>
      </w:pPr>
    </w:p>
    <w:p w14:paraId="56859E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случае, когда раздел еще не перешел к формированию чека, в разделе доступны следующие функции:</w:t>
      </w:r>
    </w:p>
    <w:p w14:paraId="5F18A95A" w14:textId="77777777" w:rsidR="00A60D97" w:rsidRPr="00A60D97" w:rsidRDefault="00A60D97" w:rsidP="00A60D97">
      <w:pPr>
        <w:spacing w:line="240" w:lineRule="auto"/>
        <w:rPr>
          <w:rFonts w:ascii="Arial" w:eastAsia="Times New Roman" w:hAnsi="Arial"/>
          <w:bCs w:val="0"/>
          <w:sz w:val="20"/>
          <w:szCs w:val="24"/>
          <w:lang w:eastAsia="ru-RU"/>
        </w:rPr>
      </w:pPr>
    </w:p>
    <w:p w14:paraId="5025C68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Поиск товара</w:t>
      </w:r>
    </w:p>
    <w:p w14:paraId="543ED56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Информация о товаре</w:t>
      </w:r>
    </w:p>
    <w:p w14:paraId="098EBE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Информация о чеке</w:t>
      </w:r>
    </w:p>
    <w:p w14:paraId="4429FB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Возврат товара</w:t>
      </w:r>
    </w:p>
    <w:p w14:paraId="199233CA" w14:textId="77777777" w:rsidR="00A60D97" w:rsidRPr="00A60D97" w:rsidRDefault="00A60D97" w:rsidP="00A60D97">
      <w:pPr>
        <w:spacing w:line="240" w:lineRule="auto"/>
        <w:rPr>
          <w:rFonts w:ascii="Arial" w:eastAsia="Times New Roman" w:hAnsi="Arial"/>
          <w:bCs w:val="0"/>
          <w:sz w:val="20"/>
          <w:szCs w:val="24"/>
          <w:lang w:eastAsia="ru-RU"/>
        </w:rPr>
      </w:pPr>
    </w:p>
    <w:p w14:paraId="18D99A1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«Информация о чеке» позволяет просмотреть ранее созданный чек открытой смены. Для просмотра чека надо указать номер чека:</w:t>
      </w:r>
    </w:p>
    <w:p w14:paraId="6EF8FF54" w14:textId="77777777" w:rsidR="00A60D97" w:rsidRPr="00A60D97" w:rsidRDefault="00A60D97" w:rsidP="00A60D97">
      <w:pPr>
        <w:spacing w:line="240" w:lineRule="auto"/>
        <w:rPr>
          <w:rFonts w:ascii="Arial" w:eastAsia="Times New Roman" w:hAnsi="Arial"/>
          <w:bCs w:val="0"/>
          <w:sz w:val="20"/>
          <w:szCs w:val="24"/>
          <w:lang w:eastAsia="ru-RU"/>
        </w:rPr>
      </w:pPr>
    </w:p>
    <w:p w14:paraId="6168225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635936F" wp14:editId="5065AA24">
            <wp:extent cx="1943100" cy="14859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1943100" cy="1485900"/>
                    </a:xfrm>
                    <a:prstGeom prst="rect">
                      <a:avLst/>
                    </a:prstGeom>
                    <a:noFill/>
                    <a:ln>
                      <a:noFill/>
                    </a:ln>
                  </pic:spPr>
                </pic:pic>
              </a:graphicData>
            </a:graphic>
          </wp:inline>
        </w:drawing>
      </w:r>
    </w:p>
    <w:p w14:paraId="72FA41F0" w14:textId="77777777" w:rsidR="00A60D97" w:rsidRPr="00A60D97" w:rsidRDefault="00A60D97" w:rsidP="00A60D97">
      <w:pPr>
        <w:spacing w:line="240" w:lineRule="auto"/>
        <w:rPr>
          <w:rFonts w:ascii="Arial" w:eastAsia="Times New Roman" w:hAnsi="Arial"/>
          <w:bCs w:val="0"/>
          <w:sz w:val="20"/>
          <w:szCs w:val="24"/>
          <w:lang w:eastAsia="ru-RU"/>
        </w:rPr>
      </w:pPr>
    </w:p>
    <w:p w14:paraId="05C0885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ввода номера чека показывается его содержание:</w:t>
      </w:r>
    </w:p>
    <w:p w14:paraId="463AC6F9" w14:textId="77777777" w:rsidR="00A60D97" w:rsidRPr="00A60D97" w:rsidRDefault="00A60D97" w:rsidP="00A60D97">
      <w:pPr>
        <w:spacing w:line="240" w:lineRule="auto"/>
        <w:rPr>
          <w:rFonts w:ascii="Arial" w:eastAsia="Times New Roman" w:hAnsi="Arial"/>
          <w:bCs w:val="0"/>
          <w:sz w:val="20"/>
          <w:szCs w:val="24"/>
          <w:lang w:eastAsia="ru-RU"/>
        </w:rPr>
      </w:pPr>
    </w:p>
    <w:p w14:paraId="57F00AB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73D1658" wp14:editId="2D8F240F">
            <wp:extent cx="5934075" cy="3562350"/>
            <wp:effectExtent l="0" t="0" r="952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2ED8A4B1" w14:textId="77777777" w:rsidR="00A60D97" w:rsidRPr="00A60D97" w:rsidRDefault="00A60D97" w:rsidP="00A60D97">
      <w:pPr>
        <w:spacing w:line="240" w:lineRule="auto"/>
        <w:rPr>
          <w:rFonts w:ascii="Arial" w:eastAsia="Times New Roman" w:hAnsi="Arial"/>
          <w:bCs w:val="0"/>
          <w:sz w:val="20"/>
          <w:szCs w:val="24"/>
          <w:lang w:eastAsia="ru-RU"/>
        </w:rPr>
      </w:pPr>
    </w:p>
    <w:p w14:paraId="4832DE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Поле для ввода штрихового кода предназначено для поиска строки чека сканированием штрихового кода или вводом штрихового кода или артикула.</w:t>
      </w:r>
    </w:p>
    <w:p w14:paraId="62886062" w14:textId="77777777" w:rsidR="00A60D97" w:rsidRPr="00A60D97" w:rsidRDefault="00A60D97" w:rsidP="00A60D97">
      <w:pPr>
        <w:spacing w:line="240" w:lineRule="auto"/>
        <w:rPr>
          <w:rFonts w:ascii="Arial" w:eastAsia="Times New Roman" w:hAnsi="Arial"/>
          <w:bCs w:val="0"/>
          <w:sz w:val="20"/>
          <w:szCs w:val="24"/>
          <w:lang w:eastAsia="ru-RU"/>
        </w:rPr>
      </w:pPr>
    </w:p>
    <w:p w14:paraId="24E672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Функция «Возврат товара» позволяет вернуть стоимость товара, проданного по одному из чеков открытой смены. Возврат по чеку закрытой смены не разрешается. Поиск чека для возврата осуществляется так же, как в случае просмотра чека:</w:t>
      </w:r>
    </w:p>
    <w:p w14:paraId="37D4F54D" w14:textId="77777777" w:rsidR="00A60D97" w:rsidRPr="00A60D97" w:rsidRDefault="00A60D97" w:rsidP="00A60D97">
      <w:pPr>
        <w:spacing w:line="240" w:lineRule="auto"/>
        <w:rPr>
          <w:rFonts w:ascii="Arial" w:eastAsia="Times New Roman" w:hAnsi="Arial"/>
          <w:bCs w:val="0"/>
          <w:sz w:val="20"/>
          <w:szCs w:val="24"/>
          <w:lang w:eastAsia="ru-RU"/>
        </w:rPr>
      </w:pPr>
    </w:p>
    <w:p w14:paraId="7FD34BB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767111D" wp14:editId="7808722E">
            <wp:extent cx="2171700" cy="1666875"/>
            <wp:effectExtent l="0" t="0" r="0"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2171700" cy="1666875"/>
                    </a:xfrm>
                    <a:prstGeom prst="rect">
                      <a:avLst/>
                    </a:prstGeom>
                    <a:noFill/>
                    <a:ln>
                      <a:noFill/>
                    </a:ln>
                  </pic:spPr>
                </pic:pic>
              </a:graphicData>
            </a:graphic>
          </wp:inline>
        </w:drawing>
      </w:r>
    </w:p>
    <w:p w14:paraId="680C5C8E" w14:textId="77777777" w:rsidR="00A60D97" w:rsidRPr="00A60D97" w:rsidRDefault="00A60D97" w:rsidP="00A60D97">
      <w:pPr>
        <w:spacing w:line="240" w:lineRule="auto"/>
        <w:rPr>
          <w:rFonts w:ascii="Arial" w:eastAsia="Times New Roman" w:hAnsi="Arial"/>
          <w:bCs w:val="0"/>
          <w:sz w:val="20"/>
          <w:szCs w:val="24"/>
          <w:lang w:eastAsia="ru-RU"/>
        </w:rPr>
      </w:pPr>
    </w:p>
    <w:p w14:paraId="3D47B2E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создания чека на возврат необходимо установить выделение на возвращаемую позицию,  нажать клавишу функции «Вернуть позицию» (</w:t>
      </w:r>
      <w:r w:rsidRPr="00A60D97">
        <w:rPr>
          <w:rFonts w:ascii="Arial" w:eastAsia="Times New Roman" w:hAnsi="Arial"/>
          <w:bCs w:val="0"/>
          <w:sz w:val="20"/>
          <w:szCs w:val="24"/>
          <w:lang w:val="en-US" w:eastAsia="ru-RU"/>
        </w:rPr>
        <w:t>F</w:t>
      </w:r>
      <w:r w:rsidRPr="00A60D97">
        <w:rPr>
          <w:rFonts w:ascii="Arial" w:eastAsia="Times New Roman" w:hAnsi="Arial"/>
          <w:bCs w:val="0"/>
          <w:sz w:val="20"/>
          <w:szCs w:val="24"/>
          <w:lang w:eastAsia="ru-RU"/>
        </w:rPr>
        <w:t>9) и ввести количество возвращаемого товара.</w:t>
      </w:r>
    </w:p>
    <w:p w14:paraId="02A69F9C" w14:textId="77777777" w:rsidR="00A60D97" w:rsidRPr="00A60D97" w:rsidRDefault="00A60D97" w:rsidP="00A60D97">
      <w:pPr>
        <w:spacing w:line="240" w:lineRule="auto"/>
        <w:rPr>
          <w:rFonts w:ascii="Arial" w:eastAsia="Times New Roman" w:hAnsi="Arial"/>
          <w:bCs w:val="0"/>
          <w:sz w:val="20"/>
          <w:szCs w:val="24"/>
          <w:lang w:eastAsia="ru-RU"/>
        </w:rPr>
      </w:pPr>
    </w:p>
    <w:p w14:paraId="4D45E1C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Вернуть товара больше, чем указано в позиции чека, нельзя. Позицию весового товара, проданного с использованием штрихового кода с весом товара, то есть в виде упаковки, вернуть можно только целиком.</w:t>
      </w:r>
    </w:p>
    <w:p w14:paraId="0CF3CC1E" w14:textId="77777777" w:rsidR="00A60D97" w:rsidRPr="00A60D97" w:rsidRDefault="00A60D97" w:rsidP="00A60D97">
      <w:pPr>
        <w:spacing w:line="240" w:lineRule="auto"/>
        <w:rPr>
          <w:rFonts w:ascii="Arial" w:eastAsia="Times New Roman" w:hAnsi="Arial"/>
          <w:bCs w:val="0"/>
          <w:sz w:val="20"/>
          <w:szCs w:val="24"/>
          <w:lang w:eastAsia="ru-RU"/>
        </w:rPr>
      </w:pPr>
    </w:p>
    <w:p w14:paraId="7FEA5B2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повторном возврате по одному и тому же чеку, ранее возвращенное количество исключается из доступного для возврата:</w:t>
      </w:r>
    </w:p>
    <w:p w14:paraId="5CB9146E" w14:textId="77777777" w:rsidR="00A60D97" w:rsidRPr="00A60D97" w:rsidRDefault="00A60D97" w:rsidP="00A60D97">
      <w:pPr>
        <w:spacing w:line="240" w:lineRule="auto"/>
        <w:rPr>
          <w:rFonts w:ascii="Arial" w:eastAsia="Times New Roman" w:hAnsi="Arial"/>
          <w:bCs w:val="0"/>
          <w:sz w:val="20"/>
          <w:szCs w:val="24"/>
          <w:lang w:eastAsia="ru-RU"/>
        </w:rPr>
      </w:pPr>
    </w:p>
    <w:p w14:paraId="4351B1A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7113715" wp14:editId="6A7B21E1">
            <wp:extent cx="5934075" cy="3562350"/>
            <wp:effectExtent l="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30183605" w14:textId="77777777" w:rsidR="00A60D97" w:rsidRPr="00A60D97" w:rsidRDefault="00A60D97" w:rsidP="00A60D97">
      <w:pPr>
        <w:spacing w:line="240" w:lineRule="auto"/>
        <w:rPr>
          <w:rFonts w:ascii="Arial" w:eastAsia="Times New Roman" w:hAnsi="Arial"/>
          <w:bCs w:val="0"/>
          <w:sz w:val="20"/>
          <w:szCs w:val="24"/>
          <w:lang w:eastAsia="ru-RU"/>
        </w:rPr>
      </w:pPr>
    </w:p>
    <w:p w14:paraId="2BDD31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формировании суммы возврата учитываются скидки, предоставленные при продаже товара. К возврату предлагается фактически полученная сумма при продаже товара. Подробное описание алгоритма расчет скидок см. документ «Касса Супермаг.</w:t>
      </w:r>
      <w:r w:rsidRPr="00A60D97">
        <w:rPr>
          <w:rFonts w:ascii="Arial" w:eastAsia="Times New Roman" w:hAnsi="Arial"/>
          <w:bCs w:val="0"/>
          <w:sz w:val="20"/>
          <w:szCs w:val="24"/>
          <w:lang w:val="en-US" w:eastAsia="ru-RU"/>
        </w:rPr>
        <w:t>docx</w:t>
      </w:r>
      <w:r w:rsidRPr="00A60D97">
        <w:rPr>
          <w:rFonts w:ascii="Arial" w:eastAsia="Times New Roman" w:hAnsi="Arial"/>
          <w:bCs w:val="0"/>
          <w:sz w:val="20"/>
          <w:szCs w:val="24"/>
          <w:lang w:eastAsia="ru-RU"/>
        </w:rPr>
        <w:t>», раздел «Порядок расчета скидок для чека возврата».</w:t>
      </w:r>
    </w:p>
    <w:p w14:paraId="5FB00515" w14:textId="77777777" w:rsidR="00A60D97" w:rsidRPr="00A60D97" w:rsidRDefault="00A60D97" w:rsidP="00A60D97">
      <w:pPr>
        <w:spacing w:line="240" w:lineRule="auto"/>
        <w:rPr>
          <w:rFonts w:ascii="Arial" w:eastAsia="Times New Roman" w:hAnsi="Arial"/>
          <w:bCs w:val="0"/>
          <w:sz w:val="20"/>
          <w:szCs w:val="24"/>
          <w:lang w:eastAsia="ru-RU"/>
        </w:rPr>
      </w:pPr>
    </w:p>
    <w:p w14:paraId="7EBFE1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завершения всех действий по выбору возвращаемых товаров можно создать чек на возврат. Для этого надо использовать функцию «Создать чек» (клавиша «Пробел» по умолчанию).</w:t>
      </w:r>
    </w:p>
    <w:p w14:paraId="2237000A" w14:textId="77777777" w:rsidR="00A60D97" w:rsidRPr="00A60D97" w:rsidRDefault="00A60D97" w:rsidP="00A60D97">
      <w:pPr>
        <w:spacing w:line="240" w:lineRule="auto"/>
        <w:rPr>
          <w:rFonts w:ascii="Arial" w:eastAsia="Times New Roman" w:hAnsi="Arial"/>
          <w:bCs w:val="0"/>
          <w:sz w:val="20"/>
          <w:szCs w:val="24"/>
          <w:lang w:eastAsia="ru-RU"/>
        </w:rPr>
      </w:pPr>
    </w:p>
    <w:p w14:paraId="33094E6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10CF9B51" wp14:editId="07863F75">
            <wp:extent cx="5934075" cy="3562350"/>
            <wp:effectExtent l="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0710DBC6" w14:textId="77777777" w:rsidR="00A60D97" w:rsidRPr="00A60D97" w:rsidRDefault="00A60D97" w:rsidP="00A60D97">
      <w:pPr>
        <w:spacing w:line="240" w:lineRule="auto"/>
        <w:rPr>
          <w:rFonts w:ascii="Arial" w:eastAsia="Times New Roman" w:hAnsi="Arial"/>
          <w:bCs w:val="0"/>
          <w:sz w:val="20"/>
          <w:szCs w:val="24"/>
          <w:lang w:eastAsia="ru-RU"/>
        </w:rPr>
      </w:pPr>
    </w:p>
    <w:p w14:paraId="2CCBEA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Дальнейшие действия с чеком на возврат такие же, как с чеком на продажу.</w:t>
      </w:r>
    </w:p>
    <w:p w14:paraId="25DF24F5" w14:textId="77777777" w:rsidR="00A60D97" w:rsidRPr="00A60D97" w:rsidRDefault="00A60D97" w:rsidP="00A60D97">
      <w:pPr>
        <w:spacing w:line="240" w:lineRule="auto"/>
        <w:rPr>
          <w:rFonts w:ascii="Arial" w:eastAsia="Times New Roman" w:hAnsi="Arial"/>
          <w:bCs w:val="0"/>
          <w:sz w:val="20"/>
          <w:szCs w:val="24"/>
          <w:lang w:eastAsia="ru-RU"/>
        </w:rPr>
      </w:pPr>
    </w:p>
    <w:p w14:paraId="7C9986DE"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49" w:name="_Toc424649446"/>
      <w:r w:rsidRPr="00A60D97">
        <w:rPr>
          <w:rFonts w:ascii="Arial" w:eastAsia="Times New Roman" w:hAnsi="Arial"/>
          <w:iCs/>
          <w:sz w:val="22"/>
          <w:szCs w:val="26"/>
          <w:lang w:eastAsia="ru-RU"/>
        </w:rPr>
        <w:t>Закрытие смены.</w:t>
      </w:r>
      <w:bookmarkEnd w:id="349"/>
    </w:p>
    <w:p w14:paraId="28D7F7DF" w14:textId="77777777" w:rsidR="00A60D97" w:rsidRPr="00A60D97" w:rsidRDefault="00A60D97" w:rsidP="00A60D97">
      <w:pPr>
        <w:spacing w:line="240" w:lineRule="auto"/>
        <w:rPr>
          <w:rFonts w:ascii="Arial" w:eastAsia="Times New Roman" w:hAnsi="Arial"/>
          <w:bCs w:val="0"/>
          <w:sz w:val="20"/>
          <w:szCs w:val="24"/>
          <w:lang w:eastAsia="ru-RU"/>
        </w:rPr>
      </w:pPr>
    </w:p>
    <w:p w14:paraId="004CFE5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закрытия смены надо вызвать функцию «Функции - Закрыть смену». Смену нельзя закрыть при наличии незавершенного чека. Функция закрытия смены закрывает смену фискального регистратора и закрывает </w:t>
      </w:r>
      <w:r w:rsidRPr="00A60D97">
        <w:rPr>
          <w:rFonts w:ascii="Arial" w:eastAsia="Times New Roman" w:hAnsi="Arial"/>
          <w:bCs w:val="0"/>
          <w:sz w:val="20"/>
          <w:szCs w:val="24"/>
          <w:lang w:val="en-US" w:eastAsia="ru-RU"/>
        </w:rPr>
        <w:t>Z</w:t>
      </w:r>
      <w:r w:rsidRPr="00A60D97">
        <w:rPr>
          <w:rFonts w:ascii="Arial" w:eastAsia="Times New Roman" w:hAnsi="Arial"/>
          <w:bCs w:val="0"/>
          <w:sz w:val="20"/>
          <w:szCs w:val="24"/>
          <w:lang w:eastAsia="ru-RU"/>
        </w:rPr>
        <w:t>-отчет для чеков встроенной базы данных.</w:t>
      </w:r>
    </w:p>
    <w:p w14:paraId="24C6A275" w14:textId="77777777" w:rsidR="00A60D97" w:rsidRPr="00A60D97" w:rsidRDefault="00A60D97" w:rsidP="00A60D97">
      <w:pPr>
        <w:spacing w:line="240" w:lineRule="auto"/>
        <w:rPr>
          <w:rFonts w:ascii="Arial" w:eastAsia="Times New Roman" w:hAnsi="Arial"/>
          <w:bCs w:val="0"/>
          <w:sz w:val="20"/>
          <w:szCs w:val="24"/>
          <w:lang w:eastAsia="ru-RU"/>
        </w:rPr>
      </w:pPr>
    </w:p>
    <w:p w14:paraId="73531B3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дальнейшем чеки </w:t>
      </w:r>
      <w:r w:rsidRPr="00A60D97">
        <w:rPr>
          <w:rFonts w:ascii="Arial" w:eastAsia="Times New Roman" w:hAnsi="Arial"/>
          <w:bCs w:val="0"/>
          <w:sz w:val="20"/>
          <w:szCs w:val="24"/>
          <w:lang w:val="en-US" w:eastAsia="ru-RU"/>
        </w:rPr>
        <w:t>Z</w:t>
      </w:r>
      <w:r w:rsidRPr="00A60D97">
        <w:rPr>
          <w:rFonts w:ascii="Arial" w:eastAsia="Times New Roman" w:hAnsi="Arial"/>
          <w:bCs w:val="0"/>
          <w:sz w:val="20"/>
          <w:szCs w:val="24"/>
          <w:lang w:eastAsia="ru-RU"/>
        </w:rPr>
        <w:t>-отчета встроенной базы данных автоматически передаются в базу данных Торговой Системы и помечаются там как закрытые.</w:t>
      </w:r>
    </w:p>
    <w:p w14:paraId="56485530" w14:textId="77777777" w:rsidR="00A60D97" w:rsidRPr="00A60D97" w:rsidRDefault="00A60D97" w:rsidP="00A60D97">
      <w:pPr>
        <w:spacing w:line="240" w:lineRule="auto"/>
        <w:rPr>
          <w:rFonts w:ascii="Arial" w:eastAsia="Times New Roman" w:hAnsi="Arial"/>
          <w:bCs w:val="0"/>
          <w:sz w:val="20"/>
          <w:szCs w:val="24"/>
          <w:lang w:eastAsia="ru-RU"/>
        </w:rPr>
      </w:pPr>
    </w:p>
    <w:p w14:paraId="2FF8F97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открытой смене разрешается выходить из раздела и программы. При повторном старте раздела смена будет продолжена, если с начала открытия смены прошло не больше 24 часов. В противном случае смена будет закрыта автоматически.</w:t>
      </w:r>
    </w:p>
    <w:p w14:paraId="7D871AB3" w14:textId="77777777" w:rsidR="00A60D97" w:rsidRPr="00A60D97" w:rsidRDefault="00A60D97" w:rsidP="00A60D97">
      <w:pPr>
        <w:spacing w:line="240" w:lineRule="auto"/>
        <w:rPr>
          <w:rFonts w:ascii="Arial" w:eastAsia="Times New Roman" w:hAnsi="Arial"/>
          <w:bCs w:val="0"/>
          <w:sz w:val="20"/>
          <w:szCs w:val="24"/>
          <w:lang w:eastAsia="ru-RU"/>
        </w:rPr>
      </w:pPr>
    </w:p>
    <w:p w14:paraId="43184860"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50" w:name="_Toc424649447"/>
      <w:r w:rsidRPr="00A60D97">
        <w:rPr>
          <w:rFonts w:ascii="Arial" w:eastAsia="Times New Roman" w:hAnsi="Arial"/>
          <w:iCs/>
          <w:sz w:val="22"/>
          <w:szCs w:val="26"/>
          <w:lang w:eastAsia="ru-RU"/>
        </w:rPr>
        <w:t>Работа с денежным ящиком.</w:t>
      </w:r>
      <w:bookmarkEnd w:id="350"/>
    </w:p>
    <w:p w14:paraId="159D74C0" w14:textId="77777777" w:rsidR="00A60D97" w:rsidRPr="00A60D97" w:rsidRDefault="00A60D97" w:rsidP="00A60D97">
      <w:pPr>
        <w:spacing w:line="240" w:lineRule="auto"/>
        <w:rPr>
          <w:rFonts w:ascii="Arial" w:eastAsia="Times New Roman" w:hAnsi="Arial"/>
          <w:bCs w:val="0"/>
          <w:sz w:val="20"/>
          <w:szCs w:val="24"/>
          <w:lang w:eastAsia="ru-RU"/>
        </w:rPr>
      </w:pPr>
    </w:p>
    <w:p w14:paraId="5494B67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к компьютеру подсоединен денежный ящик, для него будут доступны функции раздела меню «Функции - Денежный ящик»: «Открыть», «Внести наличные», «Изъять наличные». Денежный ящик будет открываться автоматически при вводе суммы в режиме расчета.</w:t>
      </w:r>
    </w:p>
    <w:p w14:paraId="68294028" w14:textId="77777777" w:rsidR="00A60D97" w:rsidRPr="00A60D97" w:rsidRDefault="00A60D97" w:rsidP="00A60D97">
      <w:pPr>
        <w:spacing w:line="240" w:lineRule="auto"/>
        <w:rPr>
          <w:rFonts w:ascii="Arial" w:eastAsia="Times New Roman" w:hAnsi="Arial"/>
          <w:bCs w:val="0"/>
          <w:sz w:val="20"/>
          <w:szCs w:val="24"/>
          <w:lang w:eastAsia="ru-RU"/>
        </w:rPr>
      </w:pPr>
    </w:p>
    <w:p w14:paraId="118F36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Функции внесения и изъятия наличных меняют состояние счетчика «сумма в кассе» фискального регистратора и могут быть использованы, в том числе, когда денежный ящик не подключен к компьютеру.</w:t>
      </w:r>
    </w:p>
    <w:p w14:paraId="3E2D3211" w14:textId="77777777" w:rsidR="00A60D97" w:rsidRPr="00A60D97" w:rsidRDefault="00A60D97" w:rsidP="00A60D97">
      <w:pPr>
        <w:spacing w:line="240" w:lineRule="auto"/>
        <w:rPr>
          <w:rFonts w:ascii="Arial" w:eastAsia="Times New Roman" w:hAnsi="Arial"/>
          <w:bCs w:val="0"/>
          <w:sz w:val="20"/>
          <w:szCs w:val="24"/>
          <w:lang w:eastAsia="ru-RU"/>
        </w:rPr>
      </w:pPr>
    </w:p>
    <w:p w14:paraId="66E684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изъятия предоставляет диалог с калькулятором суммы по номиналам купюр:</w:t>
      </w:r>
    </w:p>
    <w:p w14:paraId="34722F2C" w14:textId="77777777" w:rsidR="00A60D97" w:rsidRPr="00A60D97" w:rsidRDefault="00A60D97" w:rsidP="00A60D97">
      <w:pPr>
        <w:spacing w:line="240" w:lineRule="auto"/>
        <w:rPr>
          <w:rFonts w:ascii="Arial" w:eastAsia="Times New Roman" w:hAnsi="Arial"/>
          <w:bCs w:val="0"/>
          <w:sz w:val="20"/>
          <w:szCs w:val="24"/>
          <w:lang w:eastAsia="ru-RU"/>
        </w:rPr>
      </w:pPr>
    </w:p>
    <w:p w14:paraId="1B8876F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443D147D" wp14:editId="7647E6F5">
            <wp:extent cx="1895475" cy="2971800"/>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1895475" cy="2971800"/>
                    </a:xfrm>
                    <a:prstGeom prst="rect">
                      <a:avLst/>
                    </a:prstGeom>
                    <a:noFill/>
                    <a:ln>
                      <a:noFill/>
                    </a:ln>
                  </pic:spPr>
                </pic:pic>
              </a:graphicData>
            </a:graphic>
          </wp:inline>
        </w:drawing>
      </w:r>
    </w:p>
    <w:p w14:paraId="5D489C3F" w14:textId="77777777" w:rsidR="00A60D97" w:rsidRPr="00A60D97" w:rsidRDefault="00A60D97" w:rsidP="00A60D97">
      <w:pPr>
        <w:spacing w:line="240" w:lineRule="auto"/>
        <w:rPr>
          <w:rFonts w:ascii="Arial" w:eastAsia="Times New Roman" w:hAnsi="Arial"/>
          <w:bCs w:val="0"/>
          <w:sz w:val="20"/>
          <w:szCs w:val="24"/>
          <w:lang w:eastAsia="ru-RU"/>
        </w:rPr>
      </w:pPr>
    </w:p>
    <w:p w14:paraId="459F17C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51" w:name="_Toc424649448"/>
      <w:r w:rsidRPr="00A60D97">
        <w:rPr>
          <w:rFonts w:ascii="Arial" w:eastAsia="Times New Roman" w:hAnsi="Arial"/>
          <w:iCs/>
          <w:sz w:val="22"/>
          <w:szCs w:val="26"/>
          <w:lang w:eastAsia="ru-RU"/>
        </w:rPr>
        <w:t>Работа с дисплеем покупателя.</w:t>
      </w:r>
      <w:bookmarkEnd w:id="351"/>
    </w:p>
    <w:p w14:paraId="035FB637" w14:textId="77777777" w:rsidR="00A60D97" w:rsidRPr="00A60D97" w:rsidRDefault="00A60D97" w:rsidP="00A60D97">
      <w:pPr>
        <w:spacing w:line="240" w:lineRule="auto"/>
        <w:rPr>
          <w:rFonts w:ascii="Arial" w:eastAsia="Times New Roman" w:hAnsi="Arial"/>
          <w:bCs w:val="0"/>
          <w:sz w:val="20"/>
          <w:szCs w:val="24"/>
          <w:lang w:eastAsia="ru-RU"/>
        </w:rPr>
      </w:pPr>
    </w:p>
    <w:p w14:paraId="09DE00B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Дисплей покупателя можно подключить к фискальному регистратору. Если дисплей будет подключен, на нем будет выводиться следующая информация:</w:t>
      </w:r>
    </w:p>
    <w:p w14:paraId="24CD86A8" w14:textId="77777777" w:rsidR="00A60D97" w:rsidRPr="00A60D97" w:rsidRDefault="00A60D97" w:rsidP="00A60D97">
      <w:pPr>
        <w:spacing w:line="240" w:lineRule="auto"/>
        <w:rPr>
          <w:rFonts w:ascii="Arial" w:eastAsia="Times New Roman" w:hAnsi="Arial"/>
          <w:bCs w:val="0"/>
          <w:sz w:val="20"/>
          <w:szCs w:val="24"/>
          <w:lang w:eastAsia="ru-RU"/>
        </w:rPr>
      </w:pPr>
    </w:p>
    <w:p w14:paraId="7BB394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режиме ожидания нового чека в первой строке дисплея выводится имя оператора, во второй строке «Добро пожаловать!»;</w:t>
      </w:r>
    </w:p>
    <w:p w14:paraId="334C38F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режиме формирования чека в первой строке выводится цена и количество покупки, во второй строке выводится сумма чека;</w:t>
      </w:r>
    </w:p>
    <w:p w14:paraId="0E31449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режиме расчета в первой строке выводится «К оплате» и сумма платежа, во второй строке «Спасибо за покупку!».</w:t>
      </w:r>
    </w:p>
    <w:p w14:paraId="132193A0" w14:textId="77777777" w:rsidR="00A60D97" w:rsidRPr="00A60D97" w:rsidRDefault="00A60D97" w:rsidP="00A60D97">
      <w:pPr>
        <w:spacing w:line="240" w:lineRule="auto"/>
        <w:rPr>
          <w:rFonts w:ascii="Arial" w:eastAsia="Times New Roman" w:hAnsi="Arial"/>
          <w:bCs w:val="0"/>
          <w:sz w:val="20"/>
          <w:szCs w:val="24"/>
          <w:lang w:eastAsia="ru-RU"/>
        </w:rPr>
      </w:pPr>
    </w:p>
    <w:p w14:paraId="0A29262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Содержание и алгоритм формирования строк дисплея покупателя не настраивается.</w:t>
      </w:r>
    </w:p>
    <w:p w14:paraId="67A8CB5A" w14:textId="77777777" w:rsidR="00A60D97" w:rsidRPr="00A60D97" w:rsidRDefault="00A60D97" w:rsidP="00A60D97">
      <w:pPr>
        <w:spacing w:line="240" w:lineRule="auto"/>
        <w:rPr>
          <w:rFonts w:ascii="Arial" w:eastAsia="Times New Roman" w:hAnsi="Arial"/>
          <w:bCs w:val="0"/>
          <w:sz w:val="20"/>
          <w:szCs w:val="24"/>
          <w:lang w:eastAsia="ru-RU"/>
        </w:rPr>
      </w:pPr>
    </w:p>
    <w:p w14:paraId="518E363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52" w:name="_Toc424649449"/>
      <w:r w:rsidRPr="00A60D97">
        <w:rPr>
          <w:rFonts w:ascii="Arial" w:eastAsia="Times New Roman" w:hAnsi="Arial"/>
          <w:iCs/>
          <w:sz w:val="22"/>
          <w:szCs w:val="26"/>
          <w:lang w:eastAsia="ru-RU"/>
        </w:rPr>
        <w:t>Загрузка и выгрузка данных раздела.</w:t>
      </w:r>
      <w:bookmarkEnd w:id="352"/>
    </w:p>
    <w:p w14:paraId="57C2420E" w14:textId="77777777" w:rsidR="00A60D97" w:rsidRPr="00A60D97" w:rsidRDefault="00A60D97" w:rsidP="00A60D97">
      <w:pPr>
        <w:spacing w:line="240" w:lineRule="auto"/>
        <w:rPr>
          <w:rFonts w:ascii="Arial" w:eastAsia="Times New Roman" w:hAnsi="Arial"/>
          <w:bCs w:val="0"/>
          <w:sz w:val="20"/>
          <w:szCs w:val="24"/>
          <w:lang w:eastAsia="ru-RU"/>
        </w:rPr>
      </w:pPr>
    </w:p>
    <w:p w14:paraId="526CF2C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Полная загрузка данных об артикулах, ценах и скидках во внутреннюю базу данных раздела происходит в момент старта раздела. В дальнейшем, с периодичностью, заданной в параметрах раздела, происходит загрузка изменений. При необходимости, полную загрузку можно выполнить с помощью функции «Функции - Полная загрузка данных в кассу». Функция недоступна в процессе формирования нового чека.</w:t>
      </w:r>
    </w:p>
    <w:p w14:paraId="38AA47AF" w14:textId="77777777" w:rsidR="00A60D97" w:rsidRPr="00A60D97" w:rsidRDefault="00A60D97" w:rsidP="00A60D97">
      <w:pPr>
        <w:spacing w:line="240" w:lineRule="auto"/>
        <w:rPr>
          <w:rFonts w:ascii="Arial" w:eastAsia="Times New Roman" w:hAnsi="Arial"/>
          <w:bCs w:val="0"/>
          <w:sz w:val="20"/>
          <w:szCs w:val="24"/>
          <w:lang w:eastAsia="ru-RU"/>
        </w:rPr>
      </w:pPr>
    </w:p>
    <w:p w14:paraId="778CCF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Чеки, созданные в разделе, первоначально помещаются во внутреннюю базу данных раздела и с периодичностью, заданной в параметрах раздела, передаются в базу данных Торговой Системы. В процессе передачи чеки помечаются, как переданные и повторно не передаются. При закрытии смены при очередном цикле передачи данных в базу данных Торговой Системы происходит сличение и синхронизация ранее переданных чеков с чеками закрытой смены. </w:t>
      </w:r>
    </w:p>
    <w:p w14:paraId="6FFE740B" w14:textId="77777777" w:rsidR="00A60D97" w:rsidRPr="00A60D97" w:rsidRDefault="00A60D97" w:rsidP="00A60D97">
      <w:pPr>
        <w:spacing w:line="240" w:lineRule="auto"/>
        <w:rPr>
          <w:rFonts w:ascii="Arial" w:eastAsia="Times New Roman" w:hAnsi="Arial"/>
          <w:bCs w:val="0"/>
          <w:sz w:val="20"/>
          <w:szCs w:val="24"/>
          <w:lang w:eastAsia="ru-RU"/>
        </w:rPr>
      </w:pPr>
    </w:p>
    <w:p w14:paraId="0FB6B61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Посмотреть состояние выгрузки чеков и кассовых отчетов можно с помощью функции «Функции - О фискальном регистраторе...»:</w:t>
      </w:r>
    </w:p>
    <w:p w14:paraId="6F757AEE" w14:textId="77777777" w:rsidR="00A60D97" w:rsidRPr="00A60D97" w:rsidRDefault="00A60D97" w:rsidP="00A60D97">
      <w:pPr>
        <w:spacing w:line="240" w:lineRule="auto"/>
        <w:rPr>
          <w:rFonts w:ascii="Arial" w:eastAsia="Times New Roman" w:hAnsi="Arial"/>
          <w:bCs w:val="0"/>
          <w:sz w:val="20"/>
          <w:szCs w:val="24"/>
          <w:lang w:eastAsia="ru-RU"/>
        </w:rPr>
      </w:pPr>
    </w:p>
    <w:p w14:paraId="08F9FB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3F744641" wp14:editId="6AB81230">
            <wp:extent cx="2514600" cy="2124075"/>
            <wp:effectExtent l="0" t="0" r="0"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2514600" cy="2124075"/>
                    </a:xfrm>
                    <a:prstGeom prst="rect">
                      <a:avLst/>
                    </a:prstGeom>
                    <a:noFill/>
                    <a:ln>
                      <a:noFill/>
                    </a:ln>
                  </pic:spPr>
                </pic:pic>
              </a:graphicData>
            </a:graphic>
          </wp:inline>
        </w:drawing>
      </w:r>
    </w:p>
    <w:p w14:paraId="79227A4B" w14:textId="77777777" w:rsidR="00A60D97" w:rsidRPr="00A60D97" w:rsidRDefault="00A60D97" w:rsidP="00A60D97">
      <w:pPr>
        <w:spacing w:line="240" w:lineRule="auto"/>
        <w:rPr>
          <w:rFonts w:ascii="Arial" w:eastAsia="Times New Roman" w:hAnsi="Arial"/>
          <w:bCs w:val="0"/>
          <w:sz w:val="20"/>
          <w:szCs w:val="24"/>
          <w:lang w:eastAsia="ru-RU"/>
        </w:rPr>
      </w:pPr>
    </w:p>
    <w:p w14:paraId="3ABA806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дальнейшем необходимо повторно выгрузить данные закрытой смены необходимо выполнить функцию «Функции</w:t>
      </w:r>
      <w:r w:rsidRPr="00A60D97">
        <w:rPr>
          <w:rFonts w:ascii="Arial" w:eastAsia="Times New Roman" w:hAnsi="Arial"/>
          <w:bCs w:val="0"/>
          <w:sz w:val="20"/>
          <w:szCs w:val="24"/>
          <w:lang w:val="en-US" w:eastAsia="ru-RU"/>
        </w:rPr>
        <w:t xml:space="preserve"> </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 xml:space="preserve"> </w:t>
      </w:r>
      <w:r w:rsidRPr="00A60D97">
        <w:rPr>
          <w:rFonts w:ascii="Arial" w:eastAsia="Times New Roman" w:hAnsi="Arial"/>
          <w:bCs w:val="0"/>
          <w:sz w:val="20"/>
          <w:szCs w:val="24"/>
          <w:lang w:eastAsia="ru-RU"/>
        </w:rPr>
        <w:t>Выгрузка закрытой смены».</w:t>
      </w:r>
    </w:p>
    <w:p w14:paraId="1FDC3A99" w14:textId="77777777" w:rsidR="00A60D97" w:rsidRPr="00A60D97" w:rsidRDefault="00A60D97" w:rsidP="00A60D97">
      <w:pPr>
        <w:spacing w:line="240" w:lineRule="auto"/>
        <w:rPr>
          <w:rFonts w:ascii="Arial" w:eastAsia="Times New Roman" w:hAnsi="Arial"/>
          <w:bCs w:val="0"/>
          <w:sz w:val="20"/>
          <w:szCs w:val="24"/>
          <w:lang w:eastAsia="ru-RU"/>
        </w:rPr>
      </w:pPr>
    </w:p>
    <w:p w14:paraId="5EC0B0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29EAED4" wp14:editId="0CA5CA5E">
            <wp:extent cx="2286000" cy="17526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2286000" cy="1752600"/>
                    </a:xfrm>
                    <a:prstGeom prst="rect">
                      <a:avLst/>
                    </a:prstGeom>
                    <a:noFill/>
                    <a:ln>
                      <a:noFill/>
                    </a:ln>
                  </pic:spPr>
                </pic:pic>
              </a:graphicData>
            </a:graphic>
          </wp:inline>
        </w:drawing>
      </w:r>
    </w:p>
    <w:p w14:paraId="214EBBE0" w14:textId="77777777" w:rsidR="00A60D97" w:rsidRPr="00A60D97" w:rsidRDefault="00A60D97" w:rsidP="00A60D97">
      <w:pPr>
        <w:spacing w:line="240" w:lineRule="auto"/>
        <w:rPr>
          <w:rFonts w:ascii="Arial" w:eastAsia="Times New Roman" w:hAnsi="Arial"/>
          <w:bCs w:val="0"/>
          <w:sz w:val="20"/>
          <w:szCs w:val="24"/>
          <w:lang w:eastAsia="ru-RU"/>
        </w:rPr>
      </w:pPr>
    </w:p>
    <w:p w14:paraId="648A37D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Встроенная база данных предназначена для буферизации и повышения надежности системы в случае непредвиденных сбоев или задержек в обмене с базой данных Торговой Системы. Встроенная база данных предназначена для временного хранения чеков и не должна использоваться в качестве резервного хранилища.</w:t>
      </w:r>
    </w:p>
    <w:p w14:paraId="258C5D04" w14:textId="77777777" w:rsidR="00A60D97" w:rsidRPr="00A60D97" w:rsidRDefault="00A60D97" w:rsidP="00A60D97">
      <w:pPr>
        <w:spacing w:line="240" w:lineRule="auto"/>
        <w:rPr>
          <w:rFonts w:ascii="Arial" w:eastAsia="Times New Roman" w:hAnsi="Arial"/>
          <w:bCs w:val="0"/>
          <w:sz w:val="20"/>
          <w:szCs w:val="24"/>
          <w:lang w:eastAsia="ru-RU"/>
        </w:rPr>
      </w:pPr>
    </w:p>
    <w:p w14:paraId="14D9213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53" w:name="_Toc424649450"/>
      <w:r w:rsidRPr="00A60D97">
        <w:rPr>
          <w:rFonts w:ascii="Arial" w:eastAsia="Times New Roman" w:hAnsi="Arial" w:cs="Arial"/>
          <w:sz w:val="24"/>
          <w:szCs w:val="26"/>
          <w:lang w:eastAsia="ru-RU"/>
        </w:rPr>
        <w:t>Справочник «Метки документов». Системная метка «Чек напечатан».</w:t>
      </w:r>
      <w:bookmarkEnd w:id="353"/>
    </w:p>
    <w:p w14:paraId="68DD299A" w14:textId="77777777" w:rsidR="00A60D97" w:rsidRPr="00A60D97" w:rsidRDefault="00A60D97" w:rsidP="00A60D97">
      <w:pPr>
        <w:spacing w:line="240" w:lineRule="auto"/>
        <w:rPr>
          <w:rFonts w:ascii="Arial" w:eastAsia="Times New Roman" w:hAnsi="Arial"/>
          <w:bCs w:val="0"/>
          <w:sz w:val="20"/>
          <w:szCs w:val="24"/>
          <w:lang w:eastAsia="ru-RU"/>
        </w:rPr>
      </w:pPr>
    </w:p>
    <w:p w14:paraId="0791F03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справочник «Метки документов» добавлена системная метка «Чек напечатан» (идентификатор «Sys.PrintCheck») типа «Флажок» с использованием по умолчанию для документов «Платежи» и «Получение платежей».</w:t>
      </w:r>
    </w:p>
    <w:p w14:paraId="04B9E7DF" w14:textId="77777777" w:rsidR="00A60D97" w:rsidRPr="00A60D97" w:rsidRDefault="00A60D97" w:rsidP="00A60D97">
      <w:pPr>
        <w:spacing w:line="240" w:lineRule="auto"/>
        <w:rPr>
          <w:rFonts w:ascii="Arial" w:eastAsia="Times New Roman" w:hAnsi="Arial"/>
          <w:bCs w:val="0"/>
          <w:sz w:val="20"/>
          <w:szCs w:val="24"/>
          <w:lang w:eastAsia="ru-RU"/>
        </w:rPr>
      </w:pPr>
    </w:p>
    <w:p w14:paraId="6B0100B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54" w:name="_Toc424649451"/>
      <w:r w:rsidRPr="00A60D97">
        <w:rPr>
          <w:rFonts w:ascii="Arial" w:eastAsia="Times New Roman" w:hAnsi="Arial" w:cs="Arial"/>
          <w:sz w:val="24"/>
          <w:szCs w:val="26"/>
          <w:lang w:eastAsia="ru-RU"/>
        </w:rPr>
        <w:t>Платежные документы. Отметка о печати фискального чека.</w:t>
      </w:r>
      <w:bookmarkEnd w:id="354"/>
    </w:p>
    <w:p w14:paraId="20858137" w14:textId="77777777" w:rsidR="00A60D97" w:rsidRPr="00A60D97" w:rsidRDefault="00A60D97" w:rsidP="00A60D97">
      <w:pPr>
        <w:spacing w:line="240" w:lineRule="auto"/>
        <w:rPr>
          <w:rFonts w:ascii="Arial" w:eastAsia="Times New Roman" w:hAnsi="Arial"/>
          <w:bCs w:val="0"/>
          <w:sz w:val="20"/>
          <w:szCs w:val="24"/>
          <w:lang w:eastAsia="ru-RU"/>
        </w:rPr>
      </w:pPr>
    </w:p>
    <w:p w14:paraId="3CBAE3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разделах «Платежи» и «Получение платежей» для документов с формой расчета «наличный» со статусом «Проплачен» в интерфейс открытого на просмотр документа добавлена кнопка «Создать чек и исполнить».</w:t>
      </w:r>
    </w:p>
    <w:p w14:paraId="68C54B30" w14:textId="77777777" w:rsidR="00A60D97" w:rsidRPr="00A60D97" w:rsidRDefault="00A60D97" w:rsidP="00A60D97">
      <w:pPr>
        <w:spacing w:line="240" w:lineRule="auto"/>
        <w:rPr>
          <w:rFonts w:ascii="Arial" w:eastAsia="Times New Roman" w:hAnsi="Arial"/>
          <w:bCs w:val="0"/>
          <w:sz w:val="20"/>
          <w:szCs w:val="24"/>
          <w:lang w:eastAsia="ru-RU"/>
        </w:rPr>
      </w:pPr>
    </w:p>
    <w:p w14:paraId="73E2547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нажатии кнопки происходит переход в раздел «Регистрация платежей» в режиме расчета с суммой платежного документа. При успешном завершении расчета и печати чека платежный документ получает статус «Исполнен» и значение системной метки «Чек напечатан» - «Да».</w:t>
      </w:r>
    </w:p>
    <w:p w14:paraId="4CCF45E0" w14:textId="77777777" w:rsidR="00A60D97" w:rsidRPr="00A60D97" w:rsidRDefault="00A60D97" w:rsidP="00A60D97">
      <w:pPr>
        <w:spacing w:line="240" w:lineRule="auto"/>
        <w:rPr>
          <w:rFonts w:ascii="Arial" w:eastAsia="Times New Roman" w:hAnsi="Arial"/>
          <w:bCs w:val="0"/>
          <w:sz w:val="20"/>
          <w:szCs w:val="24"/>
          <w:lang w:eastAsia="ru-RU"/>
        </w:rPr>
      </w:pPr>
    </w:p>
    <w:p w14:paraId="46B88AE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Печатные формы приходного и расходного кассовых ордеров перенесены на платформу </w:t>
      </w:r>
      <w:r w:rsidRPr="00A60D97">
        <w:rPr>
          <w:rFonts w:ascii="Arial" w:eastAsia="Times New Roman" w:hAnsi="Arial"/>
          <w:bCs w:val="0"/>
          <w:sz w:val="20"/>
          <w:szCs w:val="24"/>
          <w:lang w:val="en-US" w:eastAsia="ru-RU"/>
        </w:rPr>
        <w:t>FastReport</w:t>
      </w:r>
      <w:r w:rsidRPr="00A60D97">
        <w:rPr>
          <w:rFonts w:ascii="Arial" w:eastAsia="Times New Roman" w:hAnsi="Arial"/>
          <w:bCs w:val="0"/>
          <w:sz w:val="20"/>
          <w:szCs w:val="24"/>
          <w:lang w:eastAsia="ru-RU"/>
        </w:rPr>
        <w:t>.</w:t>
      </w:r>
    </w:p>
    <w:p w14:paraId="30B5824E" w14:textId="77777777" w:rsidR="00A60D97" w:rsidRPr="00A60D97" w:rsidRDefault="00A60D97" w:rsidP="00A60D97">
      <w:pPr>
        <w:spacing w:line="240" w:lineRule="auto"/>
        <w:rPr>
          <w:rFonts w:ascii="Arial" w:eastAsia="Times New Roman" w:hAnsi="Arial"/>
          <w:bCs w:val="0"/>
          <w:sz w:val="20"/>
          <w:szCs w:val="24"/>
          <w:lang w:eastAsia="ru-RU"/>
        </w:rPr>
      </w:pPr>
    </w:p>
    <w:p w14:paraId="3E54C1A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55" w:name="_Toc424649452"/>
      <w:r w:rsidRPr="00A60D97">
        <w:rPr>
          <w:rFonts w:ascii="Arial" w:eastAsia="Times New Roman" w:hAnsi="Arial" w:cs="Arial"/>
          <w:sz w:val="24"/>
          <w:szCs w:val="26"/>
          <w:lang w:eastAsia="ru-RU"/>
        </w:rPr>
        <w:t>Справочник «Причины возврата».</w:t>
      </w:r>
      <w:bookmarkEnd w:id="355"/>
    </w:p>
    <w:p w14:paraId="5495086A" w14:textId="77777777" w:rsidR="00A60D97" w:rsidRPr="00A60D97" w:rsidRDefault="00A60D97" w:rsidP="00A60D97">
      <w:pPr>
        <w:spacing w:line="240" w:lineRule="auto"/>
        <w:rPr>
          <w:rFonts w:ascii="Arial" w:eastAsia="Times New Roman" w:hAnsi="Arial"/>
          <w:bCs w:val="0"/>
          <w:sz w:val="20"/>
          <w:szCs w:val="24"/>
          <w:lang w:eastAsia="ru-RU"/>
        </w:rPr>
      </w:pPr>
    </w:p>
    <w:p w14:paraId="7470BC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Создан новый справочник «Причины возврата». По умолчанию справочник пуст. В справочнике можно описать возможные причины возврата товара поставщику для использования этих значений в строках накладной на возврат.</w:t>
      </w:r>
    </w:p>
    <w:p w14:paraId="240C9196" w14:textId="77777777" w:rsidR="00A60D97" w:rsidRPr="00A60D97" w:rsidRDefault="00A60D97" w:rsidP="00A60D97">
      <w:pPr>
        <w:spacing w:line="240" w:lineRule="auto"/>
        <w:rPr>
          <w:rFonts w:ascii="Arial" w:eastAsia="Times New Roman" w:hAnsi="Arial"/>
          <w:bCs w:val="0"/>
          <w:sz w:val="20"/>
          <w:szCs w:val="24"/>
          <w:lang w:eastAsia="ru-RU"/>
        </w:rPr>
      </w:pPr>
    </w:p>
    <w:p w14:paraId="1139F80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редактирования справочника необходимо иметь функциональное право «Редактирование причин возврата».</w:t>
      </w:r>
    </w:p>
    <w:p w14:paraId="77ED7B96" w14:textId="77777777" w:rsidR="00A60D97" w:rsidRPr="00A60D97" w:rsidRDefault="00A60D97" w:rsidP="00A60D97">
      <w:pPr>
        <w:spacing w:line="240" w:lineRule="auto"/>
        <w:rPr>
          <w:rFonts w:ascii="Arial" w:eastAsia="Times New Roman" w:hAnsi="Arial"/>
          <w:bCs w:val="0"/>
          <w:sz w:val="20"/>
          <w:szCs w:val="24"/>
          <w:lang w:eastAsia="ru-RU"/>
        </w:rPr>
      </w:pPr>
    </w:p>
    <w:p w14:paraId="6CAB0F2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56" w:name="_Toc424649453"/>
      <w:r w:rsidRPr="00A60D97">
        <w:rPr>
          <w:rFonts w:ascii="Arial" w:eastAsia="Times New Roman" w:hAnsi="Arial" w:cs="Arial"/>
          <w:sz w:val="24"/>
          <w:szCs w:val="26"/>
          <w:lang w:eastAsia="ru-RU"/>
        </w:rPr>
        <w:t>Расходная накладная. Поле спецификации «Причина возврата».</w:t>
      </w:r>
      <w:bookmarkEnd w:id="356"/>
    </w:p>
    <w:p w14:paraId="7971D130" w14:textId="77777777" w:rsidR="00A60D97" w:rsidRPr="00A60D97" w:rsidRDefault="00A60D97" w:rsidP="00A60D97">
      <w:pPr>
        <w:spacing w:line="240" w:lineRule="auto"/>
        <w:rPr>
          <w:rFonts w:ascii="Arial" w:eastAsia="Times New Roman" w:hAnsi="Arial"/>
          <w:bCs w:val="0"/>
          <w:sz w:val="20"/>
          <w:szCs w:val="24"/>
          <w:lang w:eastAsia="ru-RU"/>
        </w:rPr>
      </w:pPr>
    </w:p>
    <w:p w14:paraId="1E7326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спецификацию документа «Расходная накладная» добавлено поле «Причина возврата». Поле можно заполнить значением из справочника «Причины возврата», либо ввести собственные данные. Поле можно редактировать только в документе со статусом «Черновик».</w:t>
      </w:r>
    </w:p>
    <w:p w14:paraId="42907E22" w14:textId="77777777" w:rsidR="00A60D97" w:rsidRPr="00A60D97" w:rsidRDefault="00A60D97" w:rsidP="00A60D97">
      <w:pPr>
        <w:spacing w:line="240" w:lineRule="auto"/>
        <w:rPr>
          <w:rFonts w:ascii="Arial" w:eastAsia="Times New Roman" w:hAnsi="Arial"/>
          <w:bCs w:val="0"/>
          <w:sz w:val="20"/>
          <w:szCs w:val="24"/>
          <w:lang w:eastAsia="ru-RU"/>
        </w:rPr>
      </w:pPr>
    </w:p>
    <w:p w14:paraId="3C43C05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57" w:name="_Toc424649454"/>
      <w:r w:rsidRPr="00A60D97">
        <w:rPr>
          <w:rFonts w:ascii="Arial" w:eastAsia="Times New Roman" w:hAnsi="Arial" w:cs="Arial"/>
          <w:sz w:val="24"/>
          <w:szCs w:val="26"/>
          <w:lang w:eastAsia="ru-RU"/>
        </w:rPr>
        <w:t>Накладная на перемещение. Печатная форма «Раздел Б справки к ТТН».</w:t>
      </w:r>
      <w:bookmarkEnd w:id="357"/>
    </w:p>
    <w:p w14:paraId="0E375361" w14:textId="77777777" w:rsidR="00A60D97" w:rsidRPr="00A60D97" w:rsidRDefault="00A60D97" w:rsidP="00A60D97">
      <w:pPr>
        <w:spacing w:line="240" w:lineRule="auto"/>
        <w:rPr>
          <w:rFonts w:ascii="Arial" w:eastAsia="Times New Roman" w:hAnsi="Arial"/>
          <w:bCs w:val="0"/>
          <w:sz w:val="20"/>
          <w:szCs w:val="24"/>
          <w:lang w:eastAsia="ru-RU"/>
        </w:rPr>
      </w:pPr>
    </w:p>
    <w:p w14:paraId="7B866E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печати накладной на перемещение добавлена опция выбора печатной формы «Раздел Б справки к ТТН».</w:t>
      </w:r>
    </w:p>
    <w:p w14:paraId="6F4742A8" w14:textId="77777777" w:rsidR="00A60D97" w:rsidRPr="00A60D97" w:rsidRDefault="00A60D97" w:rsidP="00A60D97">
      <w:pPr>
        <w:spacing w:line="240" w:lineRule="auto"/>
        <w:rPr>
          <w:rFonts w:ascii="Arial" w:eastAsia="Times New Roman" w:hAnsi="Arial"/>
          <w:bCs w:val="0"/>
          <w:sz w:val="20"/>
          <w:szCs w:val="24"/>
          <w:lang w:eastAsia="ru-RU"/>
        </w:rPr>
      </w:pPr>
    </w:p>
    <w:p w14:paraId="1BD5190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Справка печатается на каждую строку накладной на перемещение, содержащую артикул алкогольной продукции. Алкогольной продукцией считается артикул, отнесенный к какой-либо группе алкогольного классификатора, с основной или альтернативной единицей измерения «литр».</w:t>
      </w:r>
    </w:p>
    <w:p w14:paraId="592CD31D" w14:textId="77777777" w:rsidR="00A60D97" w:rsidRPr="00A60D97" w:rsidRDefault="00A60D97" w:rsidP="00A60D97">
      <w:pPr>
        <w:spacing w:line="240" w:lineRule="auto"/>
        <w:rPr>
          <w:rFonts w:ascii="Arial" w:eastAsia="Times New Roman" w:hAnsi="Arial"/>
          <w:bCs w:val="0"/>
          <w:sz w:val="20"/>
          <w:szCs w:val="24"/>
          <w:lang w:eastAsia="ru-RU"/>
        </w:rPr>
      </w:pPr>
    </w:p>
    <w:p w14:paraId="27ABEFA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Наименование продукции в справке отличается от названия артикула и берется из документа типа «Справка к ГТД / ТТН». Документ ищется по номеру справки к ГТД/ТТН, прописанному в строке спецификации накладной на перемещение. Документ «Справка к ГТД / ТТН» должен быть в наличии в базе данных на момент печати раздела Б справки к ТТН.</w:t>
      </w:r>
    </w:p>
    <w:p w14:paraId="0A14C324" w14:textId="77777777" w:rsidR="00A60D97" w:rsidRPr="00A60D97" w:rsidRDefault="00A60D97" w:rsidP="00A60D97">
      <w:pPr>
        <w:spacing w:line="240" w:lineRule="auto"/>
        <w:rPr>
          <w:rFonts w:ascii="Arial" w:eastAsia="Times New Roman" w:hAnsi="Arial"/>
          <w:bCs w:val="0"/>
          <w:sz w:val="20"/>
          <w:szCs w:val="24"/>
          <w:lang w:eastAsia="ru-RU"/>
        </w:rPr>
      </w:pPr>
    </w:p>
    <w:p w14:paraId="598EF2C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58" w:name="_Toc424649455"/>
      <w:r w:rsidRPr="00A60D97">
        <w:rPr>
          <w:rFonts w:ascii="Arial" w:eastAsia="Times New Roman" w:hAnsi="Arial" w:cs="Arial"/>
          <w:sz w:val="24"/>
          <w:szCs w:val="26"/>
          <w:lang w:eastAsia="ru-RU"/>
        </w:rPr>
        <w:t>Заказ поставщику.</w:t>
      </w:r>
      <w:bookmarkEnd w:id="358"/>
      <w:r w:rsidRPr="00A60D97">
        <w:rPr>
          <w:rFonts w:ascii="Arial" w:eastAsia="Times New Roman" w:hAnsi="Arial" w:cs="Arial"/>
          <w:sz w:val="24"/>
          <w:szCs w:val="26"/>
          <w:lang w:eastAsia="ru-RU"/>
        </w:rPr>
        <w:t xml:space="preserve"> </w:t>
      </w:r>
    </w:p>
    <w:p w14:paraId="5C0486B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59" w:name="_Toc424649456"/>
      <w:r w:rsidRPr="00A60D97">
        <w:rPr>
          <w:rFonts w:ascii="Arial" w:eastAsia="Times New Roman" w:hAnsi="Arial"/>
          <w:iCs/>
          <w:sz w:val="22"/>
          <w:szCs w:val="26"/>
          <w:lang w:eastAsia="ru-RU"/>
        </w:rPr>
        <w:t>Функция «Слияние документов».</w:t>
      </w:r>
      <w:bookmarkEnd w:id="359"/>
    </w:p>
    <w:p w14:paraId="34B042AA" w14:textId="77777777" w:rsidR="00A60D97" w:rsidRPr="00A60D97" w:rsidRDefault="00A60D97" w:rsidP="00A60D97">
      <w:pPr>
        <w:spacing w:line="240" w:lineRule="auto"/>
        <w:rPr>
          <w:rFonts w:ascii="Arial" w:eastAsia="Times New Roman" w:hAnsi="Arial"/>
          <w:bCs w:val="0"/>
          <w:sz w:val="20"/>
          <w:szCs w:val="24"/>
          <w:lang w:eastAsia="ru-RU"/>
        </w:rPr>
      </w:pPr>
    </w:p>
    <w:p w14:paraId="68FA521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Функция слияния документов при стандартном поведении создает новый документ путем сложения спецификаций исходных документов. То есть, каждая строка исходных документов копируется в новый документ. </w:t>
      </w:r>
    </w:p>
    <w:p w14:paraId="662C307E" w14:textId="77777777" w:rsidR="00A60D97" w:rsidRPr="00A60D97" w:rsidRDefault="00A60D97" w:rsidP="00A60D97">
      <w:pPr>
        <w:spacing w:line="240" w:lineRule="auto"/>
        <w:rPr>
          <w:rFonts w:ascii="Arial" w:eastAsia="Times New Roman" w:hAnsi="Arial"/>
          <w:bCs w:val="0"/>
          <w:sz w:val="20"/>
          <w:szCs w:val="24"/>
          <w:lang w:eastAsia="ru-RU"/>
        </w:rPr>
      </w:pPr>
    </w:p>
    <w:p w14:paraId="484D407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Документы «Заказ поставщику» относятся к документам, для которых один артикул может присутствовать в спецификации заказа только в одной строке. По этой причине слияние двух заказов, содержащих один и тот же артикул, при стандартной операции слияния было невозможно.</w:t>
      </w:r>
    </w:p>
    <w:p w14:paraId="56AE13C1" w14:textId="77777777" w:rsidR="00A60D97" w:rsidRPr="00A60D97" w:rsidRDefault="00A60D97" w:rsidP="00A60D97">
      <w:pPr>
        <w:spacing w:line="240" w:lineRule="auto"/>
        <w:rPr>
          <w:rFonts w:ascii="Arial" w:eastAsia="Times New Roman" w:hAnsi="Arial"/>
          <w:bCs w:val="0"/>
          <w:sz w:val="20"/>
          <w:szCs w:val="24"/>
          <w:lang w:eastAsia="ru-RU"/>
        </w:rPr>
      </w:pPr>
    </w:p>
    <w:p w14:paraId="6F38B1B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функция «Слияние документов» для заказов поставщику изменена следующим образом: при слиянии нескольких заказов, содержащих одинаковые артикулы, в результирующем документе совпадающие артикулы помещаются в одну строку спецификации с количеством равным сумме количеств артикула в исходных документах и с ценой из первого попавшегося исходного документа. Поле «Предложение заказа» в результирующем документе не заполняется.</w:t>
      </w:r>
    </w:p>
    <w:p w14:paraId="6D07D608" w14:textId="77777777" w:rsidR="00A60D97" w:rsidRPr="00A60D97" w:rsidRDefault="00A60D97" w:rsidP="00A60D97">
      <w:pPr>
        <w:spacing w:line="240" w:lineRule="auto"/>
        <w:rPr>
          <w:rFonts w:ascii="Arial" w:eastAsia="Times New Roman" w:hAnsi="Arial"/>
          <w:bCs w:val="0"/>
          <w:sz w:val="20"/>
          <w:szCs w:val="24"/>
          <w:lang w:eastAsia="ru-RU"/>
        </w:rPr>
      </w:pPr>
    </w:p>
    <w:p w14:paraId="60AAF59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60" w:name="_Toc424649457"/>
      <w:r w:rsidRPr="00A60D97">
        <w:rPr>
          <w:rFonts w:ascii="Arial" w:eastAsia="Times New Roman" w:hAnsi="Arial"/>
          <w:iCs/>
          <w:sz w:val="22"/>
          <w:szCs w:val="26"/>
          <w:lang w:eastAsia="ru-RU"/>
        </w:rPr>
        <w:t>Функция проверки «Контроль количества и предложения заказа».</w:t>
      </w:r>
      <w:bookmarkEnd w:id="360"/>
    </w:p>
    <w:p w14:paraId="199D0929" w14:textId="77777777" w:rsidR="00A60D97" w:rsidRPr="00A60D97" w:rsidRDefault="00A60D97" w:rsidP="00A60D97">
      <w:pPr>
        <w:spacing w:line="240" w:lineRule="auto"/>
        <w:rPr>
          <w:rFonts w:ascii="Arial" w:eastAsia="Times New Roman" w:hAnsi="Arial"/>
          <w:bCs w:val="0"/>
          <w:sz w:val="20"/>
          <w:szCs w:val="24"/>
          <w:lang w:eastAsia="ru-RU"/>
        </w:rPr>
      </w:pPr>
    </w:p>
    <w:p w14:paraId="387539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документов «Заказ поставщику» создана новая функция проверки 133 «Контроль количества и предложения заказа». По умолчанию функция работает в режиме «Предупреждение».</w:t>
      </w:r>
    </w:p>
    <w:p w14:paraId="041F0735" w14:textId="77777777" w:rsidR="00A60D97" w:rsidRPr="00A60D97" w:rsidRDefault="00A60D97" w:rsidP="00A60D97">
      <w:pPr>
        <w:spacing w:line="240" w:lineRule="auto"/>
        <w:rPr>
          <w:rFonts w:ascii="Arial" w:eastAsia="Times New Roman" w:hAnsi="Arial"/>
          <w:bCs w:val="0"/>
          <w:sz w:val="20"/>
          <w:szCs w:val="24"/>
          <w:lang w:eastAsia="ru-RU"/>
        </w:rPr>
      </w:pPr>
    </w:p>
    <w:p w14:paraId="356434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проверки срабатывает, если количество в позиции спецификации заказа больше предложения заказа.</w:t>
      </w:r>
    </w:p>
    <w:p w14:paraId="604E41AE" w14:textId="77777777" w:rsidR="00A60D97" w:rsidRPr="00A60D97" w:rsidRDefault="00A60D97" w:rsidP="00A60D97">
      <w:pPr>
        <w:spacing w:line="240" w:lineRule="auto"/>
        <w:rPr>
          <w:rFonts w:ascii="Arial" w:eastAsia="Times New Roman" w:hAnsi="Arial"/>
          <w:bCs w:val="0"/>
          <w:sz w:val="20"/>
          <w:szCs w:val="24"/>
          <w:lang w:eastAsia="ru-RU"/>
        </w:rPr>
      </w:pPr>
    </w:p>
    <w:p w14:paraId="353AA028"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61" w:name="_Toc424649458"/>
      <w:r w:rsidRPr="00A60D97">
        <w:rPr>
          <w:rFonts w:ascii="Arial" w:eastAsia="Times New Roman" w:hAnsi="Arial"/>
          <w:iCs/>
          <w:sz w:val="22"/>
          <w:szCs w:val="26"/>
          <w:lang w:eastAsia="ru-RU"/>
        </w:rPr>
        <w:t>Функция «Автоматическая генерация заказов». Формирование отдельного заказа на каждое соглашение о поставках.</w:t>
      </w:r>
      <w:bookmarkEnd w:id="361"/>
    </w:p>
    <w:p w14:paraId="251EE03F" w14:textId="77777777" w:rsidR="00A60D97" w:rsidRPr="00A60D97" w:rsidRDefault="00A60D97" w:rsidP="00A60D97">
      <w:pPr>
        <w:spacing w:line="240" w:lineRule="auto"/>
        <w:rPr>
          <w:rFonts w:ascii="Arial" w:eastAsia="Times New Roman" w:hAnsi="Arial"/>
          <w:bCs w:val="0"/>
          <w:sz w:val="20"/>
          <w:szCs w:val="24"/>
          <w:lang w:eastAsia="ru-RU"/>
        </w:rPr>
      </w:pPr>
    </w:p>
    <w:p w14:paraId="2C8D8F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при выполнении функции  «Автоматическая генерация заказов» опция административного модуля «При генерации заказов формировать отдельный заказ на каждое соглашение о поставках» приводила к формированию отдельного заказа на каждое соглашение о поставке только при условии, если в мастере старта функции выбиралась опция «по соглашениям о поставках».</w:t>
      </w:r>
    </w:p>
    <w:p w14:paraId="4DD381AB" w14:textId="77777777" w:rsidR="00A60D97" w:rsidRPr="00A60D97" w:rsidRDefault="00A60D97" w:rsidP="00A60D97">
      <w:pPr>
        <w:spacing w:line="240" w:lineRule="auto"/>
        <w:rPr>
          <w:rFonts w:ascii="Arial" w:eastAsia="Times New Roman" w:hAnsi="Arial"/>
          <w:bCs w:val="0"/>
          <w:sz w:val="20"/>
          <w:szCs w:val="24"/>
          <w:lang w:eastAsia="ru-RU"/>
        </w:rPr>
      </w:pPr>
    </w:p>
    <w:p w14:paraId="46226C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опция мастера «по соглашениям о поставках» получила название «по выбранным соглашениям о поставках» и установка флага этой опции не влияет на действие опции «При генерации заказов формировать отдельный заказ на каждое соглашение о поставках».</w:t>
      </w:r>
    </w:p>
    <w:p w14:paraId="319C6871" w14:textId="77777777" w:rsidR="00A60D97" w:rsidRPr="00A60D97" w:rsidRDefault="00A60D97" w:rsidP="00A60D97">
      <w:pPr>
        <w:spacing w:line="240" w:lineRule="auto"/>
        <w:rPr>
          <w:rFonts w:ascii="Arial" w:eastAsia="Times New Roman" w:hAnsi="Arial"/>
          <w:bCs w:val="0"/>
          <w:sz w:val="20"/>
          <w:szCs w:val="24"/>
          <w:lang w:eastAsia="ru-RU"/>
        </w:rPr>
      </w:pPr>
    </w:p>
    <w:p w14:paraId="585F811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62" w:name="_Toc424649459"/>
      <w:r w:rsidRPr="00A60D97">
        <w:rPr>
          <w:rFonts w:ascii="Arial" w:eastAsia="Times New Roman" w:hAnsi="Arial" w:cs="Arial"/>
          <w:sz w:val="24"/>
          <w:szCs w:val="26"/>
          <w:lang w:eastAsia="ru-RU"/>
        </w:rPr>
        <w:t>Документы. Открытие файлов вложений.</w:t>
      </w:r>
      <w:bookmarkEnd w:id="362"/>
    </w:p>
    <w:p w14:paraId="62E7C7C9" w14:textId="77777777" w:rsidR="00A60D97" w:rsidRPr="00A60D97" w:rsidRDefault="00A60D97" w:rsidP="00A60D97">
      <w:pPr>
        <w:spacing w:line="240" w:lineRule="auto"/>
        <w:rPr>
          <w:rFonts w:ascii="Arial" w:eastAsia="Times New Roman" w:hAnsi="Arial"/>
          <w:bCs w:val="0"/>
          <w:sz w:val="20"/>
          <w:szCs w:val="24"/>
          <w:lang w:eastAsia="ru-RU"/>
        </w:rPr>
      </w:pPr>
    </w:p>
    <w:p w14:paraId="70E85C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открытие файла вложения в разделах документов осуществлялось при нажатии на кнопку «...» в строке выпадающего списка перечня файлов вложений. </w:t>
      </w:r>
    </w:p>
    <w:p w14:paraId="1D431546" w14:textId="77777777" w:rsidR="00A60D97" w:rsidRPr="00A60D97" w:rsidRDefault="00A60D97" w:rsidP="00A60D97">
      <w:pPr>
        <w:spacing w:line="240" w:lineRule="auto"/>
        <w:rPr>
          <w:rFonts w:ascii="Arial" w:eastAsia="Times New Roman" w:hAnsi="Arial"/>
          <w:bCs w:val="0"/>
          <w:sz w:val="20"/>
          <w:szCs w:val="24"/>
          <w:lang w:eastAsia="ru-RU"/>
        </w:rPr>
      </w:pPr>
    </w:p>
    <w:p w14:paraId="3193D20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кнопка «...» удалена из интерфейса. Вместо неё в меню кнопки «Вложения» добавлена функция «Открыть файл». При выборе функции открывается тот файл вложения, который выбран в выпадающем списке.</w:t>
      </w:r>
    </w:p>
    <w:p w14:paraId="0EEE42B3" w14:textId="77777777" w:rsidR="00A60D97" w:rsidRPr="00A60D97" w:rsidRDefault="00A60D97" w:rsidP="00A60D97">
      <w:pPr>
        <w:spacing w:line="240" w:lineRule="auto"/>
        <w:rPr>
          <w:rFonts w:ascii="Arial" w:eastAsia="Times New Roman" w:hAnsi="Arial"/>
          <w:bCs w:val="0"/>
          <w:sz w:val="20"/>
          <w:szCs w:val="24"/>
          <w:lang w:eastAsia="ru-RU"/>
        </w:rPr>
      </w:pPr>
    </w:p>
    <w:p w14:paraId="658177C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перечень функций кнопки «Вложения» добавлена функция «Открыть папку с файлом». Функция позволяет открыть каталог, в котором размещается файл вложения после получения его из базы данных.</w:t>
      </w:r>
    </w:p>
    <w:p w14:paraId="32DE358A" w14:textId="77777777" w:rsidR="00A60D97" w:rsidRPr="00A60D97" w:rsidRDefault="00A60D97" w:rsidP="00A60D97">
      <w:pPr>
        <w:spacing w:line="240" w:lineRule="auto"/>
        <w:rPr>
          <w:rFonts w:ascii="Arial" w:eastAsia="Times New Roman" w:hAnsi="Arial"/>
          <w:bCs w:val="0"/>
          <w:sz w:val="20"/>
          <w:szCs w:val="24"/>
          <w:lang w:eastAsia="ru-RU"/>
        </w:rPr>
      </w:pPr>
    </w:p>
    <w:p w14:paraId="11B8B3D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63" w:name="_Toc424649460"/>
      <w:r w:rsidRPr="00A60D97">
        <w:rPr>
          <w:rFonts w:ascii="Arial" w:eastAsia="Times New Roman" w:hAnsi="Arial" w:cs="Arial"/>
          <w:sz w:val="24"/>
          <w:szCs w:val="26"/>
          <w:lang w:eastAsia="ru-RU"/>
        </w:rPr>
        <w:t>Документы, кассовые чеки, активность покупателя. Фильтр при первом старте раздела.</w:t>
      </w:r>
      <w:bookmarkEnd w:id="363"/>
    </w:p>
    <w:p w14:paraId="75D82E99" w14:textId="77777777" w:rsidR="00A60D97" w:rsidRPr="00A60D97" w:rsidRDefault="00A60D97" w:rsidP="00A60D97">
      <w:pPr>
        <w:spacing w:line="240" w:lineRule="auto"/>
        <w:rPr>
          <w:rFonts w:ascii="Arial" w:eastAsia="Times New Roman" w:hAnsi="Arial"/>
          <w:bCs w:val="0"/>
          <w:sz w:val="20"/>
          <w:szCs w:val="24"/>
          <w:lang w:eastAsia="ru-RU"/>
        </w:rPr>
      </w:pPr>
    </w:p>
    <w:p w14:paraId="0180883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при первом открытии разделов документов и кассовых чеков разделы открывались на странице выбора фильтра. В текущей версии разделы открываются в окне отобранных объектов с установленным фильтром по умолчанию. В опциях фильтра автоматически устанавливается флаг «Шаблон фильтра - Автоматически использовать последний».</w:t>
      </w:r>
    </w:p>
    <w:p w14:paraId="3AF6575C" w14:textId="77777777" w:rsidR="00A60D97" w:rsidRPr="00A60D97" w:rsidRDefault="00A60D97" w:rsidP="00A60D97">
      <w:pPr>
        <w:spacing w:line="240" w:lineRule="auto"/>
        <w:rPr>
          <w:rFonts w:ascii="Arial" w:eastAsia="Times New Roman" w:hAnsi="Arial"/>
          <w:bCs w:val="0"/>
          <w:sz w:val="20"/>
          <w:szCs w:val="24"/>
          <w:lang w:eastAsia="ru-RU"/>
        </w:rPr>
      </w:pPr>
    </w:p>
    <w:p w14:paraId="178232C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Фильтры для первого старта для разделов следующие:</w:t>
      </w:r>
    </w:p>
    <w:p w14:paraId="78E3A142" w14:textId="77777777" w:rsidR="00A60D97" w:rsidRPr="00A60D97" w:rsidRDefault="00A60D97" w:rsidP="00A60D97">
      <w:pPr>
        <w:spacing w:line="240" w:lineRule="auto"/>
        <w:rPr>
          <w:rFonts w:ascii="Arial" w:eastAsia="Times New Roman" w:hAnsi="Arial"/>
          <w:bCs w:val="0"/>
          <w:sz w:val="20"/>
          <w:szCs w:val="24"/>
          <w:lang w:eastAsia="ru-RU"/>
        </w:rPr>
      </w:pPr>
    </w:p>
    <w:p w14:paraId="4FAE696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Для раздела «Кассовые чеки» отбираются все чеки за текущую дату для места хранения по умолчанию.</w:t>
      </w:r>
    </w:p>
    <w:p w14:paraId="710F253B" w14:textId="77777777" w:rsidR="00A60D97" w:rsidRPr="00A60D97" w:rsidRDefault="00A60D97" w:rsidP="00A60D97">
      <w:pPr>
        <w:spacing w:line="240" w:lineRule="auto"/>
        <w:rPr>
          <w:rFonts w:ascii="Arial" w:eastAsia="Times New Roman" w:hAnsi="Arial"/>
          <w:bCs w:val="0"/>
          <w:sz w:val="20"/>
          <w:szCs w:val="24"/>
          <w:lang w:eastAsia="ru-RU"/>
        </w:rPr>
      </w:pPr>
    </w:p>
    <w:p w14:paraId="6D142FD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Для раздела «Активность покупателя» отбираются все активности за текущую дату для места хранения по умолчанию.</w:t>
      </w:r>
    </w:p>
    <w:p w14:paraId="3A7BF1B2" w14:textId="77777777" w:rsidR="00A60D97" w:rsidRPr="00A60D97" w:rsidRDefault="00A60D97" w:rsidP="00A60D97">
      <w:pPr>
        <w:spacing w:line="240" w:lineRule="auto"/>
        <w:rPr>
          <w:rFonts w:ascii="Arial" w:eastAsia="Times New Roman" w:hAnsi="Arial"/>
          <w:bCs w:val="0"/>
          <w:sz w:val="20"/>
          <w:szCs w:val="24"/>
          <w:lang w:eastAsia="ru-RU"/>
        </w:rPr>
      </w:pPr>
    </w:p>
    <w:p w14:paraId="3FF4021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Для документов отбираются все документы за текущую дату для места хранения по умолчанию. Для накладных на перемещение фильтр устанавливается только по месту хранения «Из» и на текущую дату.</w:t>
      </w:r>
    </w:p>
    <w:p w14:paraId="0F022B8B" w14:textId="77777777" w:rsidR="00A60D97" w:rsidRPr="00A60D97" w:rsidRDefault="00A60D97" w:rsidP="00A60D97">
      <w:pPr>
        <w:spacing w:line="240" w:lineRule="auto"/>
        <w:rPr>
          <w:rFonts w:ascii="Arial" w:eastAsia="Times New Roman" w:hAnsi="Arial"/>
          <w:bCs w:val="0"/>
          <w:sz w:val="20"/>
          <w:szCs w:val="24"/>
          <w:lang w:eastAsia="ru-RU"/>
        </w:rPr>
      </w:pPr>
    </w:p>
    <w:p w14:paraId="614D238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64" w:name="_Toc424649461"/>
      <w:r w:rsidRPr="00A60D97">
        <w:rPr>
          <w:rFonts w:ascii="Arial" w:eastAsia="Times New Roman" w:hAnsi="Arial" w:cs="Arial"/>
          <w:sz w:val="24"/>
          <w:szCs w:val="26"/>
          <w:lang w:eastAsia="ru-RU"/>
        </w:rPr>
        <w:t>Состав номенклатур / ассортиментных матриц. Сортировка строк, поиск строки.</w:t>
      </w:r>
      <w:bookmarkEnd w:id="364"/>
    </w:p>
    <w:p w14:paraId="6758B613" w14:textId="77777777" w:rsidR="00A60D97" w:rsidRPr="00A60D97" w:rsidRDefault="00A60D97" w:rsidP="00A60D97">
      <w:pPr>
        <w:spacing w:line="240" w:lineRule="auto"/>
        <w:rPr>
          <w:rFonts w:ascii="Arial" w:eastAsia="Times New Roman" w:hAnsi="Arial"/>
          <w:bCs w:val="0"/>
          <w:sz w:val="20"/>
          <w:szCs w:val="24"/>
          <w:lang w:eastAsia="ru-RU"/>
        </w:rPr>
      </w:pPr>
    </w:p>
    <w:p w14:paraId="514DF46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«Состав номенклатур / ассортиментных матриц» для таблицы товаров реализована сортировка строк при двойном клике мыши на заголовке поля таблицы. Сортировка строк осуществляется внутри группы товаров и только в случае, если не выбраны для показа поля с дополнительной информацией.</w:t>
      </w:r>
    </w:p>
    <w:p w14:paraId="36A61D23" w14:textId="77777777" w:rsidR="00A60D97" w:rsidRPr="00A60D97" w:rsidRDefault="00A60D97" w:rsidP="00A60D97">
      <w:pPr>
        <w:spacing w:line="240" w:lineRule="auto"/>
        <w:rPr>
          <w:rFonts w:ascii="Arial" w:eastAsia="Times New Roman" w:hAnsi="Arial"/>
          <w:bCs w:val="0"/>
          <w:sz w:val="20"/>
          <w:szCs w:val="24"/>
          <w:lang w:eastAsia="ru-RU"/>
        </w:rPr>
      </w:pPr>
    </w:p>
    <w:p w14:paraId="1DB89C0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раздела добавлен элемент для ввода значения строки поиска. Поиск реализован для колонок «Артикул» и «Название товара».</w:t>
      </w:r>
    </w:p>
    <w:p w14:paraId="4E45DFD4" w14:textId="77777777" w:rsidR="00A60D97" w:rsidRPr="00A60D97" w:rsidRDefault="00A60D97" w:rsidP="00A60D97">
      <w:pPr>
        <w:spacing w:line="240" w:lineRule="auto"/>
        <w:rPr>
          <w:rFonts w:ascii="Arial" w:eastAsia="Times New Roman" w:hAnsi="Arial"/>
          <w:bCs w:val="0"/>
          <w:sz w:val="20"/>
          <w:szCs w:val="24"/>
          <w:lang w:eastAsia="ru-RU"/>
        </w:rPr>
      </w:pPr>
    </w:p>
    <w:p w14:paraId="69A89F7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65" w:name="_Toc424649462"/>
      <w:r w:rsidRPr="00A60D97">
        <w:rPr>
          <w:rFonts w:ascii="Arial" w:eastAsia="Times New Roman" w:hAnsi="Arial" w:cs="Arial"/>
          <w:sz w:val="24"/>
          <w:szCs w:val="26"/>
          <w:lang w:eastAsia="ru-RU"/>
        </w:rPr>
        <w:t>Раздел «Цены».</w:t>
      </w:r>
      <w:bookmarkEnd w:id="365"/>
      <w:r w:rsidRPr="00A60D97">
        <w:rPr>
          <w:rFonts w:ascii="Arial" w:eastAsia="Times New Roman" w:hAnsi="Arial" w:cs="Arial"/>
          <w:sz w:val="24"/>
          <w:szCs w:val="26"/>
          <w:lang w:eastAsia="ru-RU"/>
        </w:rPr>
        <w:t xml:space="preserve"> </w:t>
      </w:r>
    </w:p>
    <w:p w14:paraId="04FA245F" w14:textId="77777777" w:rsidR="00A60D97" w:rsidRPr="00A60D97" w:rsidRDefault="00A60D97" w:rsidP="00A60D97">
      <w:pPr>
        <w:spacing w:line="240" w:lineRule="auto"/>
        <w:rPr>
          <w:rFonts w:ascii="Arial" w:eastAsia="Times New Roman" w:hAnsi="Arial"/>
          <w:bCs w:val="0"/>
          <w:sz w:val="20"/>
          <w:szCs w:val="24"/>
          <w:lang w:eastAsia="ru-RU"/>
        </w:rPr>
      </w:pPr>
    </w:p>
    <w:p w14:paraId="0B52145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66" w:name="_Toc424649463"/>
      <w:r w:rsidRPr="00A60D97">
        <w:rPr>
          <w:rFonts w:ascii="Arial" w:eastAsia="Times New Roman" w:hAnsi="Arial"/>
          <w:iCs/>
          <w:sz w:val="22"/>
          <w:szCs w:val="26"/>
          <w:lang w:eastAsia="ru-RU"/>
        </w:rPr>
        <w:lastRenderedPageBreak/>
        <w:t>Интерфейс закладки «Виды цен».</w:t>
      </w:r>
      <w:bookmarkEnd w:id="366"/>
    </w:p>
    <w:p w14:paraId="66E27663" w14:textId="77777777" w:rsidR="00A60D97" w:rsidRPr="00A60D97" w:rsidRDefault="00A60D97" w:rsidP="00A60D97">
      <w:pPr>
        <w:spacing w:line="240" w:lineRule="auto"/>
        <w:rPr>
          <w:rFonts w:ascii="Arial" w:eastAsia="Times New Roman" w:hAnsi="Arial"/>
          <w:bCs w:val="0"/>
          <w:sz w:val="20"/>
          <w:szCs w:val="24"/>
          <w:lang w:eastAsia="ru-RU"/>
        </w:rPr>
      </w:pPr>
    </w:p>
    <w:p w14:paraId="18E4A3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закладке «Виды цен» изменен способ отображения списка видов цен и их атрибутов. Вместо нескольких элементов в текущей версии выводится одна таблица со списком видов цен и всеми атрибутами вида цены. Колонки таблицы сортируются двойным кликом мыши по заголовку.</w:t>
      </w:r>
    </w:p>
    <w:p w14:paraId="166843BF" w14:textId="77777777" w:rsidR="00A60D97" w:rsidRPr="00A60D97" w:rsidRDefault="00A60D97" w:rsidP="00A60D97">
      <w:pPr>
        <w:spacing w:line="240" w:lineRule="auto"/>
        <w:rPr>
          <w:rFonts w:ascii="Arial" w:eastAsia="Times New Roman" w:hAnsi="Arial"/>
          <w:bCs w:val="0"/>
          <w:sz w:val="20"/>
          <w:szCs w:val="24"/>
          <w:lang w:eastAsia="ru-RU"/>
        </w:rPr>
      </w:pPr>
    </w:p>
    <w:p w14:paraId="38FBC1B1"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67" w:name="_Toc424649464"/>
      <w:r w:rsidRPr="00A60D97">
        <w:rPr>
          <w:rFonts w:ascii="Arial" w:eastAsia="Times New Roman" w:hAnsi="Arial"/>
          <w:iCs/>
          <w:sz w:val="22"/>
          <w:szCs w:val="26"/>
          <w:lang w:eastAsia="ru-RU"/>
        </w:rPr>
        <w:t>Настройка способа ценообразования.</w:t>
      </w:r>
      <w:bookmarkEnd w:id="367"/>
    </w:p>
    <w:p w14:paraId="2D426BD5" w14:textId="77777777" w:rsidR="00A60D97" w:rsidRPr="00A60D97" w:rsidRDefault="00A60D97" w:rsidP="00A60D97">
      <w:pPr>
        <w:spacing w:line="240" w:lineRule="auto"/>
        <w:rPr>
          <w:rFonts w:ascii="Arial" w:eastAsia="Times New Roman" w:hAnsi="Arial"/>
          <w:bCs w:val="0"/>
          <w:sz w:val="20"/>
          <w:szCs w:val="24"/>
          <w:lang w:eastAsia="ru-RU"/>
        </w:rPr>
      </w:pPr>
    </w:p>
    <w:p w14:paraId="682F9D9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закладке «Виды цен» для вида цены добавлен новый атрибут «Способ ценообразования». По умолчанию атрибут имеет значение «наследовать от места хранения»:</w:t>
      </w:r>
    </w:p>
    <w:p w14:paraId="05BED566" w14:textId="77777777" w:rsidR="00A60D97" w:rsidRPr="00A60D97" w:rsidRDefault="00A60D97" w:rsidP="00A60D97">
      <w:pPr>
        <w:spacing w:line="240" w:lineRule="auto"/>
        <w:rPr>
          <w:rFonts w:ascii="Arial" w:eastAsia="Times New Roman" w:hAnsi="Arial"/>
          <w:bCs w:val="0"/>
          <w:sz w:val="20"/>
          <w:szCs w:val="24"/>
          <w:lang w:eastAsia="ru-RU"/>
        </w:rPr>
      </w:pPr>
    </w:p>
    <w:p w14:paraId="050D6E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F513956" wp14:editId="7A117321">
            <wp:extent cx="3771900" cy="308610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3771900" cy="3086100"/>
                    </a:xfrm>
                    <a:prstGeom prst="rect">
                      <a:avLst/>
                    </a:prstGeom>
                    <a:noFill/>
                    <a:ln>
                      <a:noFill/>
                    </a:ln>
                  </pic:spPr>
                </pic:pic>
              </a:graphicData>
            </a:graphic>
          </wp:inline>
        </w:drawing>
      </w:r>
    </w:p>
    <w:p w14:paraId="6F539ED9" w14:textId="77777777" w:rsidR="00A60D97" w:rsidRPr="00A60D97" w:rsidRDefault="00A60D97" w:rsidP="00A60D97">
      <w:pPr>
        <w:spacing w:line="240" w:lineRule="auto"/>
        <w:rPr>
          <w:rFonts w:ascii="Arial" w:eastAsia="Times New Roman" w:hAnsi="Arial"/>
          <w:bCs w:val="0"/>
          <w:sz w:val="20"/>
          <w:szCs w:val="24"/>
          <w:lang w:eastAsia="ru-RU"/>
        </w:rPr>
      </w:pPr>
    </w:p>
    <w:p w14:paraId="7601DFF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Атрибут используется алгоритмом наценивания приходной накладной и контракта с поставщиком.</w:t>
      </w:r>
    </w:p>
    <w:p w14:paraId="40F91D28" w14:textId="77777777" w:rsidR="00A60D97" w:rsidRPr="00A60D97" w:rsidRDefault="00A60D97" w:rsidP="00A60D97">
      <w:pPr>
        <w:spacing w:line="240" w:lineRule="auto"/>
        <w:rPr>
          <w:rFonts w:ascii="Arial" w:eastAsia="Times New Roman" w:hAnsi="Arial"/>
          <w:bCs w:val="0"/>
          <w:sz w:val="20"/>
          <w:szCs w:val="24"/>
          <w:lang w:eastAsia="ru-RU"/>
        </w:rPr>
      </w:pPr>
    </w:p>
    <w:p w14:paraId="2FE064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задать способ ценообразования можно было только для места хранения, и он распространялся на все виды цен, участвующие в наценивании по соответствующему месту хранения.</w:t>
      </w:r>
    </w:p>
    <w:p w14:paraId="4E6BC687" w14:textId="77777777" w:rsidR="00A60D97" w:rsidRPr="00A60D97" w:rsidRDefault="00A60D97" w:rsidP="00A60D97">
      <w:pPr>
        <w:spacing w:line="240" w:lineRule="auto"/>
        <w:rPr>
          <w:rFonts w:ascii="Arial" w:eastAsia="Times New Roman" w:hAnsi="Arial"/>
          <w:bCs w:val="0"/>
          <w:sz w:val="20"/>
          <w:szCs w:val="24"/>
          <w:lang w:eastAsia="ru-RU"/>
        </w:rPr>
      </w:pPr>
    </w:p>
    <w:p w14:paraId="17AC07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Задание способа ценообразования для вида цены позволяет сделать для него исключение и зафиксировать способ ценообразования для вида цены, независимо от того, в каком месте хранения будет проводиться наценивание и какой способ ценообразования будет назначен месту хранения. </w:t>
      </w:r>
    </w:p>
    <w:p w14:paraId="3DA9A1C1" w14:textId="77777777" w:rsidR="00A60D97" w:rsidRPr="00A60D97" w:rsidRDefault="00A60D97" w:rsidP="00A60D97">
      <w:pPr>
        <w:spacing w:line="240" w:lineRule="auto"/>
        <w:rPr>
          <w:rFonts w:ascii="Arial" w:eastAsia="Times New Roman" w:hAnsi="Arial"/>
          <w:bCs w:val="0"/>
          <w:sz w:val="20"/>
          <w:szCs w:val="24"/>
          <w:lang w:eastAsia="ru-RU"/>
        </w:rPr>
      </w:pPr>
    </w:p>
    <w:p w14:paraId="2FAF4F8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68" w:name="_Toc424649465"/>
      <w:r w:rsidRPr="00A60D97">
        <w:rPr>
          <w:rFonts w:ascii="Arial" w:eastAsia="Times New Roman" w:hAnsi="Arial" w:cs="Arial"/>
          <w:sz w:val="24"/>
          <w:szCs w:val="26"/>
          <w:lang w:eastAsia="ru-RU"/>
        </w:rPr>
        <w:t>Раздел «Склады и магазины».</w:t>
      </w:r>
      <w:bookmarkEnd w:id="368"/>
      <w:r w:rsidRPr="00A60D97">
        <w:rPr>
          <w:rFonts w:ascii="Arial" w:eastAsia="Times New Roman" w:hAnsi="Arial" w:cs="Arial"/>
          <w:sz w:val="24"/>
          <w:szCs w:val="26"/>
          <w:lang w:eastAsia="ru-RU"/>
        </w:rPr>
        <w:t xml:space="preserve"> </w:t>
      </w:r>
    </w:p>
    <w:p w14:paraId="738B469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69" w:name="_Toc424649466"/>
      <w:r w:rsidRPr="00A60D97">
        <w:rPr>
          <w:rFonts w:ascii="Arial" w:eastAsia="Times New Roman" w:hAnsi="Arial"/>
          <w:iCs/>
          <w:sz w:val="22"/>
          <w:szCs w:val="26"/>
          <w:lang w:eastAsia="ru-RU"/>
        </w:rPr>
        <w:t>Отображение видов цен места хранения.</w:t>
      </w:r>
      <w:bookmarkEnd w:id="369"/>
    </w:p>
    <w:p w14:paraId="411FC015" w14:textId="77777777" w:rsidR="00A60D97" w:rsidRPr="00A60D97" w:rsidRDefault="00A60D97" w:rsidP="00A60D97">
      <w:pPr>
        <w:spacing w:line="240" w:lineRule="auto"/>
        <w:rPr>
          <w:rFonts w:ascii="Arial" w:eastAsia="Times New Roman" w:hAnsi="Arial"/>
          <w:bCs w:val="0"/>
          <w:sz w:val="20"/>
          <w:szCs w:val="24"/>
          <w:lang w:eastAsia="ru-RU"/>
        </w:rPr>
      </w:pPr>
    </w:p>
    <w:p w14:paraId="7A18CC8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«Склады и магазины» на закладке «Цены» в списке видов цен места хранения название вида цены теперь дополняется названием способа ценообразования.</w:t>
      </w:r>
    </w:p>
    <w:p w14:paraId="246A59C4" w14:textId="77777777" w:rsidR="00A60D97" w:rsidRPr="00A60D97" w:rsidRDefault="00A60D97" w:rsidP="00A60D97">
      <w:pPr>
        <w:spacing w:line="240" w:lineRule="auto"/>
        <w:rPr>
          <w:rFonts w:ascii="Arial" w:eastAsia="Times New Roman" w:hAnsi="Arial"/>
          <w:bCs w:val="0"/>
          <w:sz w:val="20"/>
          <w:szCs w:val="24"/>
          <w:lang w:eastAsia="ru-RU"/>
        </w:rPr>
      </w:pPr>
    </w:p>
    <w:p w14:paraId="1F02731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70" w:name="_Toc424649467"/>
      <w:r w:rsidRPr="00A60D97">
        <w:rPr>
          <w:rFonts w:ascii="Arial" w:eastAsia="Times New Roman" w:hAnsi="Arial"/>
          <w:iCs/>
          <w:sz w:val="22"/>
          <w:szCs w:val="26"/>
          <w:lang w:eastAsia="ru-RU"/>
        </w:rPr>
        <w:t>Отображение списка только активных касс.</w:t>
      </w:r>
      <w:bookmarkEnd w:id="370"/>
    </w:p>
    <w:p w14:paraId="3C053C3A" w14:textId="77777777" w:rsidR="00A60D97" w:rsidRPr="00A60D97" w:rsidRDefault="00A60D97" w:rsidP="00A60D97">
      <w:pPr>
        <w:spacing w:line="240" w:lineRule="auto"/>
        <w:rPr>
          <w:rFonts w:ascii="Arial" w:eastAsia="Times New Roman" w:hAnsi="Arial"/>
          <w:bCs w:val="0"/>
          <w:sz w:val="20"/>
          <w:szCs w:val="24"/>
          <w:lang w:eastAsia="ru-RU"/>
        </w:rPr>
      </w:pPr>
    </w:p>
    <w:p w14:paraId="2FE449E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страницах, где отображается список касс, добавлена кнопка фильтра касс «А», которая позволяет отбирать только активные кассы.</w:t>
      </w:r>
    </w:p>
    <w:p w14:paraId="63F2D0D1" w14:textId="77777777" w:rsidR="00A60D97" w:rsidRPr="00A60D97" w:rsidRDefault="00A60D97" w:rsidP="00A60D97">
      <w:pPr>
        <w:spacing w:line="240" w:lineRule="auto"/>
        <w:rPr>
          <w:rFonts w:ascii="Arial" w:eastAsia="Times New Roman" w:hAnsi="Arial"/>
          <w:bCs w:val="0"/>
          <w:sz w:val="20"/>
          <w:szCs w:val="24"/>
          <w:lang w:eastAsia="ru-RU"/>
        </w:rPr>
      </w:pPr>
    </w:p>
    <w:p w14:paraId="7541D5D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71" w:name="_Toc424649468"/>
      <w:r w:rsidRPr="00A60D97">
        <w:rPr>
          <w:rFonts w:ascii="Arial" w:eastAsia="Times New Roman" w:hAnsi="Arial" w:cs="Arial"/>
          <w:sz w:val="24"/>
          <w:szCs w:val="26"/>
          <w:lang w:eastAsia="ru-RU"/>
        </w:rPr>
        <w:lastRenderedPageBreak/>
        <w:t>Редактор налогов. Тип группы налогов «Д».</w:t>
      </w:r>
      <w:bookmarkEnd w:id="371"/>
    </w:p>
    <w:p w14:paraId="79B572DE" w14:textId="77777777" w:rsidR="00A60D97" w:rsidRPr="00A60D97" w:rsidRDefault="00A60D97" w:rsidP="00A60D97">
      <w:pPr>
        <w:spacing w:line="240" w:lineRule="auto"/>
        <w:rPr>
          <w:rFonts w:ascii="Arial" w:eastAsia="Times New Roman" w:hAnsi="Arial"/>
          <w:bCs w:val="0"/>
          <w:sz w:val="20"/>
          <w:szCs w:val="24"/>
          <w:lang w:eastAsia="ru-RU"/>
        </w:rPr>
      </w:pPr>
    </w:p>
    <w:p w14:paraId="41049FD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группе данных «Касса» для группы атрибутов «Загрузка» имеется атрибут «Налоги для артикулов». Если для атрибута установить значение «Налоговая группа», в кассу для  налогов налоговых групп будет выгружаться не ставка налогов, а буквенное значение типа налоговой группы. Одновременно, если атрибут «Налоги для артикулов» имеет значение «налоговая группа», в разделе «Редактор налогов» для группы налогов становится доступным элемент интерфейса «Тип группы» в виде выпадающего списка возможных значений.</w:t>
      </w:r>
    </w:p>
    <w:p w14:paraId="6975CCCE" w14:textId="77777777" w:rsidR="00A60D97" w:rsidRPr="00A60D97" w:rsidRDefault="00A60D97" w:rsidP="00A60D97">
      <w:pPr>
        <w:spacing w:line="240" w:lineRule="auto"/>
        <w:rPr>
          <w:rFonts w:ascii="Arial" w:eastAsia="Times New Roman" w:hAnsi="Arial"/>
          <w:bCs w:val="0"/>
          <w:sz w:val="20"/>
          <w:szCs w:val="24"/>
          <w:lang w:eastAsia="ru-RU"/>
        </w:rPr>
      </w:pPr>
    </w:p>
    <w:p w14:paraId="673EEDC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список значений «тип группы» помимо букв А,Б,В и Г содержит букву Д.</w:t>
      </w:r>
    </w:p>
    <w:p w14:paraId="7434B731" w14:textId="77777777" w:rsidR="00A60D97" w:rsidRPr="00A60D97" w:rsidRDefault="00A60D97" w:rsidP="00A60D97">
      <w:pPr>
        <w:spacing w:line="240" w:lineRule="auto"/>
        <w:rPr>
          <w:rFonts w:ascii="Arial" w:eastAsia="Times New Roman" w:hAnsi="Arial"/>
          <w:bCs w:val="0"/>
          <w:sz w:val="20"/>
          <w:szCs w:val="24"/>
          <w:lang w:eastAsia="ru-RU"/>
        </w:rPr>
      </w:pPr>
    </w:p>
    <w:p w14:paraId="2564D31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72" w:name="_Toc424649469"/>
      <w:r w:rsidRPr="00A60D97">
        <w:rPr>
          <w:rFonts w:ascii="Arial" w:eastAsia="Times New Roman" w:hAnsi="Arial" w:cs="Arial"/>
          <w:sz w:val="24"/>
          <w:szCs w:val="26"/>
          <w:lang w:eastAsia="ru-RU"/>
        </w:rPr>
        <w:t>Раздел «Кассовые чеки».</w:t>
      </w:r>
      <w:bookmarkEnd w:id="372"/>
    </w:p>
    <w:p w14:paraId="28027EE8" w14:textId="77777777" w:rsidR="00A60D97" w:rsidRPr="00A60D97" w:rsidRDefault="00A60D97" w:rsidP="00A60D97">
      <w:pPr>
        <w:spacing w:line="240" w:lineRule="auto"/>
        <w:rPr>
          <w:rFonts w:ascii="Arial" w:eastAsia="Times New Roman" w:hAnsi="Arial"/>
          <w:bCs w:val="0"/>
          <w:sz w:val="20"/>
          <w:szCs w:val="24"/>
          <w:lang w:eastAsia="ru-RU"/>
        </w:rPr>
      </w:pPr>
    </w:p>
    <w:p w14:paraId="02CB5F8E"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73" w:name="_Toc424649470"/>
      <w:r w:rsidRPr="00A60D97">
        <w:rPr>
          <w:rFonts w:ascii="Arial" w:eastAsia="Times New Roman" w:hAnsi="Arial"/>
          <w:iCs/>
          <w:sz w:val="22"/>
          <w:szCs w:val="26"/>
          <w:lang w:eastAsia="ru-RU"/>
        </w:rPr>
        <w:t>Поле заголовков чека «Дисконтная карта».</w:t>
      </w:r>
      <w:bookmarkEnd w:id="373"/>
    </w:p>
    <w:p w14:paraId="4F1D72D2" w14:textId="77777777" w:rsidR="00A60D97" w:rsidRPr="00A60D97" w:rsidRDefault="00A60D97" w:rsidP="00A60D97">
      <w:pPr>
        <w:spacing w:line="240" w:lineRule="auto"/>
        <w:rPr>
          <w:rFonts w:ascii="Arial" w:eastAsia="Times New Roman" w:hAnsi="Arial"/>
          <w:bCs w:val="0"/>
          <w:sz w:val="20"/>
          <w:szCs w:val="24"/>
          <w:lang w:eastAsia="ru-RU"/>
        </w:rPr>
      </w:pPr>
    </w:p>
    <w:p w14:paraId="37CAD0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в таблице кассовых чеков в поле «Дисконтная карта» выводился перечень дисконтных карт, примененных при создании чека, Номера карт выводились через запятую до пяти штук включительно. В текущей версии в этом списке показывается только одна карты. Если было применено несколько карт, то после вывода номера первой попавшейся из них следует многоточие.</w:t>
      </w:r>
    </w:p>
    <w:p w14:paraId="7ABC62D6" w14:textId="77777777" w:rsidR="00A60D97" w:rsidRPr="00A60D97" w:rsidRDefault="00A60D97" w:rsidP="00A60D97">
      <w:pPr>
        <w:spacing w:line="240" w:lineRule="auto"/>
        <w:rPr>
          <w:rFonts w:ascii="Arial" w:eastAsia="Times New Roman" w:hAnsi="Arial"/>
          <w:bCs w:val="0"/>
          <w:sz w:val="20"/>
          <w:szCs w:val="24"/>
          <w:lang w:eastAsia="ru-RU"/>
        </w:rPr>
      </w:pPr>
    </w:p>
    <w:p w14:paraId="2828ABC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поле «Дисконтная карта» добавлена кнопка, при нажатии на которую показывается диалог «Примененные дисконтные карты». В диалоге выводится таблица с кодами дисконтных карт, наименованием типа дисконтной карты, наименованием клиента дисконтной карты и суммы скидки по дисконтной карте.</w:t>
      </w:r>
    </w:p>
    <w:p w14:paraId="3B5374EC" w14:textId="77777777" w:rsidR="00A60D97" w:rsidRPr="00A60D97" w:rsidRDefault="00A60D97" w:rsidP="00A60D97">
      <w:pPr>
        <w:spacing w:line="240" w:lineRule="auto"/>
        <w:rPr>
          <w:rFonts w:ascii="Arial" w:eastAsia="Times New Roman" w:hAnsi="Arial"/>
          <w:bCs w:val="0"/>
          <w:sz w:val="20"/>
          <w:szCs w:val="24"/>
          <w:lang w:eastAsia="ru-RU"/>
        </w:rPr>
      </w:pPr>
    </w:p>
    <w:p w14:paraId="0BB943F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74" w:name="_Toc424649471"/>
      <w:r w:rsidRPr="00A60D97">
        <w:rPr>
          <w:rFonts w:ascii="Arial" w:eastAsia="Times New Roman" w:hAnsi="Arial"/>
          <w:iCs/>
          <w:sz w:val="22"/>
          <w:szCs w:val="26"/>
          <w:lang w:eastAsia="ru-RU"/>
        </w:rPr>
        <w:t>Итоги по спецификации чека.</w:t>
      </w:r>
      <w:bookmarkEnd w:id="374"/>
    </w:p>
    <w:p w14:paraId="5D7170CF" w14:textId="77777777" w:rsidR="00A60D97" w:rsidRPr="00A60D97" w:rsidRDefault="00A60D97" w:rsidP="00A60D97">
      <w:pPr>
        <w:spacing w:line="240" w:lineRule="auto"/>
        <w:rPr>
          <w:rFonts w:ascii="Arial" w:eastAsia="Times New Roman" w:hAnsi="Arial"/>
          <w:bCs w:val="0"/>
          <w:sz w:val="20"/>
          <w:szCs w:val="24"/>
          <w:lang w:eastAsia="ru-RU"/>
        </w:rPr>
      </w:pPr>
    </w:p>
    <w:p w14:paraId="6401AEB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над таблицей спецификации чека показывался единственный итоговый атрибут чека – количество позиций чека. В текущей версии показываются следующие итоги: количество позиций чека, количество товара, сумма позиций с учетом скидки.</w:t>
      </w:r>
    </w:p>
    <w:p w14:paraId="2F992D9A" w14:textId="77777777" w:rsidR="00A60D97" w:rsidRPr="00A60D97" w:rsidRDefault="00A60D97" w:rsidP="00A60D97">
      <w:pPr>
        <w:spacing w:line="240" w:lineRule="auto"/>
        <w:rPr>
          <w:rFonts w:ascii="Arial" w:eastAsia="Times New Roman" w:hAnsi="Arial"/>
          <w:bCs w:val="0"/>
          <w:sz w:val="20"/>
          <w:szCs w:val="24"/>
          <w:lang w:eastAsia="ru-RU"/>
        </w:rPr>
      </w:pPr>
    </w:p>
    <w:p w14:paraId="2277357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75" w:name="_Toc424649472"/>
      <w:r w:rsidRPr="00A60D97">
        <w:rPr>
          <w:rFonts w:ascii="Arial" w:eastAsia="Times New Roman" w:hAnsi="Arial" w:cs="Arial"/>
          <w:sz w:val="24"/>
          <w:szCs w:val="26"/>
          <w:lang w:eastAsia="ru-RU"/>
        </w:rPr>
        <w:t>Драйвер касс «УКМ4 станд. XML».</w:t>
      </w:r>
      <w:bookmarkEnd w:id="375"/>
      <w:r w:rsidRPr="00A60D97">
        <w:rPr>
          <w:rFonts w:ascii="Arial" w:eastAsia="Times New Roman" w:hAnsi="Arial" w:cs="Arial"/>
          <w:sz w:val="24"/>
          <w:szCs w:val="26"/>
          <w:lang w:eastAsia="ru-RU"/>
        </w:rPr>
        <w:t xml:space="preserve"> </w:t>
      </w:r>
    </w:p>
    <w:p w14:paraId="524B5C91" w14:textId="77777777" w:rsidR="00A60D97" w:rsidRPr="00A60D97" w:rsidRDefault="00A60D97" w:rsidP="00A60D97">
      <w:pPr>
        <w:spacing w:line="240" w:lineRule="auto"/>
        <w:rPr>
          <w:rFonts w:ascii="Arial" w:eastAsia="Times New Roman" w:hAnsi="Arial"/>
          <w:bCs w:val="0"/>
          <w:sz w:val="20"/>
          <w:szCs w:val="24"/>
          <w:lang w:eastAsia="ru-RU"/>
        </w:rPr>
      </w:pPr>
    </w:p>
    <w:p w14:paraId="302AF8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структуре базы данных поля, специфичные для УКМ4, перенесены из таблицы скидок SMCashDisc - в отдельную таблицу SMCashItemsDiscUKM4. </w:t>
      </w:r>
    </w:p>
    <w:p w14:paraId="7B9D46AF" w14:textId="77777777" w:rsidR="00A60D97" w:rsidRPr="00A60D97" w:rsidRDefault="00A60D97" w:rsidP="00A60D97">
      <w:pPr>
        <w:spacing w:line="240" w:lineRule="auto"/>
        <w:rPr>
          <w:rFonts w:ascii="Arial" w:eastAsia="Times New Roman" w:hAnsi="Arial"/>
          <w:bCs w:val="0"/>
          <w:sz w:val="20"/>
          <w:szCs w:val="24"/>
          <w:lang w:eastAsia="ru-RU"/>
        </w:rPr>
      </w:pPr>
    </w:p>
    <w:p w14:paraId="5BADA18E"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Информация о скидках, предоставленных по дисконтным картам для позиций чека, для касс типа «Супермаг+» и «УКМ4 станд. XML» помещена в новые таблицы:</w:t>
      </w:r>
    </w:p>
    <w:p w14:paraId="2F1BB9B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SMOnlineItemsDiscCard - для оперативных чеков.</w:t>
      </w:r>
    </w:p>
    <w:p w14:paraId="55AFDE3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SMCashItemsDiscCard - для закрытых чеков.</w:t>
      </w:r>
    </w:p>
    <w:p w14:paraId="56EBF9A8" w14:textId="77777777" w:rsidR="00A60D97" w:rsidRPr="00A60D97" w:rsidRDefault="00A60D97" w:rsidP="00A60D97">
      <w:pPr>
        <w:spacing w:line="240" w:lineRule="auto"/>
        <w:rPr>
          <w:rFonts w:ascii="Arial" w:eastAsia="Times New Roman" w:hAnsi="Arial"/>
          <w:bCs w:val="0"/>
          <w:sz w:val="20"/>
          <w:szCs w:val="24"/>
          <w:lang w:eastAsia="ru-RU"/>
        </w:rPr>
      </w:pPr>
    </w:p>
    <w:p w14:paraId="35D5858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76" w:name="_Toc424649473"/>
      <w:r w:rsidRPr="00A60D97">
        <w:rPr>
          <w:rFonts w:ascii="Arial" w:eastAsia="Times New Roman" w:hAnsi="Arial"/>
          <w:iCs/>
          <w:sz w:val="22"/>
          <w:szCs w:val="26"/>
          <w:lang w:eastAsia="ru-RU"/>
        </w:rPr>
        <w:t>Выгрузка общей информации в центральный офис.</w:t>
      </w:r>
      <w:bookmarkEnd w:id="376"/>
    </w:p>
    <w:p w14:paraId="5B70BB00" w14:textId="77777777" w:rsidR="00A60D97" w:rsidRPr="00A60D97" w:rsidRDefault="00A60D97" w:rsidP="00A60D97">
      <w:pPr>
        <w:spacing w:line="240" w:lineRule="auto"/>
        <w:rPr>
          <w:rFonts w:ascii="Arial" w:eastAsia="Times New Roman" w:hAnsi="Arial"/>
          <w:bCs w:val="0"/>
          <w:sz w:val="20"/>
          <w:szCs w:val="24"/>
          <w:lang w:eastAsia="ru-RU"/>
        </w:rPr>
      </w:pPr>
    </w:p>
    <w:p w14:paraId="0EC2CDD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при настройке описания кассы «УКМ4 станд. XML» для места хранения -1 «Центральный офис», требовалось задать в настройках кассы непустой список мест хранения. Часть данных артикулов, например, номенклатура места хранения, связана с понятием «Место хранения».</w:t>
      </w:r>
    </w:p>
    <w:p w14:paraId="6260491C" w14:textId="77777777" w:rsidR="00A60D97" w:rsidRPr="00A60D97" w:rsidRDefault="00A60D97" w:rsidP="00A60D97">
      <w:pPr>
        <w:spacing w:line="240" w:lineRule="auto"/>
        <w:rPr>
          <w:rFonts w:ascii="Arial" w:eastAsia="Times New Roman" w:hAnsi="Arial"/>
          <w:bCs w:val="0"/>
          <w:sz w:val="20"/>
          <w:szCs w:val="24"/>
          <w:lang w:eastAsia="ru-RU"/>
        </w:rPr>
      </w:pPr>
    </w:p>
    <w:p w14:paraId="22E1AF5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разрешено создавать кассу «УКМ4 станд. XML», в том числе, </w:t>
      </w:r>
      <w:r w:rsidRPr="00A60D97">
        <w:rPr>
          <w:rFonts w:ascii="Arial" w:eastAsia="Times New Roman" w:hAnsi="Arial"/>
          <w:bCs w:val="0"/>
          <w:sz w:val="20"/>
          <w:szCs w:val="24"/>
          <w:lang w:val="en-US" w:eastAsia="ru-RU"/>
        </w:rPr>
        <w:t xml:space="preserve">c </w:t>
      </w:r>
      <w:r w:rsidRPr="00A60D97">
        <w:rPr>
          <w:rFonts w:ascii="Arial" w:eastAsia="Times New Roman" w:hAnsi="Arial"/>
          <w:bCs w:val="0"/>
          <w:sz w:val="20"/>
          <w:szCs w:val="24"/>
          <w:lang w:eastAsia="ru-RU"/>
        </w:rPr>
        <w:t xml:space="preserve">пустым списком мест хранения. В этом случае при выгрузке данных в УКМ4 выгружаются только те типы данных, которые не связаны с местом хранения, то есть артикулы, классификатор, свойства артикулов и т.д. То, что описано в протоколе «УКМ4 станд. XML» под понятием «общая информация». </w:t>
      </w:r>
    </w:p>
    <w:p w14:paraId="47111D62" w14:textId="77777777" w:rsidR="00A60D97" w:rsidRPr="00A60D97" w:rsidRDefault="00A60D97" w:rsidP="00A60D97">
      <w:pPr>
        <w:spacing w:line="240" w:lineRule="auto"/>
        <w:rPr>
          <w:rFonts w:ascii="Arial" w:eastAsia="Times New Roman" w:hAnsi="Arial"/>
          <w:bCs w:val="0"/>
          <w:sz w:val="20"/>
          <w:szCs w:val="24"/>
          <w:lang w:eastAsia="ru-RU"/>
        </w:rPr>
      </w:pPr>
    </w:p>
    <w:p w14:paraId="76A124F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инкрементальной загрузке изменившимися считаются артикулы, независимо от места хранения, к которому относится изменение.</w:t>
      </w:r>
    </w:p>
    <w:p w14:paraId="1F134AC8" w14:textId="77777777" w:rsidR="00A60D97" w:rsidRPr="00A60D97" w:rsidRDefault="00A60D97" w:rsidP="00A60D97">
      <w:pPr>
        <w:spacing w:line="240" w:lineRule="auto"/>
        <w:rPr>
          <w:rFonts w:ascii="Arial" w:eastAsia="Times New Roman" w:hAnsi="Arial"/>
          <w:bCs w:val="0"/>
          <w:sz w:val="20"/>
          <w:szCs w:val="24"/>
          <w:lang w:eastAsia="ru-RU"/>
        </w:rPr>
      </w:pPr>
    </w:p>
    <w:p w14:paraId="42289FA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при настройке драйвера пользователь не указал ни одного места хранения, то выдается предупреждение «Не выбрано ни одного обслуживаемого места хранения. При выгрузке данных не будет выгружаться информация, относящаяся к местам хранения и видам цен.»</w:t>
      </w:r>
    </w:p>
    <w:p w14:paraId="2B8221C3" w14:textId="77777777" w:rsidR="00A60D97" w:rsidRPr="00A60D97" w:rsidRDefault="00A60D97" w:rsidP="00A60D97">
      <w:pPr>
        <w:spacing w:line="240" w:lineRule="auto"/>
        <w:rPr>
          <w:rFonts w:ascii="Arial" w:eastAsia="Times New Roman" w:hAnsi="Arial"/>
          <w:bCs w:val="0"/>
          <w:sz w:val="20"/>
          <w:szCs w:val="24"/>
          <w:lang w:eastAsia="ru-RU"/>
        </w:rPr>
      </w:pPr>
    </w:p>
    <w:p w14:paraId="3A5609F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77" w:name="_Toc424649474"/>
      <w:r w:rsidRPr="00A60D97">
        <w:rPr>
          <w:rFonts w:ascii="Arial" w:eastAsia="Times New Roman" w:hAnsi="Arial"/>
          <w:iCs/>
          <w:sz w:val="22"/>
          <w:szCs w:val="26"/>
          <w:lang w:eastAsia="ru-RU"/>
        </w:rPr>
        <w:t>Прием информации о скидках по дисконтным картам.</w:t>
      </w:r>
      <w:bookmarkEnd w:id="377"/>
    </w:p>
    <w:p w14:paraId="11C9E1B7" w14:textId="77777777" w:rsidR="00A60D97" w:rsidRPr="00A60D97" w:rsidRDefault="00A60D97" w:rsidP="00A60D97">
      <w:pPr>
        <w:spacing w:line="240" w:lineRule="auto"/>
        <w:rPr>
          <w:rFonts w:ascii="Arial" w:eastAsia="Times New Roman" w:hAnsi="Arial"/>
          <w:bCs w:val="0"/>
          <w:sz w:val="20"/>
          <w:szCs w:val="24"/>
          <w:lang w:eastAsia="ru-RU"/>
        </w:rPr>
      </w:pPr>
    </w:p>
    <w:p w14:paraId="08E4E2C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при приеме оперативных чеков и чеков закрытых смен данные о номере дисконтной карты принимались в Торговую Систему, если тип скидки в чеках УКМ4 был равен «персональная скидка».</w:t>
      </w:r>
    </w:p>
    <w:p w14:paraId="4FDDAA96" w14:textId="77777777" w:rsidR="00A60D97" w:rsidRPr="00A60D97" w:rsidRDefault="00A60D97" w:rsidP="00A60D97">
      <w:pPr>
        <w:spacing w:line="240" w:lineRule="auto"/>
        <w:rPr>
          <w:rFonts w:ascii="Arial" w:eastAsia="Times New Roman" w:hAnsi="Arial"/>
          <w:bCs w:val="0"/>
          <w:sz w:val="20"/>
          <w:szCs w:val="24"/>
          <w:lang w:eastAsia="ru-RU"/>
        </w:rPr>
      </w:pPr>
    </w:p>
    <w:p w14:paraId="05E62DB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УКМ4 может возвращать номер дисконтной карты, в тех случаях, когда скидка описана непосредственно в УКМ и её тип отличается от типа «персональная скидка». В предыдущих версиях данные о таких дисконтных картах в Торговую Систему не попадали.</w:t>
      </w:r>
    </w:p>
    <w:p w14:paraId="6A746433" w14:textId="77777777" w:rsidR="00A60D97" w:rsidRPr="00A60D97" w:rsidRDefault="00A60D97" w:rsidP="00A60D97">
      <w:pPr>
        <w:spacing w:line="240" w:lineRule="auto"/>
        <w:rPr>
          <w:rFonts w:ascii="Arial" w:eastAsia="Times New Roman" w:hAnsi="Arial"/>
          <w:bCs w:val="0"/>
          <w:sz w:val="20"/>
          <w:szCs w:val="24"/>
          <w:lang w:eastAsia="ru-RU"/>
        </w:rPr>
      </w:pPr>
    </w:p>
    <w:p w14:paraId="0E34E48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тех случаях, когда тип скидки определяется как «Скидка кассы», данные о дисконтной карте будут приниматься в Супермаг безусловно, если эта информация есть в структуре чека. Дисконтные карты из чеков УКМ4 не будут приниматься, только если ProgrammType равен 2,4,108.</w:t>
      </w:r>
    </w:p>
    <w:p w14:paraId="1E2ED287" w14:textId="77777777" w:rsidR="00A60D97" w:rsidRPr="00A60D97" w:rsidRDefault="00A60D97" w:rsidP="00A60D97">
      <w:pPr>
        <w:spacing w:line="240" w:lineRule="auto"/>
        <w:rPr>
          <w:rFonts w:ascii="Arial" w:eastAsia="Times New Roman" w:hAnsi="Arial"/>
          <w:bCs w:val="0"/>
          <w:sz w:val="20"/>
          <w:szCs w:val="24"/>
          <w:lang w:eastAsia="ru-RU"/>
        </w:rPr>
      </w:pPr>
    </w:p>
    <w:p w14:paraId="054F383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78" w:name="_Toc424649475"/>
      <w:r w:rsidRPr="00A60D97">
        <w:rPr>
          <w:rFonts w:ascii="Arial" w:eastAsia="Times New Roman" w:hAnsi="Arial" w:cs="Arial"/>
          <w:sz w:val="24"/>
          <w:szCs w:val="26"/>
          <w:lang w:eastAsia="ru-RU"/>
        </w:rPr>
        <w:t>Кассовый сервер. Вывод сообщений об ошибках.</w:t>
      </w:r>
      <w:bookmarkEnd w:id="378"/>
    </w:p>
    <w:p w14:paraId="4B2C9881" w14:textId="77777777" w:rsidR="00A60D97" w:rsidRPr="00A60D97" w:rsidRDefault="00A60D97" w:rsidP="00A60D97">
      <w:pPr>
        <w:spacing w:line="240" w:lineRule="auto"/>
        <w:rPr>
          <w:rFonts w:ascii="Arial" w:eastAsia="Times New Roman" w:hAnsi="Arial"/>
          <w:bCs w:val="0"/>
          <w:sz w:val="20"/>
          <w:szCs w:val="24"/>
          <w:lang w:eastAsia="ru-RU"/>
        </w:rPr>
      </w:pPr>
    </w:p>
    <w:p w14:paraId="08E376B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ошибки, возникающие при работе кассового сервера, выводились в журнал приложений </w:t>
      </w:r>
      <w:r w:rsidRPr="00A60D97">
        <w:rPr>
          <w:rFonts w:ascii="Arial" w:eastAsia="Times New Roman" w:hAnsi="Arial"/>
          <w:bCs w:val="0"/>
          <w:sz w:val="20"/>
          <w:szCs w:val="24"/>
          <w:lang w:val="en-US" w:eastAsia="ru-RU"/>
        </w:rPr>
        <w:t>Windows</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Event Log</w:t>
      </w:r>
      <w:r w:rsidRPr="00A60D97">
        <w:rPr>
          <w:rFonts w:ascii="Arial" w:eastAsia="Times New Roman" w:hAnsi="Arial"/>
          <w:bCs w:val="0"/>
          <w:sz w:val="20"/>
          <w:szCs w:val="24"/>
          <w:lang w:eastAsia="ru-RU"/>
        </w:rPr>
        <w:t>). При использовании нерусифицированных операционных систем сообщения в этом журнале размещалась с искажением кириллических символов.</w:t>
      </w:r>
    </w:p>
    <w:p w14:paraId="194EFD64" w14:textId="77777777" w:rsidR="00A60D97" w:rsidRPr="00A60D97" w:rsidRDefault="00A60D97" w:rsidP="00A60D97">
      <w:pPr>
        <w:spacing w:line="240" w:lineRule="auto"/>
        <w:rPr>
          <w:rFonts w:ascii="Arial" w:eastAsia="Times New Roman" w:hAnsi="Arial"/>
          <w:bCs w:val="0"/>
          <w:sz w:val="20"/>
          <w:szCs w:val="24"/>
          <w:lang w:eastAsia="ru-RU"/>
        </w:rPr>
      </w:pPr>
    </w:p>
    <w:p w14:paraId="065B98C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все сообщения об ошибках в работе кассового сервера направляются в журнал кассового сервера.</w:t>
      </w:r>
    </w:p>
    <w:p w14:paraId="0301E883" w14:textId="77777777" w:rsidR="00A60D97" w:rsidRPr="00A60D97" w:rsidRDefault="00A60D97" w:rsidP="00A60D97">
      <w:pPr>
        <w:spacing w:line="240" w:lineRule="auto"/>
        <w:rPr>
          <w:rFonts w:ascii="Arial" w:eastAsia="Times New Roman" w:hAnsi="Arial"/>
          <w:bCs w:val="0"/>
          <w:sz w:val="20"/>
          <w:szCs w:val="24"/>
          <w:lang w:eastAsia="ru-RU"/>
        </w:rPr>
      </w:pPr>
    </w:p>
    <w:p w14:paraId="7B419C9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79" w:name="_Toc424649476"/>
      <w:r w:rsidRPr="00A60D97">
        <w:rPr>
          <w:rFonts w:ascii="Arial" w:eastAsia="Times New Roman" w:hAnsi="Arial" w:cs="Arial"/>
          <w:sz w:val="24"/>
          <w:szCs w:val="26"/>
          <w:lang w:eastAsia="ru-RU"/>
        </w:rPr>
        <w:t>Функции настройки аппаратуры при недостаточных правах доступа.</w:t>
      </w:r>
      <w:bookmarkEnd w:id="379"/>
    </w:p>
    <w:p w14:paraId="1F2227A1" w14:textId="77777777" w:rsidR="00A60D97" w:rsidRPr="00A60D97" w:rsidRDefault="00A60D97" w:rsidP="00A60D97">
      <w:pPr>
        <w:spacing w:line="240" w:lineRule="auto"/>
        <w:rPr>
          <w:rFonts w:ascii="Arial" w:eastAsia="Times New Roman" w:hAnsi="Arial"/>
          <w:bCs w:val="0"/>
          <w:sz w:val="20"/>
          <w:szCs w:val="24"/>
          <w:lang w:eastAsia="ru-RU"/>
        </w:rPr>
      </w:pPr>
    </w:p>
    <w:p w14:paraId="7C5707F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Функции «Настройка - Настройка аппаратуры - Портативный терминал» и «Настройка - Настройка аппаратуры - Принтер этикеток» сохраняют данные настроек в ветвь системного реестра «Local Machine», что требует от пользователя прав администратора. </w:t>
      </w:r>
    </w:p>
    <w:p w14:paraId="31D90BE2" w14:textId="77777777" w:rsidR="00A60D97" w:rsidRPr="00A60D97" w:rsidRDefault="00A60D97" w:rsidP="00A60D97">
      <w:pPr>
        <w:spacing w:line="240" w:lineRule="auto"/>
        <w:rPr>
          <w:rFonts w:ascii="Arial" w:eastAsia="Times New Roman" w:hAnsi="Arial"/>
          <w:bCs w:val="0"/>
          <w:sz w:val="20"/>
          <w:szCs w:val="24"/>
          <w:lang w:eastAsia="ru-RU"/>
        </w:rPr>
      </w:pPr>
    </w:p>
    <w:p w14:paraId="6EA9BAD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для пользователей, имеющих право записи только в ветвь реестра «Current User» реализована такая же логика сохранения настроек, как для настроек сканера. Если у пользователя есть право на запись в «Local Machine», то настройки сохраняются в «Local Machine» и в дальнейшем будут доступны всем пользователям по умолчанию. Если пользователь имеет право на запись только в «Current User», то настройки сохраняются в «Current User». </w:t>
      </w:r>
    </w:p>
    <w:p w14:paraId="00718680" w14:textId="77777777" w:rsidR="00A60D97" w:rsidRPr="00A60D97" w:rsidRDefault="00A60D97" w:rsidP="00A60D97">
      <w:pPr>
        <w:spacing w:line="240" w:lineRule="auto"/>
        <w:rPr>
          <w:rFonts w:ascii="Arial" w:eastAsia="Times New Roman" w:hAnsi="Arial"/>
          <w:bCs w:val="0"/>
          <w:sz w:val="20"/>
          <w:szCs w:val="24"/>
          <w:lang w:eastAsia="ru-RU"/>
        </w:rPr>
      </w:pPr>
    </w:p>
    <w:p w14:paraId="1E419F9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чтении настроек, настройки вначале читаются из ветви «Current User», а если там пусто, то из «Local Machine».</w:t>
      </w:r>
    </w:p>
    <w:p w14:paraId="56932098" w14:textId="77777777" w:rsidR="00A60D97" w:rsidRPr="00A60D97" w:rsidRDefault="00A60D97" w:rsidP="00A60D97">
      <w:pPr>
        <w:spacing w:line="240" w:lineRule="auto"/>
        <w:rPr>
          <w:rFonts w:ascii="Arial" w:eastAsia="Times New Roman" w:hAnsi="Arial"/>
          <w:bCs w:val="0"/>
          <w:sz w:val="20"/>
          <w:szCs w:val="24"/>
          <w:lang w:eastAsia="ru-RU"/>
        </w:rPr>
      </w:pPr>
    </w:p>
    <w:p w14:paraId="65563EE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80" w:name="_Toc424649477"/>
      <w:r w:rsidRPr="00A60D97">
        <w:rPr>
          <w:rFonts w:ascii="Arial" w:eastAsia="Times New Roman" w:hAnsi="Arial" w:cs="Arial"/>
          <w:sz w:val="24"/>
          <w:szCs w:val="26"/>
          <w:lang w:eastAsia="ru-RU"/>
        </w:rPr>
        <w:t>Место хранения по умолчанию.</w:t>
      </w:r>
      <w:bookmarkEnd w:id="380"/>
    </w:p>
    <w:p w14:paraId="38B8C1D8" w14:textId="77777777" w:rsidR="00A60D97" w:rsidRPr="00A60D97" w:rsidRDefault="00A60D97" w:rsidP="00A60D97">
      <w:pPr>
        <w:spacing w:line="240" w:lineRule="auto"/>
        <w:rPr>
          <w:rFonts w:ascii="Arial" w:eastAsia="Times New Roman" w:hAnsi="Arial"/>
          <w:bCs w:val="0"/>
          <w:sz w:val="20"/>
          <w:szCs w:val="24"/>
          <w:lang w:eastAsia="ru-RU"/>
        </w:rPr>
      </w:pPr>
    </w:p>
    <w:p w14:paraId="22F15AB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Торговой Системе существует понятие «Место хранения по умолчанию». Это место хранения запоминается в реестре пользователя на компьютере и может быть изменено через диалог главного окна программы «Настройка - Место хранения по умолчанию...». Выбранное пользователем место хранения подставляется по умолчанию в ряд мастеров и диалогов программы для удобства их заполнения.</w:t>
      </w:r>
    </w:p>
    <w:p w14:paraId="20318010" w14:textId="77777777" w:rsidR="00A60D97" w:rsidRPr="00A60D97" w:rsidRDefault="00A60D97" w:rsidP="00A60D97">
      <w:pPr>
        <w:spacing w:line="240" w:lineRule="auto"/>
        <w:rPr>
          <w:rFonts w:ascii="Arial" w:eastAsia="Times New Roman" w:hAnsi="Arial"/>
          <w:bCs w:val="0"/>
          <w:sz w:val="20"/>
          <w:szCs w:val="24"/>
          <w:lang w:eastAsia="ru-RU"/>
        </w:rPr>
      </w:pPr>
    </w:p>
    <w:p w14:paraId="260AA30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при старте программы, если в реестре не задано место хранения по умолчанию, оно задается автоматически равным локальному месту хранения при условии, что в административном модуле задано только одно локальное место хранения.</w:t>
      </w:r>
    </w:p>
    <w:p w14:paraId="011D2CBF" w14:textId="77777777" w:rsidR="00A60D97" w:rsidRPr="00A60D97" w:rsidRDefault="00A60D97" w:rsidP="00A60D97">
      <w:pPr>
        <w:spacing w:line="240" w:lineRule="auto"/>
        <w:rPr>
          <w:rFonts w:ascii="Arial" w:eastAsia="Times New Roman" w:hAnsi="Arial"/>
          <w:bCs w:val="0"/>
          <w:sz w:val="20"/>
          <w:szCs w:val="24"/>
          <w:lang w:eastAsia="ru-RU"/>
        </w:rPr>
      </w:pPr>
    </w:p>
    <w:p w14:paraId="574A4FC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81" w:name="_Toc424649478"/>
      <w:r w:rsidRPr="00A60D97">
        <w:rPr>
          <w:rFonts w:ascii="Arial" w:eastAsia="Times New Roman" w:hAnsi="Arial" w:cs="Arial"/>
          <w:sz w:val="24"/>
          <w:szCs w:val="26"/>
          <w:lang w:eastAsia="ru-RU"/>
        </w:rPr>
        <w:lastRenderedPageBreak/>
        <w:t>Справочник «Правила проверки цен». Рассылка по почте.</w:t>
      </w:r>
      <w:bookmarkEnd w:id="381"/>
    </w:p>
    <w:p w14:paraId="58E2C468" w14:textId="77777777" w:rsidR="00A60D97" w:rsidRPr="00A60D97" w:rsidRDefault="00A60D97" w:rsidP="00A60D97">
      <w:pPr>
        <w:spacing w:line="240" w:lineRule="auto"/>
        <w:rPr>
          <w:rFonts w:ascii="Arial" w:eastAsia="Times New Roman" w:hAnsi="Arial"/>
          <w:bCs w:val="0"/>
          <w:sz w:val="20"/>
          <w:szCs w:val="24"/>
          <w:lang w:eastAsia="ru-RU"/>
        </w:rPr>
      </w:pPr>
    </w:p>
    <w:p w14:paraId="0E95A38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Справочник «Правила проверки цен» является фиксированным и заполняется при создании базы данных и в предыдущих версиях не рассылался по почте. Тем не менее, у строк справочника есть изменяемые атрибуты – опции правила и флаг «Включено».</w:t>
      </w:r>
    </w:p>
    <w:p w14:paraId="1DAFFC91" w14:textId="77777777" w:rsidR="00A60D97" w:rsidRPr="00A60D97" w:rsidRDefault="00A60D97" w:rsidP="00A60D97">
      <w:pPr>
        <w:spacing w:line="240" w:lineRule="auto"/>
        <w:rPr>
          <w:rFonts w:ascii="Arial" w:eastAsia="Times New Roman" w:hAnsi="Arial"/>
          <w:bCs w:val="0"/>
          <w:sz w:val="20"/>
          <w:szCs w:val="24"/>
          <w:lang w:eastAsia="ru-RU"/>
        </w:rPr>
      </w:pPr>
    </w:p>
    <w:p w14:paraId="0378FD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справочник можно рассылать по почте.</w:t>
      </w:r>
    </w:p>
    <w:p w14:paraId="53AE5581" w14:textId="77777777" w:rsidR="00A60D97" w:rsidRPr="00A60D97" w:rsidRDefault="00A60D97" w:rsidP="00A60D97">
      <w:pPr>
        <w:spacing w:line="240" w:lineRule="auto"/>
        <w:rPr>
          <w:rFonts w:ascii="Arial" w:eastAsia="Times New Roman" w:hAnsi="Arial"/>
          <w:bCs w:val="0"/>
          <w:sz w:val="20"/>
          <w:szCs w:val="24"/>
          <w:lang w:eastAsia="ru-RU"/>
        </w:rPr>
      </w:pPr>
    </w:p>
    <w:p w14:paraId="6213052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82" w:name="_Toc424649479"/>
      <w:r w:rsidRPr="00A60D97">
        <w:rPr>
          <w:rFonts w:ascii="Arial" w:eastAsia="Times New Roman" w:hAnsi="Arial" w:cs="Arial"/>
          <w:sz w:val="24"/>
          <w:szCs w:val="26"/>
          <w:lang w:eastAsia="ru-RU"/>
        </w:rPr>
        <w:t>Справочник «Параметры создания документов». Интерфейс.</w:t>
      </w:r>
      <w:bookmarkEnd w:id="382"/>
    </w:p>
    <w:p w14:paraId="0EB8F04D" w14:textId="77777777" w:rsidR="00A60D97" w:rsidRPr="00A60D97" w:rsidRDefault="00A60D97" w:rsidP="00A60D97">
      <w:pPr>
        <w:spacing w:line="240" w:lineRule="auto"/>
        <w:rPr>
          <w:rFonts w:ascii="Arial" w:eastAsia="Times New Roman" w:hAnsi="Arial"/>
          <w:bCs w:val="0"/>
          <w:sz w:val="20"/>
          <w:szCs w:val="24"/>
          <w:lang w:eastAsia="ru-RU"/>
        </w:rPr>
      </w:pPr>
    </w:p>
    <w:p w14:paraId="67E772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справочника «Параметры создания документов» внесены следующие изменения:</w:t>
      </w:r>
    </w:p>
    <w:p w14:paraId="3524FD87" w14:textId="77777777" w:rsidR="00A60D97" w:rsidRPr="00A60D97" w:rsidRDefault="00A60D97" w:rsidP="00A60D97">
      <w:pPr>
        <w:spacing w:line="240" w:lineRule="auto"/>
        <w:rPr>
          <w:rFonts w:ascii="Arial" w:eastAsia="Times New Roman" w:hAnsi="Arial"/>
          <w:bCs w:val="0"/>
          <w:sz w:val="20"/>
          <w:szCs w:val="24"/>
          <w:lang w:eastAsia="ru-RU"/>
        </w:rPr>
      </w:pPr>
    </w:p>
    <w:p w14:paraId="671EED9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Список типов документов выводится несколькими колонками с горизонтальной прокруткой.</w:t>
      </w:r>
    </w:p>
    <w:p w14:paraId="288ED4D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Для выбора места хранения в таблице вместо выпадающего списка с неупорядоченным списком мест хранения используется диалог выбора одного места хранения.</w:t>
      </w:r>
    </w:p>
    <w:p w14:paraId="0A87FB0C" w14:textId="77777777" w:rsidR="00A60D97" w:rsidRPr="00A60D97" w:rsidRDefault="00A60D97" w:rsidP="00A60D97">
      <w:pPr>
        <w:spacing w:line="240" w:lineRule="auto"/>
        <w:rPr>
          <w:rFonts w:ascii="Arial" w:eastAsia="Times New Roman" w:hAnsi="Arial"/>
          <w:bCs w:val="0"/>
          <w:sz w:val="20"/>
          <w:szCs w:val="24"/>
          <w:lang w:eastAsia="ru-RU"/>
        </w:rPr>
      </w:pPr>
    </w:p>
    <w:p w14:paraId="1DB6C50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83" w:name="_Toc424649480"/>
      <w:r w:rsidRPr="00A60D97">
        <w:rPr>
          <w:rFonts w:ascii="Arial" w:eastAsia="Times New Roman" w:hAnsi="Arial" w:cs="Arial"/>
          <w:sz w:val="24"/>
          <w:szCs w:val="26"/>
          <w:lang w:eastAsia="ru-RU"/>
        </w:rPr>
        <w:t>Административный модуль.</w:t>
      </w:r>
      <w:bookmarkEnd w:id="383"/>
    </w:p>
    <w:p w14:paraId="07B0F32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84" w:name="_Toc424649481"/>
      <w:r w:rsidRPr="00A60D97">
        <w:rPr>
          <w:rFonts w:ascii="Arial" w:eastAsia="Times New Roman" w:hAnsi="Arial"/>
          <w:iCs/>
          <w:sz w:val="22"/>
          <w:szCs w:val="26"/>
          <w:lang w:eastAsia="ru-RU"/>
        </w:rPr>
        <w:t>Полный перерасчет остатков. Управление количеством потоков.</w:t>
      </w:r>
      <w:bookmarkEnd w:id="384"/>
    </w:p>
    <w:p w14:paraId="2A6C4089" w14:textId="77777777" w:rsidR="00A60D97" w:rsidRPr="00A60D97" w:rsidRDefault="00A60D97" w:rsidP="00A60D97">
      <w:pPr>
        <w:spacing w:line="240" w:lineRule="auto"/>
        <w:rPr>
          <w:rFonts w:ascii="Arial" w:eastAsia="Times New Roman" w:hAnsi="Arial"/>
          <w:bCs w:val="0"/>
          <w:sz w:val="20"/>
          <w:szCs w:val="24"/>
          <w:lang w:eastAsia="ru-RU"/>
        </w:rPr>
      </w:pPr>
    </w:p>
    <w:p w14:paraId="15F491C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«Утилиты» можно запустить функцию «Перерасчет остатков». Функция позволяет выполнить полный перерасчет остатков по всем или выбранным местам хранения. Функция используется для актуализации значения текущих остатков, например, при изменении значения флага места хранения «Отключить перерасчет остатков».</w:t>
      </w:r>
    </w:p>
    <w:p w14:paraId="628A2AA1" w14:textId="77777777" w:rsidR="00A60D97" w:rsidRPr="00A60D97" w:rsidRDefault="00A60D97" w:rsidP="00A60D97">
      <w:pPr>
        <w:spacing w:line="240" w:lineRule="auto"/>
        <w:rPr>
          <w:rFonts w:ascii="Arial" w:eastAsia="Times New Roman" w:hAnsi="Arial"/>
          <w:bCs w:val="0"/>
          <w:sz w:val="20"/>
          <w:szCs w:val="24"/>
          <w:lang w:eastAsia="ru-RU"/>
        </w:rPr>
      </w:pPr>
    </w:p>
    <w:p w14:paraId="699255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функция использовала одно соединение с базой данных для выполнения расчета. В текущей версии в диалог старта функции добавлена опция «Количество потоков расчета». По умолчанию количество потоков равно 1. При условии достаточных вычислительных ресурсов сервера базы данных можно увеличивать количество потоков для параллельного вычисления остатков нескольких мест хранения. Количество потоков равно количеству сессий </w:t>
      </w:r>
      <w:r w:rsidRPr="00A60D97">
        <w:rPr>
          <w:rFonts w:ascii="Arial" w:eastAsia="Times New Roman" w:hAnsi="Arial"/>
          <w:bCs w:val="0"/>
          <w:sz w:val="20"/>
          <w:szCs w:val="24"/>
          <w:lang w:val="en-US" w:eastAsia="ru-RU"/>
        </w:rPr>
        <w:t>Oracle</w:t>
      </w:r>
      <w:r w:rsidRPr="00A60D97">
        <w:rPr>
          <w:rFonts w:ascii="Arial" w:eastAsia="Times New Roman" w:hAnsi="Arial"/>
          <w:bCs w:val="0"/>
          <w:sz w:val="20"/>
          <w:szCs w:val="24"/>
          <w:lang w:eastAsia="ru-RU"/>
        </w:rPr>
        <w:t>, которое будет открыто для параллельного вычисления остатков. Реальное количество создаваемых потоков не превысит количество мест хранения, для которых ведется расчет.</w:t>
      </w:r>
    </w:p>
    <w:p w14:paraId="2DE428DD" w14:textId="77777777" w:rsidR="00A60D97" w:rsidRPr="00A60D97" w:rsidRDefault="00A60D97" w:rsidP="00A60D97">
      <w:pPr>
        <w:spacing w:line="240" w:lineRule="auto"/>
        <w:rPr>
          <w:rFonts w:ascii="Arial" w:eastAsia="Times New Roman" w:hAnsi="Arial"/>
          <w:bCs w:val="0"/>
          <w:sz w:val="20"/>
          <w:szCs w:val="24"/>
          <w:lang w:eastAsia="ru-RU"/>
        </w:rPr>
      </w:pPr>
    </w:p>
    <w:p w14:paraId="2500803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85" w:name="_Toc424649482"/>
      <w:r w:rsidRPr="00A60D97">
        <w:rPr>
          <w:rFonts w:ascii="Arial" w:eastAsia="Times New Roman" w:hAnsi="Arial"/>
          <w:iCs/>
          <w:sz w:val="22"/>
          <w:szCs w:val="26"/>
          <w:lang w:eastAsia="ru-RU"/>
        </w:rPr>
        <w:t>Управление отображением разделов для должности.</w:t>
      </w:r>
      <w:bookmarkEnd w:id="385"/>
    </w:p>
    <w:p w14:paraId="1F42FD2B" w14:textId="77777777" w:rsidR="00A60D97" w:rsidRPr="00A60D97" w:rsidRDefault="00A60D97" w:rsidP="00A60D97">
      <w:pPr>
        <w:spacing w:line="240" w:lineRule="auto"/>
        <w:rPr>
          <w:rFonts w:ascii="Arial" w:eastAsia="Times New Roman" w:hAnsi="Arial"/>
          <w:bCs w:val="0"/>
          <w:sz w:val="20"/>
          <w:szCs w:val="24"/>
          <w:lang w:eastAsia="ru-RU"/>
        </w:rPr>
      </w:pPr>
    </w:p>
    <w:p w14:paraId="67F72F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«Права доступа» на закладке «Должность» можно вызвать диалог «Должность» для настройки прав доступа должности к разделам и функциям.</w:t>
      </w:r>
    </w:p>
    <w:p w14:paraId="10F50C6E" w14:textId="77777777" w:rsidR="00A60D97" w:rsidRPr="00A60D97" w:rsidRDefault="00A60D97" w:rsidP="00A60D97">
      <w:pPr>
        <w:spacing w:line="240" w:lineRule="auto"/>
        <w:rPr>
          <w:rFonts w:ascii="Arial" w:eastAsia="Times New Roman" w:hAnsi="Arial"/>
          <w:bCs w:val="0"/>
          <w:sz w:val="20"/>
          <w:szCs w:val="24"/>
          <w:lang w:eastAsia="ru-RU"/>
        </w:rPr>
      </w:pPr>
    </w:p>
    <w:p w14:paraId="23EAA03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диалог добавлен флаг «Показывать только доступные разделы» (по умолчанию не установлен) и опция «Раздел по умолчанию» (по умолчанию не установлен).</w:t>
      </w:r>
    </w:p>
    <w:p w14:paraId="7B105588" w14:textId="77777777" w:rsidR="00A60D97" w:rsidRPr="00A60D97" w:rsidRDefault="00A60D97" w:rsidP="00A60D97">
      <w:pPr>
        <w:spacing w:line="240" w:lineRule="auto"/>
        <w:rPr>
          <w:rFonts w:ascii="Arial" w:eastAsia="Times New Roman" w:hAnsi="Arial"/>
          <w:bCs w:val="0"/>
          <w:sz w:val="20"/>
          <w:szCs w:val="24"/>
          <w:lang w:eastAsia="ru-RU"/>
        </w:rPr>
      </w:pPr>
    </w:p>
    <w:p w14:paraId="3CAE4B8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установить флаг «Показывать только доступные разделы», то для всех сотрудников должности  в разделе «Структура разделов» Торговой Системы и в выпадающем пункте меню «Разделы» будут показываться только те разделы, которые разрешены данной должности.</w:t>
      </w:r>
    </w:p>
    <w:p w14:paraId="05943D1C" w14:textId="77777777" w:rsidR="00A60D97" w:rsidRPr="00A60D97" w:rsidRDefault="00A60D97" w:rsidP="00A60D97">
      <w:pPr>
        <w:spacing w:line="240" w:lineRule="auto"/>
        <w:rPr>
          <w:rFonts w:ascii="Arial" w:eastAsia="Times New Roman" w:hAnsi="Arial"/>
          <w:bCs w:val="0"/>
          <w:sz w:val="20"/>
          <w:szCs w:val="24"/>
          <w:lang w:eastAsia="ru-RU"/>
        </w:rPr>
      </w:pPr>
    </w:p>
    <w:p w14:paraId="22F8FE1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Выбор раздела по умолчанию для должности будет приводить к немедленному старту выбранного раздела сразу после старта базового модуля торговой системы. Если пользователь дополнительно установит в диалоге «Настройка старта разделов при запуске программы» опцию «открывать </w:t>
      </w:r>
      <w:r w:rsidRPr="00A60D97">
        <w:rPr>
          <w:rFonts w:ascii="Arial" w:eastAsia="Times New Roman" w:hAnsi="Arial"/>
          <w:bCs w:val="0"/>
          <w:sz w:val="20"/>
          <w:szCs w:val="24"/>
          <w:lang w:val="en-US" w:eastAsia="ru-RU"/>
        </w:rPr>
        <w:t xml:space="preserve">N </w:t>
      </w:r>
      <w:r w:rsidRPr="00A60D97">
        <w:rPr>
          <w:rFonts w:ascii="Arial" w:eastAsia="Times New Roman" w:hAnsi="Arial"/>
          <w:bCs w:val="0"/>
          <w:sz w:val="20"/>
          <w:szCs w:val="24"/>
          <w:lang w:eastAsia="ru-RU"/>
        </w:rPr>
        <w:t>последних запущенных разделов» (функция базового модуля Торговой Системы «Настройка - Открывать разделы при старте...»), то раздел по умолчанию будет показан помимо последних запущенных разделов и всегда будет активным после старта программы.</w:t>
      </w:r>
    </w:p>
    <w:p w14:paraId="4538848F" w14:textId="77777777" w:rsidR="00A60D97" w:rsidRPr="00A60D97" w:rsidRDefault="00A60D97" w:rsidP="00A60D97">
      <w:pPr>
        <w:spacing w:line="240" w:lineRule="auto"/>
        <w:rPr>
          <w:rFonts w:ascii="Arial" w:eastAsia="Times New Roman" w:hAnsi="Arial"/>
          <w:bCs w:val="0"/>
          <w:sz w:val="20"/>
          <w:szCs w:val="24"/>
          <w:lang w:eastAsia="ru-RU"/>
        </w:rPr>
      </w:pPr>
    </w:p>
    <w:p w14:paraId="2442316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86" w:name="_Toc424649483"/>
      <w:r w:rsidRPr="00A60D97">
        <w:rPr>
          <w:rFonts w:ascii="Arial" w:eastAsia="Times New Roman" w:hAnsi="Arial" w:cs="Arial"/>
          <w:sz w:val="24"/>
          <w:szCs w:val="26"/>
          <w:lang w:eastAsia="ru-RU"/>
        </w:rPr>
        <w:t>Загрузка артикулов в ТСД Супермаг Мобайл.</w:t>
      </w:r>
      <w:bookmarkEnd w:id="386"/>
    </w:p>
    <w:p w14:paraId="1A6CF809" w14:textId="77777777" w:rsidR="00A60D97" w:rsidRPr="00A60D97" w:rsidRDefault="00A60D97" w:rsidP="00A60D97">
      <w:pPr>
        <w:spacing w:line="240" w:lineRule="auto"/>
        <w:rPr>
          <w:rFonts w:ascii="Arial" w:eastAsia="Times New Roman" w:hAnsi="Arial"/>
          <w:bCs w:val="0"/>
          <w:sz w:val="20"/>
          <w:szCs w:val="24"/>
          <w:lang w:eastAsia="ru-RU"/>
        </w:rPr>
      </w:pPr>
    </w:p>
    <w:p w14:paraId="617421A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xml:space="preserve">При загрузке в программу Супермаг Мобайл коротких названий артикулов применяется такое же преобразование кодировки, как при загрузке названий артикулов в кассы по протоколу «УКМ4 станд. XML». В Супермаг Мобайл текст попадает в кодировке </w:t>
      </w:r>
      <w:r w:rsidRPr="00A60D97">
        <w:rPr>
          <w:rFonts w:ascii="Arial" w:eastAsia="Times New Roman" w:hAnsi="Arial"/>
          <w:bCs w:val="0"/>
          <w:sz w:val="20"/>
          <w:szCs w:val="24"/>
          <w:lang w:val="en-US" w:eastAsia="ru-RU"/>
        </w:rPr>
        <w:t>UNICODE</w:t>
      </w:r>
      <w:r w:rsidRPr="00A60D97">
        <w:rPr>
          <w:rFonts w:ascii="Arial" w:eastAsia="Times New Roman" w:hAnsi="Arial"/>
          <w:bCs w:val="0"/>
          <w:sz w:val="20"/>
          <w:szCs w:val="24"/>
          <w:lang w:eastAsia="ru-RU"/>
        </w:rPr>
        <w:t xml:space="preserve"> с кодами символов в той кодовой странице, которая выбрана в шрифте короткого названия товара.</w:t>
      </w:r>
    </w:p>
    <w:p w14:paraId="3F3CAA5C" w14:textId="77777777" w:rsidR="00A60D97" w:rsidRPr="00A60D97" w:rsidRDefault="00A60D97" w:rsidP="00A60D97">
      <w:pPr>
        <w:spacing w:line="240" w:lineRule="auto"/>
        <w:rPr>
          <w:rFonts w:ascii="Arial" w:eastAsia="Times New Roman" w:hAnsi="Arial"/>
          <w:bCs w:val="0"/>
          <w:sz w:val="20"/>
          <w:szCs w:val="24"/>
          <w:lang w:eastAsia="ru-RU"/>
        </w:rPr>
      </w:pPr>
    </w:p>
    <w:p w14:paraId="1560745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Кодовая страница шрифта короткого названия товара устанавливается в административном модуле в разделе «База данных» на закладке «Конфигурация» в группе данных «Клиентская часть».</w:t>
      </w:r>
    </w:p>
    <w:p w14:paraId="305B5305" w14:textId="77777777" w:rsidR="00A60D97" w:rsidRPr="00A60D97" w:rsidRDefault="00A60D97" w:rsidP="00A60D97">
      <w:pPr>
        <w:spacing w:line="240" w:lineRule="auto"/>
        <w:rPr>
          <w:rFonts w:ascii="Arial" w:eastAsia="Times New Roman" w:hAnsi="Arial"/>
          <w:bCs w:val="0"/>
          <w:sz w:val="20"/>
          <w:szCs w:val="24"/>
          <w:lang w:eastAsia="ru-RU"/>
        </w:rPr>
      </w:pPr>
    </w:p>
    <w:p w14:paraId="3A8CA98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87" w:name="_Toc424649484"/>
      <w:r w:rsidRPr="00A60D97">
        <w:rPr>
          <w:rFonts w:ascii="Arial" w:eastAsia="Times New Roman" w:hAnsi="Arial" w:cs="Arial"/>
          <w:sz w:val="24"/>
          <w:szCs w:val="26"/>
          <w:lang w:eastAsia="ru-RU"/>
        </w:rPr>
        <w:t>Автоматическая установка новой версии программы Супермаг Мобайл.</w:t>
      </w:r>
      <w:bookmarkEnd w:id="387"/>
    </w:p>
    <w:p w14:paraId="414F86AA" w14:textId="77777777" w:rsidR="00A60D97" w:rsidRPr="00A60D97" w:rsidRDefault="00A60D97" w:rsidP="00A60D97">
      <w:pPr>
        <w:spacing w:line="240" w:lineRule="auto"/>
        <w:rPr>
          <w:rFonts w:ascii="Arial" w:eastAsia="Times New Roman" w:hAnsi="Arial"/>
          <w:bCs w:val="0"/>
          <w:sz w:val="20"/>
          <w:szCs w:val="24"/>
          <w:lang w:eastAsia="ru-RU"/>
        </w:rPr>
      </w:pPr>
    </w:p>
    <w:p w14:paraId="22EE089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«Инсталляция» добавлен атрибут «Каталог дистрибутивов Супермаг Мобайл». По умолчанию в поле показывается символ «*», что означает отсутствие каталога для дистрибутива Супермаг Мобайл.</w:t>
      </w:r>
    </w:p>
    <w:p w14:paraId="20CB703B" w14:textId="77777777" w:rsidR="00A60D97" w:rsidRPr="00A60D97" w:rsidRDefault="00A60D97" w:rsidP="00A60D97">
      <w:pPr>
        <w:spacing w:line="240" w:lineRule="auto"/>
        <w:rPr>
          <w:rFonts w:ascii="Arial" w:eastAsia="Times New Roman" w:hAnsi="Arial"/>
          <w:bCs w:val="0"/>
          <w:sz w:val="20"/>
          <w:szCs w:val="24"/>
          <w:lang w:eastAsia="ru-RU"/>
        </w:rPr>
      </w:pPr>
    </w:p>
    <w:p w14:paraId="379D3AD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поле прописывается каталог, в который будет выкладываться дистрибутив той версии Супермаг Мобайл, который требуется установить на все ТСД. Передача дистрибутива в ТСД осуществляется сервером приложений во взаимодействии с программой Супермаг Мобайл. Соответственно, каталог для размещения дистрибутива должен быть доступен для чтения пользователю, от имени которого запущен тот сервер приложений, с которым работают ТСД.</w:t>
      </w:r>
    </w:p>
    <w:p w14:paraId="25E6EE73" w14:textId="77777777" w:rsidR="00A60D97" w:rsidRPr="00A60D97" w:rsidRDefault="00A60D97" w:rsidP="00A60D97">
      <w:pPr>
        <w:spacing w:line="240" w:lineRule="auto"/>
        <w:rPr>
          <w:rFonts w:ascii="Arial" w:eastAsia="Times New Roman" w:hAnsi="Arial"/>
          <w:bCs w:val="0"/>
          <w:sz w:val="20"/>
          <w:szCs w:val="24"/>
          <w:lang w:eastAsia="ru-RU"/>
        </w:rPr>
      </w:pPr>
    </w:p>
    <w:p w14:paraId="275668E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ТСД должна быть установлена программа Супермаг Мобайл с версией не ниже 1.4.286.28. Программы с меньшим номером версии не обращаются к серверу приложений за обновлением версии.</w:t>
      </w:r>
    </w:p>
    <w:p w14:paraId="390419F3" w14:textId="77777777" w:rsidR="00A60D97" w:rsidRPr="00A60D97" w:rsidRDefault="00A60D97" w:rsidP="00A60D97">
      <w:pPr>
        <w:spacing w:line="240" w:lineRule="auto"/>
        <w:rPr>
          <w:rFonts w:ascii="Arial" w:eastAsia="Times New Roman" w:hAnsi="Arial"/>
          <w:bCs w:val="0"/>
          <w:sz w:val="20"/>
          <w:szCs w:val="24"/>
          <w:lang w:eastAsia="ru-RU"/>
        </w:rPr>
      </w:pPr>
    </w:p>
    <w:p w14:paraId="6D644E8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каталог дистрибутивов Супермаг Мобайл должны помещаться файлы с расширением .</w:t>
      </w:r>
      <w:r w:rsidRPr="00A60D97">
        <w:rPr>
          <w:rFonts w:ascii="Arial" w:eastAsia="Times New Roman" w:hAnsi="Arial"/>
          <w:bCs w:val="0"/>
          <w:sz w:val="20"/>
          <w:szCs w:val="24"/>
          <w:lang w:val="en-US" w:eastAsia="ru-RU"/>
        </w:rPr>
        <w:t>cab</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Exe</w:t>
      </w:r>
      <w:r w:rsidRPr="00A60D97">
        <w:rPr>
          <w:rFonts w:ascii="Arial" w:eastAsia="Times New Roman" w:hAnsi="Arial"/>
          <w:bCs w:val="0"/>
          <w:sz w:val="20"/>
          <w:szCs w:val="24"/>
          <w:lang w:eastAsia="ru-RU"/>
        </w:rPr>
        <w:t xml:space="preserve">-файлы предназначены для исполнения в операционной среде стационарного компьютера и не будут использоваться для автоматического обновления версии Супермаг Мобайл. Программа Супермаг Мобайл автоматически распознает подходящий вариант </w:t>
      </w:r>
      <w:r w:rsidRPr="00A60D97">
        <w:rPr>
          <w:rFonts w:ascii="Arial" w:eastAsia="Times New Roman" w:hAnsi="Arial"/>
          <w:bCs w:val="0"/>
          <w:sz w:val="20"/>
          <w:szCs w:val="24"/>
          <w:lang w:val="en-US" w:eastAsia="ru-RU"/>
        </w:rPr>
        <w:t>cab</w:t>
      </w:r>
      <w:r w:rsidRPr="00A60D97">
        <w:rPr>
          <w:rFonts w:ascii="Arial" w:eastAsia="Times New Roman" w:hAnsi="Arial"/>
          <w:bCs w:val="0"/>
          <w:sz w:val="20"/>
          <w:szCs w:val="24"/>
          <w:lang w:eastAsia="ru-RU"/>
        </w:rPr>
        <w:t>-файла для установки новой версии.</w:t>
      </w:r>
    </w:p>
    <w:p w14:paraId="3C2657CE" w14:textId="77777777" w:rsidR="00A60D97" w:rsidRPr="00A60D97" w:rsidRDefault="00A60D97" w:rsidP="00A60D97">
      <w:pPr>
        <w:spacing w:line="240" w:lineRule="auto"/>
        <w:rPr>
          <w:rFonts w:ascii="Arial" w:eastAsia="Times New Roman" w:hAnsi="Arial"/>
          <w:bCs w:val="0"/>
          <w:sz w:val="20"/>
          <w:szCs w:val="24"/>
          <w:lang w:eastAsia="ru-RU"/>
        </w:rPr>
      </w:pPr>
    </w:p>
    <w:p w14:paraId="260358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Скачивание файла дистрибутива и его исполнение не требует установки ТСД в кредл, подключенный к компьютеру. Обновление может устанавливаться по беспроводной сети. Перед установкой обновления необходимо завершить и передать на сервер все собранные данные. Обновление версии Супермаг Мобайл приводит к переустановке файла внутренней базы данных и потери всех несохраненных данных.</w:t>
      </w:r>
    </w:p>
    <w:p w14:paraId="69771C77" w14:textId="77777777" w:rsidR="00A60D97" w:rsidRPr="00A60D97" w:rsidRDefault="00A60D97" w:rsidP="00A60D97">
      <w:pPr>
        <w:spacing w:line="240" w:lineRule="auto"/>
        <w:rPr>
          <w:rFonts w:ascii="Arial" w:eastAsia="Times New Roman" w:hAnsi="Arial"/>
          <w:bCs w:val="0"/>
          <w:sz w:val="20"/>
          <w:szCs w:val="24"/>
          <w:lang w:eastAsia="ru-RU"/>
        </w:rPr>
      </w:pPr>
    </w:p>
    <w:p w14:paraId="198BED0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88" w:name="_Toc424649485"/>
      <w:r w:rsidRPr="00A60D97">
        <w:rPr>
          <w:rFonts w:ascii="Arial" w:eastAsia="Times New Roman" w:hAnsi="Arial" w:cs="Arial"/>
          <w:sz w:val="24"/>
          <w:szCs w:val="26"/>
          <w:lang w:eastAsia="ru-RU"/>
        </w:rPr>
        <w:t>Пользовательский процесс «Инвентаризация с кросс-подсчетом».</w:t>
      </w:r>
      <w:bookmarkEnd w:id="388"/>
    </w:p>
    <w:p w14:paraId="2811F42D" w14:textId="77777777" w:rsidR="00A60D97" w:rsidRPr="00A60D97" w:rsidRDefault="00A60D97" w:rsidP="00A60D97">
      <w:pPr>
        <w:spacing w:line="240" w:lineRule="auto"/>
        <w:rPr>
          <w:rFonts w:ascii="Arial" w:eastAsia="Times New Roman" w:hAnsi="Arial"/>
          <w:bCs w:val="0"/>
          <w:sz w:val="20"/>
          <w:szCs w:val="24"/>
          <w:lang w:eastAsia="ru-RU"/>
        </w:rPr>
      </w:pPr>
    </w:p>
    <w:p w14:paraId="53D11DC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 новый пользовательский процесс «Инвентаризация с кросс-подсчетом» для работы с программой ТСД «Супермаг Мобайл. Кросс-подсчет». Пользовательский процесс активируется в административном модуле в разделе «Права доступа» на закладке «Процессы» в диалоге «Типы пользовательских процессов», который вызывается нажатием кнопки «Добавить».</w:t>
      </w:r>
    </w:p>
    <w:p w14:paraId="186FC39E" w14:textId="77777777" w:rsidR="00A60D97" w:rsidRPr="00A60D97" w:rsidRDefault="00A60D97" w:rsidP="00A60D97">
      <w:pPr>
        <w:spacing w:line="240" w:lineRule="auto"/>
        <w:rPr>
          <w:rFonts w:ascii="Arial" w:eastAsia="Times New Roman" w:hAnsi="Arial"/>
          <w:bCs w:val="0"/>
          <w:sz w:val="20"/>
          <w:szCs w:val="24"/>
          <w:lang w:eastAsia="ru-RU"/>
        </w:rPr>
      </w:pPr>
    </w:p>
    <w:p w14:paraId="12B04E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Пользовательский процесс позволяет создавать процессы для проведения инвентаризации в одной зоне инвентаризации и сбора данных о результатах подсчета в этой зоне от нескольких бригад. Каждая из бригад должна провести полный подсчет всех товаров в зоне. Суммирование результатов нескольких работ не предусмотрено. Результаты подсчета каждой бригады используются для кросс-подсчета, то есть сличения, анализа и выявления истинного значения количества товара.</w:t>
      </w:r>
    </w:p>
    <w:p w14:paraId="10D1B638" w14:textId="77777777" w:rsidR="00A60D97" w:rsidRPr="00A60D97" w:rsidRDefault="00A60D97" w:rsidP="00A60D97">
      <w:pPr>
        <w:spacing w:line="240" w:lineRule="auto"/>
        <w:rPr>
          <w:rFonts w:ascii="Arial" w:eastAsia="Times New Roman" w:hAnsi="Arial"/>
          <w:bCs w:val="0"/>
          <w:sz w:val="20"/>
          <w:szCs w:val="24"/>
          <w:lang w:eastAsia="ru-RU"/>
        </w:rPr>
      </w:pPr>
    </w:p>
    <w:p w14:paraId="584832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Каждый экземпляр процесса инвентаризации с кросс-подсчетом создает одну инвентаризационную опись. Совокупность инвентаризационных описей может быть использована для создания сличительной ведомости средствами раздела «Сличительные ведомости». Контроль полноты проведения инвентаризации для создания сличительной ведомости осуществляется административно.</w:t>
      </w:r>
    </w:p>
    <w:p w14:paraId="64B5D16D" w14:textId="77777777" w:rsidR="00A60D97" w:rsidRPr="00A60D97" w:rsidRDefault="00A60D97" w:rsidP="00A60D97">
      <w:pPr>
        <w:spacing w:line="240" w:lineRule="auto"/>
        <w:rPr>
          <w:rFonts w:ascii="Arial" w:eastAsia="Times New Roman" w:hAnsi="Arial"/>
          <w:bCs w:val="0"/>
          <w:sz w:val="20"/>
          <w:szCs w:val="24"/>
          <w:lang w:eastAsia="ru-RU"/>
        </w:rPr>
      </w:pPr>
    </w:p>
    <w:p w14:paraId="2E302A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экземпляре процесса можно описать перечень бригад, которые должны обсчитывать зону, но этот перечень не является строгим. Номер бригады можно указать в программе ТСД в процессе подсчета и этот номер будет принят в экземпляр процесса вместе с результатами подсчета.</w:t>
      </w:r>
    </w:p>
    <w:p w14:paraId="08D0AE91" w14:textId="77777777" w:rsidR="00A60D97" w:rsidRPr="00A60D97" w:rsidRDefault="00A60D97" w:rsidP="00A60D97">
      <w:pPr>
        <w:spacing w:line="240" w:lineRule="auto"/>
        <w:rPr>
          <w:rFonts w:ascii="Arial" w:eastAsia="Times New Roman" w:hAnsi="Arial"/>
          <w:bCs w:val="0"/>
          <w:sz w:val="20"/>
          <w:szCs w:val="24"/>
          <w:lang w:eastAsia="ru-RU"/>
        </w:rPr>
      </w:pPr>
    </w:p>
    <w:p w14:paraId="48C5ACB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Раздача заданий бригадам и формирование зон инвентаризации выполняется административными способами. Так же, как и контроль правильности регистрации номеров заданий и бригад при оформлении результатов подсчета в программе ТСД.</w:t>
      </w:r>
    </w:p>
    <w:p w14:paraId="627EEF18" w14:textId="77777777" w:rsidR="00A60D97" w:rsidRPr="00A60D97" w:rsidRDefault="00A60D97" w:rsidP="00A60D97">
      <w:pPr>
        <w:spacing w:line="240" w:lineRule="auto"/>
        <w:rPr>
          <w:rFonts w:ascii="Arial" w:eastAsia="Times New Roman" w:hAnsi="Arial"/>
          <w:bCs w:val="0"/>
          <w:sz w:val="20"/>
          <w:szCs w:val="24"/>
          <w:lang w:eastAsia="ru-RU"/>
        </w:rPr>
      </w:pPr>
    </w:p>
    <w:p w14:paraId="3AA7620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Процесс «Инвентаризация с кросс-подсчетом» имеет интерфейс для анализа результатов подсчета аналогичный процессу «Зональная инвентаризация». Различие заключается в том, что в зональной инвентаризации детализация результатов подсчета осуществляется по элементам планограммы, а в инвентаризации с кросс-подсчетом - по заданию в целом.</w:t>
      </w:r>
    </w:p>
    <w:p w14:paraId="42689F7A" w14:textId="77777777" w:rsidR="00A60D97" w:rsidRPr="00A60D97" w:rsidRDefault="00A60D97" w:rsidP="00A60D97">
      <w:pPr>
        <w:spacing w:line="240" w:lineRule="auto"/>
        <w:rPr>
          <w:rFonts w:ascii="Arial" w:eastAsia="Times New Roman" w:hAnsi="Arial"/>
          <w:bCs w:val="0"/>
          <w:sz w:val="20"/>
          <w:szCs w:val="24"/>
          <w:lang w:eastAsia="ru-RU"/>
        </w:rPr>
      </w:pPr>
    </w:p>
    <w:p w14:paraId="42BAEB9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Дополнительно имеется возможность печати пустографки по артикулам с незаполненным результатом инвентаризации.</w:t>
      </w:r>
    </w:p>
    <w:p w14:paraId="17ED5C72" w14:textId="77777777" w:rsidR="00A60D97" w:rsidRPr="00A60D97" w:rsidRDefault="00A60D97" w:rsidP="00A60D97">
      <w:pPr>
        <w:spacing w:line="240" w:lineRule="auto"/>
        <w:rPr>
          <w:rFonts w:ascii="Arial" w:eastAsia="Times New Roman" w:hAnsi="Arial"/>
          <w:bCs w:val="0"/>
          <w:sz w:val="20"/>
          <w:szCs w:val="24"/>
          <w:lang w:eastAsia="ru-RU"/>
        </w:rPr>
      </w:pPr>
    </w:p>
    <w:p w14:paraId="080051A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89" w:name="_Toc424649486"/>
      <w:r w:rsidRPr="00A60D97">
        <w:rPr>
          <w:rFonts w:ascii="Arial" w:eastAsia="Times New Roman" w:hAnsi="Arial" w:cs="Arial"/>
          <w:sz w:val="24"/>
          <w:szCs w:val="26"/>
          <w:lang w:eastAsia="ru-RU"/>
        </w:rPr>
        <w:t>Диалог сообщений об ошибках. Отсылка текста ошибки по e-mail</w:t>
      </w:r>
      <w:bookmarkEnd w:id="389"/>
    </w:p>
    <w:p w14:paraId="0F49AED8" w14:textId="77777777" w:rsidR="00A60D97" w:rsidRPr="00A60D97" w:rsidRDefault="00A60D97" w:rsidP="00A60D97">
      <w:pPr>
        <w:spacing w:line="240" w:lineRule="auto"/>
        <w:rPr>
          <w:rFonts w:ascii="Arial" w:eastAsia="Times New Roman" w:hAnsi="Arial"/>
          <w:bCs w:val="0"/>
          <w:sz w:val="20"/>
          <w:szCs w:val="24"/>
          <w:lang w:eastAsia="ru-RU"/>
        </w:rPr>
      </w:pPr>
    </w:p>
    <w:p w14:paraId="18C53D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сообщений об ошибках добавлена кнопка для отсылки текста ошибки по электронной почте, например, администратору системы или службе поддержки:</w:t>
      </w:r>
    </w:p>
    <w:p w14:paraId="61E4B1EA" w14:textId="77777777" w:rsidR="00A60D97" w:rsidRPr="00A60D97" w:rsidRDefault="00A60D97" w:rsidP="00A60D97">
      <w:pPr>
        <w:spacing w:line="240" w:lineRule="auto"/>
        <w:rPr>
          <w:rFonts w:ascii="Arial" w:eastAsia="Times New Roman" w:hAnsi="Arial"/>
          <w:bCs w:val="0"/>
          <w:sz w:val="20"/>
          <w:szCs w:val="24"/>
          <w:lang w:eastAsia="ru-RU"/>
        </w:rPr>
      </w:pPr>
    </w:p>
    <w:p w14:paraId="1D8A46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A7A9F7E" wp14:editId="1D456AD5">
            <wp:extent cx="3657600" cy="158115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3657600" cy="1581150"/>
                    </a:xfrm>
                    <a:prstGeom prst="rect">
                      <a:avLst/>
                    </a:prstGeom>
                    <a:noFill/>
                    <a:ln>
                      <a:noFill/>
                    </a:ln>
                  </pic:spPr>
                </pic:pic>
              </a:graphicData>
            </a:graphic>
          </wp:inline>
        </w:drawing>
      </w:r>
    </w:p>
    <w:p w14:paraId="5CC0B828" w14:textId="77777777" w:rsidR="00A60D97" w:rsidRPr="00A60D97" w:rsidRDefault="00A60D97" w:rsidP="00A60D97">
      <w:pPr>
        <w:spacing w:line="240" w:lineRule="auto"/>
        <w:rPr>
          <w:rFonts w:ascii="Arial" w:eastAsia="Times New Roman" w:hAnsi="Arial"/>
          <w:bCs w:val="0"/>
          <w:sz w:val="20"/>
          <w:szCs w:val="24"/>
          <w:lang w:eastAsia="ru-RU"/>
        </w:rPr>
      </w:pPr>
    </w:p>
    <w:p w14:paraId="6865ADD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Способ отправки такой же, как и для отсылки по электронной почте отчетов и печатных форм.</w:t>
      </w:r>
    </w:p>
    <w:p w14:paraId="1FCA4295" w14:textId="77777777" w:rsidR="00A60D97" w:rsidRPr="00A60D97" w:rsidRDefault="00A60D97" w:rsidP="00A60D97">
      <w:pPr>
        <w:spacing w:line="240" w:lineRule="auto"/>
        <w:rPr>
          <w:rFonts w:ascii="Arial" w:eastAsia="Times New Roman" w:hAnsi="Arial"/>
          <w:bCs w:val="0"/>
          <w:sz w:val="20"/>
          <w:szCs w:val="24"/>
          <w:lang w:eastAsia="ru-RU"/>
        </w:rPr>
      </w:pPr>
    </w:p>
    <w:p w14:paraId="2D691A2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90" w:name="_Toc424649487"/>
      <w:r w:rsidRPr="00A60D97">
        <w:rPr>
          <w:rFonts w:ascii="Arial" w:eastAsia="Times New Roman" w:hAnsi="Arial" w:cs="Arial"/>
          <w:sz w:val="24"/>
          <w:szCs w:val="26"/>
          <w:lang w:eastAsia="ru-RU"/>
        </w:rPr>
        <w:t>Отчет «Товарный отчет по форме Торг-29». Опция «тип карточек – инвентарь».</w:t>
      </w:r>
      <w:bookmarkEnd w:id="390"/>
    </w:p>
    <w:p w14:paraId="341E3E90" w14:textId="77777777" w:rsidR="00A60D97" w:rsidRPr="00A60D97" w:rsidRDefault="00A60D97" w:rsidP="00A60D97">
      <w:pPr>
        <w:spacing w:line="240" w:lineRule="auto"/>
        <w:rPr>
          <w:rFonts w:ascii="Arial" w:eastAsia="Times New Roman" w:hAnsi="Arial"/>
          <w:bCs w:val="0"/>
          <w:sz w:val="20"/>
          <w:szCs w:val="24"/>
          <w:lang w:eastAsia="ru-RU"/>
        </w:rPr>
      </w:pPr>
    </w:p>
    <w:p w14:paraId="0752EAB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отчета «Товарный отчет по форме Торг-29» в группу опций «тип карточек» к уже имеющимся флагам выбора типа карточек «товар», «тара», «услуга» добавлен флаг «инвентарь».</w:t>
      </w:r>
    </w:p>
    <w:p w14:paraId="13031E23" w14:textId="77777777" w:rsidR="00A60D97" w:rsidRPr="00A60D97" w:rsidRDefault="00A60D97" w:rsidP="00A60D97">
      <w:pPr>
        <w:spacing w:line="240" w:lineRule="auto"/>
        <w:rPr>
          <w:rFonts w:ascii="Arial" w:eastAsia="Times New Roman" w:hAnsi="Arial"/>
          <w:bCs w:val="0"/>
          <w:sz w:val="20"/>
          <w:szCs w:val="24"/>
          <w:lang w:eastAsia="ru-RU"/>
        </w:rPr>
      </w:pPr>
    </w:p>
    <w:p w14:paraId="79A7EC4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91" w:name="_Toc424649488"/>
      <w:r w:rsidRPr="00A60D97">
        <w:rPr>
          <w:rFonts w:ascii="Arial" w:eastAsia="Times New Roman" w:hAnsi="Arial" w:cs="Arial"/>
          <w:sz w:val="24"/>
          <w:szCs w:val="26"/>
          <w:lang w:eastAsia="ru-RU"/>
        </w:rPr>
        <w:t>Перечень исправленных ошибок.</w:t>
      </w:r>
      <w:bookmarkEnd w:id="391"/>
    </w:p>
    <w:p w14:paraId="3A1FFED0" w14:textId="77777777" w:rsidR="00A60D97" w:rsidRPr="00A60D97" w:rsidRDefault="00A60D97" w:rsidP="00A60D97">
      <w:pPr>
        <w:spacing w:line="240" w:lineRule="auto"/>
        <w:rPr>
          <w:rFonts w:ascii="Arial" w:eastAsia="Times New Roman" w:hAnsi="Arial"/>
          <w:bCs w:val="0"/>
          <w:sz w:val="20"/>
          <w:szCs w:val="24"/>
          <w:lang w:eastAsia="ru-RU"/>
        </w:rPr>
      </w:pPr>
    </w:p>
    <w:p w14:paraId="787F533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Сертификат соответствия. В фильтр документов вернули поиск по номеру сертификата.</w:t>
      </w:r>
    </w:p>
    <w:p w14:paraId="47A772A4"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 Возвращен отчет «Товары с фиксированными ценами» из группы отчетов «Справочные данные».</w:t>
      </w:r>
    </w:p>
    <w:p w14:paraId="7DE5D08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Карточки. Диалог изменения штрихового кода. В некоторых случаях не доступна кнопка «Сохранить».</w:t>
      </w:r>
    </w:p>
    <w:p w14:paraId="747D817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Контрагенты. Закладка «Счета и факторинг». Удаление финансового агента возможно только при пустом списке контрагентов. В диалог выбора финансового агента добавлена кнопка «Без выбора» для очистки ранее выбранного агента. </w:t>
      </w:r>
    </w:p>
    <w:p w14:paraId="0DDBA11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Административный модуль. Ошибка «Не удалось установить шрифт для поля "Короткое название товара"» при открытии страницы Конфигурация - Клиентская часть.</w:t>
      </w:r>
    </w:p>
    <w:p w14:paraId="3DBFF5D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 первом старте раздела "электронные весы" после установки Супермаг+ на новый компьютер появляется ошибка "параметр задан неверно".</w:t>
      </w:r>
    </w:p>
    <w:p w14:paraId="084787C3" w14:textId="77777777" w:rsidR="00A60D97" w:rsidRPr="00A60D97" w:rsidRDefault="00A60D97" w:rsidP="00A60D97">
      <w:pPr>
        <w:spacing w:line="240" w:lineRule="auto"/>
        <w:rPr>
          <w:rFonts w:ascii="Arial" w:eastAsia="Times New Roman" w:hAnsi="Arial"/>
          <w:bCs w:val="0"/>
          <w:sz w:val="20"/>
          <w:szCs w:val="24"/>
          <w:lang w:eastAsia="ru-RU"/>
        </w:rPr>
      </w:pPr>
    </w:p>
    <w:p w14:paraId="2828A441" w14:textId="77777777" w:rsidR="00A60D97" w:rsidRDefault="00A60D97" w:rsidP="00A60D97"/>
    <w:p w14:paraId="305562DA" w14:textId="77777777" w:rsidR="00A60D97" w:rsidRDefault="00A60D97" w:rsidP="00A60D97">
      <w:r>
        <w:br w:type="page"/>
      </w:r>
    </w:p>
    <w:p w14:paraId="3ACA7354"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1.033 сервис пак 2.</w:t>
      </w:r>
    </w:p>
    <w:p w14:paraId="03B7430C" w14:textId="77777777" w:rsidR="00A60D97" w:rsidRPr="00A60D97" w:rsidRDefault="00A60D97" w:rsidP="00A60D97">
      <w:pPr>
        <w:spacing w:line="240" w:lineRule="auto"/>
        <w:rPr>
          <w:rFonts w:ascii="Arial" w:eastAsia="Times New Roman" w:hAnsi="Arial"/>
          <w:bCs w:val="0"/>
          <w:sz w:val="20"/>
          <w:szCs w:val="24"/>
          <w:lang w:eastAsia="ru-RU"/>
        </w:rPr>
      </w:pPr>
    </w:p>
    <w:p w14:paraId="2893DB8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10" w:anchor="_Toc447037940" w:history="1">
        <w:r w:rsidRPr="00A60D97">
          <w:rPr>
            <w:rFonts w:ascii="Arial" w:eastAsia="Times New Roman" w:hAnsi="Arial"/>
            <w:bCs w:val="0"/>
            <w:noProof/>
            <w:color w:val="0000FF"/>
            <w:sz w:val="20"/>
            <w:szCs w:val="24"/>
            <w:u w:val="single"/>
            <w:lang w:eastAsia="ru-RU"/>
          </w:rPr>
          <w:t>Справка А к ТТН на пивную продукцию.</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_Toc447037940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B5AB94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11" w:anchor="_Toc447037941" w:history="1">
        <w:r w:rsidRPr="00A60D97">
          <w:rPr>
            <w:rFonts w:ascii="Arial" w:eastAsia="Times New Roman" w:hAnsi="Arial"/>
            <w:bCs w:val="0"/>
            <w:noProof/>
            <w:color w:val="0000FF"/>
            <w:sz w:val="20"/>
            <w:szCs w:val="24"/>
            <w:u w:val="single"/>
            <w:lang w:eastAsia="ru-RU"/>
          </w:rPr>
          <w:t>Акт постановки на баланс пивной продукции.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_Toc447037941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7282480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12" w:anchor="_Toc447037942" w:history="1">
        <w:r w:rsidRPr="00A60D97">
          <w:rPr>
            <w:rFonts w:ascii="Arial" w:eastAsia="Times New Roman" w:hAnsi="Arial"/>
            <w:bCs w:val="0"/>
            <w:noProof/>
            <w:color w:val="0000FF"/>
            <w:sz w:val="20"/>
            <w:szCs w:val="24"/>
            <w:u w:val="single"/>
            <w:lang w:eastAsia="ru-RU"/>
          </w:rPr>
          <w:t>Раздел ТТН ЕГАИС на приход. Окно свойств.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_Toc447037942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0B115A8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13" w:anchor="_Toc447037943" w:history="1">
        <w:r w:rsidRPr="00A60D97">
          <w:rPr>
            <w:rFonts w:ascii="Arial" w:eastAsia="Times New Roman" w:hAnsi="Arial"/>
            <w:bCs w:val="0"/>
            <w:noProof/>
            <w:color w:val="0000FF"/>
            <w:sz w:val="20"/>
            <w:szCs w:val="24"/>
            <w:u w:val="single"/>
            <w:lang w:eastAsia="ru-RU"/>
          </w:rPr>
          <w:t>Отсылка ТТН в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_Toc447037943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33CBCDBB"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14" w:anchor="_Toc447037944" w:history="1">
        <w:r w:rsidRPr="00A60D97">
          <w:rPr>
            <w:rFonts w:ascii="Arial" w:eastAsia="Times New Roman" w:hAnsi="Arial"/>
            <w:bCs w:val="0"/>
            <w:noProof/>
            <w:color w:val="0000FF"/>
            <w:sz w:val="20"/>
            <w:szCs w:val="24"/>
            <w:u w:val="single"/>
            <w:lang w:eastAsia="ru-RU"/>
          </w:rPr>
          <w:t>Регистрация платежей.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_Toc447037944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2CA0581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15" w:anchor="_Toc447037945" w:history="1">
        <w:r w:rsidRPr="00A60D97">
          <w:rPr>
            <w:rFonts w:ascii="Arial" w:eastAsia="Times New Roman" w:hAnsi="Arial"/>
            <w:bCs w:val="0"/>
            <w:noProof/>
            <w:color w:val="0000FF"/>
            <w:sz w:val="20"/>
            <w:szCs w:val="24"/>
            <w:u w:val="single"/>
            <w:lang w:eastAsia="ru-RU"/>
          </w:rPr>
          <w:t>Работа с чекопечатающими машинами.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_Toc447037945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E6096C5"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16" w:anchor="_Toc447037946" w:history="1">
        <w:r w:rsidRPr="00A60D97">
          <w:rPr>
            <w:rFonts w:ascii="Arial" w:eastAsia="Times New Roman" w:hAnsi="Arial"/>
            <w:bCs w:val="0"/>
            <w:noProof/>
            <w:color w:val="0000FF"/>
            <w:sz w:val="20"/>
            <w:szCs w:val="24"/>
            <w:u w:val="single"/>
            <w:lang w:eastAsia="ru-RU"/>
          </w:rPr>
          <w:t>Использование автономного пинпада.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_Toc447037946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7A84B551"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17" w:anchor="_Toc447037947" w:history="1">
        <w:r w:rsidRPr="00A60D97">
          <w:rPr>
            <w:rFonts w:ascii="Arial" w:eastAsia="Times New Roman" w:hAnsi="Arial"/>
            <w:bCs w:val="0"/>
            <w:noProof/>
            <w:color w:val="0000FF"/>
            <w:sz w:val="20"/>
            <w:szCs w:val="24"/>
            <w:u w:val="single"/>
            <w:lang w:eastAsia="ru-RU"/>
          </w:rPr>
          <w:t>Совместная применимость дисконтных карт разного типа.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_Toc447037947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502CD5A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18" w:anchor="_Toc447037948" w:history="1">
        <w:r w:rsidRPr="00A60D97">
          <w:rPr>
            <w:rFonts w:ascii="Arial" w:eastAsia="Times New Roman" w:hAnsi="Arial"/>
            <w:bCs w:val="0"/>
            <w:noProof/>
            <w:color w:val="0000FF"/>
            <w:sz w:val="20"/>
            <w:szCs w:val="24"/>
            <w:u w:val="single"/>
            <w:lang w:eastAsia="ru-RU"/>
          </w:rPr>
          <w:t>Заполнение накладной валютными ценами из контракта.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_Toc447037948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630CE019"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7FFE120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92" w:name="_Toc447037940"/>
      <w:r w:rsidRPr="00A60D97">
        <w:rPr>
          <w:rFonts w:ascii="Arial" w:eastAsia="Times New Roman" w:hAnsi="Arial" w:cs="Arial"/>
          <w:sz w:val="24"/>
          <w:szCs w:val="26"/>
          <w:lang w:eastAsia="ru-RU"/>
        </w:rPr>
        <w:t>Справка А к ТТН на пивную продукцию.</w:t>
      </w:r>
      <w:bookmarkEnd w:id="392"/>
      <w:r w:rsidRPr="00A60D97">
        <w:rPr>
          <w:rFonts w:ascii="Arial" w:eastAsia="Times New Roman" w:hAnsi="Arial" w:cs="Arial"/>
          <w:sz w:val="24"/>
          <w:szCs w:val="26"/>
          <w:lang w:eastAsia="ru-RU"/>
        </w:rPr>
        <w:t xml:space="preserve"> </w:t>
      </w:r>
    </w:p>
    <w:p w14:paraId="51063C15" w14:textId="77777777" w:rsidR="00A60D97" w:rsidRPr="00A60D97" w:rsidRDefault="00A60D97" w:rsidP="00A60D97">
      <w:pPr>
        <w:spacing w:line="240" w:lineRule="auto"/>
        <w:rPr>
          <w:rFonts w:ascii="Arial" w:eastAsia="Times New Roman" w:hAnsi="Arial"/>
          <w:bCs w:val="0"/>
          <w:sz w:val="20"/>
          <w:szCs w:val="24"/>
          <w:lang w:eastAsia="ru-RU"/>
        </w:rPr>
      </w:pPr>
    </w:p>
    <w:p w14:paraId="773BCB9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версии 1.033 был создан раздел «Справки «А» к ТТН ЕГАИС», в котором было реализовано создание и сохранение справок А к ТТН на маркированную алкогольную продукцию, а также использование этих справок при формировании Акта постановки на баланс алкогольной продукции.</w:t>
      </w:r>
    </w:p>
    <w:p w14:paraId="4BFF4C02" w14:textId="77777777" w:rsidR="00A60D97" w:rsidRPr="00A60D97" w:rsidRDefault="00A60D97" w:rsidP="00A60D97">
      <w:pPr>
        <w:spacing w:line="240" w:lineRule="auto"/>
        <w:rPr>
          <w:rFonts w:ascii="Arial" w:eastAsia="Times New Roman" w:hAnsi="Arial"/>
          <w:bCs w:val="0"/>
          <w:sz w:val="20"/>
          <w:szCs w:val="24"/>
          <w:lang w:eastAsia="ru-RU"/>
        </w:rPr>
      </w:pPr>
    </w:p>
    <w:p w14:paraId="1C13B9E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текущем сервис паке раздел «Справки «А» к ТТН ЕГАИС» дополнен интерфейсом для ввода и сохранения справки А для немаркированной алкогольной продукции, то есть для пива и пивной продукции.</w:t>
      </w:r>
    </w:p>
    <w:p w14:paraId="3BCE955A" w14:textId="77777777" w:rsidR="00A60D97" w:rsidRPr="00A60D97" w:rsidRDefault="00A60D97" w:rsidP="00A60D97">
      <w:pPr>
        <w:spacing w:line="240" w:lineRule="auto"/>
        <w:rPr>
          <w:rFonts w:ascii="Arial" w:eastAsia="Times New Roman" w:hAnsi="Arial"/>
          <w:bCs w:val="0"/>
          <w:sz w:val="20"/>
          <w:szCs w:val="24"/>
          <w:lang w:eastAsia="ru-RU"/>
        </w:rPr>
      </w:pPr>
    </w:p>
    <w:p w14:paraId="7F44626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создании новой справки А необходимо выбрать вариант заполнения справки - для крепкого алкоголя (маркированного) или для пива (немаркированного). В зависимости от выбора будет предоставлен разный интерфейс для ввода данных справки А. После сохранения справки в базу данных вариант использования справки изменить нельзя.</w:t>
      </w:r>
    </w:p>
    <w:p w14:paraId="7D7FF8E8" w14:textId="77777777" w:rsidR="00A60D97" w:rsidRPr="00A60D97" w:rsidRDefault="00A60D97" w:rsidP="00A60D97">
      <w:pPr>
        <w:spacing w:line="240" w:lineRule="auto"/>
        <w:rPr>
          <w:rFonts w:ascii="Arial" w:eastAsia="Times New Roman" w:hAnsi="Arial"/>
          <w:bCs w:val="0"/>
          <w:sz w:val="20"/>
          <w:szCs w:val="24"/>
          <w:lang w:eastAsia="ru-RU"/>
        </w:rPr>
      </w:pPr>
    </w:p>
    <w:p w14:paraId="317CE7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варианте справки для пива из интерфейса убираются элементы для ввода номера и даты фиксации справки в ЕГАИС и таблица диапазонов федеральных/акцизных марок. Поле «Название продукции» становится обязательным для заполнения.</w:t>
      </w:r>
    </w:p>
    <w:p w14:paraId="1FC1402C" w14:textId="77777777" w:rsidR="00A60D97" w:rsidRPr="00A60D97" w:rsidRDefault="00A60D97" w:rsidP="00A60D97">
      <w:pPr>
        <w:spacing w:line="240" w:lineRule="auto"/>
        <w:rPr>
          <w:rFonts w:ascii="Arial" w:eastAsia="Times New Roman" w:hAnsi="Arial"/>
          <w:bCs w:val="0"/>
          <w:sz w:val="20"/>
          <w:szCs w:val="24"/>
          <w:lang w:eastAsia="ru-RU"/>
        </w:rPr>
      </w:pPr>
    </w:p>
    <w:p w14:paraId="53C7A65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93" w:name="_Toc447037941"/>
      <w:r w:rsidRPr="00A60D97">
        <w:rPr>
          <w:rFonts w:ascii="Arial" w:eastAsia="Times New Roman" w:hAnsi="Arial" w:cs="Arial"/>
          <w:sz w:val="24"/>
          <w:szCs w:val="26"/>
          <w:lang w:eastAsia="ru-RU"/>
        </w:rPr>
        <w:t>Акт постановки на баланс пивной продукции.</w:t>
      </w:r>
      <w:bookmarkEnd w:id="393"/>
    </w:p>
    <w:p w14:paraId="2D45F11D" w14:textId="77777777" w:rsidR="00A60D97" w:rsidRPr="00A60D97" w:rsidRDefault="00A60D97" w:rsidP="00A60D97">
      <w:pPr>
        <w:spacing w:line="240" w:lineRule="auto"/>
        <w:rPr>
          <w:rFonts w:ascii="Arial" w:eastAsia="Times New Roman" w:hAnsi="Arial"/>
          <w:bCs w:val="0"/>
          <w:sz w:val="20"/>
          <w:szCs w:val="24"/>
          <w:lang w:eastAsia="ru-RU"/>
        </w:rPr>
      </w:pPr>
    </w:p>
    <w:p w14:paraId="6F3FA94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версии 1.033 был создан раздел «Акт постановки на баланс ЕГАИС», в котором было реализовано формирование и отсылка в ЕГАИС акта постановки на баланс маркированной алкогольной продукции.</w:t>
      </w:r>
    </w:p>
    <w:p w14:paraId="784D9DB2" w14:textId="77777777" w:rsidR="00A60D97" w:rsidRPr="00A60D97" w:rsidRDefault="00A60D97" w:rsidP="00A60D97">
      <w:pPr>
        <w:spacing w:line="240" w:lineRule="auto"/>
        <w:rPr>
          <w:rFonts w:ascii="Arial" w:eastAsia="Times New Roman" w:hAnsi="Arial"/>
          <w:bCs w:val="0"/>
          <w:sz w:val="20"/>
          <w:szCs w:val="24"/>
          <w:lang w:eastAsia="ru-RU"/>
        </w:rPr>
      </w:pPr>
    </w:p>
    <w:p w14:paraId="54A7A9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текущем сервис паке в раздел добавлен интерфейс для формирования и отсылки в ЕГАИС акта постановки на баланс немаркированной алкогольной продукции, то есть пива.</w:t>
      </w:r>
    </w:p>
    <w:p w14:paraId="3F216C9B" w14:textId="77777777" w:rsidR="00A60D97" w:rsidRPr="00A60D97" w:rsidRDefault="00A60D97" w:rsidP="00A60D97">
      <w:pPr>
        <w:spacing w:line="240" w:lineRule="auto"/>
        <w:rPr>
          <w:rFonts w:ascii="Arial" w:eastAsia="Times New Roman" w:hAnsi="Arial"/>
          <w:bCs w:val="0"/>
          <w:sz w:val="20"/>
          <w:szCs w:val="24"/>
          <w:lang w:eastAsia="ru-RU"/>
        </w:rPr>
      </w:pPr>
    </w:p>
    <w:p w14:paraId="005047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создания акта постановки на баланс добавлен флажок «Пивная продукция»:</w:t>
      </w:r>
    </w:p>
    <w:p w14:paraId="22E64193" w14:textId="77777777" w:rsidR="00A60D97" w:rsidRPr="00A60D97" w:rsidRDefault="00A60D97" w:rsidP="00A60D97">
      <w:pPr>
        <w:spacing w:line="240" w:lineRule="auto"/>
        <w:rPr>
          <w:rFonts w:ascii="Arial" w:eastAsia="Times New Roman" w:hAnsi="Arial"/>
          <w:bCs w:val="0"/>
          <w:sz w:val="20"/>
          <w:szCs w:val="24"/>
          <w:lang w:eastAsia="ru-RU"/>
        </w:rPr>
      </w:pPr>
    </w:p>
    <w:p w14:paraId="766E72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4DCB514" wp14:editId="021B9B15">
            <wp:extent cx="2628900" cy="13716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628900" cy="1371600"/>
                    </a:xfrm>
                    <a:prstGeom prst="rect">
                      <a:avLst/>
                    </a:prstGeom>
                    <a:noFill/>
                    <a:ln>
                      <a:noFill/>
                    </a:ln>
                  </pic:spPr>
                </pic:pic>
              </a:graphicData>
            </a:graphic>
          </wp:inline>
        </w:drawing>
      </w:r>
    </w:p>
    <w:p w14:paraId="063064A2" w14:textId="77777777" w:rsidR="00A60D97" w:rsidRPr="00A60D97" w:rsidRDefault="00A60D97" w:rsidP="00A60D97">
      <w:pPr>
        <w:spacing w:line="240" w:lineRule="auto"/>
        <w:rPr>
          <w:rFonts w:ascii="Arial" w:eastAsia="Times New Roman" w:hAnsi="Arial"/>
          <w:bCs w:val="0"/>
          <w:sz w:val="20"/>
          <w:szCs w:val="24"/>
          <w:lang w:eastAsia="ru-RU"/>
        </w:rPr>
      </w:pPr>
    </w:p>
    <w:p w14:paraId="09913B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флажок отмечен, то интерфейс акта постановки на баланс получит следующий вид:</w:t>
      </w:r>
    </w:p>
    <w:p w14:paraId="23ADDE43" w14:textId="77777777" w:rsidR="00A60D97" w:rsidRPr="00A60D97" w:rsidRDefault="00A60D97" w:rsidP="00A60D97">
      <w:pPr>
        <w:spacing w:line="240" w:lineRule="auto"/>
        <w:rPr>
          <w:rFonts w:ascii="Arial" w:eastAsia="Times New Roman" w:hAnsi="Arial"/>
          <w:bCs w:val="0"/>
          <w:sz w:val="20"/>
          <w:szCs w:val="24"/>
          <w:lang w:eastAsia="ru-RU"/>
        </w:rPr>
      </w:pPr>
    </w:p>
    <w:p w14:paraId="60347BF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78192DCC" wp14:editId="78FEDBA7">
            <wp:extent cx="5934075" cy="2647950"/>
            <wp:effectExtent l="0" t="0" r="952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5934075" cy="2647950"/>
                    </a:xfrm>
                    <a:prstGeom prst="rect">
                      <a:avLst/>
                    </a:prstGeom>
                    <a:noFill/>
                    <a:ln>
                      <a:noFill/>
                    </a:ln>
                  </pic:spPr>
                </pic:pic>
              </a:graphicData>
            </a:graphic>
          </wp:inline>
        </w:drawing>
      </w:r>
    </w:p>
    <w:p w14:paraId="5883B0F4" w14:textId="77777777" w:rsidR="00A60D97" w:rsidRPr="00A60D97" w:rsidRDefault="00A60D97" w:rsidP="00A60D97">
      <w:pPr>
        <w:spacing w:line="240" w:lineRule="auto"/>
        <w:rPr>
          <w:rFonts w:ascii="Arial" w:eastAsia="Times New Roman" w:hAnsi="Arial"/>
          <w:bCs w:val="0"/>
          <w:sz w:val="20"/>
          <w:szCs w:val="24"/>
          <w:lang w:eastAsia="ru-RU"/>
        </w:rPr>
      </w:pPr>
    </w:p>
    <w:p w14:paraId="4F2869C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отличие от справки А для маркированной продукции, заполнение спецификации происходит последовательным сканированием стандартных штриховых кодов или выбором артикулов товара с дальнейшим указанием количества экземпляров товара.</w:t>
      </w:r>
    </w:p>
    <w:p w14:paraId="5C6E57F9" w14:textId="77777777" w:rsidR="00A60D97" w:rsidRPr="00A60D97" w:rsidRDefault="00A60D97" w:rsidP="00A60D97">
      <w:pPr>
        <w:spacing w:line="240" w:lineRule="auto"/>
        <w:rPr>
          <w:rFonts w:ascii="Arial" w:eastAsia="Times New Roman" w:hAnsi="Arial"/>
          <w:bCs w:val="0"/>
          <w:sz w:val="20"/>
          <w:szCs w:val="24"/>
          <w:lang w:eastAsia="ru-RU"/>
        </w:rPr>
      </w:pPr>
    </w:p>
    <w:p w14:paraId="1031C82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На этапе ввода штриховых кодов в поле «Наименование продукции» показывается название артикула из карточки товара, в дальнейшем, при получении сведений из ЕГАИС, название заменяется названием ЕГАИС. </w:t>
      </w:r>
    </w:p>
    <w:p w14:paraId="60D8015D" w14:textId="77777777" w:rsidR="00A60D97" w:rsidRPr="00A60D97" w:rsidRDefault="00A60D97" w:rsidP="00A60D97">
      <w:pPr>
        <w:spacing w:line="240" w:lineRule="auto"/>
        <w:rPr>
          <w:rFonts w:ascii="Arial" w:eastAsia="Times New Roman" w:hAnsi="Arial"/>
          <w:bCs w:val="0"/>
          <w:sz w:val="20"/>
          <w:szCs w:val="24"/>
          <w:lang w:eastAsia="ru-RU"/>
        </w:rPr>
      </w:pPr>
    </w:p>
    <w:p w14:paraId="59B9496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Поле «Алк. код» при создании строки спецификации заполняется значением из карточки товара. Если в карточке имеется несколько значений алккодов, предлагается выбрать один из них:</w:t>
      </w:r>
    </w:p>
    <w:p w14:paraId="34415DCA" w14:textId="77777777" w:rsidR="00A60D97" w:rsidRPr="00A60D97" w:rsidRDefault="00A60D97" w:rsidP="00A60D97">
      <w:pPr>
        <w:spacing w:line="240" w:lineRule="auto"/>
        <w:rPr>
          <w:rFonts w:ascii="Arial" w:eastAsia="Times New Roman" w:hAnsi="Arial"/>
          <w:bCs w:val="0"/>
          <w:sz w:val="20"/>
          <w:szCs w:val="24"/>
          <w:lang w:eastAsia="ru-RU"/>
        </w:rPr>
      </w:pPr>
    </w:p>
    <w:p w14:paraId="4AB7EDC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43D7FD7" wp14:editId="265E43C8">
            <wp:extent cx="2857500" cy="1190625"/>
            <wp:effectExtent l="0" t="0" r="0"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857500" cy="1190625"/>
                    </a:xfrm>
                    <a:prstGeom prst="rect">
                      <a:avLst/>
                    </a:prstGeom>
                    <a:noFill/>
                    <a:ln>
                      <a:noFill/>
                    </a:ln>
                  </pic:spPr>
                </pic:pic>
              </a:graphicData>
            </a:graphic>
          </wp:inline>
        </w:drawing>
      </w:r>
    </w:p>
    <w:p w14:paraId="0D295AD0" w14:textId="77777777" w:rsidR="00A60D97" w:rsidRPr="00A60D97" w:rsidRDefault="00A60D97" w:rsidP="00A60D97">
      <w:pPr>
        <w:spacing w:line="240" w:lineRule="auto"/>
        <w:rPr>
          <w:rFonts w:ascii="Arial" w:eastAsia="Times New Roman" w:hAnsi="Arial"/>
          <w:bCs w:val="0"/>
          <w:sz w:val="20"/>
          <w:szCs w:val="24"/>
          <w:lang w:eastAsia="ru-RU"/>
        </w:rPr>
      </w:pPr>
    </w:p>
    <w:p w14:paraId="068D92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Перечень значений алккодов выводится в поле Алк. код мастера ввода строки спецификации в виде выпадающего списка.</w:t>
      </w:r>
    </w:p>
    <w:p w14:paraId="003B7BB9" w14:textId="77777777" w:rsidR="00A60D97" w:rsidRPr="00A60D97" w:rsidRDefault="00A60D97" w:rsidP="00A60D97">
      <w:pPr>
        <w:spacing w:line="240" w:lineRule="auto"/>
        <w:rPr>
          <w:rFonts w:ascii="Arial" w:eastAsia="Times New Roman" w:hAnsi="Arial"/>
          <w:bCs w:val="0"/>
          <w:sz w:val="20"/>
          <w:szCs w:val="24"/>
          <w:lang w:eastAsia="ru-RU"/>
        </w:rPr>
      </w:pPr>
    </w:p>
    <w:p w14:paraId="0506158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на момент ввода строки спецификации алккод неизвестен поле остается пустым и его можно заполнить вручную.</w:t>
      </w:r>
    </w:p>
    <w:p w14:paraId="557524DA" w14:textId="77777777" w:rsidR="00A60D97" w:rsidRPr="00A60D97" w:rsidRDefault="00A60D97" w:rsidP="00A60D97">
      <w:pPr>
        <w:spacing w:line="240" w:lineRule="auto"/>
        <w:rPr>
          <w:rFonts w:ascii="Arial" w:eastAsia="Times New Roman" w:hAnsi="Arial"/>
          <w:bCs w:val="0"/>
          <w:sz w:val="20"/>
          <w:szCs w:val="24"/>
          <w:lang w:eastAsia="ru-RU"/>
        </w:rPr>
      </w:pPr>
    </w:p>
    <w:p w14:paraId="0A139F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отсылки акта постановки на баланс алккод должен быть заполнен для каждой строки спецификации. Если алккод немаркированной продукции неизвестен его следует узнать у поставщика продукции, в противном случае поставить на баланс такую продукцию невозможно.</w:t>
      </w:r>
    </w:p>
    <w:p w14:paraId="2DDF2A9F" w14:textId="77777777" w:rsidR="00A60D97" w:rsidRPr="00A60D97" w:rsidRDefault="00A60D97" w:rsidP="00A60D97">
      <w:pPr>
        <w:spacing w:line="240" w:lineRule="auto"/>
        <w:rPr>
          <w:rFonts w:ascii="Arial" w:eastAsia="Times New Roman" w:hAnsi="Arial"/>
          <w:bCs w:val="0"/>
          <w:sz w:val="20"/>
          <w:szCs w:val="24"/>
          <w:lang w:eastAsia="ru-RU"/>
        </w:rPr>
      </w:pPr>
    </w:p>
    <w:p w14:paraId="6572CE6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Подбор справок А для строк спецификации акта осуществляется по совпадению алкодов артикула и справки. Если в справке А алккод не заполнен, поле «№ справки А» останется незаполненным и его следует заполнить используя диалог «Подбор справки А», который вызывается кнопкой в ячейке поля.</w:t>
      </w:r>
    </w:p>
    <w:p w14:paraId="006551EA" w14:textId="77777777" w:rsidR="00A60D97" w:rsidRPr="00A60D97" w:rsidRDefault="00A60D97" w:rsidP="00A60D97">
      <w:pPr>
        <w:spacing w:line="240" w:lineRule="auto"/>
        <w:rPr>
          <w:rFonts w:ascii="Arial" w:eastAsia="Times New Roman" w:hAnsi="Arial"/>
          <w:bCs w:val="0"/>
          <w:sz w:val="20"/>
          <w:szCs w:val="24"/>
          <w:lang w:eastAsia="ru-RU"/>
        </w:rPr>
      </w:pPr>
    </w:p>
    <w:p w14:paraId="4A04213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Диалог подбора справки позволяет подобрать справку поиском по словам из названия товара в справке. Шаблон поиска первоначально заполняется словами из названия артикула.</w:t>
      </w:r>
    </w:p>
    <w:p w14:paraId="1B7B6FC9" w14:textId="77777777" w:rsidR="00A60D97" w:rsidRPr="00A60D97" w:rsidRDefault="00A60D97" w:rsidP="00A60D97">
      <w:pPr>
        <w:spacing w:line="240" w:lineRule="auto"/>
        <w:rPr>
          <w:rFonts w:ascii="Arial" w:eastAsia="Times New Roman" w:hAnsi="Arial"/>
          <w:bCs w:val="0"/>
          <w:sz w:val="20"/>
          <w:szCs w:val="24"/>
          <w:lang w:eastAsia="ru-RU"/>
        </w:rPr>
      </w:pPr>
    </w:p>
    <w:p w14:paraId="697C3F5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94" w:name="_Toc447037942"/>
      <w:r w:rsidRPr="00A60D97">
        <w:rPr>
          <w:rFonts w:ascii="Arial" w:eastAsia="Times New Roman" w:hAnsi="Arial" w:cs="Arial"/>
          <w:sz w:val="24"/>
          <w:szCs w:val="26"/>
          <w:lang w:eastAsia="ru-RU"/>
        </w:rPr>
        <w:t>Раздел ТТН ЕГАИС на приход. Окно свойств.</w:t>
      </w:r>
      <w:bookmarkEnd w:id="394"/>
    </w:p>
    <w:p w14:paraId="5E96FE31" w14:textId="77777777" w:rsidR="00A60D97" w:rsidRPr="00A60D97" w:rsidRDefault="00A60D97" w:rsidP="00A60D97">
      <w:pPr>
        <w:spacing w:line="240" w:lineRule="auto"/>
        <w:rPr>
          <w:rFonts w:ascii="Arial" w:eastAsia="Times New Roman" w:hAnsi="Arial"/>
          <w:bCs w:val="0"/>
          <w:sz w:val="20"/>
          <w:szCs w:val="24"/>
          <w:lang w:eastAsia="ru-RU"/>
        </w:rPr>
      </w:pPr>
    </w:p>
    <w:p w14:paraId="61A274D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в разделе «ТТН на приход» окно свойств отображало информацию о товаре из позиции ТТН в режиме сопоставления ТТН с накладной. После сопоставления строки ТТН со </w:t>
      </w:r>
      <w:r w:rsidRPr="00A60D97">
        <w:rPr>
          <w:rFonts w:ascii="Arial" w:eastAsia="Times New Roman" w:hAnsi="Arial"/>
          <w:bCs w:val="0"/>
          <w:sz w:val="20"/>
          <w:szCs w:val="24"/>
          <w:lang w:eastAsia="ru-RU"/>
        </w:rPr>
        <w:lastRenderedPageBreak/>
        <w:t xml:space="preserve">строкой накладной информация в окне свойств не отображалась. В текущей версии информация в окне свойств показывается, в том числе, для сопоставленных строк, если в ТТН и в накладной выбраны сопоставленные строки. </w:t>
      </w:r>
    </w:p>
    <w:p w14:paraId="306A4509" w14:textId="77777777" w:rsidR="00A60D97" w:rsidRPr="00A60D97" w:rsidRDefault="00A60D97" w:rsidP="00A60D97">
      <w:pPr>
        <w:spacing w:line="240" w:lineRule="auto"/>
        <w:rPr>
          <w:rFonts w:ascii="Arial" w:eastAsia="Times New Roman" w:hAnsi="Arial"/>
          <w:bCs w:val="0"/>
          <w:sz w:val="20"/>
          <w:szCs w:val="24"/>
          <w:lang w:eastAsia="ru-RU"/>
        </w:rPr>
      </w:pPr>
    </w:p>
    <w:p w14:paraId="77E742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того, чтобы для строки ТТН выделилась сопоставленная строка в накладной или для строки накладной выделилась сопоставленная ей строка ТТН необходимо дважды щелкнуть по строке спецификации. В спецификации приходной накладной необходимо щелкать вне полей «Артикул» и «Название». Двойной щелчок по ячейке поля «Артикул» или «Название» позволяет перейти к артикулу в разделе «Карточки складского учета».</w:t>
      </w:r>
    </w:p>
    <w:p w14:paraId="7DF61A4C" w14:textId="77777777" w:rsidR="00A60D97" w:rsidRPr="00A60D97" w:rsidRDefault="00A60D97" w:rsidP="00A60D97">
      <w:pPr>
        <w:spacing w:line="240" w:lineRule="auto"/>
        <w:rPr>
          <w:rFonts w:ascii="Arial" w:eastAsia="Times New Roman" w:hAnsi="Arial"/>
          <w:bCs w:val="0"/>
          <w:sz w:val="20"/>
          <w:szCs w:val="24"/>
          <w:lang w:eastAsia="ru-RU"/>
        </w:rPr>
      </w:pPr>
    </w:p>
    <w:p w14:paraId="655BD70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95" w:name="_Toc447037943"/>
      <w:r w:rsidRPr="00A60D97">
        <w:rPr>
          <w:rFonts w:ascii="Arial" w:eastAsia="Times New Roman" w:hAnsi="Arial" w:cs="Arial"/>
          <w:sz w:val="24"/>
          <w:szCs w:val="26"/>
          <w:lang w:eastAsia="ru-RU"/>
        </w:rPr>
        <w:t>Отсылка ТТН в ЕГАИС.</w:t>
      </w:r>
      <w:bookmarkEnd w:id="395"/>
    </w:p>
    <w:p w14:paraId="0F545C3E" w14:textId="77777777" w:rsidR="00A60D97" w:rsidRPr="00A60D97" w:rsidRDefault="00A60D97" w:rsidP="00A60D97">
      <w:pPr>
        <w:spacing w:line="240" w:lineRule="auto"/>
        <w:rPr>
          <w:rFonts w:ascii="Arial" w:eastAsia="Times New Roman" w:hAnsi="Arial"/>
          <w:bCs w:val="0"/>
          <w:sz w:val="20"/>
          <w:szCs w:val="24"/>
          <w:lang w:eastAsia="ru-RU"/>
        </w:rPr>
      </w:pPr>
    </w:p>
    <w:p w14:paraId="32637B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разделах ТТН ЕГАИС имеется функция «Отослать в ЕГАИС», которая позволяет выполнить повторную отсылку документа. В текущей версии в функцию добавлена проверка, которая не позволяет выполнить повторную отсылку, если от УТМ была получена квитанция о получении документа. Если документ уже был успешно передан в систему ЕГАИС функция при попытке повторной отсылке покажет следующее сообщение:</w:t>
      </w:r>
    </w:p>
    <w:p w14:paraId="2D7E55CD" w14:textId="77777777" w:rsidR="00A60D97" w:rsidRPr="00A60D97" w:rsidRDefault="00A60D97" w:rsidP="00A60D97">
      <w:pPr>
        <w:spacing w:line="240" w:lineRule="auto"/>
        <w:rPr>
          <w:rFonts w:ascii="Arial" w:eastAsia="Times New Roman" w:hAnsi="Arial"/>
          <w:bCs w:val="0"/>
          <w:sz w:val="20"/>
          <w:szCs w:val="24"/>
          <w:lang w:eastAsia="ru-RU"/>
        </w:rPr>
      </w:pPr>
    </w:p>
    <w:p w14:paraId="62AE539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95B1FFC" wp14:editId="07E6AF3D">
            <wp:extent cx="3200400" cy="135255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3200400" cy="1352550"/>
                    </a:xfrm>
                    <a:prstGeom prst="rect">
                      <a:avLst/>
                    </a:prstGeom>
                    <a:noFill/>
                    <a:ln>
                      <a:noFill/>
                    </a:ln>
                  </pic:spPr>
                </pic:pic>
              </a:graphicData>
            </a:graphic>
          </wp:inline>
        </w:drawing>
      </w:r>
    </w:p>
    <w:p w14:paraId="54CAAC70" w14:textId="77777777" w:rsidR="00A60D97" w:rsidRPr="00A60D97" w:rsidRDefault="00A60D97" w:rsidP="00A60D97">
      <w:pPr>
        <w:spacing w:line="240" w:lineRule="auto"/>
        <w:rPr>
          <w:rFonts w:ascii="Arial" w:eastAsia="Times New Roman" w:hAnsi="Arial"/>
          <w:bCs w:val="0"/>
          <w:sz w:val="20"/>
          <w:szCs w:val="24"/>
          <w:lang w:eastAsia="ru-RU"/>
        </w:rPr>
      </w:pPr>
    </w:p>
    <w:p w14:paraId="7E462EEF" w14:textId="77777777" w:rsidR="00A60D97" w:rsidRPr="00A60D97" w:rsidRDefault="00A60D97" w:rsidP="00A60D97">
      <w:pPr>
        <w:spacing w:line="240" w:lineRule="auto"/>
        <w:rPr>
          <w:rFonts w:ascii="Arial" w:eastAsia="Times New Roman" w:hAnsi="Arial"/>
          <w:bCs w:val="0"/>
          <w:sz w:val="20"/>
          <w:szCs w:val="24"/>
          <w:lang w:eastAsia="ru-RU"/>
        </w:rPr>
      </w:pPr>
    </w:p>
    <w:p w14:paraId="6583766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Случайная повторная отсылка, когда документ уже попал в систему ЕГАИС приводит к получению квитанций с ошибкой, в которых указано, что документ уже принят в систему. Такие квитанции вносят путаницу в отображение состояния обмена с ЕГАИС. </w:t>
      </w:r>
    </w:p>
    <w:p w14:paraId="7F61C5FF" w14:textId="77777777" w:rsidR="00A60D97" w:rsidRPr="00A60D97" w:rsidRDefault="00A60D97" w:rsidP="00A60D97">
      <w:pPr>
        <w:spacing w:line="240" w:lineRule="auto"/>
        <w:rPr>
          <w:rFonts w:ascii="Arial" w:eastAsia="Times New Roman" w:hAnsi="Arial"/>
          <w:bCs w:val="0"/>
          <w:sz w:val="20"/>
          <w:szCs w:val="24"/>
          <w:lang w:eastAsia="ru-RU"/>
        </w:rPr>
      </w:pPr>
    </w:p>
    <w:p w14:paraId="64F5C88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396" w:name="_Toc447037944"/>
      <w:r w:rsidRPr="00A60D97">
        <w:rPr>
          <w:rFonts w:ascii="Arial" w:eastAsia="Times New Roman" w:hAnsi="Arial" w:cs="Arial"/>
          <w:sz w:val="24"/>
          <w:szCs w:val="26"/>
          <w:lang w:eastAsia="ru-RU"/>
        </w:rPr>
        <w:t>Регистрация платежей.</w:t>
      </w:r>
      <w:bookmarkEnd w:id="396"/>
      <w:r w:rsidRPr="00A60D97">
        <w:rPr>
          <w:rFonts w:ascii="Arial" w:eastAsia="Times New Roman" w:hAnsi="Arial" w:cs="Arial"/>
          <w:sz w:val="24"/>
          <w:szCs w:val="26"/>
          <w:lang w:eastAsia="ru-RU"/>
        </w:rPr>
        <w:t xml:space="preserve"> </w:t>
      </w:r>
    </w:p>
    <w:p w14:paraId="441A339D"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97" w:name="_Toc447037945"/>
      <w:r w:rsidRPr="00A60D97">
        <w:rPr>
          <w:rFonts w:ascii="Arial" w:eastAsia="Times New Roman" w:hAnsi="Arial"/>
          <w:iCs/>
          <w:sz w:val="22"/>
          <w:szCs w:val="26"/>
          <w:lang w:eastAsia="ru-RU"/>
        </w:rPr>
        <w:t>Работа с чекопечатающими машинами.</w:t>
      </w:r>
      <w:bookmarkEnd w:id="397"/>
    </w:p>
    <w:p w14:paraId="3C3AE8B3" w14:textId="77777777" w:rsidR="00A60D97" w:rsidRPr="00A60D97" w:rsidRDefault="00A60D97" w:rsidP="00A60D97">
      <w:pPr>
        <w:spacing w:line="240" w:lineRule="auto"/>
        <w:rPr>
          <w:rFonts w:ascii="Arial" w:eastAsia="Times New Roman" w:hAnsi="Arial"/>
          <w:bCs w:val="0"/>
          <w:sz w:val="20"/>
          <w:szCs w:val="24"/>
          <w:lang w:eastAsia="ru-RU"/>
        </w:rPr>
      </w:pPr>
    </w:p>
    <w:p w14:paraId="3AFDECA0"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В текущем сервис паке поддержана работа с чекопечатающими машинами "ЧПМ СП101" и "ЧПМ СП402".</w:t>
      </w:r>
    </w:p>
    <w:p w14:paraId="3A6B888C" w14:textId="77777777" w:rsidR="00A60D97" w:rsidRPr="00A60D97" w:rsidRDefault="00A60D97" w:rsidP="00A60D97">
      <w:pPr>
        <w:spacing w:line="240" w:lineRule="auto"/>
        <w:rPr>
          <w:rFonts w:ascii="Arial" w:eastAsia="Times New Roman" w:hAnsi="Arial"/>
          <w:bCs w:val="0"/>
          <w:sz w:val="20"/>
          <w:szCs w:val="24"/>
          <w:lang w:val="en-US" w:eastAsia="ru-RU"/>
        </w:rPr>
      </w:pPr>
    </w:p>
    <w:p w14:paraId="4A62353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Чекопечатающие машины ЧПМ СП101 и ЧПМ СП402 поддерживают полную функциональность фискальных регистраторов, за исключением того, что относится к фискальной части. Соответственно, технология работы с этими ЧПМ, то есть их настройка, подключение и использование разделом «Регистрация платежей» такая же, как и в случае фискальных регистраторов. Однако, необходимо учитывать, что с точки зрения закона ЧПМ это только принтер, который печатает спецификацию покупки.</w:t>
      </w:r>
    </w:p>
    <w:p w14:paraId="349FFDA2" w14:textId="77777777" w:rsidR="00A60D97" w:rsidRPr="00A60D97" w:rsidRDefault="00A60D97" w:rsidP="00A60D97">
      <w:pPr>
        <w:spacing w:line="240" w:lineRule="auto"/>
        <w:rPr>
          <w:rFonts w:ascii="Arial" w:eastAsia="Times New Roman" w:hAnsi="Arial"/>
          <w:bCs w:val="0"/>
          <w:sz w:val="20"/>
          <w:szCs w:val="24"/>
          <w:lang w:eastAsia="ru-RU"/>
        </w:rPr>
      </w:pPr>
    </w:p>
    <w:p w14:paraId="78D1FF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использовании ЧПМ необходимо административным образом обеспечивать фиксацию сумм платежей в соответствии с законом для контроля их налоговым инспектором. </w:t>
      </w:r>
    </w:p>
    <w:p w14:paraId="2B3DEED2" w14:textId="77777777" w:rsidR="00A60D97" w:rsidRPr="00A60D97" w:rsidRDefault="00A60D97" w:rsidP="00A60D97">
      <w:pPr>
        <w:spacing w:line="240" w:lineRule="auto"/>
        <w:rPr>
          <w:rFonts w:ascii="Arial" w:eastAsia="Times New Roman" w:hAnsi="Arial"/>
          <w:bCs w:val="0"/>
          <w:sz w:val="20"/>
          <w:szCs w:val="24"/>
          <w:lang w:eastAsia="ru-RU"/>
        </w:rPr>
      </w:pPr>
    </w:p>
    <w:p w14:paraId="01FFC0F0"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98" w:name="_Toc447037946"/>
      <w:r w:rsidRPr="00A60D97">
        <w:rPr>
          <w:rFonts w:ascii="Arial" w:eastAsia="Times New Roman" w:hAnsi="Arial"/>
          <w:iCs/>
          <w:sz w:val="22"/>
          <w:szCs w:val="26"/>
          <w:lang w:eastAsia="ru-RU"/>
        </w:rPr>
        <w:t>Использование автономного пинпада.</w:t>
      </w:r>
      <w:bookmarkEnd w:id="398"/>
    </w:p>
    <w:p w14:paraId="4B997813" w14:textId="77777777" w:rsidR="00A60D97" w:rsidRPr="00A60D97" w:rsidRDefault="00A60D97" w:rsidP="00A60D97">
      <w:pPr>
        <w:spacing w:line="240" w:lineRule="auto"/>
        <w:rPr>
          <w:rFonts w:ascii="Arial" w:eastAsia="Times New Roman" w:hAnsi="Arial"/>
          <w:bCs w:val="0"/>
          <w:sz w:val="20"/>
          <w:szCs w:val="24"/>
          <w:lang w:eastAsia="ru-RU"/>
        </w:rPr>
      </w:pPr>
    </w:p>
    <w:p w14:paraId="59A0564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функции «Параметры раздела» на закладку «Общие» добавлен флаг «пинпад подключен к компьютеру»:</w:t>
      </w:r>
    </w:p>
    <w:p w14:paraId="771AEFC7" w14:textId="77777777" w:rsidR="00A60D97" w:rsidRPr="00A60D97" w:rsidRDefault="00A60D97" w:rsidP="00A60D97">
      <w:pPr>
        <w:spacing w:line="240" w:lineRule="auto"/>
        <w:rPr>
          <w:rFonts w:ascii="Arial" w:eastAsia="Times New Roman" w:hAnsi="Arial"/>
          <w:bCs w:val="0"/>
          <w:sz w:val="20"/>
          <w:szCs w:val="24"/>
          <w:lang w:eastAsia="ru-RU"/>
        </w:rPr>
      </w:pPr>
    </w:p>
    <w:p w14:paraId="5F6DAD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37DD5C7A" wp14:editId="42317954">
            <wp:extent cx="4229100" cy="398145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4229100" cy="3981450"/>
                    </a:xfrm>
                    <a:prstGeom prst="rect">
                      <a:avLst/>
                    </a:prstGeom>
                    <a:noFill/>
                    <a:ln>
                      <a:noFill/>
                    </a:ln>
                  </pic:spPr>
                </pic:pic>
              </a:graphicData>
            </a:graphic>
          </wp:inline>
        </w:drawing>
      </w:r>
    </w:p>
    <w:p w14:paraId="0DA65D20" w14:textId="77777777" w:rsidR="00A60D97" w:rsidRPr="00A60D97" w:rsidRDefault="00A60D97" w:rsidP="00A60D97">
      <w:pPr>
        <w:spacing w:line="240" w:lineRule="auto"/>
        <w:rPr>
          <w:rFonts w:ascii="Arial" w:eastAsia="Times New Roman" w:hAnsi="Arial"/>
          <w:bCs w:val="0"/>
          <w:sz w:val="20"/>
          <w:szCs w:val="24"/>
          <w:lang w:eastAsia="ru-RU"/>
        </w:rPr>
      </w:pPr>
    </w:p>
    <w:p w14:paraId="424F42A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отмечен и выбрана система безналичной оплаты, то работа будет вестись, как и в прежних версиях с пинпадом, подключенному к компьютеру, если флаг не отмечен, то предполагается, что пинпад работает самостоятельно и оператор дублирует на нем сумму оплаты.</w:t>
      </w:r>
    </w:p>
    <w:p w14:paraId="75BC088E" w14:textId="77777777" w:rsidR="00A60D97" w:rsidRPr="00A60D97" w:rsidRDefault="00A60D97" w:rsidP="00A60D97">
      <w:pPr>
        <w:spacing w:line="240" w:lineRule="auto"/>
        <w:rPr>
          <w:rFonts w:ascii="Arial" w:eastAsia="Times New Roman" w:hAnsi="Arial"/>
          <w:bCs w:val="0"/>
          <w:sz w:val="20"/>
          <w:szCs w:val="24"/>
          <w:lang w:eastAsia="ru-RU"/>
        </w:rPr>
      </w:pPr>
    </w:p>
    <w:p w14:paraId="49A1294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этом случае при выборе безналичной оплаты и нажатии клавиши «</w:t>
      </w:r>
      <w:r w:rsidRPr="00A60D97">
        <w:rPr>
          <w:rFonts w:ascii="Arial" w:eastAsia="Times New Roman" w:hAnsi="Arial"/>
          <w:bCs w:val="0"/>
          <w:sz w:val="20"/>
          <w:szCs w:val="24"/>
          <w:lang w:val="en-US" w:eastAsia="ru-RU"/>
        </w:rPr>
        <w:t>Enter</w:t>
      </w:r>
      <w:r w:rsidRPr="00A60D97">
        <w:rPr>
          <w:rFonts w:ascii="Arial" w:eastAsia="Times New Roman" w:hAnsi="Arial"/>
          <w:bCs w:val="0"/>
          <w:sz w:val="20"/>
          <w:szCs w:val="24"/>
          <w:lang w:eastAsia="ru-RU"/>
        </w:rPr>
        <w:t>» будет показано сообщение:</w:t>
      </w:r>
    </w:p>
    <w:p w14:paraId="46B9154E" w14:textId="77777777" w:rsidR="00A60D97" w:rsidRPr="00A60D97" w:rsidRDefault="00A60D97" w:rsidP="00A60D97">
      <w:pPr>
        <w:spacing w:line="240" w:lineRule="auto"/>
        <w:rPr>
          <w:rFonts w:ascii="Arial" w:eastAsia="Times New Roman" w:hAnsi="Arial"/>
          <w:bCs w:val="0"/>
          <w:sz w:val="20"/>
          <w:szCs w:val="24"/>
          <w:lang w:eastAsia="ru-RU"/>
        </w:rPr>
      </w:pPr>
    </w:p>
    <w:p w14:paraId="457337F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F087084" wp14:editId="01D17277">
            <wp:extent cx="3314700" cy="1685925"/>
            <wp:effectExtent l="0" t="0" r="0"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3314700" cy="1685925"/>
                    </a:xfrm>
                    <a:prstGeom prst="rect">
                      <a:avLst/>
                    </a:prstGeom>
                    <a:noFill/>
                    <a:ln>
                      <a:noFill/>
                    </a:ln>
                  </pic:spPr>
                </pic:pic>
              </a:graphicData>
            </a:graphic>
          </wp:inline>
        </w:drawing>
      </w:r>
    </w:p>
    <w:p w14:paraId="7037B8E7" w14:textId="77777777" w:rsidR="00A60D97" w:rsidRPr="00A60D97" w:rsidRDefault="00A60D97" w:rsidP="00A60D97">
      <w:pPr>
        <w:spacing w:line="240" w:lineRule="auto"/>
        <w:rPr>
          <w:rFonts w:ascii="Arial" w:eastAsia="Times New Roman" w:hAnsi="Arial"/>
          <w:bCs w:val="0"/>
          <w:sz w:val="20"/>
          <w:szCs w:val="24"/>
          <w:lang w:eastAsia="ru-RU"/>
        </w:rPr>
      </w:pPr>
    </w:p>
    <w:p w14:paraId="24BD678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безналичная оплата прошла успешно, надо нажать кнопку «Завершить». В этом случае указанная сумма будет отнесена в чеке к системе безналичной оплаты. Если безналичная оплата прошла не успешно следует нажать кнопку «Отмена». В этом случае можно будет выбрать иной вариант оплаты чека.</w:t>
      </w:r>
    </w:p>
    <w:p w14:paraId="1138CE28" w14:textId="77777777" w:rsidR="00A60D97" w:rsidRPr="00A60D97" w:rsidRDefault="00A60D97" w:rsidP="00A60D97">
      <w:pPr>
        <w:spacing w:line="240" w:lineRule="auto"/>
        <w:rPr>
          <w:rFonts w:ascii="Arial" w:eastAsia="Times New Roman" w:hAnsi="Arial"/>
          <w:bCs w:val="0"/>
          <w:sz w:val="20"/>
          <w:szCs w:val="24"/>
          <w:lang w:eastAsia="ru-RU"/>
        </w:rPr>
      </w:pPr>
    </w:p>
    <w:p w14:paraId="4B49858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399" w:name="_Toc447037947"/>
      <w:r w:rsidRPr="00A60D97">
        <w:rPr>
          <w:rFonts w:ascii="Arial" w:eastAsia="Times New Roman" w:hAnsi="Arial"/>
          <w:iCs/>
          <w:sz w:val="22"/>
          <w:szCs w:val="26"/>
          <w:lang w:eastAsia="ru-RU"/>
        </w:rPr>
        <w:t>Совместная применимость дисконтных карт разного типа.</w:t>
      </w:r>
      <w:bookmarkEnd w:id="399"/>
    </w:p>
    <w:p w14:paraId="5E94AAAA" w14:textId="77777777" w:rsidR="00A60D97" w:rsidRPr="00A60D97" w:rsidRDefault="00A60D97" w:rsidP="00A60D97">
      <w:pPr>
        <w:spacing w:line="240" w:lineRule="auto"/>
        <w:rPr>
          <w:rFonts w:ascii="Arial" w:eastAsia="Times New Roman" w:hAnsi="Arial"/>
          <w:bCs w:val="0"/>
          <w:sz w:val="20"/>
          <w:szCs w:val="24"/>
          <w:lang w:eastAsia="ru-RU"/>
        </w:rPr>
      </w:pPr>
    </w:p>
    <w:p w14:paraId="08642A0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поддержано использование признака совместной применимости типов дисконтных карт. </w:t>
      </w:r>
    </w:p>
    <w:p w14:paraId="05AE1CF4" w14:textId="77777777" w:rsidR="00A60D97" w:rsidRPr="00A60D97" w:rsidRDefault="00A60D97" w:rsidP="00A60D97">
      <w:pPr>
        <w:spacing w:line="240" w:lineRule="auto"/>
        <w:rPr>
          <w:rFonts w:ascii="Arial" w:eastAsia="Times New Roman" w:hAnsi="Arial"/>
          <w:bCs w:val="0"/>
          <w:sz w:val="20"/>
          <w:szCs w:val="24"/>
          <w:lang w:eastAsia="ru-RU"/>
        </w:rPr>
      </w:pPr>
    </w:p>
    <w:p w14:paraId="0399632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00" w:name="_Toc447037948"/>
      <w:r w:rsidRPr="00A60D97">
        <w:rPr>
          <w:rFonts w:ascii="Arial" w:eastAsia="Times New Roman" w:hAnsi="Arial" w:cs="Arial"/>
          <w:sz w:val="24"/>
          <w:szCs w:val="26"/>
          <w:lang w:eastAsia="ru-RU"/>
        </w:rPr>
        <w:t>Заполнение накладной валютными ценами из контракта.</w:t>
      </w:r>
      <w:bookmarkEnd w:id="400"/>
    </w:p>
    <w:p w14:paraId="2E7DB6F2" w14:textId="77777777" w:rsidR="00A60D97" w:rsidRPr="00A60D97" w:rsidRDefault="00A60D97" w:rsidP="00A60D97">
      <w:pPr>
        <w:spacing w:line="240" w:lineRule="auto"/>
        <w:rPr>
          <w:rFonts w:ascii="Arial" w:eastAsia="Times New Roman" w:hAnsi="Arial"/>
          <w:bCs w:val="0"/>
          <w:sz w:val="20"/>
          <w:szCs w:val="24"/>
          <w:lang w:eastAsia="ru-RU"/>
        </w:rPr>
      </w:pPr>
    </w:p>
    <w:p w14:paraId="27E02B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xml:space="preserve">В алгоритм функции «Заполнить документ ценами из контрактов» раздела «Приходные накладные» внесено следующее изменение: </w:t>
      </w:r>
    </w:p>
    <w:p w14:paraId="5DEBA91B" w14:textId="77777777" w:rsidR="00A60D97" w:rsidRPr="00A60D97" w:rsidRDefault="00A60D97" w:rsidP="00A60D97">
      <w:pPr>
        <w:spacing w:line="240" w:lineRule="auto"/>
        <w:rPr>
          <w:rFonts w:ascii="Arial" w:eastAsia="Times New Roman" w:hAnsi="Arial"/>
          <w:bCs w:val="0"/>
          <w:sz w:val="20"/>
          <w:szCs w:val="24"/>
          <w:lang w:eastAsia="ru-RU"/>
        </w:rPr>
      </w:pPr>
    </w:p>
    <w:p w14:paraId="34C35E5B"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Если в приходной накладной установлен флаг «валютный документ» и для строки накладной найден контракт, у которого установлена опция «Валюта документа» в значение «дополнительная валюта» и дополнительная валюта контракта равна виду валюты приходной накладной, то в приходную накладную в колонку «Цена в валюте» переносится значение колонки «Цена в валюте» контракта с поставщиком. Для локализации «Беларусь» данная часть алгоритма не действует.</w:t>
      </w:r>
    </w:p>
    <w:p w14:paraId="460791F7" w14:textId="77777777" w:rsidR="00A60D97" w:rsidRPr="00A60D97" w:rsidRDefault="00A60D97" w:rsidP="00A60D97">
      <w:pPr>
        <w:spacing w:line="240" w:lineRule="auto"/>
        <w:rPr>
          <w:rFonts w:ascii="Arial" w:eastAsia="Times New Roman" w:hAnsi="Arial"/>
          <w:bCs w:val="0"/>
          <w:sz w:val="20"/>
          <w:szCs w:val="24"/>
          <w:lang w:val="en-US" w:eastAsia="ru-RU"/>
        </w:rPr>
      </w:pPr>
    </w:p>
    <w:p w14:paraId="2B77807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связи с изменением алгоритма проставления цены из контракта в приходную накладную внесены аналогичные изменения в функции проверки 128 «Проверка на соответствие цен контрактам при подъеме статуса док-та до "Принят полностью"», 185 «Проверка на соответствие цен контрактам при подъеме статуса док-та до "Принят на складе"» и отчет «Отклонение цен приходов от цен контрактов».</w:t>
      </w:r>
    </w:p>
    <w:p w14:paraId="2287C62C" w14:textId="77777777" w:rsidR="00A60D97" w:rsidRPr="00A60D97" w:rsidRDefault="00A60D97" w:rsidP="00A60D97">
      <w:pPr>
        <w:spacing w:line="240" w:lineRule="auto"/>
        <w:rPr>
          <w:rFonts w:ascii="Arial" w:eastAsia="Times New Roman" w:hAnsi="Arial"/>
          <w:bCs w:val="0"/>
          <w:sz w:val="20"/>
          <w:szCs w:val="24"/>
          <w:lang w:eastAsia="ru-RU"/>
        </w:rPr>
      </w:pPr>
    </w:p>
    <w:p w14:paraId="4BAE57CF" w14:textId="77777777" w:rsidR="00A60D97" w:rsidRDefault="00A60D97" w:rsidP="00A60D97"/>
    <w:p w14:paraId="0A71A993" w14:textId="77777777" w:rsidR="00A60D97" w:rsidRDefault="00A60D97" w:rsidP="00A60D97">
      <w:r>
        <w:br w:type="page"/>
      </w:r>
    </w:p>
    <w:p w14:paraId="7ADD3930"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1.033 сервис пак 3.</w:t>
      </w:r>
    </w:p>
    <w:p w14:paraId="13E7E5BE" w14:textId="77777777" w:rsidR="00A60D97" w:rsidRPr="00A60D97" w:rsidRDefault="00A60D97" w:rsidP="00A60D97">
      <w:pPr>
        <w:spacing w:line="240" w:lineRule="auto"/>
        <w:rPr>
          <w:rFonts w:ascii="Arial" w:eastAsia="Times New Roman" w:hAnsi="Arial"/>
          <w:bCs w:val="0"/>
          <w:sz w:val="20"/>
          <w:szCs w:val="24"/>
          <w:lang w:eastAsia="ru-RU"/>
        </w:rPr>
      </w:pPr>
    </w:p>
    <w:p w14:paraId="426574E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25" w:anchor="_Toc447711192" w:history="1">
        <w:r w:rsidRPr="00A60D97">
          <w:rPr>
            <w:rFonts w:ascii="Arial" w:eastAsia="Times New Roman" w:hAnsi="Arial"/>
            <w:bCs w:val="0"/>
            <w:noProof/>
            <w:color w:val="0000FF"/>
            <w:sz w:val="20"/>
            <w:szCs w:val="24"/>
            <w:u w:val="single"/>
            <w:lang w:eastAsia="ru-RU"/>
          </w:rPr>
          <w:t>Алкогольная декларация. Обработка приходных накладных с учетом количества по документу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_Toc447711192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941A0D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26" w:anchor="_Toc447711193" w:history="1">
        <w:r w:rsidRPr="00A60D97">
          <w:rPr>
            <w:rFonts w:ascii="Arial" w:eastAsia="Times New Roman" w:hAnsi="Arial"/>
            <w:bCs w:val="0"/>
            <w:noProof/>
            <w:color w:val="0000FF"/>
            <w:sz w:val="20"/>
            <w:szCs w:val="24"/>
            <w:u w:val="single"/>
            <w:lang w:eastAsia="ru-RU"/>
          </w:rPr>
          <w:t>Отчет «Журнал розничных продаж алкогольной и спиртосодержащей продукции». Опция «Группировать по артикулам».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_Toc447711193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75C3844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27" w:anchor="_Toc447711194" w:history="1">
        <w:r w:rsidRPr="00A60D97">
          <w:rPr>
            <w:rFonts w:ascii="Arial" w:eastAsia="Times New Roman" w:hAnsi="Arial"/>
            <w:bCs w:val="0"/>
            <w:noProof/>
            <w:color w:val="0000FF"/>
            <w:sz w:val="20"/>
            <w:szCs w:val="24"/>
            <w:u w:val="single"/>
            <w:lang w:eastAsia="ru-RU"/>
          </w:rPr>
          <w:t>Приходная накладная. Печатная форма «Акт несоответствия по форме ТОРГ2/ТОРГ3».</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_Toc447711194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8B5CE5C"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21BA9F5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01" w:name="_Toc447711192"/>
      <w:r w:rsidRPr="00A60D97">
        <w:rPr>
          <w:rFonts w:ascii="Arial" w:eastAsia="Times New Roman" w:hAnsi="Arial" w:cs="Arial"/>
          <w:sz w:val="24"/>
          <w:szCs w:val="26"/>
          <w:lang w:eastAsia="ru-RU"/>
        </w:rPr>
        <w:t>Алкогольная декларация. Обработка приходных накладных с учетом количества по документу поставщика.</w:t>
      </w:r>
      <w:bookmarkEnd w:id="401"/>
    </w:p>
    <w:p w14:paraId="0F7F0F51" w14:textId="77777777" w:rsidR="00A60D97" w:rsidRPr="00A60D97" w:rsidRDefault="00A60D97" w:rsidP="00A60D97">
      <w:pPr>
        <w:spacing w:line="240" w:lineRule="auto"/>
        <w:rPr>
          <w:rFonts w:ascii="Arial" w:eastAsia="Times New Roman" w:hAnsi="Arial"/>
          <w:bCs w:val="0"/>
          <w:sz w:val="20"/>
          <w:szCs w:val="24"/>
          <w:lang w:eastAsia="ru-RU"/>
        </w:rPr>
      </w:pPr>
    </w:p>
    <w:p w14:paraId="187B59F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«Алкогольная декларация» в функцию пересчета оперативных данных внесены следующие изменения: при обработке приходов алкоголя от поставщика количество прихода теперь берется из количества по документу поставщика, а разница между количеством по документу поставщика и количеством фактически принятым относится к прочим расходам. Количество прихода в зависимости от категории поставщика попадает в одну из следующих колонок: Закупки от производителей, закупки от поставщиков, закупки по импорту или прочее поступление. Категория поставщики определяется значением характеристики «Тип закупок от поставщика».</w:t>
      </w:r>
    </w:p>
    <w:p w14:paraId="4F3618EA" w14:textId="77777777" w:rsidR="00A60D97" w:rsidRPr="00A60D97" w:rsidRDefault="00A60D97" w:rsidP="00A60D97">
      <w:pPr>
        <w:spacing w:line="240" w:lineRule="auto"/>
        <w:rPr>
          <w:rFonts w:ascii="Arial" w:eastAsia="Times New Roman" w:hAnsi="Arial"/>
          <w:bCs w:val="0"/>
          <w:sz w:val="20"/>
          <w:szCs w:val="24"/>
          <w:lang w:eastAsia="ru-RU"/>
        </w:rPr>
      </w:pPr>
    </w:p>
    <w:p w14:paraId="6966A2D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02" w:name="_Toc447711193"/>
      <w:r w:rsidRPr="00A60D97">
        <w:rPr>
          <w:rFonts w:ascii="Arial" w:eastAsia="Times New Roman" w:hAnsi="Arial" w:cs="Arial"/>
          <w:sz w:val="24"/>
          <w:szCs w:val="26"/>
          <w:lang w:eastAsia="ru-RU"/>
        </w:rPr>
        <w:t>Отчет «Журнал розничных продаж алкогольной и спиртосодержащей продукции». Опция «Группировать по артикулам».</w:t>
      </w:r>
      <w:bookmarkEnd w:id="402"/>
    </w:p>
    <w:p w14:paraId="21823082" w14:textId="77777777" w:rsidR="00A60D97" w:rsidRPr="00A60D97" w:rsidRDefault="00A60D97" w:rsidP="00A60D97">
      <w:pPr>
        <w:spacing w:line="240" w:lineRule="auto"/>
        <w:rPr>
          <w:rFonts w:ascii="Arial" w:eastAsia="Times New Roman" w:hAnsi="Arial"/>
          <w:bCs w:val="0"/>
          <w:sz w:val="20"/>
          <w:szCs w:val="24"/>
          <w:lang w:eastAsia="ru-RU"/>
        </w:rPr>
      </w:pPr>
    </w:p>
    <w:p w14:paraId="1A8B9E4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отчета «Журнал розничных продаж алкогольной и спиртосодержащей продукции» добавлена опция «Группировать по артикулам». Если опция отмечена, отчет выполняется с группировкой данных по артикулу внутри одной даты, то есть все продажи одного артикула за один день показываются одной строкой с общим количеством продаж.</w:t>
      </w:r>
    </w:p>
    <w:p w14:paraId="7942F1D6" w14:textId="77777777" w:rsidR="00A60D97" w:rsidRPr="00A60D97" w:rsidRDefault="00A60D97" w:rsidP="00A60D97">
      <w:pPr>
        <w:spacing w:line="240" w:lineRule="auto"/>
        <w:rPr>
          <w:rFonts w:ascii="Arial" w:eastAsia="Times New Roman" w:hAnsi="Arial"/>
          <w:bCs w:val="0"/>
          <w:sz w:val="20"/>
          <w:szCs w:val="24"/>
          <w:lang w:eastAsia="ru-RU"/>
        </w:rPr>
      </w:pPr>
    </w:p>
    <w:p w14:paraId="184490DC"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03" w:name="_Toc447711194"/>
      <w:r w:rsidRPr="00A60D97">
        <w:rPr>
          <w:rFonts w:ascii="Arial" w:eastAsia="Times New Roman" w:hAnsi="Arial" w:cs="Arial"/>
          <w:sz w:val="24"/>
          <w:szCs w:val="26"/>
          <w:lang w:eastAsia="ru-RU"/>
        </w:rPr>
        <w:t>Приходная накладная. Печатная форма «Акт несоответствия по форме ТОРГ2/ТОРГ3».</w:t>
      </w:r>
      <w:bookmarkEnd w:id="403"/>
    </w:p>
    <w:p w14:paraId="197613FA" w14:textId="77777777" w:rsidR="00A60D97" w:rsidRPr="00A60D97" w:rsidRDefault="00A60D97" w:rsidP="00A60D97">
      <w:pPr>
        <w:spacing w:line="240" w:lineRule="auto"/>
        <w:rPr>
          <w:rFonts w:ascii="Arial" w:eastAsia="Times New Roman" w:hAnsi="Arial"/>
          <w:bCs w:val="0"/>
          <w:sz w:val="20"/>
          <w:szCs w:val="24"/>
          <w:lang w:eastAsia="ru-RU"/>
        </w:rPr>
      </w:pPr>
    </w:p>
    <w:p w14:paraId="61E91F4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печатную форму внесены следующие изменения:</w:t>
      </w:r>
    </w:p>
    <w:p w14:paraId="4762EA19" w14:textId="77777777" w:rsidR="00A60D97" w:rsidRPr="00A60D97" w:rsidRDefault="00A60D97" w:rsidP="00A60D97">
      <w:pPr>
        <w:spacing w:line="240" w:lineRule="auto"/>
        <w:rPr>
          <w:rFonts w:ascii="Arial" w:eastAsia="Times New Roman" w:hAnsi="Arial"/>
          <w:bCs w:val="0"/>
          <w:sz w:val="20"/>
          <w:szCs w:val="24"/>
          <w:lang w:eastAsia="ru-RU"/>
        </w:rPr>
      </w:pPr>
    </w:p>
    <w:p w14:paraId="38BB971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Цены и суммы в печатной форме теперь выводятся полные. В прошлых версиях цены и суммы выводились без НДС.</w:t>
      </w:r>
    </w:p>
    <w:p w14:paraId="0FA0880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Заполняется поле «Место приемки товара»  - значение поля формируется из названия, физического адреса и ИНН грузополучателя из параметров вызова печатной формы.</w:t>
      </w:r>
    </w:p>
    <w:p w14:paraId="1C8E53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Заполняется поле “по сопроводительным документам” значением из поля заголовка накладной «номер накладной поставщика» </w:t>
      </w:r>
    </w:p>
    <w:p w14:paraId="1B2FA7DF"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 Заполняется поле “Счет-фактура №” значением из поля заголовка накладной «Счет-фактура» и «Дата счета-фактуры».</w:t>
      </w:r>
    </w:p>
    <w:p w14:paraId="0E47D58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Заполняется поле “Способ доставки” значением из поля заголовка накладной «Марка автомобиля» и «Номер госрегистрации автомобиля».</w:t>
      </w:r>
    </w:p>
    <w:p w14:paraId="74D85D42" w14:textId="77777777" w:rsidR="00A60D97" w:rsidRPr="00A60D97" w:rsidRDefault="00A60D97" w:rsidP="00A60D97">
      <w:pPr>
        <w:spacing w:line="240" w:lineRule="auto"/>
        <w:rPr>
          <w:rFonts w:ascii="Arial" w:eastAsia="Times New Roman" w:hAnsi="Arial"/>
          <w:bCs w:val="0"/>
          <w:sz w:val="20"/>
          <w:szCs w:val="24"/>
          <w:lang w:eastAsia="ru-RU"/>
        </w:rPr>
      </w:pPr>
    </w:p>
    <w:p w14:paraId="2B7EA16B" w14:textId="77777777" w:rsidR="00A60D97" w:rsidRPr="00A60D97" w:rsidRDefault="00A60D97" w:rsidP="00A60D97">
      <w:pPr>
        <w:spacing w:line="240" w:lineRule="auto"/>
        <w:rPr>
          <w:rFonts w:ascii="Arial" w:eastAsia="Times New Roman" w:hAnsi="Arial"/>
          <w:bCs w:val="0"/>
          <w:sz w:val="20"/>
          <w:szCs w:val="24"/>
          <w:lang w:eastAsia="ru-RU"/>
        </w:rPr>
      </w:pPr>
    </w:p>
    <w:p w14:paraId="32A196E4" w14:textId="77777777" w:rsidR="00A60D97" w:rsidRDefault="00A60D97" w:rsidP="00A60D97"/>
    <w:p w14:paraId="689E57C3" w14:textId="77777777" w:rsidR="00A60D97" w:rsidRDefault="00A60D97" w:rsidP="00A60D97">
      <w:r>
        <w:br w:type="page"/>
      </w:r>
    </w:p>
    <w:p w14:paraId="501D3EF3"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1.033 сервис пак 5.</w:t>
      </w:r>
    </w:p>
    <w:p w14:paraId="0D04D5BC" w14:textId="77777777" w:rsidR="00A60D97" w:rsidRPr="00A60D97" w:rsidRDefault="00A60D97" w:rsidP="00A60D97">
      <w:pPr>
        <w:spacing w:line="240" w:lineRule="auto"/>
        <w:rPr>
          <w:rFonts w:ascii="Arial" w:eastAsia="Times New Roman" w:hAnsi="Arial"/>
          <w:bCs w:val="0"/>
          <w:sz w:val="20"/>
          <w:szCs w:val="24"/>
          <w:lang w:eastAsia="ru-RU"/>
        </w:rPr>
      </w:pPr>
    </w:p>
    <w:p w14:paraId="0D883E8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28" w:anchor="_Toc448922448" w:history="1">
        <w:r w:rsidRPr="00A60D97">
          <w:rPr>
            <w:rFonts w:ascii="Arial" w:eastAsia="Times New Roman" w:hAnsi="Arial"/>
            <w:bCs w:val="0"/>
            <w:noProof/>
            <w:color w:val="0000FF"/>
            <w:sz w:val="20"/>
            <w:szCs w:val="24"/>
            <w:u w:val="single"/>
            <w:lang w:eastAsia="ru-RU"/>
          </w:rPr>
          <w:t>Карточки складского учета.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_Toc448922448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ED3817B"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29" w:anchor="_Toc448922449" w:history="1">
        <w:r w:rsidRPr="00A60D97">
          <w:rPr>
            <w:rFonts w:ascii="Arial" w:eastAsia="Times New Roman" w:hAnsi="Arial"/>
            <w:bCs w:val="0"/>
            <w:noProof/>
            <w:color w:val="0000FF"/>
            <w:sz w:val="20"/>
            <w:szCs w:val="24"/>
            <w:u w:val="single"/>
            <w:lang w:eastAsia="ru-RU"/>
          </w:rPr>
          <w:t>Фильтр поиска карточек по коду алкогольной продукции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_Toc448922449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31B2D9D"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30" w:anchor="_Toc448922450" w:history="1">
        <w:r w:rsidRPr="00A60D97">
          <w:rPr>
            <w:rFonts w:ascii="Arial" w:eastAsia="Times New Roman" w:hAnsi="Arial"/>
            <w:bCs w:val="0"/>
            <w:noProof/>
            <w:color w:val="0000FF"/>
            <w:sz w:val="20"/>
            <w:szCs w:val="24"/>
            <w:u w:val="single"/>
            <w:lang w:eastAsia="ru-RU"/>
          </w:rPr>
          <w:t>Атрибуты кодов алкогольной продукции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_Toc448922450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4B1C962"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31" w:anchor="_Toc448922451" w:history="1">
        <w:r w:rsidRPr="00A60D97">
          <w:rPr>
            <w:rFonts w:ascii="Arial" w:eastAsia="Times New Roman" w:hAnsi="Arial"/>
            <w:bCs w:val="0"/>
            <w:noProof/>
            <w:color w:val="0000FF"/>
            <w:sz w:val="20"/>
            <w:szCs w:val="24"/>
            <w:u w:val="single"/>
            <w:lang w:eastAsia="ru-RU"/>
          </w:rPr>
          <w:t>Функция обработки карточек «Изменение кодов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_Toc448922451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3879D4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32" w:anchor="_Toc448922452" w:history="1">
        <w:r w:rsidRPr="00A60D97">
          <w:rPr>
            <w:rFonts w:ascii="Arial" w:eastAsia="Times New Roman" w:hAnsi="Arial"/>
            <w:bCs w:val="0"/>
            <w:noProof/>
            <w:color w:val="0000FF"/>
            <w:sz w:val="20"/>
            <w:szCs w:val="24"/>
            <w:u w:val="single"/>
            <w:lang w:eastAsia="ru-RU"/>
          </w:rPr>
          <w:t>Приходные и расходные накладные. Функция «Связанные документы». Поиск связанных ТТН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_Toc448922452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44A97D1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33" w:anchor="_Toc448922453" w:history="1">
        <w:r w:rsidRPr="00A60D97">
          <w:rPr>
            <w:rFonts w:ascii="Arial" w:eastAsia="Times New Roman" w:hAnsi="Arial"/>
            <w:bCs w:val="0"/>
            <w:noProof/>
            <w:color w:val="0000FF"/>
            <w:sz w:val="20"/>
            <w:szCs w:val="24"/>
            <w:u w:val="single"/>
            <w:lang w:eastAsia="ru-RU"/>
          </w:rPr>
          <w:t>ТТН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_Toc448922453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3531B6F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34" w:anchor="_Toc448922454" w:history="1">
        <w:r w:rsidRPr="00A60D97">
          <w:rPr>
            <w:rFonts w:ascii="Arial" w:eastAsia="Times New Roman" w:hAnsi="Arial"/>
            <w:bCs w:val="0"/>
            <w:noProof/>
            <w:color w:val="0000FF"/>
            <w:sz w:val="20"/>
            <w:szCs w:val="24"/>
            <w:u w:val="single"/>
            <w:lang w:eastAsia="ru-RU"/>
          </w:rPr>
          <w:t>Изменение структуры данных ТТН.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_Toc448922454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4F4453F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35" w:anchor="_Toc448922455" w:history="1">
        <w:r w:rsidRPr="00A60D97">
          <w:rPr>
            <w:rFonts w:ascii="Arial" w:eastAsia="Times New Roman" w:hAnsi="Arial"/>
            <w:bCs w:val="0"/>
            <w:noProof/>
            <w:color w:val="0000FF"/>
            <w:sz w:val="20"/>
            <w:szCs w:val="24"/>
            <w:u w:val="single"/>
            <w:lang w:eastAsia="ru-RU"/>
          </w:rPr>
          <w:t>Обработка квитанций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_Toc448922455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0B55A30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36" w:anchor="_Toc448922456" w:history="1">
        <w:r w:rsidRPr="00A60D97">
          <w:rPr>
            <w:rFonts w:ascii="Arial" w:eastAsia="Times New Roman" w:hAnsi="Arial"/>
            <w:bCs w:val="0"/>
            <w:noProof/>
            <w:color w:val="0000FF"/>
            <w:sz w:val="20"/>
            <w:szCs w:val="24"/>
            <w:u w:val="single"/>
            <w:lang w:eastAsia="ru-RU"/>
          </w:rPr>
          <w:t>Справки «А» к ТТН ЕГАИС, Акт постановки на баланс ЕГАИС. Изменение структуры данных.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_Toc448922456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6F5B8F17"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268D5FD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04" w:name="_Toc448922448"/>
      <w:r w:rsidRPr="00A60D97">
        <w:rPr>
          <w:rFonts w:ascii="Arial" w:eastAsia="Times New Roman" w:hAnsi="Arial" w:cs="Arial"/>
          <w:sz w:val="24"/>
          <w:szCs w:val="26"/>
          <w:lang w:eastAsia="ru-RU"/>
        </w:rPr>
        <w:t>Карточки складского учета.</w:t>
      </w:r>
      <w:bookmarkEnd w:id="404"/>
      <w:r w:rsidRPr="00A60D97">
        <w:rPr>
          <w:rFonts w:ascii="Arial" w:eastAsia="Times New Roman" w:hAnsi="Arial" w:cs="Arial"/>
          <w:sz w:val="24"/>
          <w:szCs w:val="26"/>
          <w:lang w:eastAsia="ru-RU"/>
        </w:rPr>
        <w:t xml:space="preserve"> </w:t>
      </w:r>
    </w:p>
    <w:p w14:paraId="18A37A87"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05" w:name="_Toc448922449"/>
      <w:r w:rsidRPr="00A60D97">
        <w:rPr>
          <w:rFonts w:ascii="Arial" w:eastAsia="Times New Roman" w:hAnsi="Arial"/>
          <w:iCs/>
          <w:sz w:val="22"/>
          <w:szCs w:val="26"/>
          <w:lang w:eastAsia="ru-RU"/>
        </w:rPr>
        <w:t>Фильтр поиска карточек по коду алкогольной продукции ЕГАИС.</w:t>
      </w:r>
      <w:bookmarkEnd w:id="405"/>
    </w:p>
    <w:p w14:paraId="52A04D55" w14:textId="77777777" w:rsidR="00A60D97" w:rsidRPr="00A60D97" w:rsidRDefault="00A60D97" w:rsidP="00A60D97">
      <w:pPr>
        <w:spacing w:line="240" w:lineRule="auto"/>
        <w:rPr>
          <w:rFonts w:ascii="Arial" w:eastAsia="Times New Roman" w:hAnsi="Arial"/>
          <w:bCs w:val="0"/>
          <w:sz w:val="20"/>
          <w:szCs w:val="24"/>
          <w:lang w:eastAsia="ru-RU"/>
        </w:rPr>
      </w:pPr>
    </w:p>
    <w:p w14:paraId="6AC389D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фильтр карточек на закладку «Описание» добавлены элементы интерфейса  для отбора карточек по значению кода алкогольной продукции карточки товара:</w:t>
      </w:r>
    </w:p>
    <w:p w14:paraId="6A8D219A" w14:textId="77777777" w:rsidR="00A60D97" w:rsidRPr="00A60D97" w:rsidRDefault="00A60D97" w:rsidP="00A60D97">
      <w:pPr>
        <w:spacing w:line="240" w:lineRule="auto"/>
        <w:rPr>
          <w:rFonts w:ascii="Arial" w:eastAsia="Times New Roman" w:hAnsi="Arial"/>
          <w:bCs w:val="0"/>
          <w:sz w:val="20"/>
          <w:szCs w:val="24"/>
          <w:lang w:eastAsia="ru-RU"/>
        </w:rPr>
      </w:pPr>
    </w:p>
    <w:p w14:paraId="434EF8D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4878CD6" wp14:editId="0F32D3CC">
            <wp:extent cx="3771900" cy="847725"/>
            <wp:effectExtent l="0" t="0" r="0"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3771900" cy="847725"/>
                    </a:xfrm>
                    <a:prstGeom prst="rect">
                      <a:avLst/>
                    </a:prstGeom>
                    <a:noFill/>
                    <a:ln>
                      <a:noFill/>
                    </a:ln>
                  </pic:spPr>
                </pic:pic>
              </a:graphicData>
            </a:graphic>
          </wp:inline>
        </w:drawing>
      </w:r>
    </w:p>
    <w:p w14:paraId="47AE5A61" w14:textId="77777777" w:rsidR="00A60D97" w:rsidRPr="00A60D97" w:rsidRDefault="00A60D97" w:rsidP="00A60D97">
      <w:pPr>
        <w:spacing w:line="240" w:lineRule="auto"/>
        <w:rPr>
          <w:rFonts w:ascii="Arial" w:eastAsia="Times New Roman" w:hAnsi="Arial"/>
          <w:bCs w:val="0"/>
          <w:sz w:val="20"/>
          <w:szCs w:val="24"/>
          <w:lang w:eastAsia="ru-RU"/>
        </w:rPr>
      </w:pPr>
    </w:p>
    <w:p w14:paraId="06CE0D2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06" w:name="_Toc448922450"/>
      <w:r w:rsidRPr="00A60D97">
        <w:rPr>
          <w:rFonts w:ascii="Arial" w:eastAsia="Times New Roman" w:hAnsi="Arial"/>
          <w:iCs/>
          <w:sz w:val="22"/>
          <w:szCs w:val="26"/>
          <w:lang w:eastAsia="ru-RU"/>
        </w:rPr>
        <w:t>Атрибуты кодов алкогольной продукции ЕГАИС.</w:t>
      </w:r>
      <w:bookmarkEnd w:id="406"/>
    </w:p>
    <w:p w14:paraId="29DABFA6" w14:textId="77777777" w:rsidR="00A60D97" w:rsidRPr="00A60D97" w:rsidRDefault="00A60D97" w:rsidP="00A60D97">
      <w:pPr>
        <w:spacing w:line="240" w:lineRule="auto"/>
        <w:rPr>
          <w:rFonts w:ascii="Arial" w:eastAsia="Times New Roman" w:hAnsi="Arial"/>
          <w:bCs w:val="0"/>
          <w:sz w:val="20"/>
          <w:szCs w:val="24"/>
          <w:lang w:eastAsia="ru-RU"/>
        </w:rPr>
      </w:pPr>
    </w:p>
    <w:p w14:paraId="47F705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таблицу кодов алкогольной продукции ЕГАИС добавлены поля «Емкость», «Крепость» и «Код вида продукции». Поля заполняются автоматически при сопоставлении приходной накладной и ТТН ЕГАИС в случае добавления к карточке нового кода алкогольной продукции. Для ранее созданных записей поля останутся незаполненными. Для их заполнения следует воспользоваться функцией «Изменение кодов  ЕГАИС». См. ниже.</w:t>
      </w:r>
    </w:p>
    <w:p w14:paraId="6A8E0F7F" w14:textId="77777777" w:rsidR="00A60D97" w:rsidRPr="00A60D97" w:rsidRDefault="00A60D97" w:rsidP="00A60D97">
      <w:pPr>
        <w:spacing w:line="240" w:lineRule="auto"/>
        <w:rPr>
          <w:rFonts w:ascii="Arial" w:eastAsia="Times New Roman" w:hAnsi="Arial"/>
          <w:bCs w:val="0"/>
          <w:sz w:val="20"/>
          <w:szCs w:val="24"/>
          <w:lang w:eastAsia="ru-RU"/>
        </w:rPr>
      </w:pPr>
    </w:p>
    <w:p w14:paraId="66F562E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2BF3FBDF" wp14:editId="4A126DC8">
            <wp:extent cx="4286250" cy="1038225"/>
            <wp:effectExtent l="0" t="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4286250" cy="1038225"/>
                    </a:xfrm>
                    <a:prstGeom prst="rect">
                      <a:avLst/>
                    </a:prstGeom>
                    <a:noFill/>
                    <a:ln>
                      <a:noFill/>
                    </a:ln>
                  </pic:spPr>
                </pic:pic>
              </a:graphicData>
            </a:graphic>
          </wp:inline>
        </w:drawing>
      </w:r>
    </w:p>
    <w:p w14:paraId="6EE0746F" w14:textId="77777777" w:rsidR="00A60D97" w:rsidRPr="00A60D97" w:rsidRDefault="00A60D97" w:rsidP="00A60D97">
      <w:pPr>
        <w:spacing w:line="240" w:lineRule="auto"/>
        <w:rPr>
          <w:rFonts w:ascii="Arial" w:eastAsia="Times New Roman" w:hAnsi="Arial"/>
          <w:bCs w:val="0"/>
          <w:sz w:val="20"/>
          <w:szCs w:val="24"/>
          <w:lang w:eastAsia="ru-RU"/>
        </w:rPr>
      </w:pPr>
    </w:p>
    <w:p w14:paraId="33DFC6D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07" w:name="_Toc448922451"/>
      <w:r w:rsidRPr="00A60D97">
        <w:rPr>
          <w:rFonts w:ascii="Arial" w:eastAsia="Times New Roman" w:hAnsi="Arial"/>
          <w:iCs/>
          <w:sz w:val="22"/>
          <w:szCs w:val="26"/>
          <w:lang w:eastAsia="ru-RU"/>
        </w:rPr>
        <w:t>Функция обработки карточек «Изменение кодов ЕГАИС».</w:t>
      </w:r>
      <w:bookmarkEnd w:id="407"/>
    </w:p>
    <w:p w14:paraId="2ADB7A46" w14:textId="77777777" w:rsidR="00A60D97" w:rsidRPr="00A60D97" w:rsidRDefault="00A60D97" w:rsidP="00A60D97">
      <w:pPr>
        <w:spacing w:line="240" w:lineRule="auto"/>
        <w:rPr>
          <w:rFonts w:ascii="Arial" w:eastAsia="Times New Roman" w:hAnsi="Arial"/>
          <w:bCs w:val="0"/>
          <w:sz w:val="20"/>
          <w:szCs w:val="24"/>
          <w:lang w:eastAsia="ru-RU"/>
        </w:rPr>
      </w:pPr>
    </w:p>
    <w:p w14:paraId="40EE9F4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разделе «Карточки складского учета» в диалог функции «Обработка карточек» добавлена кнопка «изменение кодов ЕГАИС». </w:t>
      </w:r>
    </w:p>
    <w:p w14:paraId="1D623EF1" w14:textId="77777777" w:rsidR="00A60D97" w:rsidRPr="00A60D97" w:rsidRDefault="00A60D97" w:rsidP="00A60D97">
      <w:pPr>
        <w:spacing w:line="240" w:lineRule="auto"/>
        <w:rPr>
          <w:rFonts w:ascii="Arial" w:eastAsia="Times New Roman" w:hAnsi="Arial"/>
          <w:bCs w:val="0"/>
          <w:sz w:val="20"/>
          <w:szCs w:val="24"/>
          <w:lang w:eastAsia="ru-RU"/>
        </w:rPr>
      </w:pPr>
    </w:p>
    <w:p w14:paraId="5D15619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400A6E58" wp14:editId="6B37F3E4">
            <wp:extent cx="3543300" cy="14859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3543300" cy="1485900"/>
                    </a:xfrm>
                    <a:prstGeom prst="rect">
                      <a:avLst/>
                    </a:prstGeom>
                    <a:noFill/>
                    <a:ln>
                      <a:noFill/>
                    </a:ln>
                  </pic:spPr>
                </pic:pic>
              </a:graphicData>
            </a:graphic>
          </wp:inline>
        </w:drawing>
      </w:r>
      <w:r w:rsidRPr="00A60D97">
        <w:rPr>
          <w:rFonts w:ascii="Arial" w:eastAsia="Times New Roman" w:hAnsi="Arial"/>
          <w:bCs w:val="0"/>
          <w:sz w:val="20"/>
          <w:szCs w:val="24"/>
          <w:lang w:eastAsia="ru-RU"/>
        </w:rPr>
        <w:t xml:space="preserve"> </w:t>
      </w:r>
    </w:p>
    <w:p w14:paraId="184DC6FC" w14:textId="77777777" w:rsidR="00A60D97" w:rsidRPr="00A60D97" w:rsidRDefault="00A60D97" w:rsidP="00A60D97">
      <w:pPr>
        <w:spacing w:line="240" w:lineRule="auto"/>
        <w:rPr>
          <w:rFonts w:ascii="Arial" w:eastAsia="Times New Roman" w:hAnsi="Arial"/>
          <w:bCs w:val="0"/>
          <w:sz w:val="20"/>
          <w:szCs w:val="24"/>
          <w:lang w:eastAsia="ru-RU"/>
        </w:rPr>
      </w:pPr>
    </w:p>
    <w:p w14:paraId="7AD75E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позволяет обновить содержание кодов алкогольной продукции ЕГАИС для выбранных артикулов по данным ТТН на приход, связанных с приходными накладными.</w:t>
      </w:r>
    </w:p>
    <w:p w14:paraId="33629354" w14:textId="77777777" w:rsidR="00A60D97" w:rsidRPr="00A60D97" w:rsidRDefault="00A60D97" w:rsidP="00A60D97">
      <w:pPr>
        <w:spacing w:line="240" w:lineRule="auto"/>
        <w:rPr>
          <w:rFonts w:ascii="Arial" w:eastAsia="Times New Roman" w:hAnsi="Arial"/>
          <w:bCs w:val="0"/>
          <w:sz w:val="20"/>
          <w:szCs w:val="24"/>
          <w:lang w:eastAsia="ru-RU"/>
        </w:rPr>
      </w:pPr>
    </w:p>
    <w:p w14:paraId="67BACB8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Опция «Только ТТН с» позволяет ограничить период времени за который отбираются ТТН для получения кодов алкогольной продукции.</w:t>
      </w:r>
    </w:p>
    <w:p w14:paraId="041E642B" w14:textId="77777777" w:rsidR="00A60D97" w:rsidRPr="00A60D97" w:rsidRDefault="00A60D97" w:rsidP="00A60D97">
      <w:pPr>
        <w:spacing w:line="240" w:lineRule="auto"/>
        <w:rPr>
          <w:rFonts w:ascii="Arial" w:eastAsia="Times New Roman" w:hAnsi="Arial"/>
          <w:bCs w:val="0"/>
          <w:sz w:val="20"/>
          <w:szCs w:val="24"/>
          <w:lang w:eastAsia="ru-RU"/>
        </w:rPr>
      </w:pPr>
    </w:p>
    <w:p w14:paraId="1CF5779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Выбор опции «Удалять неподтвержденные коды продукции ЕГАИС» приведет к удалению из карточек всех кодов алкогольной продукции, которые не будут обнаружены в ТТН ЕГАИС.</w:t>
      </w:r>
    </w:p>
    <w:p w14:paraId="0FFA0858" w14:textId="77777777" w:rsidR="00A60D97" w:rsidRPr="00A60D97" w:rsidRDefault="00A60D97" w:rsidP="00A60D97">
      <w:pPr>
        <w:spacing w:line="240" w:lineRule="auto"/>
        <w:rPr>
          <w:rFonts w:ascii="Arial" w:eastAsia="Times New Roman" w:hAnsi="Arial"/>
          <w:bCs w:val="0"/>
          <w:sz w:val="20"/>
          <w:szCs w:val="24"/>
          <w:lang w:eastAsia="ru-RU"/>
        </w:rPr>
      </w:pPr>
    </w:p>
    <w:p w14:paraId="061ED0B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Выбор опции «Обновлять атрибуты кодов продукции ЕГАИС» позволяет заполнить заново поля «Название продукции», «Емкость», «Крепость», «Код вида продукции» по содержанию самой новой ТТН ЕГАИС.</w:t>
      </w:r>
    </w:p>
    <w:p w14:paraId="6738DD08" w14:textId="77777777" w:rsidR="00A60D97" w:rsidRPr="00A60D97" w:rsidRDefault="00A60D97" w:rsidP="00A60D97">
      <w:pPr>
        <w:spacing w:line="240" w:lineRule="auto"/>
        <w:rPr>
          <w:rFonts w:ascii="Arial" w:eastAsia="Times New Roman" w:hAnsi="Arial"/>
          <w:bCs w:val="0"/>
          <w:sz w:val="20"/>
          <w:szCs w:val="24"/>
          <w:lang w:eastAsia="ru-RU"/>
        </w:rPr>
      </w:pPr>
    </w:p>
    <w:p w14:paraId="0B8467B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08" w:name="_Toc448922452"/>
      <w:r w:rsidRPr="00A60D97">
        <w:rPr>
          <w:rFonts w:ascii="Arial" w:eastAsia="Times New Roman" w:hAnsi="Arial" w:cs="Arial"/>
          <w:sz w:val="24"/>
          <w:szCs w:val="26"/>
          <w:lang w:eastAsia="ru-RU"/>
        </w:rPr>
        <w:t>Приходные и расходные накладные. Функция «Связанные документы». Поиск связанных ТТН ЕГАИС.</w:t>
      </w:r>
      <w:bookmarkEnd w:id="408"/>
    </w:p>
    <w:p w14:paraId="718C3305" w14:textId="77777777" w:rsidR="00A60D97" w:rsidRPr="00A60D97" w:rsidRDefault="00A60D97" w:rsidP="00A60D97">
      <w:pPr>
        <w:spacing w:line="240" w:lineRule="auto"/>
        <w:rPr>
          <w:rFonts w:ascii="Arial" w:eastAsia="Times New Roman" w:hAnsi="Arial"/>
          <w:bCs w:val="0"/>
          <w:sz w:val="20"/>
          <w:szCs w:val="24"/>
          <w:lang w:eastAsia="ru-RU"/>
        </w:rPr>
      </w:pPr>
    </w:p>
    <w:p w14:paraId="2A8E289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C946E6F" wp14:editId="455D74DC">
            <wp:extent cx="3543300" cy="28194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3543300" cy="2819400"/>
                    </a:xfrm>
                    <a:prstGeom prst="rect">
                      <a:avLst/>
                    </a:prstGeom>
                    <a:noFill/>
                    <a:ln>
                      <a:noFill/>
                    </a:ln>
                  </pic:spPr>
                </pic:pic>
              </a:graphicData>
            </a:graphic>
          </wp:inline>
        </w:drawing>
      </w:r>
    </w:p>
    <w:p w14:paraId="2AB85112" w14:textId="77777777" w:rsidR="00A60D97" w:rsidRPr="00A60D97" w:rsidRDefault="00A60D97" w:rsidP="00A60D97">
      <w:pPr>
        <w:spacing w:line="240" w:lineRule="auto"/>
        <w:rPr>
          <w:rFonts w:ascii="Arial" w:eastAsia="Times New Roman" w:hAnsi="Arial"/>
          <w:bCs w:val="0"/>
          <w:sz w:val="20"/>
          <w:szCs w:val="24"/>
          <w:lang w:eastAsia="ru-RU"/>
        </w:rPr>
      </w:pPr>
    </w:p>
    <w:p w14:paraId="7C0AF10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разделах «Приходные накладные» и «Расходные накладные» в диалог функции «Связанные документы (основания)» добавлена опция «ТТН ЕГАИС». При выборе опции выполняется поиск ТТН, связанной с накладной. Поиск осуществляется одинаково как при выборе опции «Поиск основания данного документа», так и «Поиск документов, созданных на основании данного», поскольку оба документа имеют одинаковый ранг.</w:t>
      </w:r>
    </w:p>
    <w:p w14:paraId="4ACEBE44" w14:textId="77777777" w:rsidR="00A60D97" w:rsidRPr="00A60D97" w:rsidRDefault="00A60D97" w:rsidP="00A60D97">
      <w:pPr>
        <w:spacing w:line="240" w:lineRule="auto"/>
        <w:rPr>
          <w:rFonts w:ascii="Arial" w:eastAsia="Times New Roman" w:hAnsi="Arial"/>
          <w:bCs w:val="0"/>
          <w:sz w:val="20"/>
          <w:szCs w:val="24"/>
          <w:lang w:eastAsia="ru-RU"/>
        </w:rPr>
      </w:pPr>
    </w:p>
    <w:p w14:paraId="78660D3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поиска можно выполнить переход к ТТН ЕГАИС:</w:t>
      </w:r>
    </w:p>
    <w:p w14:paraId="7E16FBDB" w14:textId="77777777" w:rsidR="00A60D97" w:rsidRPr="00A60D97" w:rsidRDefault="00A60D97" w:rsidP="00A60D97">
      <w:pPr>
        <w:spacing w:line="240" w:lineRule="auto"/>
        <w:rPr>
          <w:rFonts w:ascii="Arial" w:eastAsia="Times New Roman" w:hAnsi="Arial"/>
          <w:bCs w:val="0"/>
          <w:sz w:val="20"/>
          <w:szCs w:val="24"/>
          <w:lang w:eastAsia="ru-RU"/>
        </w:rPr>
      </w:pPr>
    </w:p>
    <w:p w14:paraId="52C8F5F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2D590246" wp14:editId="4AB915EA">
            <wp:extent cx="2857500" cy="22860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p>
    <w:p w14:paraId="02911D37" w14:textId="77777777" w:rsidR="00A60D97" w:rsidRPr="00A60D97" w:rsidRDefault="00A60D97" w:rsidP="00A60D97">
      <w:pPr>
        <w:spacing w:line="240" w:lineRule="auto"/>
        <w:rPr>
          <w:rFonts w:ascii="Arial" w:eastAsia="Times New Roman" w:hAnsi="Arial"/>
          <w:bCs w:val="0"/>
          <w:sz w:val="20"/>
          <w:szCs w:val="24"/>
          <w:lang w:eastAsia="ru-RU"/>
        </w:rPr>
      </w:pPr>
    </w:p>
    <w:p w14:paraId="141A6C9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09" w:name="_Toc448922453"/>
      <w:r w:rsidRPr="00A60D97">
        <w:rPr>
          <w:rFonts w:ascii="Arial" w:eastAsia="Times New Roman" w:hAnsi="Arial" w:cs="Arial"/>
          <w:sz w:val="24"/>
          <w:szCs w:val="26"/>
          <w:lang w:eastAsia="ru-RU"/>
        </w:rPr>
        <w:t>ТТН ЕГАИС.</w:t>
      </w:r>
      <w:bookmarkEnd w:id="409"/>
      <w:r w:rsidRPr="00A60D97">
        <w:rPr>
          <w:rFonts w:ascii="Arial" w:eastAsia="Times New Roman" w:hAnsi="Arial" w:cs="Arial"/>
          <w:sz w:val="24"/>
          <w:szCs w:val="26"/>
          <w:lang w:eastAsia="ru-RU"/>
        </w:rPr>
        <w:t xml:space="preserve"> </w:t>
      </w:r>
    </w:p>
    <w:p w14:paraId="54C4E41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10" w:name="_Toc448922454"/>
      <w:r w:rsidRPr="00A60D97">
        <w:rPr>
          <w:rFonts w:ascii="Arial" w:eastAsia="Times New Roman" w:hAnsi="Arial"/>
          <w:iCs/>
          <w:sz w:val="22"/>
          <w:szCs w:val="26"/>
          <w:lang w:eastAsia="ru-RU"/>
        </w:rPr>
        <w:t>Изменение структуры данных ТТН.</w:t>
      </w:r>
      <w:bookmarkEnd w:id="410"/>
    </w:p>
    <w:p w14:paraId="206FA4F8" w14:textId="77777777" w:rsidR="00A60D97" w:rsidRPr="00A60D97" w:rsidRDefault="00A60D97" w:rsidP="00A60D97">
      <w:pPr>
        <w:spacing w:line="240" w:lineRule="auto"/>
        <w:rPr>
          <w:rFonts w:ascii="Arial" w:eastAsia="Times New Roman" w:hAnsi="Arial"/>
          <w:bCs w:val="0"/>
          <w:sz w:val="20"/>
          <w:szCs w:val="24"/>
          <w:lang w:eastAsia="ru-RU"/>
        </w:rPr>
      </w:pPr>
    </w:p>
    <w:p w14:paraId="76188AAB"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таблица заголовка ТТН ЕГАИС в качестве первичного ключа использовала значение идентификатора накладной в системе ЕГАИС – поле WBRegId. В текущей версии первичный ключ составляют новые поля: BornIn – идентификатор базы данных и GLID - Глобальный уникальный идентификатор документа ЕГАИС в Торговой Системе. </w:t>
      </w:r>
    </w:p>
    <w:p w14:paraId="268CB463"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7EF113F3"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Это изменение позволило выполнять обработку последовательно приходящих из ЕГАИС ТТН с одним и тем же номером документа поставщика. </w:t>
      </w:r>
    </w:p>
    <w:p w14:paraId="01975741"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25FB0366"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ЕГАИС присылает ТТН двумя частями, одна из которых представляет собой собственно документ поставщика, а второй – извещение о присвоении накладной номера документа ЕГАИС и список справок Б для документа поставщика. Сопоставить эти две части можно только по номеру документа поставщика. </w:t>
      </w:r>
    </w:p>
    <w:p w14:paraId="29BE2F08"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001F161F"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прежних версиях при приеме ТТН ЕГАИС первым всегда принималось извещение о присвоении номера, а затем документ поставщика. В случае прихода двух пар файлов с одним и тем же номером документа поставщика вторая пара файлов не принималась, поскольку алгоритм не мог корректно определить принадлежность накладных поставщика извещениям о регистрации и их прием мог привести к порче данных.</w:t>
      </w:r>
    </w:p>
    <w:p w14:paraId="43A054AD"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78DD55E3"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файлы обрабатываются в порядке поступления, образуя, при необходимости, новый ТТН ЕГАИС в Торговой Системе. Последующий файл при приеме сопоставляется с незаполненными ТТН ЕГАИС и, если сопоставление проходит успешно, то добавляется к нему, образуя законченный ТТН ЕГАИС. Сопоставление происходит по порядку создания ТТН в Торговой системе, по номеру накладной поставщика по количеству и номерам пунктов спецификации ТТН.</w:t>
      </w:r>
    </w:p>
    <w:p w14:paraId="5E34DE9F"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2D4D6F07"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11" w:name="_Toc448922455"/>
      <w:r w:rsidRPr="00A60D97">
        <w:rPr>
          <w:rFonts w:ascii="Arial" w:eastAsia="Times New Roman" w:hAnsi="Arial"/>
          <w:iCs/>
          <w:sz w:val="22"/>
          <w:szCs w:val="26"/>
          <w:lang w:eastAsia="ru-RU"/>
        </w:rPr>
        <w:t>Обработка квитанций ЕГАИС.</w:t>
      </w:r>
      <w:bookmarkEnd w:id="411"/>
    </w:p>
    <w:p w14:paraId="0EA91D4A"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08D546C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приёме ТТН на приход из ЕГАИС иногда не приходит последняя квитанция о фиксации всей цепочки документов, связанных с ТТН. В результате ТТН ЕГАИС в Торговой Системе остаётся в незавершённом статусе.</w:t>
      </w:r>
    </w:p>
    <w:p w14:paraId="7908D7D1" w14:textId="77777777" w:rsidR="00A60D97" w:rsidRPr="00A60D97" w:rsidRDefault="00A60D97" w:rsidP="00A60D97">
      <w:pPr>
        <w:spacing w:line="240" w:lineRule="auto"/>
        <w:rPr>
          <w:rFonts w:ascii="Arial" w:eastAsia="Times New Roman" w:hAnsi="Arial"/>
          <w:bCs w:val="0"/>
          <w:sz w:val="20"/>
          <w:szCs w:val="24"/>
          <w:lang w:eastAsia="ru-RU"/>
        </w:rPr>
      </w:pPr>
    </w:p>
    <w:p w14:paraId="634C6E7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ТТН ЕГАИС переходит в статус «Зафиксирован в ЕГАИС» по факту получения из ЕГАИС квитанции о приёме нашего Акта подтверждения или Акта отказа, а также по факту приёма от контрагента согласия/несогласия с нашим Актом расхождения. Если квитанция о фиксации цепочки документов ТТН в ЕГАИС в дальнейшем будет получена, то при наличии в ней значения операции «Accepted» квитанция отмечается в истории обмена с ЕГАИС без какого-либо влияния на статус документа, а при значении операции «Rejected», ТНН ЕГАИС будет переводиться в статус «Обмен прекращён из-за ошибки или отказа». Последнее событие предусмотрено графом описания событий ЕГАИС, но скорее всего на практике не встретится.</w:t>
      </w:r>
    </w:p>
    <w:p w14:paraId="06371A69" w14:textId="77777777" w:rsidR="00A60D97" w:rsidRPr="00A60D97" w:rsidRDefault="00A60D97" w:rsidP="00A60D97">
      <w:pPr>
        <w:spacing w:line="240" w:lineRule="auto"/>
        <w:rPr>
          <w:rFonts w:ascii="Arial" w:eastAsia="Times New Roman" w:hAnsi="Arial"/>
          <w:bCs w:val="0"/>
          <w:sz w:val="20"/>
          <w:szCs w:val="24"/>
          <w:lang w:val="en-US" w:eastAsia="ru-RU"/>
        </w:rPr>
      </w:pPr>
    </w:p>
    <w:p w14:paraId="0AFCEAB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12" w:name="_Toc448922456"/>
      <w:r w:rsidRPr="00A60D97">
        <w:rPr>
          <w:rFonts w:ascii="Arial" w:eastAsia="Times New Roman" w:hAnsi="Arial" w:cs="Arial"/>
          <w:sz w:val="24"/>
          <w:szCs w:val="26"/>
          <w:lang w:eastAsia="ru-RU"/>
        </w:rPr>
        <w:t>Справки «А» к ТТН ЕГАИС, Акт постановки на баланс ЕГАИС. Изменение структуры данных.</w:t>
      </w:r>
      <w:bookmarkEnd w:id="412"/>
    </w:p>
    <w:p w14:paraId="23C432CA" w14:textId="77777777" w:rsidR="00A60D97" w:rsidRPr="00A60D97" w:rsidRDefault="00A60D97" w:rsidP="00A60D97">
      <w:pPr>
        <w:spacing w:line="240" w:lineRule="auto"/>
        <w:rPr>
          <w:rFonts w:ascii="Arial" w:eastAsia="Times New Roman" w:hAnsi="Arial"/>
          <w:bCs w:val="0"/>
          <w:sz w:val="20"/>
          <w:szCs w:val="24"/>
          <w:lang w:eastAsia="ru-RU"/>
        </w:rPr>
      </w:pPr>
    </w:p>
    <w:p w14:paraId="38DD227C"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таблица заголовка справки «А» к ТТН ЕГАИС в качестве первичного ключа использовала номер справки - DocNumber. В текущей версии первичный ключ составляют новые поля: BornIn – идентификатор базы данных и GLID - Глобальный уникальный идентификатор справки «А» в Торговой Системе. </w:t>
      </w:r>
    </w:p>
    <w:p w14:paraId="1680C43E"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64F54627"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Изменение позволило вводить несколько справок «А» с одинаковыми номерами.</w:t>
      </w:r>
    </w:p>
    <w:p w14:paraId="309138E2"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p>
    <w:p w14:paraId="4E401376"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Такое же изменение произошло в таблице заголовка Акта постановки на баланс ЕГАИС.</w:t>
      </w:r>
    </w:p>
    <w:p w14:paraId="0B377C26" w14:textId="77777777" w:rsidR="00A60D97" w:rsidRPr="00A60D97" w:rsidRDefault="00A60D97" w:rsidP="00A60D97">
      <w:pPr>
        <w:spacing w:line="240" w:lineRule="auto"/>
        <w:rPr>
          <w:rFonts w:ascii="Arial" w:eastAsia="Times New Roman" w:hAnsi="Arial"/>
          <w:bCs w:val="0"/>
          <w:sz w:val="20"/>
          <w:szCs w:val="24"/>
          <w:lang w:eastAsia="ru-RU"/>
        </w:rPr>
      </w:pPr>
    </w:p>
    <w:p w14:paraId="757253E8" w14:textId="77777777" w:rsidR="00A60D97" w:rsidRDefault="00A60D97" w:rsidP="00A60D97"/>
    <w:p w14:paraId="19CD5190" w14:textId="77777777" w:rsidR="00A60D97" w:rsidRDefault="00A60D97" w:rsidP="00A60D97">
      <w:r>
        <w:br w:type="page"/>
      </w:r>
    </w:p>
    <w:p w14:paraId="664C2ECF"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1.033 сервис пак 6.</w:t>
      </w:r>
    </w:p>
    <w:p w14:paraId="13ACADC5" w14:textId="77777777" w:rsidR="00A60D97" w:rsidRPr="00A60D97" w:rsidRDefault="00A60D97" w:rsidP="00A60D97">
      <w:pPr>
        <w:spacing w:line="240" w:lineRule="auto"/>
        <w:rPr>
          <w:rFonts w:ascii="Arial" w:eastAsia="Times New Roman" w:hAnsi="Arial"/>
          <w:bCs w:val="0"/>
          <w:sz w:val="20"/>
          <w:szCs w:val="24"/>
          <w:lang w:eastAsia="ru-RU"/>
        </w:rPr>
      </w:pPr>
    </w:p>
    <w:p w14:paraId="629307A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42" w:anchor="_Toc449528436" w:history="1">
        <w:r w:rsidRPr="00A60D97">
          <w:rPr>
            <w:rFonts w:ascii="Arial" w:eastAsia="Times New Roman" w:hAnsi="Arial"/>
            <w:bCs w:val="0"/>
            <w:noProof/>
            <w:color w:val="0000FF"/>
            <w:sz w:val="20"/>
            <w:szCs w:val="24"/>
            <w:u w:val="single"/>
            <w:lang w:eastAsia="ru-RU"/>
          </w:rPr>
          <w:t>Расходная накладная. Печать акта несоответствия в ценах без налогов.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_Toc449528436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D9873A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43" w:anchor="_Toc449528437" w:history="1">
        <w:r w:rsidRPr="00A60D97">
          <w:rPr>
            <w:rFonts w:ascii="Arial" w:eastAsia="Times New Roman" w:hAnsi="Arial"/>
            <w:bCs w:val="0"/>
            <w:noProof/>
            <w:color w:val="0000FF"/>
            <w:sz w:val="20"/>
            <w:szCs w:val="24"/>
            <w:u w:val="single"/>
            <w:lang w:eastAsia="ru-RU"/>
          </w:rPr>
          <w:t>Отчет «Журнал розничных продаж алкогольной и спиртосодержащей продукции». Источник данных для полей «Ёмкость» и «Код вида продукции».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_Toc449528437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C9957B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44" w:anchor="_Toc449528438" w:history="1">
        <w:r w:rsidRPr="00A60D97">
          <w:rPr>
            <w:rFonts w:ascii="Arial" w:eastAsia="Times New Roman" w:hAnsi="Arial"/>
            <w:bCs w:val="0"/>
            <w:noProof/>
            <w:color w:val="0000FF"/>
            <w:sz w:val="20"/>
            <w:szCs w:val="24"/>
            <w:u w:val="single"/>
            <w:lang w:eastAsia="ru-RU"/>
          </w:rPr>
          <w:t>Подтверждение заказа поставщику. Диалог выбора заказа в мастере создания нового документа.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_Toc449528438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1C6A1A1"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7C33866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13" w:name="_Toc449528436"/>
      <w:r w:rsidRPr="00A60D97">
        <w:rPr>
          <w:rFonts w:ascii="Arial" w:eastAsia="Times New Roman" w:hAnsi="Arial" w:cs="Arial"/>
          <w:sz w:val="24"/>
          <w:szCs w:val="26"/>
          <w:lang w:eastAsia="ru-RU"/>
        </w:rPr>
        <w:t>Расходная накладная. Печать акта несоответствия в ценах без налогов.</w:t>
      </w:r>
      <w:bookmarkEnd w:id="413"/>
    </w:p>
    <w:p w14:paraId="5FB76931" w14:textId="77777777" w:rsidR="00A60D97" w:rsidRPr="00A60D97" w:rsidRDefault="00A60D97" w:rsidP="00A60D97">
      <w:pPr>
        <w:spacing w:line="240" w:lineRule="auto"/>
        <w:rPr>
          <w:rFonts w:ascii="Arial" w:eastAsia="Times New Roman" w:hAnsi="Arial"/>
          <w:bCs w:val="0"/>
          <w:sz w:val="20"/>
          <w:szCs w:val="24"/>
          <w:lang w:eastAsia="ru-RU"/>
        </w:rPr>
      </w:pPr>
    </w:p>
    <w:p w14:paraId="1A4B65E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печати печатной формы расходной накладной добавлена опция «без учета налогов». Опция доступна при выборе печатной формы «Акт на списание товара».</w:t>
      </w:r>
    </w:p>
    <w:p w14:paraId="599208DE" w14:textId="77777777" w:rsidR="00A60D97" w:rsidRPr="00A60D97" w:rsidRDefault="00A60D97" w:rsidP="00A60D97">
      <w:pPr>
        <w:spacing w:line="240" w:lineRule="auto"/>
        <w:rPr>
          <w:rFonts w:ascii="Arial" w:eastAsia="Times New Roman" w:hAnsi="Arial"/>
          <w:bCs w:val="0"/>
          <w:sz w:val="20"/>
          <w:szCs w:val="24"/>
          <w:lang w:eastAsia="ru-RU"/>
        </w:rPr>
      </w:pPr>
    </w:p>
    <w:p w14:paraId="526B095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опция отмечена, то в печатной форме выводятся полные цены и суммы, если не отмечена то цены и суммы без налогов.</w:t>
      </w:r>
    </w:p>
    <w:p w14:paraId="6F51F62A" w14:textId="77777777" w:rsidR="00A60D97" w:rsidRPr="00A60D97" w:rsidRDefault="00A60D97" w:rsidP="00A60D97">
      <w:pPr>
        <w:spacing w:line="240" w:lineRule="auto"/>
        <w:rPr>
          <w:rFonts w:ascii="Arial" w:eastAsia="Times New Roman" w:hAnsi="Arial"/>
          <w:bCs w:val="0"/>
          <w:sz w:val="20"/>
          <w:szCs w:val="24"/>
          <w:lang w:eastAsia="ru-RU"/>
        </w:rPr>
      </w:pPr>
    </w:p>
    <w:p w14:paraId="365DA5DD"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По умолчанию опция отмечена.</w:t>
      </w:r>
    </w:p>
    <w:p w14:paraId="41B0EBD2" w14:textId="77777777" w:rsidR="00A60D97" w:rsidRPr="00A60D97" w:rsidRDefault="00A60D97" w:rsidP="00A60D97">
      <w:pPr>
        <w:spacing w:line="240" w:lineRule="auto"/>
        <w:rPr>
          <w:rFonts w:ascii="Arial" w:eastAsia="Times New Roman" w:hAnsi="Arial"/>
          <w:bCs w:val="0"/>
          <w:sz w:val="20"/>
          <w:szCs w:val="24"/>
          <w:lang w:val="en-US" w:eastAsia="ru-RU"/>
        </w:rPr>
      </w:pPr>
    </w:p>
    <w:p w14:paraId="3B53BDA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14" w:name="_Toc449528437"/>
      <w:r w:rsidRPr="00A60D97">
        <w:rPr>
          <w:rFonts w:ascii="Arial" w:eastAsia="Times New Roman" w:hAnsi="Arial" w:cs="Arial"/>
          <w:sz w:val="24"/>
          <w:szCs w:val="26"/>
          <w:lang w:eastAsia="ru-RU"/>
        </w:rPr>
        <w:t>Отчет «Журнал розничных продаж алкогольной и спиртосодержащей продукции». Источник данных для полей «Ёмкость» и «Код вида продукции».</w:t>
      </w:r>
      <w:bookmarkEnd w:id="414"/>
    </w:p>
    <w:p w14:paraId="169F1B11" w14:textId="77777777" w:rsidR="00A60D97" w:rsidRPr="00A60D97" w:rsidRDefault="00A60D97" w:rsidP="00A60D97">
      <w:pPr>
        <w:spacing w:line="240" w:lineRule="auto"/>
        <w:rPr>
          <w:rFonts w:ascii="Arial" w:eastAsia="Times New Roman" w:hAnsi="Arial"/>
          <w:bCs w:val="0"/>
          <w:sz w:val="20"/>
          <w:szCs w:val="24"/>
          <w:lang w:eastAsia="ru-RU"/>
        </w:rPr>
      </w:pPr>
    </w:p>
    <w:p w14:paraId="70DE108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предыдущей версии при формировании журнала розничных продаж алкогольной и спиртосодержащей продукции поля таблицы «Ёмкость» и «Код вида продукции» заполнялись данными коэффициента пересчета альтернативной единицы измерения «литр» карточки и группой классификатора алкогольной продукции, в которую входит карточка, соответственно. В текущей версии эти данные берутся из таблицы «Коды алкогольной продукции ЕГАИС» раздела «Карточки складского учета» закладка «Описание». И только, если в этой таблице данных не обнаружено, информация берется из прежних источников.</w:t>
      </w:r>
    </w:p>
    <w:p w14:paraId="122CCB1C" w14:textId="77777777" w:rsidR="00A60D97" w:rsidRPr="00A60D97" w:rsidRDefault="00A60D97" w:rsidP="00A60D97">
      <w:pPr>
        <w:spacing w:line="240" w:lineRule="auto"/>
        <w:rPr>
          <w:rFonts w:ascii="Arial" w:eastAsia="Times New Roman" w:hAnsi="Arial"/>
          <w:bCs w:val="0"/>
          <w:sz w:val="20"/>
          <w:szCs w:val="24"/>
          <w:lang w:eastAsia="ru-RU"/>
        </w:rPr>
      </w:pPr>
    </w:p>
    <w:p w14:paraId="5B78B05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15" w:name="_Toc449528438"/>
      <w:r w:rsidRPr="00A60D97">
        <w:rPr>
          <w:rFonts w:ascii="Arial" w:eastAsia="Times New Roman" w:hAnsi="Arial" w:cs="Arial"/>
          <w:sz w:val="24"/>
          <w:szCs w:val="26"/>
          <w:lang w:eastAsia="ru-RU"/>
        </w:rPr>
        <w:t>Подтверждение заказа поставщику. Диалог выбора заказа в мастере создания нового документа.</w:t>
      </w:r>
      <w:bookmarkEnd w:id="415"/>
    </w:p>
    <w:p w14:paraId="4011B1CD" w14:textId="77777777" w:rsidR="00A60D97" w:rsidRPr="00A60D97" w:rsidRDefault="00A60D97" w:rsidP="00A60D97">
      <w:pPr>
        <w:spacing w:line="240" w:lineRule="auto"/>
        <w:rPr>
          <w:rFonts w:ascii="Arial" w:eastAsia="Times New Roman" w:hAnsi="Arial"/>
          <w:bCs w:val="0"/>
          <w:sz w:val="20"/>
          <w:szCs w:val="24"/>
          <w:lang w:eastAsia="ru-RU"/>
        </w:rPr>
      </w:pPr>
    </w:p>
    <w:p w14:paraId="01DEE82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со списком заказов поставщику для выбора заказа в мастере создания нового документа добавлен фильтр по дате документа. По умолчанию отбираются заказы за последние 30 дней. Кроме того, теперь будут отбираться только заказы в статусе "Размещен".</w:t>
      </w:r>
    </w:p>
    <w:p w14:paraId="5F7D0279" w14:textId="77777777" w:rsidR="00A60D97" w:rsidRPr="00A60D97" w:rsidRDefault="00A60D97" w:rsidP="00A60D97">
      <w:pPr>
        <w:spacing w:line="240" w:lineRule="auto"/>
        <w:rPr>
          <w:rFonts w:ascii="Arial" w:eastAsia="Times New Roman" w:hAnsi="Arial"/>
          <w:bCs w:val="0"/>
          <w:sz w:val="20"/>
          <w:szCs w:val="24"/>
          <w:lang w:eastAsia="ru-RU"/>
        </w:rPr>
      </w:pPr>
    </w:p>
    <w:p w14:paraId="59D4C1C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4AC979B" wp14:editId="4C410A1F">
            <wp:extent cx="5934075" cy="2524125"/>
            <wp:effectExtent l="0" t="0" r="9525"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934075" cy="2524125"/>
                    </a:xfrm>
                    <a:prstGeom prst="rect">
                      <a:avLst/>
                    </a:prstGeom>
                    <a:noFill/>
                    <a:ln>
                      <a:noFill/>
                    </a:ln>
                  </pic:spPr>
                </pic:pic>
              </a:graphicData>
            </a:graphic>
          </wp:inline>
        </w:drawing>
      </w:r>
    </w:p>
    <w:p w14:paraId="521B2717" w14:textId="77777777" w:rsidR="00A60D97" w:rsidRPr="00A60D97" w:rsidRDefault="00A60D97" w:rsidP="00A60D97">
      <w:pPr>
        <w:spacing w:line="240" w:lineRule="auto"/>
        <w:rPr>
          <w:rFonts w:ascii="Arial" w:eastAsia="Times New Roman" w:hAnsi="Arial"/>
          <w:bCs w:val="0"/>
          <w:sz w:val="20"/>
          <w:szCs w:val="24"/>
          <w:lang w:eastAsia="ru-RU"/>
        </w:rPr>
      </w:pPr>
    </w:p>
    <w:p w14:paraId="76B78C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Изменение внесено для сокращения времени отбора документов.</w:t>
      </w:r>
    </w:p>
    <w:p w14:paraId="5B81936E" w14:textId="77777777" w:rsidR="00A60D97" w:rsidRDefault="00A60D97" w:rsidP="00A60D97"/>
    <w:p w14:paraId="7FB1CAC3" w14:textId="77777777" w:rsidR="00A60D97" w:rsidRDefault="00A60D97" w:rsidP="00A60D97">
      <w:r>
        <w:br w:type="page"/>
      </w:r>
    </w:p>
    <w:p w14:paraId="63118C0F"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1.033.1 сервис пак 1.</w:t>
      </w:r>
    </w:p>
    <w:p w14:paraId="3337198E" w14:textId="77777777" w:rsidR="00A60D97" w:rsidRPr="00A60D97" w:rsidRDefault="00A60D97" w:rsidP="00A60D97">
      <w:pPr>
        <w:spacing w:line="240" w:lineRule="auto"/>
        <w:rPr>
          <w:rFonts w:ascii="Arial" w:eastAsia="Times New Roman" w:hAnsi="Arial"/>
          <w:bCs w:val="0"/>
          <w:sz w:val="20"/>
          <w:szCs w:val="24"/>
          <w:lang w:eastAsia="ru-RU"/>
        </w:rPr>
      </w:pPr>
    </w:p>
    <w:p w14:paraId="63DC2AF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46" w:anchor="_Toc452369556" w:history="1">
        <w:r w:rsidRPr="00A60D97">
          <w:rPr>
            <w:rFonts w:ascii="Arial" w:eastAsia="Times New Roman" w:hAnsi="Arial"/>
            <w:bCs w:val="0"/>
            <w:noProof/>
            <w:color w:val="0000FF"/>
            <w:sz w:val="20"/>
            <w:szCs w:val="24"/>
            <w:u w:val="single"/>
            <w:lang w:eastAsia="ru-RU"/>
          </w:rPr>
          <w:t>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_Toc452369556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068F90F"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47" w:anchor="_Toc452369557" w:history="1">
        <w:r w:rsidRPr="00A60D97">
          <w:rPr>
            <w:rFonts w:ascii="Arial" w:eastAsia="Times New Roman" w:hAnsi="Arial"/>
            <w:bCs w:val="0"/>
            <w:noProof/>
            <w:color w:val="0000FF"/>
            <w:sz w:val="20"/>
            <w:szCs w:val="24"/>
            <w:u w:val="single"/>
            <w:lang w:eastAsia="ru-RU"/>
          </w:rPr>
          <w:t>Идентификатор объекта.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_Toc452369557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6277830"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48" w:anchor="_Toc452369558" w:history="1">
        <w:r w:rsidRPr="00A60D97">
          <w:rPr>
            <w:rFonts w:ascii="Arial" w:eastAsia="Times New Roman" w:hAnsi="Arial"/>
            <w:bCs w:val="0"/>
            <w:noProof/>
            <w:color w:val="0000FF"/>
            <w:sz w:val="20"/>
            <w:szCs w:val="24"/>
            <w:u w:val="single"/>
            <w:lang w:eastAsia="ru-RU"/>
          </w:rPr>
          <w:t>ЕГАИС на приход. Отображение номеров справок «А» и «Б».</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_Toc452369558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33A84B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49" w:anchor="_Toc452369559" w:history="1">
        <w:r w:rsidRPr="00A60D97">
          <w:rPr>
            <w:rFonts w:ascii="Arial" w:eastAsia="Times New Roman" w:hAnsi="Arial"/>
            <w:bCs w:val="0"/>
            <w:noProof/>
            <w:color w:val="0000FF"/>
            <w:sz w:val="20"/>
            <w:szCs w:val="24"/>
            <w:u w:val="single"/>
            <w:lang w:eastAsia="ru-RU"/>
          </w:rPr>
          <w:t>Акт постановки на баланс. Отображение номеров справок «А» и «Б».</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_Toc452369559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0701E13C"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50" w:anchor="_Toc452369560" w:history="1">
        <w:r w:rsidRPr="00A60D97">
          <w:rPr>
            <w:rFonts w:ascii="Arial" w:eastAsia="Times New Roman" w:hAnsi="Arial"/>
            <w:bCs w:val="0"/>
            <w:noProof/>
            <w:color w:val="0000FF"/>
            <w:sz w:val="20"/>
            <w:szCs w:val="24"/>
            <w:u w:val="single"/>
            <w:lang w:eastAsia="ru-RU"/>
          </w:rPr>
          <w:t>Возврат алкоголя поставленного на баланс в ЕГАИС актом постановки на баланс.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_Toc452369560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6E2A673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51" w:anchor="_Toc452369561" w:history="1">
        <w:r w:rsidRPr="00A60D97">
          <w:rPr>
            <w:rFonts w:ascii="Arial" w:eastAsia="Times New Roman" w:hAnsi="Arial"/>
            <w:bCs w:val="0"/>
            <w:noProof/>
            <w:color w:val="0000FF"/>
            <w:sz w:val="20"/>
            <w:szCs w:val="24"/>
            <w:u w:val="single"/>
            <w:lang w:eastAsia="ru-RU"/>
          </w:rPr>
          <w:t>Списание алкоголя.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_Toc452369561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6BC7114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52" w:anchor="_Toc452369562" w:history="1">
        <w:r w:rsidRPr="00A60D97">
          <w:rPr>
            <w:rFonts w:ascii="Arial" w:eastAsia="Times New Roman" w:hAnsi="Arial"/>
            <w:bCs w:val="0"/>
            <w:noProof/>
            <w:color w:val="0000FF"/>
            <w:sz w:val="20"/>
            <w:szCs w:val="24"/>
            <w:u w:val="single"/>
            <w:lang w:eastAsia="ru-RU"/>
          </w:rPr>
          <w:t>Регистрация платежей. Функция аварийной перезагрузки драйвера пинпада.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_Toc452369562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4EEDEE1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53" w:anchor="_Toc452369563" w:history="1">
        <w:r w:rsidRPr="00A60D97">
          <w:rPr>
            <w:rFonts w:ascii="Arial" w:eastAsia="Times New Roman" w:hAnsi="Arial"/>
            <w:bCs w:val="0"/>
            <w:noProof/>
            <w:color w:val="0000FF"/>
            <w:sz w:val="20"/>
            <w:szCs w:val="24"/>
            <w:u w:val="single"/>
            <w:lang w:eastAsia="ru-RU"/>
          </w:rPr>
          <w:t>Требование на отбор. Опция «Только заголовок» при печати документа.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_Toc452369563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8D49FFC"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300A4B0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16" w:name="_Toc452369556"/>
      <w:r w:rsidRPr="00A60D97">
        <w:rPr>
          <w:rFonts w:ascii="Arial" w:eastAsia="Times New Roman" w:hAnsi="Arial" w:cs="Arial"/>
          <w:sz w:val="24"/>
          <w:szCs w:val="26"/>
          <w:lang w:eastAsia="ru-RU"/>
        </w:rPr>
        <w:t>ЕГАИС.</w:t>
      </w:r>
      <w:bookmarkEnd w:id="416"/>
      <w:r w:rsidRPr="00A60D97">
        <w:rPr>
          <w:rFonts w:ascii="Arial" w:eastAsia="Times New Roman" w:hAnsi="Arial" w:cs="Arial"/>
          <w:sz w:val="24"/>
          <w:szCs w:val="26"/>
          <w:lang w:eastAsia="ru-RU"/>
        </w:rPr>
        <w:t xml:space="preserve"> </w:t>
      </w:r>
    </w:p>
    <w:p w14:paraId="15ED4C7F"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17" w:name="_Toc452369557"/>
      <w:r w:rsidRPr="00A60D97">
        <w:rPr>
          <w:rFonts w:ascii="Arial" w:eastAsia="Times New Roman" w:hAnsi="Arial"/>
          <w:iCs/>
          <w:sz w:val="22"/>
          <w:szCs w:val="26"/>
          <w:lang w:eastAsia="ru-RU"/>
        </w:rPr>
        <w:t>Идентификатор объекта.</w:t>
      </w:r>
      <w:bookmarkEnd w:id="417"/>
    </w:p>
    <w:p w14:paraId="4B9C6EC4" w14:textId="77777777" w:rsidR="00A60D97" w:rsidRPr="00A60D97" w:rsidRDefault="00A60D97" w:rsidP="00A60D97">
      <w:pPr>
        <w:spacing w:line="240" w:lineRule="auto"/>
        <w:rPr>
          <w:rFonts w:ascii="Arial" w:eastAsia="Times New Roman" w:hAnsi="Arial"/>
          <w:bCs w:val="0"/>
          <w:sz w:val="20"/>
          <w:szCs w:val="24"/>
          <w:lang w:eastAsia="ru-RU"/>
        </w:rPr>
      </w:pPr>
    </w:p>
    <w:p w14:paraId="4B522BB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в качестве уникального идентификатора объекта ЕГАИС стал использоваться внутренний идентификатор, состоящий из номера и идентификатора базы данных. </w:t>
      </w:r>
    </w:p>
    <w:p w14:paraId="2A65105C" w14:textId="77777777" w:rsidR="00A60D97" w:rsidRPr="00A60D97" w:rsidRDefault="00A60D97" w:rsidP="00A60D97">
      <w:pPr>
        <w:spacing w:line="240" w:lineRule="auto"/>
        <w:rPr>
          <w:rFonts w:ascii="Arial" w:eastAsia="Times New Roman" w:hAnsi="Arial"/>
          <w:bCs w:val="0"/>
          <w:sz w:val="20"/>
          <w:szCs w:val="24"/>
          <w:lang w:eastAsia="ru-RU"/>
        </w:rPr>
      </w:pPr>
    </w:p>
    <w:p w14:paraId="0231685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идентификатор объекта стал показываться во всех разделах ЕГАИС в таблицах отобранных объектов в колонке «</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Идентификатор показывается в следующем виде: «262  F2B144487FA0470F8B36FE8D57FDBA68», где первая цифра - идентификатор объекта, последующая строка – идентификатор базы данных.</w:t>
      </w:r>
    </w:p>
    <w:p w14:paraId="3C7BF5E5" w14:textId="77777777" w:rsidR="00A60D97" w:rsidRPr="00A60D97" w:rsidRDefault="00A60D97" w:rsidP="00A60D97">
      <w:pPr>
        <w:spacing w:line="240" w:lineRule="auto"/>
        <w:rPr>
          <w:rFonts w:ascii="Arial" w:eastAsia="Times New Roman" w:hAnsi="Arial"/>
          <w:bCs w:val="0"/>
          <w:sz w:val="20"/>
          <w:szCs w:val="24"/>
          <w:lang w:eastAsia="ru-RU"/>
        </w:rPr>
      </w:pPr>
    </w:p>
    <w:p w14:paraId="7A951F71"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18" w:name="_Toc452369558"/>
      <w:r w:rsidRPr="00A60D97">
        <w:rPr>
          <w:rFonts w:ascii="Arial" w:eastAsia="Times New Roman" w:hAnsi="Arial"/>
          <w:iCs/>
          <w:sz w:val="22"/>
          <w:szCs w:val="26"/>
          <w:lang w:eastAsia="ru-RU"/>
        </w:rPr>
        <w:t>ЕГАИС на приход. Отображение номеров справок «А» и «Б».</w:t>
      </w:r>
      <w:bookmarkEnd w:id="418"/>
    </w:p>
    <w:p w14:paraId="45E42D4F" w14:textId="77777777" w:rsidR="00A60D97" w:rsidRPr="00A60D97" w:rsidRDefault="00A60D97" w:rsidP="00A60D97">
      <w:pPr>
        <w:spacing w:line="240" w:lineRule="auto"/>
        <w:rPr>
          <w:rFonts w:ascii="Arial" w:eastAsia="Times New Roman" w:hAnsi="Arial"/>
          <w:bCs w:val="0"/>
          <w:sz w:val="20"/>
          <w:szCs w:val="24"/>
          <w:lang w:eastAsia="ru-RU"/>
        </w:rPr>
      </w:pPr>
    </w:p>
    <w:p w14:paraId="5DAB01E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таблицу спецификации ТТН ЕГАИС добавлены колонки «Справка А» и «Справка Б» для показа номеров справок А и Б, полученных из ЕГАИС вместе с ТТН. Номера справок ЕГАИС являются внутренними идентификаторами справок в системе ЕГАИС и не совпадают с номерами справок, напечатанных на документах. Для ТТН на расход показывается еще колонка «Предыдущая справка Б» с номером справки Б, по которой товар пришел в торговую организацию.</w:t>
      </w:r>
    </w:p>
    <w:p w14:paraId="04749200" w14:textId="77777777" w:rsidR="00A60D97" w:rsidRPr="00A60D97" w:rsidRDefault="00A60D97" w:rsidP="00A60D97">
      <w:pPr>
        <w:spacing w:line="240" w:lineRule="auto"/>
        <w:rPr>
          <w:rFonts w:ascii="Arial" w:eastAsia="Times New Roman" w:hAnsi="Arial"/>
          <w:bCs w:val="0"/>
          <w:sz w:val="20"/>
          <w:szCs w:val="24"/>
          <w:lang w:eastAsia="ru-RU"/>
        </w:rPr>
      </w:pPr>
    </w:p>
    <w:p w14:paraId="0711BB6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19" w:name="_Toc452369559"/>
      <w:r w:rsidRPr="00A60D97">
        <w:rPr>
          <w:rFonts w:ascii="Arial" w:eastAsia="Times New Roman" w:hAnsi="Arial"/>
          <w:iCs/>
          <w:sz w:val="22"/>
          <w:szCs w:val="26"/>
          <w:lang w:eastAsia="ru-RU"/>
        </w:rPr>
        <w:t>Акт постановки на баланс. Отображение номеров справок «А» и «Б».</w:t>
      </w:r>
      <w:bookmarkEnd w:id="419"/>
    </w:p>
    <w:p w14:paraId="4E4E469D" w14:textId="77777777" w:rsidR="00A60D97" w:rsidRPr="00A60D97" w:rsidRDefault="00A60D97" w:rsidP="00A60D97">
      <w:pPr>
        <w:spacing w:line="240" w:lineRule="auto"/>
        <w:rPr>
          <w:rFonts w:ascii="Arial" w:eastAsia="Times New Roman" w:hAnsi="Arial"/>
          <w:bCs w:val="0"/>
          <w:sz w:val="20"/>
          <w:szCs w:val="24"/>
          <w:lang w:eastAsia="ru-RU"/>
        </w:rPr>
      </w:pPr>
    </w:p>
    <w:p w14:paraId="2BF7CEB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процессе постановки алкоголя на баланс, ЕГАИС для каждой строки акта создает новые номера справок А и Б на основании тех сведений о справке А, которые посылаются в ЕГАИС вместе с актом. В текущей версии в разделе «Акт постановки на баланс» в таблицу спецификации открытого акта добавлены колонки «Справка А» и «Справка Б». В колонках показываются полученные из ЕГАИС номера справок для строки акта. Эти сведения необходимы для дальнейшего движения этого товара, например, возврата поставщику.</w:t>
      </w:r>
    </w:p>
    <w:p w14:paraId="5CC2794E" w14:textId="77777777" w:rsidR="00A60D97" w:rsidRPr="00A60D97" w:rsidRDefault="00A60D97" w:rsidP="00A60D97">
      <w:pPr>
        <w:spacing w:line="240" w:lineRule="auto"/>
        <w:rPr>
          <w:rFonts w:ascii="Arial" w:eastAsia="Times New Roman" w:hAnsi="Arial"/>
          <w:bCs w:val="0"/>
          <w:sz w:val="20"/>
          <w:szCs w:val="24"/>
          <w:lang w:eastAsia="ru-RU"/>
        </w:rPr>
      </w:pPr>
    </w:p>
    <w:p w14:paraId="2BB486F8"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20" w:name="_Toc452369560"/>
      <w:r w:rsidRPr="00A60D97">
        <w:rPr>
          <w:rFonts w:ascii="Arial" w:eastAsia="Times New Roman" w:hAnsi="Arial"/>
          <w:iCs/>
          <w:sz w:val="22"/>
          <w:szCs w:val="26"/>
          <w:lang w:eastAsia="ru-RU"/>
        </w:rPr>
        <w:t>Возврат алкоголя поставленного на баланс в ЕГАИС актом постановки на баланс.</w:t>
      </w:r>
      <w:bookmarkEnd w:id="420"/>
    </w:p>
    <w:p w14:paraId="47AAA592" w14:textId="77777777" w:rsidR="00A60D97" w:rsidRPr="00A60D97" w:rsidRDefault="00A60D97" w:rsidP="00A60D97">
      <w:pPr>
        <w:spacing w:line="240" w:lineRule="auto"/>
        <w:rPr>
          <w:rFonts w:ascii="Arial" w:eastAsia="Times New Roman" w:hAnsi="Arial"/>
          <w:bCs w:val="0"/>
          <w:sz w:val="20"/>
          <w:szCs w:val="24"/>
          <w:lang w:eastAsia="ru-RU"/>
        </w:rPr>
      </w:pPr>
    </w:p>
    <w:p w14:paraId="789EA4D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был реализован возврат алкоголя поставщику на основании расходной накладной с подобранными основаниями товародвижения, которые указывали на приходные накладные, связанные с ТТН ЕГАИС на приход. В этом случае, в ТТН на возврат для каждого алкокода продукции проставлялся номер справки А и справки Б из ТТН на приход. Этот вариант возврата позволяет вернуть товар, пришедший после внедрения обмена с ЕГАИС, но не позволяет вернуть товар, который поставлен на баланс организации актами постановки на баланс.</w:t>
      </w:r>
    </w:p>
    <w:p w14:paraId="79267490" w14:textId="77777777" w:rsidR="00A60D97" w:rsidRPr="00A60D97" w:rsidRDefault="00A60D97" w:rsidP="00A60D97">
      <w:pPr>
        <w:spacing w:line="240" w:lineRule="auto"/>
        <w:rPr>
          <w:rFonts w:ascii="Arial" w:eastAsia="Times New Roman" w:hAnsi="Arial"/>
          <w:bCs w:val="0"/>
          <w:sz w:val="20"/>
          <w:szCs w:val="24"/>
          <w:lang w:eastAsia="ru-RU"/>
        </w:rPr>
      </w:pPr>
    </w:p>
    <w:p w14:paraId="5352BB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функцию «Формирование и отсылка ТТН в ЕГАИС» в разделе расходных накладных добавлена обработка расходных накладных с операцией «Возврат поставщику» с непроставленными основаниями товародвижения. Если в накладной для всех строк спецификации отсутствуют основания товародвижения, то такая накладная будет рассматриваться как накладная на возврат алкоголя, поставленного на баланс актами постановки на баланс и будет показано следующее сообщение:</w:t>
      </w:r>
    </w:p>
    <w:p w14:paraId="27FBEC03" w14:textId="77777777" w:rsidR="00A60D97" w:rsidRPr="00A60D97" w:rsidRDefault="00A60D97" w:rsidP="00A60D97">
      <w:pPr>
        <w:spacing w:line="240" w:lineRule="auto"/>
        <w:rPr>
          <w:rFonts w:ascii="Arial" w:eastAsia="Times New Roman" w:hAnsi="Arial"/>
          <w:bCs w:val="0"/>
          <w:sz w:val="20"/>
          <w:szCs w:val="24"/>
          <w:lang w:eastAsia="ru-RU"/>
        </w:rPr>
      </w:pPr>
    </w:p>
    <w:p w14:paraId="0699F39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FCA04F8" wp14:editId="242D6714">
            <wp:extent cx="2400300" cy="12573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2400300" cy="1257300"/>
                    </a:xfrm>
                    <a:prstGeom prst="rect">
                      <a:avLst/>
                    </a:prstGeom>
                    <a:noFill/>
                    <a:ln>
                      <a:noFill/>
                    </a:ln>
                  </pic:spPr>
                </pic:pic>
              </a:graphicData>
            </a:graphic>
          </wp:inline>
        </w:drawing>
      </w:r>
    </w:p>
    <w:p w14:paraId="5B2228FD" w14:textId="77777777" w:rsidR="00A60D97" w:rsidRPr="00A60D97" w:rsidRDefault="00A60D97" w:rsidP="00A60D97">
      <w:pPr>
        <w:spacing w:line="240" w:lineRule="auto"/>
        <w:rPr>
          <w:rFonts w:ascii="Arial" w:eastAsia="Times New Roman" w:hAnsi="Arial"/>
          <w:bCs w:val="0"/>
          <w:sz w:val="20"/>
          <w:szCs w:val="24"/>
          <w:lang w:eastAsia="ru-RU"/>
        </w:rPr>
      </w:pPr>
    </w:p>
    <w:p w14:paraId="488B62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отсылке такой ТТН в ЕГАИС из ЕГАИС запрашиваются данные контрагентов и остатки товаров также, как при отсылке ТТН на продажу. При обработке данных об остатках товаров ЕГАИС для каждой строки ТТН проверяется, есть ли на остатках ЕГАИС достаточное количество товара для возврата. Количество для возврата в остатках ЕГАИС ищется по алкокоду и по номеру справки Б. Номер справки Б признается подходящим для возврата если базе данных имеется акт постановки на баланс с номером справки Б, совпадающим с такими же номером в файле остатков ЕГАИС.</w:t>
      </w:r>
    </w:p>
    <w:p w14:paraId="265E0E76" w14:textId="77777777" w:rsidR="00A60D97" w:rsidRPr="00A60D97" w:rsidRDefault="00A60D97" w:rsidP="00A60D97">
      <w:pPr>
        <w:spacing w:line="240" w:lineRule="auto"/>
        <w:rPr>
          <w:rFonts w:ascii="Arial" w:eastAsia="Times New Roman" w:hAnsi="Arial"/>
          <w:bCs w:val="0"/>
          <w:sz w:val="20"/>
          <w:szCs w:val="24"/>
          <w:lang w:eastAsia="ru-RU"/>
        </w:rPr>
      </w:pPr>
    </w:p>
    <w:p w14:paraId="015D96D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Номера справок А и Б появляются в акте постановки на баланс в процессе отсылки справок в ЕГАИС, при успешном завершении этого процесса.</w:t>
      </w:r>
    </w:p>
    <w:p w14:paraId="7E708500" w14:textId="77777777" w:rsidR="00A60D97" w:rsidRPr="00A60D97" w:rsidRDefault="00A60D97" w:rsidP="00A60D97">
      <w:pPr>
        <w:spacing w:line="240" w:lineRule="auto"/>
        <w:rPr>
          <w:rFonts w:ascii="Arial" w:eastAsia="Times New Roman" w:hAnsi="Arial"/>
          <w:bCs w:val="0"/>
          <w:sz w:val="20"/>
          <w:szCs w:val="24"/>
          <w:lang w:eastAsia="ru-RU"/>
        </w:rPr>
      </w:pPr>
    </w:p>
    <w:p w14:paraId="3DAB5B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остатках ЕГАИС имеется достаточное количество товара по актам постановки на баланс, ТТН заполняется подобранными справками А и Б и отсылается в ЕГАИС.</w:t>
      </w:r>
    </w:p>
    <w:p w14:paraId="71E0E362" w14:textId="77777777" w:rsidR="00A60D97" w:rsidRPr="00A60D97" w:rsidRDefault="00A60D97" w:rsidP="00A60D97">
      <w:pPr>
        <w:spacing w:line="240" w:lineRule="auto"/>
        <w:rPr>
          <w:rFonts w:ascii="Arial" w:eastAsia="Times New Roman" w:hAnsi="Arial"/>
          <w:bCs w:val="0"/>
          <w:sz w:val="20"/>
          <w:szCs w:val="24"/>
          <w:lang w:eastAsia="ru-RU"/>
        </w:rPr>
      </w:pPr>
    </w:p>
    <w:p w14:paraId="5B8009C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создание накладной на возврат происходит не в той же базе данных, в которой формировались акты постановки на баланс, необходимо переслать акты по почте.</w:t>
      </w:r>
    </w:p>
    <w:p w14:paraId="5A05108E" w14:textId="77777777" w:rsidR="00A60D97" w:rsidRPr="00A60D97" w:rsidRDefault="00A60D97" w:rsidP="00A60D97">
      <w:pPr>
        <w:spacing w:line="240" w:lineRule="auto"/>
        <w:rPr>
          <w:rFonts w:ascii="Arial" w:eastAsia="Times New Roman" w:hAnsi="Arial"/>
          <w:bCs w:val="0"/>
          <w:sz w:val="20"/>
          <w:szCs w:val="24"/>
          <w:lang w:eastAsia="ru-RU"/>
        </w:rPr>
      </w:pPr>
    </w:p>
    <w:p w14:paraId="0F5906EF"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21" w:name="_Toc452369561"/>
      <w:r w:rsidRPr="00A60D97">
        <w:rPr>
          <w:rFonts w:ascii="Arial" w:eastAsia="Times New Roman" w:hAnsi="Arial"/>
          <w:iCs/>
          <w:sz w:val="22"/>
          <w:szCs w:val="26"/>
          <w:lang w:eastAsia="ru-RU"/>
        </w:rPr>
        <w:t>Списание алкоголя.</w:t>
      </w:r>
      <w:bookmarkEnd w:id="421"/>
    </w:p>
    <w:p w14:paraId="656BAF27" w14:textId="77777777" w:rsidR="00A60D97" w:rsidRPr="00A60D97" w:rsidRDefault="00A60D97" w:rsidP="00A60D97">
      <w:pPr>
        <w:spacing w:line="240" w:lineRule="auto"/>
        <w:rPr>
          <w:rFonts w:ascii="Arial" w:eastAsia="Times New Roman" w:hAnsi="Arial"/>
          <w:bCs w:val="0"/>
          <w:sz w:val="20"/>
          <w:szCs w:val="24"/>
          <w:lang w:eastAsia="ru-RU"/>
        </w:rPr>
      </w:pPr>
    </w:p>
    <w:p w14:paraId="6F2B4B1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реализована отсылка в ЕГАИС акта о списании товара. Акт о списании создается при отсылке в ЕГАИС расходной ТТН, созданной на основании расходной накладной с операцией «списание».</w:t>
      </w:r>
    </w:p>
    <w:p w14:paraId="6AEC04EC" w14:textId="77777777" w:rsidR="00A60D97" w:rsidRPr="00A60D97" w:rsidRDefault="00A60D97" w:rsidP="00A60D97">
      <w:pPr>
        <w:spacing w:line="240" w:lineRule="auto"/>
        <w:rPr>
          <w:rFonts w:ascii="Arial" w:eastAsia="Times New Roman" w:hAnsi="Arial"/>
          <w:bCs w:val="0"/>
          <w:sz w:val="20"/>
          <w:szCs w:val="24"/>
          <w:lang w:eastAsia="ru-RU"/>
        </w:rPr>
      </w:pPr>
    </w:p>
    <w:p w14:paraId="7B85B6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создания акта необходимо создать расходную накладную с операцией «Списание» и вызвать функцию «Формирование и отсылка ТТН в ЕГАИС». В ходе выполнения функции будет показано сообщение:</w:t>
      </w:r>
    </w:p>
    <w:p w14:paraId="53BD6502" w14:textId="77777777" w:rsidR="00A60D97" w:rsidRPr="00A60D97" w:rsidRDefault="00A60D97" w:rsidP="00A60D97">
      <w:pPr>
        <w:spacing w:line="240" w:lineRule="auto"/>
        <w:rPr>
          <w:rFonts w:ascii="Arial" w:eastAsia="Times New Roman" w:hAnsi="Arial"/>
          <w:bCs w:val="0"/>
          <w:sz w:val="20"/>
          <w:szCs w:val="24"/>
          <w:lang w:eastAsia="ru-RU"/>
        </w:rPr>
      </w:pPr>
    </w:p>
    <w:p w14:paraId="23D8E20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CD83198" wp14:editId="0CF3916D">
            <wp:extent cx="2400300" cy="102870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2400300" cy="1028700"/>
                    </a:xfrm>
                    <a:prstGeom prst="rect">
                      <a:avLst/>
                    </a:prstGeom>
                    <a:noFill/>
                    <a:ln>
                      <a:noFill/>
                    </a:ln>
                  </pic:spPr>
                </pic:pic>
              </a:graphicData>
            </a:graphic>
          </wp:inline>
        </w:drawing>
      </w:r>
    </w:p>
    <w:p w14:paraId="5265153E" w14:textId="77777777" w:rsidR="00A60D97" w:rsidRPr="00A60D97" w:rsidRDefault="00A60D97" w:rsidP="00A60D97">
      <w:pPr>
        <w:spacing w:line="240" w:lineRule="auto"/>
        <w:rPr>
          <w:rFonts w:ascii="Arial" w:eastAsia="Times New Roman" w:hAnsi="Arial"/>
          <w:bCs w:val="0"/>
          <w:sz w:val="20"/>
          <w:szCs w:val="24"/>
          <w:lang w:eastAsia="ru-RU"/>
        </w:rPr>
      </w:pPr>
    </w:p>
    <w:p w14:paraId="0AECC36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завершается созданием ТТН на расход и переходом к работе с ТТН. Для дальнейшего формирования акта в созданной ТТН на расход надо проставить основание списания и нажать кнопку «Отослать»:</w:t>
      </w:r>
    </w:p>
    <w:p w14:paraId="381195D2" w14:textId="77777777" w:rsidR="00A60D97" w:rsidRPr="00A60D97" w:rsidRDefault="00A60D97" w:rsidP="00A60D97">
      <w:pPr>
        <w:spacing w:line="240" w:lineRule="auto"/>
        <w:rPr>
          <w:rFonts w:ascii="Arial" w:eastAsia="Times New Roman" w:hAnsi="Arial"/>
          <w:bCs w:val="0"/>
          <w:sz w:val="20"/>
          <w:szCs w:val="24"/>
          <w:lang w:eastAsia="ru-RU"/>
        </w:rPr>
      </w:pPr>
    </w:p>
    <w:p w14:paraId="15AD6AB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71ECA27" wp14:editId="733E25E9">
            <wp:extent cx="5934075" cy="1095375"/>
            <wp:effectExtent l="0" t="0" r="9525"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5934075" cy="1095375"/>
                    </a:xfrm>
                    <a:prstGeom prst="rect">
                      <a:avLst/>
                    </a:prstGeom>
                    <a:noFill/>
                    <a:ln>
                      <a:noFill/>
                    </a:ln>
                  </pic:spPr>
                </pic:pic>
              </a:graphicData>
            </a:graphic>
          </wp:inline>
        </w:drawing>
      </w:r>
    </w:p>
    <w:p w14:paraId="38E49925" w14:textId="77777777" w:rsidR="00A60D97" w:rsidRPr="00A60D97" w:rsidRDefault="00A60D97" w:rsidP="00A60D97">
      <w:pPr>
        <w:spacing w:line="240" w:lineRule="auto"/>
        <w:rPr>
          <w:rFonts w:ascii="Arial" w:eastAsia="Times New Roman" w:hAnsi="Arial"/>
          <w:bCs w:val="0"/>
          <w:sz w:val="20"/>
          <w:szCs w:val="24"/>
          <w:lang w:eastAsia="ru-RU"/>
        </w:rPr>
      </w:pPr>
    </w:p>
    <w:p w14:paraId="34D3FB0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процессе отсылки акта, в ЕГАИС запрашивается информация об остатках алкоголя, проверяется, что остатков достаточно для списания товара, и на основания данных остатков в акт о списании проставляются справки А и Б, и акт о списании отправляется в ЕГАИС.</w:t>
      </w:r>
    </w:p>
    <w:p w14:paraId="43522C89" w14:textId="77777777" w:rsidR="00A60D97" w:rsidRPr="00A60D97" w:rsidRDefault="00A60D97" w:rsidP="00A60D97">
      <w:pPr>
        <w:spacing w:line="240" w:lineRule="auto"/>
        <w:rPr>
          <w:rFonts w:ascii="Arial" w:eastAsia="Times New Roman" w:hAnsi="Arial"/>
          <w:bCs w:val="0"/>
          <w:sz w:val="20"/>
          <w:szCs w:val="24"/>
          <w:lang w:eastAsia="ru-RU"/>
        </w:rPr>
      </w:pPr>
    </w:p>
    <w:p w14:paraId="42835A5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22" w:name="_Toc452369562"/>
      <w:r w:rsidRPr="00A60D97">
        <w:rPr>
          <w:rFonts w:ascii="Arial" w:eastAsia="Times New Roman" w:hAnsi="Arial" w:cs="Arial"/>
          <w:sz w:val="24"/>
          <w:szCs w:val="26"/>
          <w:lang w:eastAsia="ru-RU"/>
        </w:rPr>
        <w:lastRenderedPageBreak/>
        <w:t>Регистрация платежей. Функция аварийной перезагрузки драйвера пинпада.</w:t>
      </w:r>
      <w:bookmarkEnd w:id="422"/>
    </w:p>
    <w:p w14:paraId="442C8109" w14:textId="77777777" w:rsidR="00A60D97" w:rsidRPr="00A60D97" w:rsidRDefault="00A60D97" w:rsidP="00A60D97">
      <w:pPr>
        <w:spacing w:line="240" w:lineRule="auto"/>
        <w:rPr>
          <w:rFonts w:ascii="Arial" w:eastAsia="Times New Roman" w:hAnsi="Arial"/>
          <w:bCs w:val="0"/>
          <w:sz w:val="20"/>
          <w:szCs w:val="24"/>
          <w:lang w:eastAsia="ru-RU"/>
        </w:rPr>
      </w:pPr>
    </w:p>
    <w:p w14:paraId="7A5F05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«Регистрация платежей» добавлена функция «Аварийная перезагрузка драйвера пинпада».</w:t>
      </w:r>
    </w:p>
    <w:p w14:paraId="2A5626BA" w14:textId="77777777" w:rsidR="00A60D97" w:rsidRPr="00A60D97" w:rsidRDefault="00A60D97" w:rsidP="00A60D97">
      <w:pPr>
        <w:spacing w:line="240" w:lineRule="auto"/>
        <w:rPr>
          <w:rFonts w:ascii="Arial" w:eastAsia="Times New Roman" w:hAnsi="Arial"/>
          <w:bCs w:val="0"/>
          <w:sz w:val="20"/>
          <w:szCs w:val="24"/>
          <w:lang w:eastAsia="ru-RU"/>
        </w:rPr>
      </w:pPr>
    </w:p>
    <w:p w14:paraId="46187AD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Пнипад сбербанка и драйвер сбербанка, обслуживающий пинпад, могут при некоторых обстоятельствах перейти в состояние, при котором никакая работа с ними будет невозможна. В таких случаях даже перезагрузка пинпада не позволяет вернутся к продолжению работы с ним. В предыдущих версиях в подобных случаях вернуть пинпад в работоспособное состояние можно было  только перезагрузкой программы, в текущей версии можно выполнить функцию «Аварийная перезагрузка драйвера пинпада».</w:t>
      </w:r>
    </w:p>
    <w:p w14:paraId="342CAE8B" w14:textId="77777777" w:rsidR="00A60D97" w:rsidRPr="00A60D97" w:rsidRDefault="00A60D97" w:rsidP="00A60D97">
      <w:pPr>
        <w:spacing w:line="240" w:lineRule="auto"/>
        <w:rPr>
          <w:rFonts w:ascii="Arial" w:eastAsia="Times New Roman" w:hAnsi="Arial"/>
          <w:bCs w:val="0"/>
          <w:sz w:val="20"/>
          <w:szCs w:val="24"/>
          <w:lang w:eastAsia="ru-RU"/>
        </w:rPr>
      </w:pPr>
    </w:p>
    <w:p w14:paraId="3130E5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также внесено изменение в правило, по которому пинпад надо было включать строго до старта раздела «Регистрация платежей». Теперь пинпад можно включать и после старта раздела, в том числе, в процессе формирования чека. Для включения режима работы с пинпадом, когда пинпад включен после старта раздела, надо в функции «Параметры раздела» на закладке «Общие» нажать кнопку «Тест пинпада». После успешного завершения теста пинпад будет подключен к разделу и будет доступен для работы.</w:t>
      </w:r>
    </w:p>
    <w:p w14:paraId="3BE84696" w14:textId="77777777" w:rsidR="00A60D97" w:rsidRPr="00A60D97" w:rsidRDefault="00A60D97" w:rsidP="00A60D97">
      <w:pPr>
        <w:spacing w:line="240" w:lineRule="auto"/>
        <w:rPr>
          <w:rFonts w:ascii="Arial" w:eastAsia="Times New Roman" w:hAnsi="Arial"/>
          <w:bCs w:val="0"/>
          <w:sz w:val="20"/>
          <w:szCs w:val="24"/>
          <w:lang w:eastAsia="ru-RU"/>
        </w:rPr>
      </w:pPr>
    </w:p>
    <w:p w14:paraId="58E8C46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23" w:name="_Toc452369563"/>
      <w:r w:rsidRPr="00A60D97">
        <w:rPr>
          <w:rFonts w:ascii="Arial" w:eastAsia="Times New Roman" w:hAnsi="Arial" w:cs="Arial"/>
          <w:sz w:val="24"/>
          <w:szCs w:val="26"/>
          <w:lang w:eastAsia="ru-RU"/>
        </w:rPr>
        <w:t>Требование на отбор. Опция «Только заголовок» при печати документа.</w:t>
      </w:r>
      <w:bookmarkEnd w:id="423"/>
    </w:p>
    <w:p w14:paraId="74C484ED" w14:textId="77777777" w:rsidR="00A60D97" w:rsidRPr="00A60D97" w:rsidRDefault="00A60D97" w:rsidP="00A60D97">
      <w:pPr>
        <w:spacing w:line="240" w:lineRule="auto"/>
        <w:rPr>
          <w:rFonts w:ascii="Arial" w:eastAsia="Times New Roman" w:hAnsi="Arial"/>
          <w:bCs w:val="0"/>
          <w:sz w:val="20"/>
          <w:szCs w:val="24"/>
          <w:lang w:eastAsia="ru-RU"/>
        </w:rPr>
      </w:pPr>
    </w:p>
    <w:p w14:paraId="322C778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печати документа «Требование на отбор» добавлена опция «Только заголовок».</w:t>
      </w:r>
    </w:p>
    <w:p w14:paraId="6EF3350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выборе опции на печать выводится информация заголовка без спецификации документа.</w:t>
      </w:r>
    </w:p>
    <w:p w14:paraId="06578DD2" w14:textId="77777777" w:rsidR="00A60D97" w:rsidRDefault="00A60D97" w:rsidP="00A60D97"/>
    <w:p w14:paraId="59FB5E89" w14:textId="77777777" w:rsidR="00A60D97" w:rsidRDefault="00A60D97" w:rsidP="00A60D97">
      <w:r>
        <w:br w:type="page"/>
      </w:r>
    </w:p>
    <w:p w14:paraId="67BF37EA" w14:textId="77777777" w:rsidR="00A60D97" w:rsidRPr="00A60D97" w:rsidRDefault="00A60D97" w:rsidP="00A60D97">
      <w:pPr>
        <w:spacing w:before="100" w:beforeAutospacing="1" w:after="100" w:afterAutospacing="1" w:line="240" w:lineRule="auto"/>
        <w:rPr>
          <w:rFonts w:eastAsia="Times New Roman"/>
          <w:bCs w:val="0"/>
          <w:sz w:val="24"/>
          <w:szCs w:val="24"/>
          <w:lang w:eastAsia="ru-RU"/>
        </w:rPr>
      </w:pPr>
      <w:r w:rsidRPr="00A60D97">
        <w:rPr>
          <w:rFonts w:eastAsia="Times New Roman"/>
          <w:bCs w:val="0"/>
          <w:sz w:val="24"/>
          <w:szCs w:val="24"/>
          <w:lang w:eastAsia="ru-RU"/>
        </w:rPr>
        <w:t>Изменения функционала в версии 1.033.1 сервис пак 2.</w:t>
      </w:r>
    </w:p>
    <w:p w14:paraId="2DD0F895" w14:textId="77777777" w:rsidR="00A60D97" w:rsidRPr="00A60D97" w:rsidRDefault="00A60D97" w:rsidP="00A60D97">
      <w:pPr>
        <w:spacing w:line="240" w:lineRule="auto"/>
        <w:rPr>
          <w:rFonts w:ascii="Arial" w:eastAsia="Times New Roman" w:hAnsi="Arial"/>
          <w:bCs w:val="0"/>
          <w:sz w:val="20"/>
          <w:szCs w:val="24"/>
          <w:lang w:eastAsia="ru-RU"/>
        </w:rPr>
      </w:pPr>
    </w:p>
    <w:p w14:paraId="44DD272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57" w:anchor="_Toc454369144" w:history="1">
        <w:r w:rsidRPr="00A60D97">
          <w:rPr>
            <w:rFonts w:ascii="Arial" w:eastAsia="Times New Roman" w:hAnsi="Arial"/>
            <w:bCs w:val="0"/>
            <w:noProof/>
            <w:color w:val="0000FF"/>
            <w:sz w:val="20"/>
            <w:szCs w:val="24"/>
            <w:u w:val="single"/>
            <w:lang w:eastAsia="ru-RU"/>
          </w:rPr>
          <w:t>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_Toc454369144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7334A1E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58" w:anchor="_Toc454369145" w:history="1">
        <w:r w:rsidRPr="00A60D97">
          <w:rPr>
            <w:rFonts w:ascii="Arial" w:eastAsia="Times New Roman" w:hAnsi="Arial"/>
            <w:bCs w:val="0"/>
            <w:noProof/>
            <w:color w:val="0000FF"/>
            <w:sz w:val="20"/>
            <w:szCs w:val="24"/>
            <w:u w:val="single"/>
            <w:lang w:eastAsia="ru-RU"/>
          </w:rPr>
          <w:t>Справки А. Проверка содержания.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_Toc454369145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5349388"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59" w:anchor="_Toc454369146" w:history="1">
        <w:r w:rsidRPr="00A60D97">
          <w:rPr>
            <w:rFonts w:ascii="Arial" w:eastAsia="Times New Roman" w:hAnsi="Arial"/>
            <w:bCs w:val="0"/>
            <w:noProof/>
            <w:color w:val="0000FF"/>
            <w:sz w:val="20"/>
            <w:szCs w:val="24"/>
            <w:u w:val="single"/>
            <w:lang w:eastAsia="ru-RU"/>
          </w:rPr>
          <w:t>Акт постановки на баланс. Поиск справок А для алкоголя.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_Toc454369146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0D0C964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60" w:anchor="_Toc454369147" w:history="1">
        <w:r w:rsidRPr="00A60D97">
          <w:rPr>
            <w:rFonts w:ascii="Arial" w:eastAsia="Times New Roman" w:hAnsi="Arial"/>
            <w:bCs w:val="0"/>
            <w:noProof/>
            <w:color w:val="0000FF"/>
            <w:sz w:val="20"/>
            <w:szCs w:val="24"/>
            <w:u w:val="single"/>
            <w:lang w:eastAsia="ru-RU"/>
          </w:rPr>
          <w:t>ТТН на отгрузку. Отсылка ТТН в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_Toc454369147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6ED3140"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61" w:anchor="_Toc454369148" w:history="1">
        <w:r w:rsidRPr="00A60D97">
          <w:rPr>
            <w:rFonts w:ascii="Arial" w:eastAsia="Times New Roman" w:hAnsi="Arial"/>
            <w:bCs w:val="0"/>
            <w:noProof/>
            <w:color w:val="0000FF"/>
            <w:sz w:val="20"/>
            <w:szCs w:val="24"/>
            <w:u w:val="single"/>
            <w:lang w:eastAsia="ru-RU"/>
          </w:rPr>
          <w:t>Повторная отсылка документов в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_Toc454369148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448744D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62" w:anchor="_Toc454369149" w:history="1">
        <w:r w:rsidRPr="00A60D97">
          <w:rPr>
            <w:rFonts w:ascii="Arial" w:eastAsia="Times New Roman" w:hAnsi="Arial"/>
            <w:bCs w:val="0"/>
            <w:noProof/>
            <w:color w:val="0000FF"/>
            <w:sz w:val="20"/>
            <w:szCs w:val="24"/>
            <w:u w:val="single"/>
            <w:lang w:eastAsia="ru-RU"/>
          </w:rPr>
          <w:t>Алкогольная декларация.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_Toc454369149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4687E6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63" w:anchor="_Toc454369150" w:history="1">
        <w:r w:rsidRPr="00A60D97">
          <w:rPr>
            <w:rFonts w:ascii="Arial" w:eastAsia="Times New Roman" w:hAnsi="Arial"/>
            <w:bCs w:val="0"/>
            <w:noProof/>
            <w:color w:val="0000FF"/>
            <w:sz w:val="20"/>
            <w:szCs w:val="24"/>
            <w:u w:val="single"/>
            <w:lang w:eastAsia="ru-RU"/>
          </w:rPr>
          <w:t>Требование на отбор.</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_Toc454369150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07C58219"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64" w:anchor="_Toc454369151" w:history="1">
        <w:r w:rsidRPr="00A60D97">
          <w:rPr>
            <w:rFonts w:ascii="Arial" w:eastAsia="Times New Roman" w:hAnsi="Arial"/>
            <w:bCs w:val="0"/>
            <w:noProof/>
            <w:color w:val="0000FF"/>
            <w:sz w:val="20"/>
            <w:szCs w:val="24"/>
            <w:u w:val="single"/>
            <w:lang w:eastAsia="ru-RU"/>
          </w:rPr>
          <w:t>Функция «Удалить строки с нулевым затребованным количеством».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_Toc454369151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3F1C9C4C"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65" w:anchor="_Toc454369152" w:history="1">
        <w:r w:rsidRPr="00A60D97">
          <w:rPr>
            <w:rFonts w:ascii="Arial" w:eastAsia="Times New Roman" w:hAnsi="Arial"/>
            <w:bCs w:val="0"/>
            <w:noProof/>
            <w:color w:val="0000FF"/>
            <w:sz w:val="20"/>
            <w:szCs w:val="24"/>
            <w:u w:val="single"/>
            <w:lang w:eastAsia="ru-RU"/>
          </w:rPr>
          <w:t>Функция проверки «Контроль затребованного количества».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_Toc454369152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47A4F7AF"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66" w:anchor="_Toc454369153" w:history="1">
        <w:r w:rsidRPr="00A60D97">
          <w:rPr>
            <w:rFonts w:ascii="Arial" w:eastAsia="Times New Roman" w:hAnsi="Arial"/>
            <w:bCs w:val="0"/>
            <w:noProof/>
            <w:color w:val="0000FF"/>
            <w:sz w:val="20"/>
            <w:szCs w:val="24"/>
            <w:u w:val="single"/>
            <w:lang w:eastAsia="ru-RU"/>
          </w:rPr>
          <w:t>Функция «Генерация накладных». Опция «Заполнять фактическим количеством» и статус накладных.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_Toc454369153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1EBED9E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67" w:anchor="_Toc454369154" w:history="1">
        <w:r w:rsidRPr="00A60D97">
          <w:rPr>
            <w:rFonts w:ascii="Arial" w:eastAsia="Times New Roman" w:hAnsi="Arial"/>
            <w:bCs w:val="0"/>
            <w:noProof/>
            <w:color w:val="0000FF"/>
            <w:sz w:val="20"/>
            <w:szCs w:val="24"/>
            <w:u w:val="single"/>
            <w:lang w:eastAsia="ru-RU"/>
          </w:rPr>
          <w:t>Накладные. Добавление упаковочных листов.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_Toc454369154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1AB9566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68" w:anchor="_Toc454369155" w:history="1">
        <w:r w:rsidRPr="00A60D97">
          <w:rPr>
            <w:rFonts w:ascii="Arial" w:eastAsia="Times New Roman" w:hAnsi="Arial"/>
            <w:bCs w:val="0"/>
            <w:noProof/>
            <w:color w:val="0000FF"/>
            <w:sz w:val="20"/>
            <w:szCs w:val="24"/>
            <w:u w:val="single"/>
            <w:lang w:eastAsia="ru-RU"/>
          </w:rPr>
          <w:t>Административный модуль. Сбор статистики.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_Toc454369155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5334295F"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132402B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24" w:name="_Toc454369144"/>
      <w:r w:rsidRPr="00A60D97">
        <w:rPr>
          <w:rFonts w:ascii="Arial" w:eastAsia="Times New Roman" w:hAnsi="Arial" w:cs="Arial"/>
          <w:sz w:val="24"/>
          <w:szCs w:val="26"/>
          <w:lang w:eastAsia="ru-RU"/>
        </w:rPr>
        <w:t>ЕГАИС.</w:t>
      </w:r>
      <w:bookmarkEnd w:id="424"/>
    </w:p>
    <w:p w14:paraId="678830B1"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25" w:name="_Toc454369145"/>
      <w:r w:rsidRPr="00A60D97">
        <w:rPr>
          <w:rFonts w:ascii="Arial" w:eastAsia="Times New Roman" w:hAnsi="Arial"/>
          <w:iCs/>
          <w:sz w:val="22"/>
          <w:szCs w:val="26"/>
          <w:lang w:eastAsia="ru-RU"/>
        </w:rPr>
        <w:t>Справки А. Проверка содержания.</w:t>
      </w:r>
      <w:bookmarkEnd w:id="425"/>
    </w:p>
    <w:p w14:paraId="6EC0E1D2" w14:textId="77777777" w:rsidR="00A60D97" w:rsidRPr="00A60D97" w:rsidRDefault="00A60D97" w:rsidP="00A60D97">
      <w:pPr>
        <w:spacing w:line="240" w:lineRule="auto"/>
        <w:rPr>
          <w:rFonts w:ascii="Arial" w:eastAsia="Times New Roman" w:hAnsi="Arial"/>
          <w:bCs w:val="0"/>
          <w:sz w:val="20"/>
          <w:szCs w:val="24"/>
          <w:lang w:eastAsia="ru-RU"/>
        </w:rPr>
      </w:pPr>
    </w:p>
    <w:p w14:paraId="78A428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«Справки А к ТТН ЕГАИС» при сохранении справки делаются следующие проверки:</w:t>
      </w:r>
    </w:p>
    <w:p w14:paraId="4CA82B7C" w14:textId="77777777" w:rsidR="00A60D97" w:rsidRPr="00A60D97" w:rsidRDefault="00A60D97" w:rsidP="00A60D97">
      <w:pPr>
        <w:spacing w:line="240" w:lineRule="auto"/>
        <w:rPr>
          <w:rFonts w:ascii="Arial" w:eastAsia="Times New Roman" w:hAnsi="Arial"/>
          <w:bCs w:val="0"/>
          <w:sz w:val="20"/>
          <w:szCs w:val="24"/>
          <w:lang w:eastAsia="ru-RU"/>
        </w:rPr>
      </w:pPr>
    </w:p>
    <w:p w14:paraId="6A991BF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проверяется содержание поля «Код алкогольной продукции». Если поле заполнено, его длина должна быть 19 символов.</w:t>
      </w:r>
    </w:p>
    <w:p w14:paraId="0ED2F6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Создана функция проверки 192 «Контроль уникальности ключевых полей справки «А» ЕГАИС». Функция по умолчанию имеет режим работы «Предупреждение». Функция срабатывает при сохранении справки А. Функция проверяет, что содержание полей – «Дата розлива», «Номер ТТН/ТД» и «Дата отгрузки» из заголовка справки А не совпадают одновременно со значениями таких же полей другой справки А. В сообщение об ошибке показывается номер справки А, в заголовке которой имеются такие же значения указанных полей.</w:t>
      </w:r>
    </w:p>
    <w:p w14:paraId="4E53CE8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проверяется пересечение диапазонов серии и номеров акцизных марок со значениями других справок А.</w:t>
      </w:r>
    </w:p>
    <w:p w14:paraId="0027BF28" w14:textId="77777777" w:rsidR="00A60D97" w:rsidRPr="00A60D97" w:rsidRDefault="00A60D97" w:rsidP="00A60D97">
      <w:pPr>
        <w:spacing w:line="240" w:lineRule="auto"/>
        <w:rPr>
          <w:rFonts w:ascii="Arial" w:eastAsia="Times New Roman" w:hAnsi="Arial"/>
          <w:bCs w:val="0"/>
          <w:sz w:val="20"/>
          <w:szCs w:val="24"/>
          <w:lang w:eastAsia="ru-RU"/>
        </w:rPr>
      </w:pPr>
    </w:p>
    <w:p w14:paraId="0FDD2366"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26" w:name="_Toc454369146"/>
      <w:r w:rsidRPr="00A60D97">
        <w:rPr>
          <w:rFonts w:ascii="Arial" w:eastAsia="Times New Roman" w:hAnsi="Arial"/>
          <w:iCs/>
          <w:sz w:val="22"/>
          <w:szCs w:val="26"/>
          <w:lang w:eastAsia="ru-RU"/>
        </w:rPr>
        <w:t>Акт постановки на баланс. Поиск справок А для алкоголя.</w:t>
      </w:r>
      <w:bookmarkEnd w:id="426"/>
    </w:p>
    <w:p w14:paraId="31A3A692" w14:textId="77777777" w:rsidR="00A60D97" w:rsidRPr="00A60D97" w:rsidRDefault="00A60D97" w:rsidP="00A60D97">
      <w:pPr>
        <w:spacing w:line="240" w:lineRule="auto"/>
        <w:rPr>
          <w:rFonts w:ascii="Arial" w:eastAsia="Times New Roman" w:hAnsi="Arial"/>
          <w:bCs w:val="0"/>
          <w:sz w:val="20"/>
          <w:szCs w:val="24"/>
          <w:lang w:eastAsia="ru-RU"/>
        </w:rPr>
      </w:pPr>
    </w:p>
    <w:p w14:paraId="6E39FE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актах постановки на баланс алкогольной продукции (не пива) изменен алгоритм поиска справок А для строки акта. В предыдущей версии поиск происходил среди справок, у которых в поле «Код алкогольной продукции» был проставлен алкокод такой же, как в строке акта, или это поле было пустым. В текущей версии в поиск включены акты, у которых поле «Код алкогольной продукции» заполнено заведомо неверным значением, то есть у которых длина строки алкокода не равна 19 символам. Это связано с многочисленными случаями ошибочного заполнения справок, когда в поле «Код алкогольной продукции» заносится код вида алкогольной продукции, то есть код группы алкогольного классификатора.</w:t>
      </w:r>
    </w:p>
    <w:p w14:paraId="41F18ACB" w14:textId="77777777" w:rsidR="00A60D97" w:rsidRPr="00A60D97" w:rsidRDefault="00A60D97" w:rsidP="00A60D97">
      <w:pPr>
        <w:spacing w:line="240" w:lineRule="auto"/>
        <w:rPr>
          <w:rFonts w:ascii="Arial" w:eastAsia="Times New Roman" w:hAnsi="Arial"/>
          <w:bCs w:val="0"/>
          <w:sz w:val="20"/>
          <w:szCs w:val="24"/>
          <w:lang w:eastAsia="ru-RU"/>
        </w:rPr>
      </w:pPr>
    </w:p>
    <w:p w14:paraId="6A6652C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спецификацию акта постановки на баланс добавлена колонка «Дата розлива», в которой показывается дата розлива из подобранной справки А. Информация может быть полезна для проверки корректности подобранной справки и её содержания, если доступен экземпляр товара, который ставится на баланс. Дата розлива обычно присутствует на этикетке товара, за исключением некоторых импортируемых видов алкоголя.</w:t>
      </w:r>
    </w:p>
    <w:p w14:paraId="72819B1D" w14:textId="77777777" w:rsidR="00A60D97" w:rsidRPr="00A60D97" w:rsidRDefault="00A60D97" w:rsidP="00A60D97">
      <w:pPr>
        <w:spacing w:line="240" w:lineRule="auto"/>
        <w:rPr>
          <w:rFonts w:ascii="Arial" w:eastAsia="Times New Roman" w:hAnsi="Arial"/>
          <w:bCs w:val="0"/>
          <w:sz w:val="20"/>
          <w:szCs w:val="24"/>
          <w:lang w:eastAsia="ru-RU"/>
        </w:rPr>
      </w:pPr>
    </w:p>
    <w:p w14:paraId="7128A20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27" w:name="_Toc454369147"/>
      <w:r w:rsidRPr="00A60D97">
        <w:rPr>
          <w:rFonts w:ascii="Arial" w:eastAsia="Times New Roman" w:hAnsi="Arial"/>
          <w:iCs/>
          <w:sz w:val="22"/>
          <w:szCs w:val="26"/>
          <w:lang w:eastAsia="ru-RU"/>
        </w:rPr>
        <w:t>ТТН на отгрузку. Отсылка ТТН в ЕГАИС.</w:t>
      </w:r>
      <w:bookmarkEnd w:id="427"/>
    </w:p>
    <w:p w14:paraId="3EDD593C" w14:textId="77777777" w:rsidR="00A60D97" w:rsidRPr="00A60D97" w:rsidRDefault="00A60D97" w:rsidP="00A60D97">
      <w:pPr>
        <w:spacing w:line="240" w:lineRule="auto"/>
        <w:rPr>
          <w:rFonts w:ascii="Arial" w:eastAsia="Times New Roman" w:hAnsi="Arial"/>
          <w:bCs w:val="0"/>
          <w:sz w:val="20"/>
          <w:szCs w:val="24"/>
          <w:lang w:eastAsia="ru-RU"/>
        </w:rPr>
      </w:pPr>
    </w:p>
    <w:p w14:paraId="4CB5398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корректности ТТН.</w:t>
      </w:r>
    </w:p>
    <w:p w14:paraId="5F6CA4A4" w14:textId="77777777" w:rsidR="00A60D97" w:rsidRPr="00A60D97" w:rsidRDefault="00A60D97" w:rsidP="00A60D97">
      <w:pPr>
        <w:spacing w:line="240" w:lineRule="auto"/>
        <w:rPr>
          <w:rFonts w:ascii="Arial" w:eastAsia="Times New Roman" w:hAnsi="Arial"/>
          <w:bCs w:val="0"/>
          <w:sz w:val="20"/>
          <w:szCs w:val="24"/>
          <w:lang w:eastAsia="ru-RU"/>
        </w:rPr>
      </w:pPr>
    </w:p>
    <w:p w14:paraId="65F5150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текущей версии, прежде чем приступить к процедуре отсылки ТТН на отгрузку в ЕГАИС, помимо прочих проверок, делается проверка на правильность отношения даты создания ТТН и даты отгрузки ТТН. Дата отгрузки ТТН не должна быть меньше даты создания ТТН.</w:t>
      </w:r>
    </w:p>
    <w:p w14:paraId="063555AA" w14:textId="77777777" w:rsidR="00A60D97" w:rsidRPr="00A60D97" w:rsidRDefault="00A60D97" w:rsidP="00A60D97">
      <w:pPr>
        <w:spacing w:line="240" w:lineRule="auto"/>
        <w:rPr>
          <w:rFonts w:ascii="Arial" w:eastAsia="Times New Roman" w:hAnsi="Arial"/>
          <w:bCs w:val="0"/>
          <w:sz w:val="20"/>
          <w:szCs w:val="24"/>
          <w:lang w:eastAsia="ru-RU"/>
        </w:rPr>
      </w:pPr>
    </w:p>
    <w:p w14:paraId="4724083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Заполнение атрибутов собственного контрагента в ТТН на отгрузку.</w:t>
      </w:r>
    </w:p>
    <w:p w14:paraId="4C5CEFD0" w14:textId="77777777" w:rsidR="00A60D97" w:rsidRPr="00A60D97" w:rsidRDefault="00A60D97" w:rsidP="00A60D97">
      <w:pPr>
        <w:spacing w:line="240" w:lineRule="auto"/>
        <w:rPr>
          <w:rFonts w:ascii="Arial" w:eastAsia="Times New Roman" w:hAnsi="Arial"/>
          <w:bCs w:val="0"/>
          <w:sz w:val="20"/>
          <w:szCs w:val="24"/>
          <w:lang w:eastAsia="ru-RU"/>
        </w:rPr>
      </w:pPr>
    </w:p>
    <w:p w14:paraId="2468EEB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при создании ТТН на отгрузку, за исключением случая создания ТТН на возврат поставщику из расходной накладной с проставленными основаниями товародвижения, атрибуты собственного контрагента ТТН запрашивались из ЕГАИС на основании сведений об ИНН и КПП собственного контрагента расходной накладной.</w:t>
      </w:r>
    </w:p>
    <w:p w14:paraId="689B528C" w14:textId="77777777" w:rsidR="00A60D97" w:rsidRPr="00A60D97" w:rsidRDefault="00A60D97" w:rsidP="00A60D97">
      <w:pPr>
        <w:spacing w:line="240" w:lineRule="auto"/>
        <w:rPr>
          <w:rFonts w:ascii="Arial" w:eastAsia="Times New Roman" w:hAnsi="Arial"/>
          <w:bCs w:val="0"/>
          <w:sz w:val="20"/>
          <w:szCs w:val="24"/>
          <w:lang w:eastAsia="ru-RU"/>
        </w:rPr>
      </w:pPr>
    </w:p>
    <w:p w14:paraId="29BAC4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по какой-то причине, собственный контрагент расходной накладной отличался от контрагента, на имя которого зарегистрирован УТМ, то отсылка такой ТТН была невозможна. В этом случае УТМ возвращал ошибку несоответствия ИНН и КПП отправителя накладной и атрибутов, записанных в УТМ. </w:t>
      </w:r>
    </w:p>
    <w:p w14:paraId="7D044A08" w14:textId="77777777" w:rsidR="00A60D97" w:rsidRPr="00A60D97" w:rsidRDefault="00A60D97" w:rsidP="00A60D97">
      <w:pPr>
        <w:spacing w:line="240" w:lineRule="auto"/>
        <w:rPr>
          <w:rFonts w:ascii="Arial" w:eastAsia="Times New Roman" w:hAnsi="Arial"/>
          <w:bCs w:val="0"/>
          <w:sz w:val="20"/>
          <w:szCs w:val="24"/>
          <w:lang w:eastAsia="ru-RU"/>
        </w:rPr>
      </w:pPr>
    </w:p>
    <w:p w14:paraId="28991F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текущей версии в фильтр почтового модуля «ЕГАИС – обмен данными» добавлены атрибуты: </w:t>
      </w:r>
    </w:p>
    <w:p w14:paraId="1563D2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ИНН организации в ФСРАР</w:t>
      </w:r>
    </w:p>
    <w:p w14:paraId="3191683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КПП организации в ФСРАР</w:t>
      </w:r>
    </w:p>
    <w:p w14:paraId="32576BD5" w14:textId="77777777" w:rsidR="00A60D97" w:rsidRPr="00A60D97" w:rsidRDefault="00A60D97" w:rsidP="00A60D97">
      <w:pPr>
        <w:spacing w:line="240" w:lineRule="auto"/>
        <w:rPr>
          <w:rFonts w:ascii="Arial" w:eastAsia="Times New Roman" w:hAnsi="Arial"/>
          <w:bCs w:val="0"/>
          <w:sz w:val="20"/>
          <w:szCs w:val="24"/>
          <w:lang w:eastAsia="ru-RU"/>
        </w:rPr>
      </w:pPr>
    </w:p>
    <w:p w14:paraId="5ED0952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оба атрибута заполнены, то при отсылке ТТН для получения атрибутов собственного контрагента используются данные фильтра. Предварительно делается проверка на совпадение ИНН и КПП собственного контрагента и ИНН и КПП фильтра</w:t>
      </w:r>
    </w:p>
    <w:p w14:paraId="02F70404" w14:textId="77777777" w:rsidR="00A60D97" w:rsidRPr="00A60D97" w:rsidRDefault="00A60D97" w:rsidP="00A60D97">
      <w:pPr>
        <w:spacing w:line="240" w:lineRule="auto"/>
        <w:rPr>
          <w:rFonts w:ascii="Arial" w:eastAsia="Times New Roman" w:hAnsi="Arial"/>
          <w:bCs w:val="0"/>
          <w:sz w:val="20"/>
          <w:szCs w:val="24"/>
          <w:lang w:eastAsia="ru-RU"/>
        </w:rPr>
      </w:pPr>
    </w:p>
    <w:p w14:paraId="5961B0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выполняется функцией проверки 227 «Контроль собственного контрагента ФСРАР ЕГАИС». Функция по умолчанию имеет режим работы «Предупреждение». Проверка выполняется при отправке ТТН на расход. Проверка срабатывает, если собственный контрагент из связанной с ТТН расходной накладной не задан, имеет незаполненное поле ИНН / КПП или его ИНН / КПП не совпадает с ИНН / КПП организации в ФСРАР в почтовом фильтре ЕГАИС.</w:t>
      </w:r>
    </w:p>
    <w:p w14:paraId="13C937F1" w14:textId="77777777" w:rsidR="00A60D97" w:rsidRPr="00A60D97" w:rsidRDefault="00A60D97" w:rsidP="00A60D97">
      <w:pPr>
        <w:spacing w:line="240" w:lineRule="auto"/>
        <w:rPr>
          <w:rFonts w:ascii="Arial" w:eastAsia="Times New Roman" w:hAnsi="Arial"/>
          <w:bCs w:val="0"/>
          <w:sz w:val="20"/>
          <w:szCs w:val="24"/>
          <w:lang w:eastAsia="ru-RU"/>
        </w:rPr>
      </w:pPr>
    </w:p>
    <w:p w14:paraId="2973E64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ИНН или КПП организации в ФСРАР в фильтре почтового модуля не заполнены, то для формирования ТТН используются ИНН и КПП собственного контрагента расходной накладной.</w:t>
      </w:r>
    </w:p>
    <w:p w14:paraId="5E550CF3" w14:textId="77777777" w:rsidR="00A60D97" w:rsidRPr="00A60D97" w:rsidRDefault="00A60D97" w:rsidP="00A60D97">
      <w:pPr>
        <w:spacing w:line="240" w:lineRule="auto"/>
        <w:rPr>
          <w:rFonts w:ascii="Arial" w:eastAsia="Times New Roman" w:hAnsi="Arial"/>
          <w:bCs w:val="0"/>
          <w:sz w:val="20"/>
          <w:szCs w:val="24"/>
          <w:lang w:eastAsia="ru-RU"/>
        </w:rPr>
      </w:pPr>
    </w:p>
    <w:p w14:paraId="7FDEAF1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отсылке ТТН на возврат поставщику, созданной из расходной накладной с проставленными основаниями товародвижения, замещения ИНН и КПП не происходит, поскольку данные об атрибутах собственного контрагента берутся полностью из данных ТТН на приход, но выполняется проверка на совпадение ИНН и КПП организации в ФСРАР и в ТТН для предупреждения о будущих проблемах отсылки.</w:t>
      </w:r>
    </w:p>
    <w:p w14:paraId="1CF056B5" w14:textId="77777777" w:rsidR="00A60D97" w:rsidRPr="00A60D97" w:rsidRDefault="00A60D97" w:rsidP="00A60D97">
      <w:pPr>
        <w:spacing w:line="240" w:lineRule="auto"/>
        <w:rPr>
          <w:rFonts w:ascii="Arial" w:eastAsia="Times New Roman" w:hAnsi="Arial"/>
          <w:bCs w:val="0"/>
          <w:sz w:val="20"/>
          <w:szCs w:val="24"/>
          <w:lang w:eastAsia="ru-RU"/>
        </w:rPr>
      </w:pPr>
    </w:p>
    <w:p w14:paraId="4B3B24B6" w14:textId="77777777" w:rsidR="00A60D97" w:rsidRPr="00A60D97" w:rsidRDefault="00A60D97" w:rsidP="00A60D97">
      <w:pPr>
        <w:spacing w:line="240" w:lineRule="auto"/>
        <w:rPr>
          <w:rFonts w:ascii="Arial" w:eastAsia="Times New Roman" w:hAnsi="Arial"/>
          <w:bCs w:val="0"/>
          <w:sz w:val="20"/>
          <w:szCs w:val="24"/>
          <w:lang w:eastAsia="ru-RU"/>
        </w:rPr>
      </w:pPr>
    </w:p>
    <w:p w14:paraId="36FC34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Отсылка ТТН на возврат поставщику, созданной на основании расходной накладной с проставленными основаниями товародвижения.</w:t>
      </w:r>
    </w:p>
    <w:p w14:paraId="04762EC6" w14:textId="77777777" w:rsidR="00A60D97" w:rsidRPr="00A60D97" w:rsidRDefault="00A60D97" w:rsidP="00A60D97">
      <w:pPr>
        <w:spacing w:line="240" w:lineRule="auto"/>
        <w:rPr>
          <w:rFonts w:ascii="Arial" w:eastAsia="Times New Roman" w:hAnsi="Arial"/>
          <w:bCs w:val="0"/>
          <w:sz w:val="20"/>
          <w:szCs w:val="24"/>
          <w:lang w:eastAsia="ru-RU"/>
        </w:rPr>
      </w:pPr>
    </w:p>
    <w:p w14:paraId="44ED1E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формировании ТТН на возврат поставщику с использованием данных о товарах из ТТН на поставку необходимо учитывать, что если в ТТН на приход один и тот же товар присутствует в нескольких строках, например, по причине разных справок Б на части партии этого товар, а в приходной накладной, созданной для приема этого товара в Торговую Систему, товар описывается одной строкой, то при возврате текущим способом нет объективной возможности понять, какая конкретная часть товара возвращается поставщику.</w:t>
      </w:r>
    </w:p>
    <w:p w14:paraId="57B6D8CE" w14:textId="77777777" w:rsidR="00A60D97" w:rsidRPr="00A60D97" w:rsidRDefault="00A60D97" w:rsidP="00A60D97">
      <w:pPr>
        <w:spacing w:line="240" w:lineRule="auto"/>
        <w:rPr>
          <w:rFonts w:ascii="Arial" w:eastAsia="Times New Roman" w:hAnsi="Arial"/>
          <w:bCs w:val="0"/>
          <w:sz w:val="20"/>
          <w:szCs w:val="24"/>
          <w:lang w:eastAsia="ru-RU"/>
        </w:rPr>
      </w:pPr>
    </w:p>
    <w:p w14:paraId="1CA8304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прошлой версии создание ТТН на возврат в такой ситуации завершалось ошибкой. В текущей версии при создании ТТН весь возвращаемый товар относится к справке Б из ТТН на приход с максимальным номером. Такое решение позволяет корректно создать ТТН на возврат, но не гарантирует того, что при проведении возврата через ЕГАИС не будет получена ошибка о недостаточности остатка для возврата по справке Б.</w:t>
      </w:r>
    </w:p>
    <w:p w14:paraId="7B51CF2A" w14:textId="77777777" w:rsidR="00A60D97" w:rsidRPr="00A60D97" w:rsidRDefault="00A60D97" w:rsidP="00A60D97">
      <w:pPr>
        <w:spacing w:line="240" w:lineRule="auto"/>
        <w:rPr>
          <w:rFonts w:ascii="Arial" w:eastAsia="Times New Roman" w:hAnsi="Arial"/>
          <w:bCs w:val="0"/>
          <w:sz w:val="20"/>
          <w:szCs w:val="24"/>
          <w:lang w:eastAsia="ru-RU"/>
        </w:rPr>
      </w:pPr>
    </w:p>
    <w:p w14:paraId="0C856C4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28" w:name="_Toc454369148"/>
      <w:r w:rsidRPr="00A60D97">
        <w:rPr>
          <w:rFonts w:ascii="Arial" w:eastAsia="Times New Roman" w:hAnsi="Arial"/>
          <w:iCs/>
          <w:sz w:val="22"/>
          <w:szCs w:val="26"/>
          <w:lang w:eastAsia="ru-RU"/>
        </w:rPr>
        <w:t>Повторная отсылка документов в ЕГАИС.</w:t>
      </w:r>
      <w:bookmarkEnd w:id="428"/>
    </w:p>
    <w:p w14:paraId="7596C5F6" w14:textId="77777777" w:rsidR="00A60D97" w:rsidRPr="00A60D97" w:rsidRDefault="00A60D97" w:rsidP="00A60D97">
      <w:pPr>
        <w:spacing w:line="240" w:lineRule="auto"/>
        <w:rPr>
          <w:rFonts w:ascii="Arial" w:eastAsia="Times New Roman" w:hAnsi="Arial"/>
          <w:bCs w:val="0"/>
          <w:sz w:val="20"/>
          <w:szCs w:val="24"/>
          <w:lang w:eastAsia="ru-RU"/>
        </w:rPr>
      </w:pPr>
    </w:p>
    <w:p w14:paraId="3435721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предыдущих версиях при отсылке ЕГАИС объектов алгоритм блокировки повторной отсылки объекта исходил из того правила, что если документ получен УТМ, то дальше он обязательно будет получен и принят в ЕГАИС. Соответственно, после получения отклика от УТМ о том, что  документ им </w:t>
      </w:r>
      <w:r w:rsidRPr="00A60D97">
        <w:rPr>
          <w:rFonts w:ascii="Arial" w:eastAsia="Times New Roman" w:hAnsi="Arial"/>
          <w:bCs w:val="0"/>
          <w:sz w:val="20"/>
          <w:szCs w:val="24"/>
          <w:lang w:eastAsia="ru-RU"/>
        </w:rPr>
        <w:lastRenderedPageBreak/>
        <w:t>получен, повторная отсылка объекта не допускалась. В действительности, ЕГАИС может отказать УТМ в получении от него объекта при перегрузке сервера, или иных неизвестных проблемах.</w:t>
      </w:r>
    </w:p>
    <w:p w14:paraId="0166C2C9" w14:textId="77777777" w:rsidR="00A60D97" w:rsidRPr="00A60D97" w:rsidRDefault="00A60D97" w:rsidP="00A60D97">
      <w:pPr>
        <w:spacing w:line="240" w:lineRule="auto"/>
        <w:rPr>
          <w:rFonts w:ascii="Arial" w:eastAsia="Times New Roman" w:hAnsi="Arial"/>
          <w:bCs w:val="0"/>
          <w:sz w:val="20"/>
          <w:szCs w:val="24"/>
          <w:lang w:eastAsia="ru-RU"/>
        </w:rPr>
      </w:pPr>
    </w:p>
    <w:p w14:paraId="5E4B581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повторная отсылка объекта разрешается до получения от ЕГАИС тикета о получении документа в ЕГАИС. Такое решение повышает риски двойной отсылки документа в промежутке времени, когда документ получен УТМ, но еще не получен отклик от ЕГАИС. В этом случае повторная отсылка неизбежно приведет к получению ошибки от ЕГАИС о повторном получении документа, и объект получит статус ошибки обмена.</w:t>
      </w:r>
    </w:p>
    <w:p w14:paraId="0B8001C5" w14:textId="77777777" w:rsidR="00A60D97" w:rsidRPr="00A60D97" w:rsidRDefault="00A60D97" w:rsidP="00A60D97">
      <w:pPr>
        <w:spacing w:line="240" w:lineRule="auto"/>
        <w:rPr>
          <w:rFonts w:ascii="Arial" w:eastAsia="Times New Roman" w:hAnsi="Arial"/>
          <w:bCs w:val="0"/>
          <w:sz w:val="20"/>
          <w:szCs w:val="24"/>
          <w:lang w:eastAsia="ru-RU"/>
        </w:rPr>
      </w:pPr>
    </w:p>
    <w:p w14:paraId="48D0881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выполнении повторной отсылки пользователю показывается диалог с предупреждением и с текстом последнего сообщения из журнала обмена с ЕГАИС для принятия решения о корректности повторной отсылки.</w:t>
      </w:r>
    </w:p>
    <w:p w14:paraId="03024DBA" w14:textId="77777777" w:rsidR="00A60D97" w:rsidRPr="00A60D97" w:rsidRDefault="00A60D97" w:rsidP="00A60D97">
      <w:pPr>
        <w:spacing w:line="240" w:lineRule="auto"/>
        <w:rPr>
          <w:rFonts w:ascii="Arial" w:eastAsia="Times New Roman" w:hAnsi="Arial"/>
          <w:bCs w:val="0"/>
          <w:sz w:val="20"/>
          <w:szCs w:val="24"/>
          <w:lang w:eastAsia="ru-RU"/>
        </w:rPr>
      </w:pPr>
    </w:p>
    <w:p w14:paraId="0A6C8AD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29" w:name="_Toc454369149"/>
      <w:r w:rsidRPr="00A60D97">
        <w:rPr>
          <w:rFonts w:ascii="Arial" w:eastAsia="Times New Roman" w:hAnsi="Arial" w:cs="Arial"/>
          <w:sz w:val="24"/>
          <w:szCs w:val="26"/>
          <w:lang w:eastAsia="ru-RU"/>
        </w:rPr>
        <w:t>Алкогольная декларация.</w:t>
      </w:r>
      <w:bookmarkEnd w:id="429"/>
    </w:p>
    <w:p w14:paraId="01177C1B" w14:textId="77777777" w:rsidR="00A60D97" w:rsidRPr="00A60D97" w:rsidRDefault="00A60D97" w:rsidP="00A60D97">
      <w:pPr>
        <w:spacing w:line="240" w:lineRule="auto"/>
        <w:rPr>
          <w:rFonts w:ascii="Arial" w:eastAsia="Times New Roman" w:hAnsi="Arial"/>
          <w:bCs w:val="0"/>
          <w:sz w:val="20"/>
          <w:szCs w:val="24"/>
          <w:lang w:eastAsia="ru-RU"/>
        </w:rPr>
      </w:pPr>
    </w:p>
    <w:p w14:paraId="7D00D7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версии 1.033 сервис пак 3 в разделе «Алкогольная декларация» в функцию пересчета оперативных данных были внесены следующие изменения: при обработке приходов алкоголя от поставщика </w:t>
      </w:r>
      <w:r w:rsidRPr="00A60D97">
        <w:rPr>
          <w:rFonts w:ascii="Arial" w:eastAsia="Times New Roman" w:hAnsi="Arial"/>
          <w:bCs w:val="0"/>
          <w:sz w:val="20"/>
          <w:szCs w:val="24"/>
          <w:u w:val="single"/>
          <w:lang w:eastAsia="ru-RU"/>
        </w:rPr>
        <w:t>количество прихода</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u w:val="single"/>
          <w:lang w:eastAsia="ru-RU"/>
        </w:rPr>
        <w:t>берется из количества по документу поставщика</w:t>
      </w:r>
      <w:r w:rsidRPr="00A60D97">
        <w:rPr>
          <w:rFonts w:ascii="Arial" w:eastAsia="Times New Roman" w:hAnsi="Arial"/>
          <w:bCs w:val="0"/>
          <w:sz w:val="20"/>
          <w:szCs w:val="24"/>
          <w:lang w:eastAsia="ru-RU"/>
        </w:rPr>
        <w:t>, а разница между количеством по документу поставщика и количеством фактически принятым относится к прочим расходам. Количество прихода в зависимости от категории поставщика попадает в одну из следующих колонок: Закупки от производителей, закупки от поставщиков, закупки по импорту или прочее поступление. Категория поставщики определяется значением характеристики «Тип закупок от поставщика».</w:t>
      </w:r>
    </w:p>
    <w:p w14:paraId="244670E8" w14:textId="77777777" w:rsidR="00A60D97" w:rsidRPr="00A60D97" w:rsidRDefault="00A60D97" w:rsidP="00A60D97">
      <w:pPr>
        <w:spacing w:line="240" w:lineRule="auto"/>
        <w:rPr>
          <w:rFonts w:ascii="Arial" w:eastAsia="Times New Roman" w:hAnsi="Arial"/>
          <w:bCs w:val="0"/>
          <w:sz w:val="20"/>
          <w:szCs w:val="24"/>
          <w:lang w:eastAsia="ru-RU"/>
        </w:rPr>
      </w:pPr>
    </w:p>
    <w:p w14:paraId="3D663D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эти изменения отменены, то есть количество прихода от поставщика снова берется из поля «Количество» приходной накладной.</w:t>
      </w:r>
    </w:p>
    <w:p w14:paraId="164BE9E8" w14:textId="77777777" w:rsidR="00A60D97" w:rsidRPr="00A60D97" w:rsidRDefault="00A60D97" w:rsidP="00A60D97">
      <w:pPr>
        <w:spacing w:line="240" w:lineRule="auto"/>
        <w:rPr>
          <w:rFonts w:ascii="Arial" w:eastAsia="Times New Roman" w:hAnsi="Arial"/>
          <w:bCs w:val="0"/>
          <w:sz w:val="20"/>
          <w:szCs w:val="24"/>
          <w:lang w:eastAsia="ru-RU"/>
        </w:rPr>
      </w:pPr>
    </w:p>
    <w:p w14:paraId="79591EB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30" w:name="_Toc454369150"/>
      <w:r w:rsidRPr="00A60D97">
        <w:rPr>
          <w:rFonts w:ascii="Arial" w:eastAsia="Times New Roman" w:hAnsi="Arial" w:cs="Arial"/>
          <w:sz w:val="24"/>
          <w:szCs w:val="26"/>
          <w:lang w:eastAsia="ru-RU"/>
        </w:rPr>
        <w:t>Требования на отбор.</w:t>
      </w:r>
      <w:bookmarkEnd w:id="430"/>
      <w:r w:rsidRPr="00A60D97">
        <w:rPr>
          <w:rFonts w:ascii="Arial" w:eastAsia="Times New Roman" w:hAnsi="Arial" w:cs="Arial"/>
          <w:sz w:val="24"/>
          <w:szCs w:val="26"/>
          <w:lang w:eastAsia="ru-RU"/>
        </w:rPr>
        <w:t xml:space="preserve"> </w:t>
      </w:r>
    </w:p>
    <w:p w14:paraId="6AFBCCC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31" w:name="_Toc454369151"/>
      <w:r w:rsidRPr="00A60D97">
        <w:rPr>
          <w:rFonts w:ascii="Arial" w:eastAsia="Times New Roman" w:hAnsi="Arial"/>
          <w:iCs/>
          <w:sz w:val="22"/>
          <w:szCs w:val="26"/>
          <w:lang w:eastAsia="ru-RU"/>
        </w:rPr>
        <w:t>Функция «Удалить строки с нулевым затребованным количеством».</w:t>
      </w:r>
      <w:bookmarkEnd w:id="431"/>
    </w:p>
    <w:p w14:paraId="58EC1C5A" w14:textId="77777777" w:rsidR="00A60D97" w:rsidRPr="00A60D97" w:rsidRDefault="00A60D97" w:rsidP="00A60D97">
      <w:pPr>
        <w:spacing w:line="240" w:lineRule="auto"/>
        <w:rPr>
          <w:rFonts w:ascii="Arial" w:eastAsia="Times New Roman" w:hAnsi="Arial"/>
          <w:bCs w:val="0"/>
          <w:sz w:val="20"/>
          <w:szCs w:val="24"/>
          <w:lang w:eastAsia="ru-RU"/>
        </w:rPr>
      </w:pPr>
    </w:p>
    <w:p w14:paraId="750880B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добавлена функция «Удалить строки с нулевым затребованным количеством». Функция доступна в окне отобранных документов и работает по списку документов и обрабатывает документы со статусом «Черновик». Функция удаляет из спецификации документов строки с нулевым или отрицательным затребованным количеством.</w:t>
      </w:r>
    </w:p>
    <w:p w14:paraId="623F968B" w14:textId="77777777" w:rsidR="00A60D97" w:rsidRPr="00A60D97" w:rsidRDefault="00A60D97" w:rsidP="00A60D97">
      <w:pPr>
        <w:spacing w:line="240" w:lineRule="auto"/>
        <w:rPr>
          <w:rFonts w:ascii="Arial" w:eastAsia="Times New Roman" w:hAnsi="Arial"/>
          <w:bCs w:val="0"/>
          <w:sz w:val="20"/>
          <w:szCs w:val="24"/>
          <w:lang w:eastAsia="ru-RU"/>
        </w:rPr>
      </w:pPr>
    </w:p>
    <w:p w14:paraId="3C7F4237"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32" w:name="_Toc454369152"/>
      <w:r w:rsidRPr="00A60D97">
        <w:rPr>
          <w:rFonts w:ascii="Arial" w:eastAsia="Times New Roman" w:hAnsi="Arial"/>
          <w:iCs/>
          <w:sz w:val="22"/>
          <w:szCs w:val="26"/>
          <w:lang w:eastAsia="ru-RU"/>
        </w:rPr>
        <w:t>Функция проверки «Контроль затребованного количества».</w:t>
      </w:r>
      <w:bookmarkEnd w:id="432"/>
    </w:p>
    <w:p w14:paraId="791C0B26" w14:textId="77777777" w:rsidR="00A60D97" w:rsidRPr="00A60D97" w:rsidRDefault="00A60D97" w:rsidP="00A60D97">
      <w:pPr>
        <w:spacing w:line="240" w:lineRule="auto"/>
        <w:rPr>
          <w:rFonts w:ascii="Arial" w:eastAsia="Times New Roman" w:hAnsi="Arial"/>
          <w:bCs w:val="0"/>
          <w:sz w:val="20"/>
          <w:szCs w:val="24"/>
          <w:lang w:eastAsia="ru-RU"/>
        </w:rPr>
      </w:pPr>
    </w:p>
    <w:p w14:paraId="43E4A2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Создана новая функция проверки 226 «Контроль затребованного количества в требовании на отбор». По умолчанию функция имеет режим работы «Предупреждение».</w:t>
      </w:r>
    </w:p>
    <w:p w14:paraId="3539C490" w14:textId="77777777" w:rsidR="00A60D97" w:rsidRPr="00A60D97" w:rsidRDefault="00A60D97" w:rsidP="00A60D97">
      <w:pPr>
        <w:spacing w:line="240" w:lineRule="auto"/>
        <w:rPr>
          <w:rFonts w:ascii="Arial" w:eastAsia="Times New Roman" w:hAnsi="Arial"/>
          <w:bCs w:val="0"/>
          <w:sz w:val="20"/>
          <w:szCs w:val="24"/>
          <w:lang w:eastAsia="ru-RU"/>
        </w:rPr>
      </w:pPr>
    </w:p>
    <w:p w14:paraId="0436A2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функцию перенесена проверка неположительного значения затребованного количества из функции 223 «Корректность документов "Требования на отбор"» с режимом работы «Всегда запрет».</w:t>
      </w:r>
    </w:p>
    <w:p w14:paraId="3F05E332" w14:textId="77777777" w:rsidR="00A60D97" w:rsidRPr="00A60D97" w:rsidRDefault="00A60D97" w:rsidP="00A60D97">
      <w:pPr>
        <w:spacing w:line="240" w:lineRule="auto"/>
        <w:rPr>
          <w:rFonts w:ascii="Arial" w:eastAsia="Times New Roman" w:hAnsi="Arial"/>
          <w:bCs w:val="0"/>
          <w:sz w:val="20"/>
          <w:szCs w:val="24"/>
          <w:lang w:eastAsia="ru-RU"/>
        </w:rPr>
      </w:pPr>
    </w:p>
    <w:p w14:paraId="5FE9B9F2"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33" w:name="_Toc454369153"/>
      <w:r w:rsidRPr="00A60D97">
        <w:rPr>
          <w:rFonts w:ascii="Arial" w:eastAsia="Times New Roman" w:hAnsi="Arial"/>
          <w:iCs/>
          <w:sz w:val="22"/>
          <w:szCs w:val="26"/>
          <w:lang w:eastAsia="ru-RU"/>
        </w:rPr>
        <w:t>Функция «Генерация накладных». Опция «Заполнять фактическим количеством» и статус накладных.</w:t>
      </w:r>
      <w:bookmarkEnd w:id="433"/>
    </w:p>
    <w:p w14:paraId="248F6F61" w14:textId="77777777" w:rsidR="00A60D97" w:rsidRPr="00A60D97" w:rsidRDefault="00A60D97" w:rsidP="00A60D97">
      <w:pPr>
        <w:spacing w:line="240" w:lineRule="auto"/>
        <w:rPr>
          <w:rFonts w:ascii="Arial" w:eastAsia="Times New Roman" w:hAnsi="Arial"/>
          <w:bCs w:val="0"/>
          <w:sz w:val="20"/>
          <w:szCs w:val="24"/>
          <w:lang w:eastAsia="ru-RU"/>
        </w:rPr>
      </w:pPr>
    </w:p>
    <w:p w14:paraId="2DB0966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создании накладных на основании требования на отбор теперь функция «Генерация накладных» создает их в статусе «Черновик». В предыдущих версиях накладные создавались в статусе «Принят в количестве».</w:t>
      </w:r>
    </w:p>
    <w:p w14:paraId="6A8605A4" w14:textId="77777777" w:rsidR="00A60D97" w:rsidRPr="00A60D97" w:rsidRDefault="00A60D97" w:rsidP="00A60D97">
      <w:pPr>
        <w:spacing w:line="240" w:lineRule="auto"/>
        <w:rPr>
          <w:rFonts w:ascii="Arial" w:eastAsia="Times New Roman" w:hAnsi="Arial"/>
          <w:bCs w:val="0"/>
          <w:sz w:val="20"/>
          <w:szCs w:val="24"/>
          <w:lang w:eastAsia="ru-RU"/>
        </w:rPr>
      </w:pPr>
    </w:p>
    <w:p w14:paraId="32934E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старта функции добавлен флаг «Заполнять фактическим количеством». По умолчанию флаг не установлен, состояние флага не запоминается и при следующем вызове функции устанавливается в значение по умолчанию.</w:t>
      </w:r>
    </w:p>
    <w:p w14:paraId="5843E438" w14:textId="77777777" w:rsidR="00A60D97" w:rsidRPr="00A60D97" w:rsidRDefault="00A60D97" w:rsidP="00A60D97">
      <w:pPr>
        <w:spacing w:line="240" w:lineRule="auto"/>
        <w:rPr>
          <w:rFonts w:ascii="Arial" w:eastAsia="Times New Roman" w:hAnsi="Arial"/>
          <w:bCs w:val="0"/>
          <w:sz w:val="20"/>
          <w:szCs w:val="24"/>
          <w:lang w:eastAsia="ru-RU"/>
        </w:rPr>
      </w:pPr>
    </w:p>
    <w:p w14:paraId="3F9723F1"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34" w:name="_Toc454369154"/>
      <w:r w:rsidRPr="00A60D97">
        <w:rPr>
          <w:rFonts w:ascii="Arial" w:eastAsia="Times New Roman" w:hAnsi="Arial" w:cs="Arial"/>
          <w:sz w:val="24"/>
          <w:szCs w:val="26"/>
          <w:lang w:eastAsia="ru-RU"/>
        </w:rPr>
        <w:lastRenderedPageBreak/>
        <w:t>Накладные. Добавление упаковочных листов.</w:t>
      </w:r>
      <w:bookmarkEnd w:id="434"/>
    </w:p>
    <w:p w14:paraId="244AA819" w14:textId="77777777" w:rsidR="00A60D97" w:rsidRPr="00A60D97" w:rsidRDefault="00A60D97" w:rsidP="00A60D97">
      <w:pPr>
        <w:spacing w:line="240" w:lineRule="auto"/>
        <w:rPr>
          <w:rFonts w:ascii="Arial" w:eastAsia="Times New Roman" w:hAnsi="Arial"/>
          <w:bCs w:val="0"/>
          <w:sz w:val="20"/>
          <w:szCs w:val="24"/>
          <w:lang w:eastAsia="ru-RU"/>
        </w:rPr>
      </w:pPr>
    </w:p>
    <w:p w14:paraId="5F1F8ED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добавлении упаковочного листа в накладную, в накладную переносятся все строки из спецификации упаковочного листа. В диалоге функции сделано отображение индикатора выполнения и количества добавленных и общего количества добавляемых строк.</w:t>
      </w:r>
    </w:p>
    <w:p w14:paraId="58B88E93" w14:textId="77777777" w:rsidR="00A60D97" w:rsidRPr="00A60D97" w:rsidRDefault="00A60D97" w:rsidP="00A60D97">
      <w:pPr>
        <w:spacing w:line="240" w:lineRule="auto"/>
        <w:rPr>
          <w:rFonts w:ascii="Arial" w:eastAsia="Times New Roman" w:hAnsi="Arial"/>
          <w:bCs w:val="0"/>
          <w:sz w:val="20"/>
          <w:szCs w:val="24"/>
          <w:lang w:eastAsia="ru-RU"/>
        </w:rPr>
      </w:pPr>
    </w:p>
    <w:p w14:paraId="3B42728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35" w:name="_Toc454369155"/>
      <w:r w:rsidRPr="00A60D97">
        <w:rPr>
          <w:rFonts w:ascii="Arial" w:eastAsia="Times New Roman" w:hAnsi="Arial" w:cs="Arial"/>
          <w:sz w:val="24"/>
          <w:szCs w:val="26"/>
          <w:lang w:eastAsia="ru-RU"/>
        </w:rPr>
        <w:t>Административный модуль. Сбор статистики.</w:t>
      </w:r>
      <w:bookmarkEnd w:id="435"/>
    </w:p>
    <w:p w14:paraId="7F303F57" w14:textId="77777777" w:rsidR="00A60D97" w:rsidRPr="00A60D97" w:rsidRDefault="00A60D97" w:rsidP="00A60D97">
      <w:pPr>
        <w:spacing w:line="240" w:lineRule="auto"/>
        <w:rPr>
          <w:rFonts w:ascii="Arial" w:eastAsia="Times New Roman" w:hAnsi="Arial"/>
          <w:bCs w:val="0"/>
          <w:sz w:val="20"/>
          <w:szCs w:val="24"/>
          <w:lang w:eastAsia="ru-RU"/>
        </w:rPr>
      </w:pPr>
    </w:p>
    <w:p w14:paraId="78FAE37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ряда таблиц сбор статистики средствами </w:t>
      </w:r>
      <w:r w:rsidRPr="00A60D97">
        <w:rPr>
          <w:rFonts w:ascii="Arial" w:eastAsia="Times New Roman" w:hAnsi="Arial"/>
          <w:bCs w:val="0"/>
          <w:sz w:val="20"/>
          <w:szCs w:val="24"/>
          <w:lang w:val="en-US" w:eastAsia="ru-RU"/>
        </w:rPr>
        <w:t xml:space="preserve">Oracle </w:t>
      </w:r>
      <w:r w:rsidRPr="00A60D97">
        <w:rPr>
          <w:rFonts w:ascii="Arial" w:eastAsia="Times New Roman" w:hAnsi="Arial"/>
          <w:bCs w:val="0"/>
          <w:sz w:val="20"/>
          <w:szCs w:val="24"/>
          <w:lang w:eastAsia="ru-RU"/>
        </w:rPr>
        <w:t>ухудшает производительность обращений к таблицам. Как правило, это таблицы, содержание которых меняется быстро и в широких пределах, например, таблицы очереди почтовых пакетов, содержание которых может меняться от нуля до большого количества записей и обратно в короткое время.</w:t>
      </w:r>
    </w:p>
    <w:p w14:paraId="4BF44330" w14:textId="77777777" w:rsidR="00A60D97" w:rsidRPr="00A60D97" w:rsidRDefault="00A60D97" w:rsidP="00A60D97">
      <w:pPr>
        <w:spacing w:line="240" w:lineRule="auto"/>
        <w:rPr>
          <w:rFonts w:ascii="Arial" w:eastAsia="Times New Roman" w:hAnsi="Arial"/>
          <w:bCs w:val="0"/>
          <w:sz w:val="20"/>
          <w:szCs w:val="24"/>
          <w:lang w:eastAsia="ru-RU"/>
        </w:rPr>
      </w:pPr>
    </w:p>
    <w:p w14:paraId="74C259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в процедуры периодических заданий для сбора статистики внесено следующее изменение: в начале работы заданий «Регулярный сбор статистики» и «Полный сбор статистики» для ряда часто и сильно изменяемых таблиц (включая SMPostQueue) будет заблокирован сбор статистики с предварительным удалением ранее собранной статистики.</w:t>
      </w:r>
    </w:p>
    <w:p w14:paraId="62A02F5C" w14:textId="77777777" w:rsidR="00A60D97" w:rsidRDefault="00A60D97" w:rsidP="00A60D97"/>
    <w:p w14:paraId="2D3FA510" w14:textId="77777777" w:rsidR="00A60D97" w:rsidRDefault="00A60D97" w:rsidP="00A60D97">
      <w:r>
        <w:br w:type="page"/>
      </w:r>
    </w:p>
    <w:p w14:paraId="61EF28B3"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1.033.1 сервис пак 3.</w:t>
      </w:r>
    </w:p>
    <w:p w14:paraId="2EF94B45" w14:textId="77777777" w:rsidR="00A60D97" w:rsidRPr="00A60D97" w:rsidRDefault="00A60D97" w:rsidP="00A60D97">
      <w:pPr>
        <w:spacing w:line="240" w:lineRule="auto"/>
        <w:rPr>
          <w:rFonts w:ascii="Arial" w:eastAsia="Times New Roman" w:hAnsi="Arial"/>
          <w:bCs w:val="0"/>
          <w:sz w:val="20"/>
          <w:szCs w:val="24"/>
          <w:lang w:eastAsia="ru-RU"/>
        </w:rPr>
      </w:pPr>
    </w:p>
    <w:p w14:paraId="2CC973A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69" w:anchor="_Toc454970644" w:history="1">
        <w:r w:rsidRPr="00A60D97">
          <w:rPr>
            <w:rFonts w:ascii="Arial" w:eastAsia="Times New Roman" w:hAnsi="Arial"/>
            <w:bCs w:val="0"/>
            <w:noProof/>
            <w:color w:val="0000FF"/>
            <w:sz w:val="20"/>
            <w:szCs w:val="24"/>
            <w:u w:val="single"/>
            <w:lang w:eastAsia="ru-RU"/>
          </w:rPr>
          <w:t>Регистрация платежей. Отсылка чеков в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_Toc454970644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766A27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70" w:anchor="_Toc454970645" w:history="1">
        <w:r w:rsidRPr="00A60D97">
          <w:rPr>
            <w:rFonts w:ascii="Arial" w:eastAsia="Times New Roman" w:hAnsi="Arial"/>
            <w:bCs w:val="0"/>
            <w:noProof/>
            <w:color w:val="0000FF"/>
            <w:sz w:val="20"/>
            <w:szCs w:val="24"/>
            <w:u w:val="single"/>
            <w:lang w:eastAsia="ru-RU"/>
          </w:rPr>
          <w:t>Инвентаризация с кросс-подсчетом.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_Toc454970645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47746090"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71" w:anchor="_Toc454970646" w:history="1">
        <w:r w:rsidRPr="00A60D97">
          <w:rPr>
            <w:rFonts w:ascii="Arial" w:eastAsia="Times New Roman" w:hAnsi="Arial"/>
            <w:bCs w:val="0"/>
            <w:noProof/>
            <w:color w:val="0000FF"/>
            <w:sz w:val="20"/>
            <w:szCs w:val="24"/>
            <w:u w:val="single"/>
            <w:lang w:eastAsia="ru-RU"/>
          </w:rPr>
          <w:t>Печать пустографки.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_Toc454970646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56A95545"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72" w:anchor="_Toc454970647" w:history="1">
        <w:r w:rsidRPr="00A60D97">
          <w:rPr>
            <w:rFonts w:ascii="Arial" w:eastAsia="Times New Roman" w:hAnsi="Arial"/>
            <w:bCs w:val="0"/>
            <w:noProof/>
            <w:color w:val="0000FF"/>
            <w:sz w:val="20"/>
            <w:szCs w:val="24"/>
            <w:u w:val="single"/>
            <w:lang w:eastAsia="ru-RU"/>
          </w:rPr>
          <w:t>Печать журнала инвентаризации.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_Toc454970647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3939138E"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5DB0001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36" w:name="_Toc454970644"/>
      <w:r w:rsidRPr="00A60D97">
        <w:rPr>
          <w:rFonts w:ascii="Arial" w:eastAsia="Times New Roman" w:hAnsi="Arial" w:cs="Arial"/>
          <w:sz w:val="24"/>
          <w:szCs w:val="26"/>
          <w:lang w:eastAsia="ru-RU"/>
        </w:rPr>
        <w:t>Регистрация платежей. Отсылка чеков в ЕГАИС.</w:t>
      </w:r>
      <w:bookmarkEnd w:id="436"/>
    </w:p>
    <w:p w14:paraId="4400FDA0" w14:textId="77777777" w:rsidR="00A60D97" w:rsidRPr="00A60D97" w:rsidRDefault="00A60D97" w:rsidP="00A60D97">
      <w:pPr>
        <w:spacing w:line="240" w:lineRule="auto"/>
        <w:rPr>
          <w:rFonts w:ascii="Arial" w:eastAsia="Times New Roman" w:hAnsi="Arial"/>
          <w:bCs w:val="0"/>
          <w:sz w:val="20"/>
          <w:szCs w:val="24"/>
          <w:lang w:eastAsia="ru-RU"/>
        </w:rPr>
      </w:pPr>
    </w:p>
    <w:p w14:paraId="750EB99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разделе «Регистрация платежей» в параметрах раздела на закладке «Общие» добавлены элементы диалога для ввода </w:t>
      </w:r>
      <w:r w:rsidRPr="00A60D97">
        <w:rPr>
          <w:rFonts w:ascii="Arial" w:eastAsia="Times New Roman" w:hAnsi="Arial"/>
          <w:bCs w:val="0"/>
          <w:sz w:val="20"/>
          <w:szCs w:val="24"/>
          <w:lang w:val="en-US" w:eastAsia="ru-RU"/>
        </w:rPr>
        <w:t>IP</w:t>
      </w:r>
      <w:r w:rsidRPr="00A60D97">
        <w:rPr>
          <w:rFonts w:ascii="Arial" w:eastAsia="Times New Roman" w:hAnsi="Arial"/>
          <w:bCs w:val="0"/>
          <w:sz w:val="20"/>
          <w:szCs w:val="24"/>
          <w:lang w:eastAsia="ru-RU"/>
        </w:rPr>
        <w:t xml:space="preserve"> адреса и порта УТМ, кнопка тестирования связи с УТМ и кнопка выбора контрагента, от имени которого в УТМ будут отсылаться чеки при продаже или возврате алкогольной продукции.</w:t>
      </w:r>
    </w:p>
    <w:p w14:paraId="50F2C739" w14:textId="77777777" w:rsidR="00A60D97" w:rsidRPr="00A60D97" w:rsidRDefault="00A60D97" w:rsidP="00A60D97">
      <w:pPr>
        <w:spacing w:line="240" w:lineRule="auto"/>
        <w:rPr>
          <w:rFonts w:ascii="Arial" w:eastAsia="Times New Roman" w:hAnsi="Arial"/>
          <w:bCs w:val="0"/>
          <w:sz w:val="20"/>
          <w:szCs w:val="24"/>
          <w:lang w:eastAsia="ru-RU"/>
        </w:rPr>
      </w:pPr>
    </w:p>
    <w:p w14:paraId="0CD1A8C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Элементы диалога доступны при установке флага «продажа алкоголя по правилам ФСРАР».</w:t>
      </w:r>
    </w:p>
    <w:p w14:paraId="6245AB2B" w14:textId="77777777" w:rsidR="00A60D97" w:rsidRPr="00A60D97" w:rsidRDefault="00A60D97" w:rsidP="00A60D97">
      <w:pPr>
        <w:spacing w:line="240" w:lineRule="auto"/>
        <w:rPr>
          <w:rFonts w:ascii="Arial" w:eastAsia="Times New Roman" w:hAnsi="Arial"/>
          <w:bCs w:val="0"/>
          <w:sz w:val="20"/>
          <w:szCs w:val="24"/>
          <w:lang w:eastAsia="ru-RU"/>
        </w:rPr>
      </w:pPr>
    </w:p>
    <w:p w14:paraId="25C483A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 контрагента, который выбирается для отсылки чеков, должны быть заданы ИНН и КПП, такие же, как прописано в УТМ. Раздел «Регистрация платежей» работает с УТМ напрямую и не использует почтовый модуль или его настройки для работы с УТМ. Это позволяет устанавливать кассу в автономные магазины, то есть магазины не имеющие, или имеющие временную связь с сервером организации.</w:t>
      </w:r>
    </w:p>
    <w:p w14:paraId="7EFAD715" w14:textId="77777777" w:rsidR="00A60D97" w:rsidRPr="00A60D97" w:rsidRDefault="00A60D97" w:rsidP="00A60D97">
      <w:pPr>
        <w:spacing w:line="240" w:lineRule="auto"/>
        <w:rPr>
          <w:rFonts w:ascii="Arial" w:eastAsia="Times New Roman" w:hAnsi="Arial"/>
          <w:bCs w:val="0"/>
          <w:sz w:val="20"/>
          <w:szCs w:val="24"/>
          <w:lang w:eastAsia="ru-RU"/>
        </w:rPr>
      </w:pPr>
    </w:p>
    <w:p w14:paraId="781A3CC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формировании чека по правилам ФСРАР, если в чеке имеются позиции с крепким алкоголем (маркированным акцизными марками), то после формирования чека информация о продаже или возврате алкогольной продукции отсылается в УТМ и, при успешном завершении отсылки от УТМ получается строка с </w:t>
      </w:r>
      <w:r w:rsidRPr="00A60D97">
        <w:rPr>
          <w:rFonts w:ascii="Arial" w:eastAsia="Times New Roman" w:hAnsi="Arial"/>
          <w:bCs w:val="0"/>
          <w:sz w:val="20"/>
          <w:szCs w:val="24"/>
          <w:lang w:val="en-US" w:eastAsia="ru-RU"/>
        </w:rPr>
        <w:t>URL</w:t>
      </w:r>
      <w:r w:rsidRPr="00A60D97">
        <w:rPr>
          <w:rFonts w:ascii="Arial" w:eastAsia="Times New Roman" w:hAnsi="Arial"/>
          <w:bCs w:val="0"/>
          <w:sz w:val="20"/>
          <w:szCs w:val="24"/>
          <w:lang w:eastAsia="ru-RU"/>
        </w:rPr>
        <w:t xml:space="preserve">, которая печатается в виде </w:t>
      </w:r>
      <w:r w:rsidRPr="00A60D97">
        <w:rPr>
          <w:rFonts w:ascii="Arial" w:eastAsia="Times New Roman" w:hAnsi="Arial"/>
          <w:bCs w:val="0"/>
          <w:sz w:val="20"/>
          <w:szCs w:val="24"/>
          <w:lang w:val="en-US" w:eastAsia="ru-RU"/>
        </w:rPr>
        <w:t xml:space="preserve">QR </w:t>
      </w:r>
      <w:r w:rsidRPr="00A60D97">
        <w:rPr>
          <w:rFonts w:ascii="Arial" w:eastAsia="Times New Roman" w:hAnsi="Arial"/>
          <w:bCs w:val="0"/>
          <w:sz w:val="20"/>
          <w:szCs w:val="24"/>
          <w:lang w:eastAsia="ru-RU"/>
        </w:rPr>
        <w:t xml:space="preserve">кода после печати чека, но до печати банковского слипа. Печать </w:t>
      </w:r>
      <w:r w:rsidRPr="00A60D97">
        <w:rPr>
          <w:rFonts w:ascii="Arial" w:eastAsia="Times New Roman" w:hAnsi="Arial"/>
          <w:bCs w:val="0"/>
          <w:sz w:val="20"/>
          <w:szCs w:val="24"/>
          <w:lang w:val="en-US" w:eastAsia="ru-RU"/>
        </w:rPr>
        <w:t>QR</w:t>
      </w:r>
      <w:r w:rsidRPr="00A60D97">
        <w:rPr>
          <w:rFonts w:ascii="Arial" w:eastAsia="Times New Roman" w:hAnsi="Arial"/>
          <w:bCs w:val="0"/>
          <w:sz w:val="20"/>
          <w:szCs w:val="24"/>
          <w:lang w:eastAsia="ru-RU"/>
        </w:rPr>
        <w:t xml:space="preserve"> кода поддерживается фискальными регистраторами СП101, СП402, СП412, СП601. Печать производится в виде картинки, что несколько медленнее, чем при использовании специальной функции, но позволяет использовать больший перечень моделей фискальных регистраторов и вариантов прошивок.</w:t>
      </w:r>
    </w:p>
    <w:p w14:paraId="219AC41D" w14:textId="77777777" w:rsidR="00A60D97" w:rsidRPr="00A60D97" w:rsidRDefault="00A60D97" w:rsidP="00A60D97">
      <w:pPr>
        <w:spacing w:line="240" w:lineRule="auto"/>
        <w:rPr>
          <w:rFonts w:ascii="Arial" w:eastAsia="Times New Roman" w:hAnsi="Arial"/>
          <w:bCs w:val="0"/>
          <w:sz w:val="20"/>
          <w:szCs w:val="24"/>
          <w:lang w:eastAsia="ru-RU"/>
        </w:rPr>
      </w:pPr>
    </w:p>
    <w:p w14:paraId="49623EF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проверки пригодности фискального регистратора к печати </w:t>
      </w:r>
      <w:r w:rsidRPr="00A60D97">
        <w:rPr>
          <w:rFonts w:ascii="Arial" w:eastAsia="Times New Roman" w:hAnsi="Arial"/>
          <w:bCs w:val="0"/>
          <w:sz w:val="20"/>
          <w:szCs w:val="24"/>
          <w:lang w:val="en-US" w:eastAsia="ru-RU"/>
        </w:rPr>
        <w:t xml:space="preserve">QR </w:t>
      </w:r>
      <w:r w:rsidRPr="00A60D97">
        <w:rPr>
          <w:rFonts w:ascii="Arial" w:eastAsia="Times New Roman" w:hAnsi="Arial"/>
          <w:bCs w:val="0"/>
          <w:sz w:val="20"/>
          <w:szCs w:val="24"/>
          <w:lang w:eastAsia="ru-RU"/>
        </w:rPr>
        <w:t xml:space="preserve">кода можно воспользоваться функцией «О фискальном регистраторе...». В экране функции можно ввести произвольную строку и выполнить печать строки в виде </w:t>
      </w:r>
      <w:r w:rsidRPr="00A60D97">
        <w:rPr>
          <w:rFonts w:ascii="Arial" w:eastAsia="Times New Roman" w:hAnsi="Arial"/>
          <w:bCs w:val="0"/>
          <w:sz w:val="20"/>
          <w:szCs w:val="24"/>
          <w:lang w:val="en-US" w:eastAsia="ru-RU"/>
        </w:rPr>
        <w:t xml:space="preserve">QR </w:t>
      </w:r>
      <w:r w:rsidRPr="00A60D97">
        <w:rPr>
          <w:rFonts w:ascii="Arial" w:eastAsia="Times New Roman" w:hAnsi="Arial"/>
          <w:bCs w:val="0"/>
          <w:sz w:val="20"/>
          <w:szCs w:val="24"/>
          <w:lang w:eastAsia="ru-RU"/>
        </w:rPr>
        <w:t>кода на фискальном регистраторе, нажав кнопку «Печать на ФР». Фискальные регистраторы со старыми прошивками могут некорректно работать с печатью картинок.</w:t>
      </w:r>
    </w:p>
    <w:p w14:paraId="59164692" w14:textId="77777777" w:rsidR="00A60D97" w:rsidRPr="00A60D97" w:rsidRDefault="00A60D97" w:rsidP="00A60D97">
      <w:pPr>
        <w:spacing w:line="240" w:lineRule="auto"/>
        <w:rPr>
          <w:rFonts w:ascii="Arial" w:eastAsia="Times New Roman" w:hAnsi="Arial"/>
          <w:bCs w:val="0"/>
          <w:sz w:val="20"/>
          <w:szCs w:val="24"/>
          <w:lang w:eastAsia="ru-RU"/>
        </w:rPr>
      </w:pPr>
    </w:p>
    <w:p w14:paraId="469E3B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УТМ недоступен или неисправен, то при завершении чека показывается сообщение об ошибке отсылки чека в УТМ. Печать </w:t>
      </w:r>
      <w:r w:rsidRPr="00A60D97">
        <w:rPr>
          <w:rFonts w:ascii="Arial" w:eastAsia="Times New Roman" w:hAnsi="Arial"/>
          <w:bCs w:val="0"/>
          <w:sz w:val="20"/>
          <w:szCs w:val="24"/>
          <w:lang w:val="en-US" w:eastAsia="ru-RU"/>
        </w:rPr>
        <w:t xml:space="preserve">QR </w:t>
      </w:r>
      <w:r w:rsidRPr="00A60D97">
        <w:rPr>
          <w:rFonts w:ascii="Arial" w:eastAsia="Times New Roman" w:hAnsi="Arial"/>
          <w:bCs w:val="0"/>
          <w:sz w:val="20"/>
          <w:szCs w:val="24"/>
          <w:lang w:eastAsia="ru-RU"/>
        </w:rPr>
        <w:t xml:space="preserve">кода в таком случае невозможна. Если покупатель настаивает на немедленном получении </w:t>
      </w:r>
      <w:r w:rsidRPr="00A60D97">
        <w:rPr>
          <w:rFonts w:ascii="Arial" w:eastAsia="Times New Roman" w:hAnsi="Arial"/>
          <w:bCs w:val="0"/>
          <w:sz w:val="20"/>
          <w:szCs w:val="24"/>
          <w:lang w:val="en-US" w:eastAsia="ru-RU"/>
        </w:rPr>
        <w:t>QR</w:t>
      </w:r>
      <w:r w:rsidRPr="00A60D97">
        <w:rPr>
          <w:rFonts w:ascii="Arial" w:eastAsia="Times New Roman" w:hAnsi="Arial"/>
          <w:bCs w:val="0"/>
          <w:sz w:val="20"/>
          <w:szCs w:val="24"/>
          <w:lang w:eastAsia="ru-RU"/>
        </w:rPr>
        <w:t xml:space="preserve"> кода, на алкогольный товар следует оформить возврат, если не настаивает, чек в УТМ можно отослать позже, после восстановления связи с УТМ, с помощью функции «Отправка в УТМ ЕГАИС», а информацию из УТМ передать покупателю в виде файла с картинкой </w:t>
      </w:r>
      <w:r w:rsidRPr="00A60D97">
        <w:rPr>
          <w:rFonts w:ascii="Arial" w:eastAsia="Times New Roman" w:hAnsi="Arial"/>
          <w:bCs w:val="0"/>
          <w:sz w:val="20"/>
          <w:szCs w:val="24"/>
          <w:lang w:val="en-US" w:eastAsia="ru-RU"/>
        </w:rPr>
        <w:t xml:space="preserve">QR </w:t>
      </w:r>
      <w:r w:rsidRPr="00A60D97">
        <w:rPr>
          <w:rFonts w:ascii="Arial" w:eastAsia="Times New Roman" w:hAnsi="Arial"/>
          <w:bCs w:val="0"/>
          <w:sz w:val="20"/>
          <w:szCs w:val="24"/>
          <w:lang w:eastAsia="ru-RU"/>
        </w:rPr>
        <w:t xml:space="preserve">кода. Такие чеки и содержащие их Z-отчеты не будут автоматически удалены из внутренней базы данных до тех пор, пока они не будут отосланы в УТМ, даже если чеки переданы в серверную БД и </w:t>
      </w:r>
      <w:r w:rsidRPr="00A60D97">
        <w:rPr>
          <w:rFonts w:ascii="Arial" w:eastAsia="Times New Roman" w:hAnsi="Arial"/>
          <w:bCs w:val="0"/>
          <w:sz w:val="20"/>
          <w:szCs w:val="24"/>
          <w:lang w:val="en-US" w:eastAsia="ru-RU"/>
        </w:rPr>
        <w:t xml:space="preserve">Z </w:t>
      </w:r>
      <w:r w:rsidRPr="00A60D97">
        <w:rPr>
          <w:rFonts w:ascii="Arial" w:eastAsia="Times New Roman" w:hAnsi="Arial"/>
          <w:bCs w:val="0"/>
          <w:sz w:val="20"/>
          <w:szCs w:val="24"/>
          <w:lang w:eastAsia="ru-RU"/>
        </w:rPr>
        <w:t>отчет закрыт.</w:t>
      </w:r>
    </w:p>
    <w:p w14:paraId="3F6770D2" w14:textId="77777777" w:rsidR="00A60D97" w:rsidRPr="00A60D97" w:rsidRDefault="00A60D97" w:rsidP="00A60D97">
      <w:pPr>
        <w:spacing w:line="240" w:lineRule="auto"/>
        <w:rPr>
          <w:rFonts w:ascii="Arial" w:eastAsia="Times New Roman" w:hAnsi="Arial"/>
          <w:bCs w:val="0"/>
          <w:sz w:val="20"/>
          <w:szCs w:val="24"/>
          <w:lang w:eastAsia="ru-RU"/>
        </w:rPr>
      </w:pPr>
    </w:p>
    <w:p w14:paraId="7E5FFEF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Информация, полученная от УТМ, сохраняется в чеке и в дальнейшем может быть использована для повторной печати. Посмотреть </w:t>
      </w:r>
      <w:r w:rsidRPr="00A60D97">
        <w:rPr>
          <w:rFonts w:ascii="Arial" w:eastAsia="Times New Roman" w:hAnsi="Arial"/>
          <w:bCs w:val="0"/>
          <w:sz w:val="20"/>
          <w:szCs w:val="24"/>
          <w:lang w:val="en-US" w:eastAsia="ru-RU"/>
        </w:rPr>
        <w:t>URL</w:t>
      </w:r>
      <w:r w:rsidRPr="00A60D97">
        <w:rPr>
          <w:rFonts w:ascii="Arial" w:eastAsia="Times New Roman" w:hAnsi="Arial"/>
          <w:bCs w:val="0"/>
          <w:sz w:val="20"/>
          <w:szCs w:val="24"/>
          <w:lang w:eastAsia="ru-RU"/>
        </w:rPr>
        <w:t xml:space="preserve"> от УТМ, распечатать его на принтере или на фискальном регистраторе или сохранить в файл можно с помощью функции «Информация о чеке», задав условия поиска необходимого чека:</w:t>
      </w:r>
    </w:p>
    <w:p w14:paraId="43C5C318" w14:textId="77777777" w:rsidR="00A60D97" w:rsidRPr="00A60D97" w:rsidRDefault="00A60D97" w:rsidP="00A60D97">
      <w:pPr>
        <w:spacing w:line="240" w:lineRule="auto"/>
        <w:rPr>
          <w:rFonts w:ascii="Arial" w:eastAsia="Times New Roman" w:hAnsi="Arial"/>
          <w:bCs w:val="0"/>
          <w:sz w:val="20"/>
          <w:szCs w:val="24"/>
          <w:lang w:eastAsia="ru-RU"/>
        </w:rPr>
      </w:pPr>
    </w:p>
    <w:p w14:paraId="14DA36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697ADBBB" wp14:editId="294C8CBF">
            <wp:extent cx="5943600" cy="294322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5943600" cy="2943225"/>
                    </a:xfrm>
                    <a:prstGeom prst="rect">
                      <a:avLst/>
                    </a:prstGeom>
                    <a:noFill/>
                    <a:ln>
                      <a:noFill/>
                    </a:ln>
                  </pic:spPr>
                </pic:pic>
              </a:graphicData>
            </a:graphic>
          </wp:inline>
        </w:drawing>
      </w:r>
    </w:p>
    <w:p w14:paraId="1264E5BB" w14:textId="77777777" w:rsidR="00A60D97" w:rsidRPr="00A60D97" w:rsidRDefault="00A60D97" w:rsidP="00A60D97">
      <w:pPr>
        <w:spacing w:line="240" w:lineRule="auto"/>
        <w:rPr>
          <w:rFonts w:ascii="Arial" w:eastAsia="Times New Roman" w:hAnsi="Arial"/>
          <w:bCs w:val="0"/>
          <w:sz w:val="20"/>
          <w:szCs w:val="24"/>
          <w:lang w:eastAsia="ru-RU"/>
        </w:rPr>
      </w:pPr>
    </w:p>
    <w:p w14:paraId="43CDFD2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37" w:name="_Toc454970645"/>
      <w:r w:rsidRPr="00A60D97">
        <w:rPr>
          <w:rFonts w:ascii="Arial" w:eastAsia="Times New Roman" w:hAnsi="Arial" w:cs="Arial"/>
          <w:sz w:val="24"/>
          <w:szCs w:val="26"/>
          <w:lang w:eastAsia="ru-RU"/>
        </w:rPr>
        <w:t>Инвентаризация с кросс-подсчетом.</w:t>
      </w:r>
      <w:bookmarkEnd w:id="437"/>
    </w:p>
    <w:p w14:paraId="50752F7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38" w:name="_Toc454970646"/>
      <w:r w:rsidRPr="00A60D97">
        <w:rPr>
          <w:rFonts w:ascii="Arial" w:eastAsia="Times New Roman" w:hAnsi="Arial"/>
          <w:iCs/>
          <w:sz w:val="22"/>
          <w:szCs w:val="26"/>
          <w:lang w:eastAsia="ru-RU"/>
        </w:rPr>
        <w:t>Печать пустографки.</w:t>
      </w:r>
      <w:bookmarkEnd w:id="438"/>
    </w:p>
    <w:p w14:paraId="3AAB86FB" w14:textId="77777777" w:rsidR="00A60D97" w:rsidRPr="00A60D97" w:rsidRDefault="00A60D97" w:rsidP="00A60D97">
      <w:pPr>
        <w:spacing w:line="240" w:lineRule="auto"/>
        <w:rPr>
          <w:rFonts w:ascii="Arial" w:eastAsia="Times New Roman" w:hAnsi="Arial"/>
          <w:bCs w:val="0"/>
          <w:sz w:val="20"/>
          <w:szCs w:val="24"/>
          <w:lang w:eastAsia="ru-RU"/>
        </w:rPr>
      </w:pPr>
    </w:p>
    <w:p w14:paraId="61662A5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печати пустографки на закладке «Анализ» в заголовок печатной формы добавлен вывод места хранения, кода зоны инвентаризации, перечня бригад, даты и времени начала и завершения процесса инвентаризации.</w:t>
      </w:r>
    </w:p>
    <w:p w14:paraId="27733FAC" w14:textId="77777777" w:rsidR="00A60D97" w:rsidRPr="00A60D97" w:rsidRDefault="00A60D97" w:rsidP="00A60D97">
      <w:pPr>
        <w:spacing w:line="240" w:lineRule="auto"/>
        <w:rPr>
          <w:rFonts w:ascii="Arial" w:eastAsia="Times New Roman" w:hAnsi="Arial"/>
          <w:bCs w:val="0"/>
          <w:sz w:val="20"/>
          <w:szCs w:val="24"/>
          <w:lang w:eastAsia="ru-RU"/>
        </w:rPr>
      </w:pPr>
    </w:p>
    <w:p w14:paraId="0B5E6AD3"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39" w:name="_Toc454970647"/>
      <w:r w:rsidRPr="00A60D97">
        <w:rPr>
          <w:rFonts w:ascii="Arial" w:eastAsia="Times New Roman" w:hAnsi="Arial"/>
          <w:iCs/>
          <w:sz w:val="22"/>
          <w:szCs w:val="26"/>
          <w:lang w:eastAsia="ru-RU"/>
        </w:rPr>
        <w:t>Печать журнала инвентаризации.</w:t>
      </w:r>
      <w:bookmarkEnd w:id="439"/>
    </w:p>
    <w:p w14:paraId="4034E31D" w14:textId="77777777" w:rsidR="00A60D97" w:rsidRPr="00A60D97" w:rsidRDefault="00A60D97" w:rsidP="00A60D97">
      <w:pPr>
        <w:spacing w:line="240" w:lineRule="auto"/>
        <w:rPr>
          <w:rFonts w:ascii="Arial" w:eastAsia="Times New Roman" w:hAnsi="Arial"/>
          <w:bCs w:val="0"/>
          <w:sz w:val="20"/>
          <w:szCs w:val="24"/>
          <w:lang w:eastAsia="ru-RU"/>
        </w:rPr>
      </w:pPr>
    </w:p>
    <w:p w14:paraId="47F9ADC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 закладку «Журнал» добавлена кнопка «Печать журнала». В диалоге печати журнала показывается состояние фильтра закладки «Журнал». При печати журнала содержание распечатывается с использование значений фильтра, то есть печатается то же, что выводится в таблице журнала на экране. Печать всегда производится с группировкой по бригадам и номерам подсчета. Внутри подсчета действует порядок сортировки, заданный в диалоге печати.</w:t>
      </w:r>
    </w:p>
    <w:p w14:paraId="508D31EA" w14:textId="77777777" w:rsidR="00A60D97" w:rsidRPr="00A60D97" w:rsidRDefault="00A60D97" w:rsidP="00A60D97">
      <w:pPr>
        <w:spacing w:line="240" w:lineRule="auto"/>
        <w:rPr>
          <w:rFonts w:ascii="Arial" w:eastAsia="Times New Roman" w:hAnsi="Arial"/>
          <w:bCs w:val="0"/>
          <w:sz w:val="20"/>
          <w:szCs w:val="24"/>
          <w:lang w:eastAsia="ru-RU"/>
        </w:rPr>
      </w:pPr>
    </w:p>
    <w:p w14:paraId="53C0D0C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8C03FDE" wp14:editId="025F289B">
            <wp:extent cx="3543300" cy="152400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3543300" cy="1524000"/>
                    </a:xfrm>
                    <a:prstGeom prst="rect">
                      <a:avLst/>
                    </a:prstGeom>
                    <a:noFill/>
                    <a:ln>
                      <a:noFill/>
                    </a:ln>
                  </pic:spPr>
                </pic:pic>
              </a:graphicData>
            </a:graphic>
          </wp:inline>
        </w:drawing>
      </w:r>
    </w:p>
    <w:p w14:paraId="27170671" w14:textId="77777777" w:rsidR="00A60D97" w:rsidRPr="00A60D97" w:rsidRDefault="00A60D97" w:rsidP="00A60D97">
      <w:pPr>
        <w:spacing w:line="240" w:lineRule="auto"/>
        <w:rPr>
          <w:rFonts w:ascii="Arial" w:eastAsia="Times New Roman" w:hAnsi="Arial"/>
          <w:bCs w:val="0"/>
          <w:sz w:val="20"/>
          <w:szCs w:val="24"/>
          <w:lang w:eastAsia="ru-RU"/>
        </w:rPr>
      </w:pPr>
    </w:p>
    <w:p w14:paraId="395ED8D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диалоге имеется флаг «печатать неизвестные ШК». Если флаг не отмечен, то в печатной форме журнала выводятся только известные штриховые коды, если отмечен, то выводятся все записи журнала как с известными, так и неизвестными штриховыми кодами. В случае неизвестных штриховых кодов поле «Артикул» остается незаполненным. Дополнительно, в этом случае, после печати журнала отдельным списком выводятся неизвестные штриховые коды.</w:t>
      </w:r>
    </w:p>
    <w:p w14:paraId="7A53BFDC" w14:textId="77777777" w:rsidR="00A60D97" w:rsidRDefault="00A60D97" w:rsidP="00A60D97"/>
    <w:p w14:paraId="2F7AFF3C" w14:textId="77777777" w:rsidR="00A60D97" w:rsidRDefault="00A60D97" w:rsidP="00A60D97">
      <w:r>
        <w:br w:type="page"/>
      </w:r>
    </w:p>
    <w:p w14:paraId="32A55687"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1.033.1 сервис пак 4.</w:t>
      </w:r>
    </w:p>
    <w:p w14:paraId="0BF55030" w14:textId="77777777" w:rsidR="00A60D97" w:rsidRPr="00A60D97" w:rsidRDefault="00A60D97" w:rsidP="00A60D97">
      <w:pPr>
        <w:spacing w:line="240" w:lineRule="auto"/>
        <w:rPr>
          <w:rFonts w:ascii="Arial" w:eastAsia="Times New Roman" w:hAnsi="Arial"/>
          <w:bCs w:val="0"/>
          <w:sz w:val="20"/>
          <w:szCs w:val="24"/>
          <w:lang w:eastAsia="ru-RU"/>
        </w:rPr>
      </w:pPr>
    </w:p>
    <w:p w14:paraId="5D11FE6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75" w:anchor="_Toc456100550" w:history="1">
        <w:r w:rsidRPr="00A60D97">
          <w:rPr>
            <w:rFonts w:ascii="Arial" w:eastAsia="Times New Roman" w:hAnsi="Arial"/>
            <w:bCs w:val="0"/>
            <w:noProof/>
            <w:color w:val="0000FF"/>
            <w:sz w:val="20"/>
            <w:szCs w:val="24"/>
            <w:u w:val="single"/>
            <w:lang w:eastAsia="ru-RU"/>
          </w:rPr>
          <w:t>Справки А к ТТН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_Toc456100550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65A9642"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76" w:anchor="_Toc456100551" w:history="1">
        <w:r w:rsidRPr="00A60D97">
          <w:rPr>
            <w:rFonts w:ascii="Arial" w:eastAsia="Times New Roman" w:hAnsi="Arial"/>
            <w:bCs w:val="0"/>
            <w:noProof/>
            <w:color w:val="0000FF"/>
            <w:sz w:val="20"/>
            <w:szCs w:val="24"/>
            <w:u w:val="single"/>
            <w:lang w:eastAsia="ru-RU"/>
          </w:rPr>
          <w:t>Фильтр справок А по номеру справок.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_Toc456100551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C4322B7"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77" w:anchor="_Toc456100552" w:history="1">
        <w:r w:rsidRPr="00A60D97">
          <w:rPr>
            <w:rFonts w:ascii="Arial" w:eastAsia="Times New Roman" w:hAnsi="Arial"/>
            <w:bCs w:val="0"/>
            <w:noProof/>
            <w:color w:val="0000FF"/>
            <w:sz w:val="20"/>
            <w:szCs w:val="24"/>
            <w:u w:val="single"/>
            <w:lang w:eastAsia="ru-RU"/>
          </w:rPr>
          <w:t>Проверка диапазонов серий и номеров марок справки А на пересечение с диапазонами других справок.</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_Toc456100552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6979DE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78" w:anchor="_Toc456100553" w:history="1">
        <w:r w:rsidRPr="00A60D97">
          <w:rPr>
            <w:rFonts w:ascii="Arial" w:eastAsia="Times New Roman" w:hAnsi="Arial"/>
            <w:bCs w:val="0"/>
            <w:noProof/>
            <w:color w:val="0000FF"/>
            <w:sz w:val="20"/>
            <w:szCs w:val="24"/>
            <w:u w:val="single"/>
            <w:lang w:eastAsia="ru-RU"/>
          </w:rPr>
          <w:t>Расчет товародвижения. Использование операции «Инвентаризация излишков» в качестве истинного прихода и источника себестоимости.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_Toc456100553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21923F9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79" w:anchor="_Toc456100554" w:history="1">
        <w:r w:rsidRPr="00A60D97">
          <w:rPr>
            <w:rFonts w:ascii="Arial" w:eastAsia="Times New Roman" w:hAnsi="Arial"/>
            <w:bCs w:val="0"/>
            <w:noProof/>
            <w:color w:val="0000FF"/>
            <w:sz w:val="20"/>
            <w:szCs w:val="24"/>
            <w:u w:val="single"/>
            <w:lang w:eastAsia="ru-RU"/>
          </w:rPr>
          <w:t>Требования на отбор. Операции для накладных.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_Toc456100554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029EBAC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80" w:anchor="_Toc456100555" w:history="1">
        <w:r w:rsidRPr="00A60D97">
          <w:rPr>
            <w:rFonts w:ascii="Arial" w:eastAsia="Times New Roman" w:hAnsi="Arial"/>
            <w:bCs w:val="0"/>
            <w:noProof/>
            <w:color w:val="0000FF"/>
            <w:sz w:val="20"/>
            <w:szCs w:val="24"/>
            <w:u w:val="single"/>
            <w:lang w:eastAsia="ru-RU"/>
          </w:rPr>
          <w:t>Расходная накладная. Функция «Заполнить документ ценами из требования на отбор».</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_Toc456100555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1E6F66B7"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32C443D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40" w:name="_Toc456100550"/>
      <w:r w:rsidRPr="00A60D97">
        <w:rPr>
          <w:rFonts w:ascii="Arial" w:eastAsia="Times New Roman" w:hAnsi="Arial" w:cs="Arial"/>
          <w:sz w:val="24"/>
          <w:szCs w:val="26"/>
          <w:lang w:eastAsia="ru-RU"/>
        </w:rPr>
        <w:t>Справки А к ТТН ЕГАИС.</w:t>
      </w:r>
      <w:bookmarkEnd w:id="440"/>
      <w:r w:rsidRPr="00A60D97">
        <w:rPr>
          <w:rFonts w:ascii="Arial" w:eastAsia="Times New Roman" w:hAnsi="Arial" w:cs="Arial"/>
          <w:sz w:val="24"/>
          <w:szCs w:val="26"/>
          <w:lang w:eastAsia="ru-RU"/>
        </w:rPr>
        <w:t xml:space="preserve"> </w:t>
      </w:r>
    </w:p>
    <w:p w14:paraId="2E6B52EB"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41" w:name="_Toc456100551"/>
      <w:r w:rsidRPr="00A60D97">
        <w:rPr>
          <w:rFonts w:ascii="Arial" w:eastAsia="Times New Roman" w:hAnsi="Arial"/>
          <w:iCs/>
          <w:sz w:val="22"/>
          <w:szCs w:val="26"/>
          <w:lang w:eastAsia="ru-RU"/>
        </w:rPr>
        <w:t>Фильтр справок А по номеру справок.</w:t>
      </w:r>
      <w:bookmarkEnd w:id="441"/>
    </w:p>
    <w:p w14:paraId="6658C39B" w14:textId="77777777" w:rsidR="00A60D97" w:rsidRPr="00A60D97" w:rsidRDefault="00A60D97" w:rsidP="00A60D97">
      <w:pPr>
        <w:spacing w:line="240" w:lineRule="auto"/>
        <w:rPr>
          <w:rFonts w:ascii="Arial" w:eastAsia="Times New Roman" w:hAnsi="Arial"/>
          <w:bCs w:val="0"/>
          <w:sz w:val="20"/>
          <w:szCs w:val="24"/>
          <w:lang w:eastAsia="ru-RU"/>
        </w:rPr>
      </w:pPr>
    </w:p>
    <w:p w14:paraId="7655010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раздела «Справки А к ТТН ЕГАИС» добавлены элементы для задания условия отбора справок по номеру справки А:</w:t>
      </w:r>
    </w:p>
    <w:p w14:paraId="36153CB7" w14:textId="77777777" w:rsidR="00A60D97" w:rsidRPr="00A60D97" w:rsidRDefault="00A60D97" w:rsidP="00A60D97">
      <w:pPr>
        <w:spacing w:line="240" w:lineRule="auto"/>
        <w:rPr>
          <w:rFonts w:ascii="Arial" w:eastAsia="Times New Roman" w:hAnsi="Arial"/>
          <w:bCs w:val="0"/>
          <w:sz w:val="20"/>
          <w:szCs w:val="24"/>
          <w:lang w:eastAsia="ru-RU"/>
        </w:rPr>
      </w:pPr>
    </w:p>
    <w:p w14:paraId="67C703E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3AD7B08" wp14:editId="2155B2FB">
            <wp:extent cx="5934075" cy="733425"/>
            <wp:effectExtent l="0" t="0" r="9525" b="952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5934075" cy="733425"/>
                    </a:xfrm>
                    <a:prstGeom prst="rect">
                      <a:avLst/>
                    </a:prstGeom>
                    <a:noFill/>
                    <a:ln>
                      <a:noFill/>
                    </a:ln>
                  </pic:spPr>
                </pic:pic>
              </a:graphicData>
            </a:graphic>
          </wp:inline>
        </w:drawing>
      </w:r>
    </w:p>
    <w:p w14:paraId="58EEBE4A" w14:textId="77777777" w:rsidR="00A60D97" w:rsidRPr="00A60D97" w:rsidRDefault="00A60D97" w:rsidP="00A60D97">
      <w:pPr>
        <w:spacing w:line="240" w:lineRule="auto"/>
        <w:rPr>
          <w:rFonts w:ascii="Arial" w:eastAsia="Times New Roman" w:hAnsi="Arial"/>
          <w:bCs w:val="0"/>
          <w:sz w:val="20"/>
          <w:szCs w:val="24"/>
          <w:lang w:eastAsia="ru-RU"/>
        </w:rPr>
      </w:pPr>
    </w:p>
    <w:p w14:paraId="5A070E40"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42" w:name="_Toc456100552"/>
      <w:r w:rsidRPr="00A60D97">
        <w:rPr>
          <w:rFonts w:ascii="Arial" w:eastAsia="Times New Roman" w:hAnsi="Arial"/>
          <w:iCs/>
          <w:sz w:val="22"/>
          <w:szCs w:val="26"/>
          <w:lang w:eastAsia="ru-RU"/>
        </w:rPr>
        <w:t>Проверка диапазонов серий и номеров марок справки А на пересечение с диапазонами других справок.</w:t>
      </w:r>
      <w:bookmarkEnd w:id="442"/>
    </w:p>
    <w:p w14:paraId="5BBA8045" w14:textId="77777777" w:rsidR="00A60D97" w:rsidRPr="00A60D97" w:rsidRDefault="00A60D97" w:rsidP="00A60D97">
      <w:pPr>
        <w:spacing w:line="240" w:lineRule="auto"/>
        <w:rPr>
          <w:rFonts w:ascii="Arial" w:eastAsia="Times New Roman" w:hAnsi="Arial"/>
          <w:bCs w:val="0"/>
          <w:sz w:val="20"/>
          <w:szCs w:val="24"/>
          <w:lang w:eastAsia="ru-RU"/>
        </w:rPr>
      </w:pPr>
    </w:p>
    <w:p w14:paraId="1CD7BAC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связи с тем, что серии и номера акцизных марок не являются уникальными и могут повторяться, по крайней мере, на марках других типов, строгая проверка, на не пересечение диапазона серии и номеров марок текущей справки А по отношению в другим справкам А, отменена, и вместо неё добавлена аналогичная проверка в функцию проверки 192 «Контроль уникальности ключевых полей справки «А» ЕГАИС».  Функция проверки 192 имеет регулируемые режимы работы.</w:t>
      </w:r>
    </w:p>
    <w:p w14:paraId="1B25F4E2" w14:textId="77777777" w:rsidR="00A60D97" w:rsidRPr="00A60D97" w:rsidRDefault="00A60D97" w:rsidP="00A60D97">
      <w:pPr>
        <w:spacing w:line="240" w:lineRule="auto"/>
        <w:rPr>
          <w:rFonts w:ascii="Arial" w:eastAsia="Times New Roman" w:hAnsi="Arial"/>
          <w:bCs w:val="0"/>
          <w:sz w:val="20"/>
          <w:szCs w:val="24"/>
          <w:lang w:eastAsia="ru-RU"/>
        </w:rPr>
      </w:pPr>
    </w:p>
    <w:p w14:paraId="1A30549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случае обнаружения факта пересечения диапазонов, функция проверки показывает номер справки А и название товара из справки А, с которой произошло пересечение. Если в справке А, с которой произошло пересечение диапазонов, указан код алкогольной продукции ЕГАИС, и для этого кода в карточке товара заданы крепость и емкость, то эти величины, также, будут показаны в сообщении. Это позволит принять решение о том, является ли пересечение диапазонов номеров ошибкой или нет.</w:t>
      </w:r>
    </w:p>
    <w:p w14:paraId="4B2A4AE5" w14:textId="77777777" w:rsidR="00A60D97" w:rsidRPr="00A60D97" w:rsidRDefault="00A60D97" w:rsidP="00A60D97">
      <w:pPr>
        <w:spacing w:line="240" w:lineRule="auto"/>
        <w:rPr>
          <w:rFonts w:ascii="Arial" w:eastAsia="Times New Roman" w:hAnsi="Arial"/>
          <w:bCs w:val="0"/>
          <w:sz w:val="20"/>
          <w:szCs w:val="24"/>
          <w:lang w:eastAsia="ru-RU"/>
        </w:rPr>
      </w:pPr>
    </w:p>
    <w:p w14:paraId="308820D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43" w:name="_Toc456100553"/>
      <w:r w:rsidRPr="00A60D97">
        <w:rPr>
          <w:rFonts w:ascii="Arial" w:eastAsia="Times New Roman" w:hAnsi="Arial" w:cs="Arial"/>
          <w:sz w:val="24"/>
          <w:szCs w:val="26"/>
          <w:lang w:eastAsia="ru-RU"/>
        </w:rPr>
        <w:t>Расчет товародвижения. Использование операции «Инвентаризация излишков» в качестве истинного прихода и источника себестоимости.</w:t>
      </w:r>
      <w:bookmarkEnd w:id="443"/>
    </w:p>
    <w:p w14:paraId="715F9B6F" w14:textId="77777777" w:rsidR="00A60D97" w:rsidRPr="00A60D97" w:rsidRDefault="00A60D97" w:rsidP="00A60D97">
      <w:pPr>
        <w:spacing w:line="240" w:lineRule="auto"/>
        <w:rPr>
          <w:rFonts w:ascii="Arial" w:eastAsia="Times New Roman" w:hAnsi="Arial"/>
          <w:bCs w:val="0"/>
          <w:sz w:val="20"/>
          <w:szCs w:val="24"/>
          <w:lang w:eastAsia="ru-RU"/>
        </w:rPr>
      </w:pPr>
    </w:p>
    <w:p w14:paraId="7BDAE3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«Себестоимость» добавлен флаг «Считать операцию «Инвентаризация излишков» поставкой». По умолчанию флаг не установлен. Если флаг установлен, то при расчете товародвижения приходные накладные с операцией «Инвентаризация излишков» будут рассматриваться в главном цикле ФИФО наравне с приходными накладными с операцией «Приход», как приходы на которые можно ссылаться по определенной себестоимости.</w:t>
      </w:r>
    </w:p>
    <w:p w14:paraId="174E725D" w14:textId="77777777" w:rsidR="00A60D97" w:rsidRPr="00A60D97" w:rsidRDefault="00A60D97" w:rsidP="00A60D97">
      <w:pPr>
        <w:spacing w:line="240" w:lineRule="auto"/>
        <w:rPr>
          <w:rFonts w:ascii="Arial" w:eastAsia="Times New Roman" w:hAnsi="Arial"/>
          <w:bCs w:val="0"/>
          <w:sz w:val="20"/>
          <w:szCs w:val="24"/>
          <w:lang w:eastAsia="ru-RU"/>
        </w:rPr>
      </w:pPr>
    </w:p>
    <w:p w14:paraId="3786239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Такое же поведение реализовано при расчете товародвижения в ходе закрытия периода.</w:t>
      </w:r>
    </w:p>
    <w:p w14:paraId="30102E79" w14:textId="77777777" w:rsidR="00A60D97" w:rsidRPr="00A60D97" w:rsidRDefault="00A60D97" w:rsidP="00A60D97">
      <w:pPr>
        <w:spacing w:line="240" w:lineRule="auto"/>
        <w:rPr>
          <w:rFonts w:ascii="Arial" w:eastAsia="Times New Roman" w:hAnsi="Arial"/>
          <w:bCs w:val="0"/>
          <w:sz w:val="20"/>
          <w:szCs w:val="24"/>
          <w:lang w:eastAsia="ru-RU"/>
        </w:rPr>
      </w:pPr>
    </w:p>
    <w:p w14:paraId="77D3B0E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44" w:name="_Toc456100554"/>
      <w:r w:rsidRPr="00A60D97">
        <w:rPr>
          <w:rFonts w:ascii="Arial" w:eastAsia="Times New Roman" w:hAnsi="Arial" w:cs="Arial"/>
          <w:sz w:val="24"/>
          <w:szCs w:val="26"/>
          <w:lang w:eastAsia="ru-RU"/>
        </w:rPr>
        <w:t>Требования на отбор. Операции для накладных.</w:t>
      </w:r>
      <w:bookmarkEnd w:id="444"/>
    </w:p>
    <w:p w14:paraId="0F363256" w14:textId="77777777" w:rsidR="00A60D97" w:rsidRPr="00A60D97" w:rsidRDefault="00A60D97" w:rsidP="00A60D97">
      <w:pPr>
        <w:spacing w:line="240" w:lineRule="auto"/>
        <w:rPr>
          <w:rFonts w:ascii="Arial" w:eastAsia="Times New Roman" w:hAnsi="Arial"/>
          <w:bCs w:val="0"/>
          <w:sz w:val="20"/>
          <w:szCs w:val="24"/>
          <w:lang w:eastAsia="ru-RU"/>
        </w:rPr>
      </w:pPr>
    </w:p>
    <w:p w14:paraId="2D35CB8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документах «Требования на отбор» перечень операций для создания накладных дополнен пользовательскими операциями.</w:t>
      </w:r>
    </w:p>
    <w:p w14:paraId="03CD11E6" w14:textId="77777777" w:rsidR="00A60D97" w:rsidRPr="00A60D97" w:rsidRDefault="00A60D97" w:rsidP="00A60D97">
      <w:pPr>
        <w:spacing w:line="240" w:lineRule="auto"/>
        <w:rPr>
          <w:rFonts w:ascii="Arial" w:eastAsia="Times New Roman" w:hAnsi="Arial"/>
          <w:bCs w:val="0"/>
          <w:sz w:val="20"/>
          <w:szCs w:val="24"/>
          <w:lang w:eastAsia="ru-RU"/>
        </w:rPr>
      </w:pPr>
    </w:p>
    <w:p w14:paraId="6D344598"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При создании расходной накладной или накладной на перемещение функцией «Генерация накладной» пользовательская операция вместе с системной операцией копируется в накладную.</w:t>
      </w:r>
    </w:p>
    <w:p w14:paraId="095EDC65" w14:textId="77777777" w:rsidR="00A60D97" w:rsidRPr="00A60D97" w:rsidRDefault="00A60D97" w:rsidP="00A60D97">
      <w:pPr>
        <w:spacing w:line="240" w:lineRule="auto"/>
        <w:rPr>
          <w:rFonts w:ascii="Arial" w:eastAsia="Times New Roman" w:hAnsi="Arial"/>
          <w:bCs w:val="0"/>
          <w:sz w:val="20"/>
          <w:szCs w:val="24"/>
          <w:lang w:val="en-US" w:eastAsia="ru-RU"/>
        </w:rPr>
      </w:pPr>
    </w:p>
    <w:p w14:paraId="1739D20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45" w:name="_Toc456100555"/>
      <w:r w:rsidRPr="00A60D97">
        <w:rPr>
          <w:rFonts w:ascii="Arial" w:eastAsia="Times New Roman" w:hAnsi="Arial" w:cs="Arial"/>
          <w:sz w:val="24"/>
          <w:szCs w:val="26"/>
          <w:lang w:eastAsia="ru-RU"/>
        </w:rPr>
        <w:t>Расходная накладная. Функция «Заполнить документ ценами из требования на отбор».</w:t>
      </w:r>
      <w:bookmarkEnd w:id="445"/>
    </w:p>
    <w:p w14:paraId="203C21E1" w14:textId="77777777" w:rsidR="00A60D97" w:rsidRPr="00A60D97" w:rsidRDefault="00A60D97" w:rsidP="00A60D97">
      <w:pPr>
        <w:spacing w:line="240" w:lineRule="auto"/>
        <w:rPr>
          <w:rFonts w:ascii="Arial" w:eastAsia="Times New Roman" w:hAnsi="Arial"/>
          <w:bCs w:val="0"/>
          <w:sz w:val="20"/>
          <w:szCs w:val="24"/>
          <w:lang w:eastAsia="ru-RU"/>
        </w:rPr>
      </w:pPr>
    </w:p>
    <w:p w14:paraId="3DEC707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расходной накладной в режиме работы «Ценовой» в выпадающее меню кнопки «Цены» добавлена функция «Заполнить документ ценами из требования на отбор». Функция проставляет в накладную цены из документа «Требование на отбор» из основания расходной накладной. Если в основании расходной накладной нет ни одного документа «Требование на отбор» или таких документов несколько, то цены не проставляются.</w:t>
      </w:r>
    </w:p>
    <w:p w14:paraId="0DBA0076" w14:textId="77777777" w:rsidR="00A60D97" w:rsidRDefault="00A60D97" w:rsidP="00A60D97"/>
    <w:p w14:paraId="137CBBD4" w14:textId="77777777" w:rsidR="00A60D97" w:rsidRDefault="00A60D97" w:rsidP="00A60D97">
      <w:r>
        <w:br w:type="page"/>
      </w:r>
    </w:p>
    <w:p w14:paraId="759A8289"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1.033.1 сервис пак 6.</w:t>
      </w:r>
    </w:p>
    <w:p w14:paraId="438EAEA4" w14:textId="77777777" w:rsidR="00A60D97" w:rsidRPr="00A60D97" w:rsidRDefault="00A60D97" w:rsidP="00A60D97">
      <w:pPr>
        <w:spacing w:line="240" w:lineRule="auto"/>
        <w:rPr>
          <w:rFonts w:ascii="Arial" w:eastAsia="Times New Roman" w:hAnsi="Arial"/>
          <w:bCs w:val="0"/>
          <w:sz w:val="20"/>
          <w:szCs w:val="24"/>
          <w:lang w:eastAsia="ru-RU"/>
        </w:rPr>
      </w:pPr>
    </w:p>
    <w:p w14:paraId="53CEA09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82" w:anchor="_Toc459714745" w:history="1">
        <w:r w:rsidRPr="00A60D97">
          <w:rPr>
            <w:rFonts w:ascii="Arial" w:eastAsia="Times New Roman" w:hAnsi="Arial"/>
            <w:bCs w:val="0"/>
            <w:noProof/>
            <w:color w:val="0000FF"/>
            <w:sz w:val="20"/>
            <w:szCs w:val="24"/>
            <w:u w:val="single"/>
            <w:lang w:eastAsia="ru-RU"/>
          </w:rPr>
          <w:t>Драйвер</w:t>
        </w:r>
        <w:r w:rsidRPr="00A60D97">
          <w:rPr>
            <w:rFonts w:ascii="Arial" w:eastAsia="Times New Roman" w:hAnsi="Arial"/>
            <w:bCs w:val="0"/>
            <w:noProof/>
            <w:color w:val="0000FF"/>
            <w:sz w:val="20"/>
            <w:szCs w:val="24"/>
            <w:u w:val="single"/>
            <w:lang w:val="en-US" w:eastAsia="ru-RU"/>
          </w:rPr>
          <w:t xml:space="preserve"> </w:t>
        </w:r>
        <w:r w:rsidRPr="00A60D97">
          <w:rPr>
            <w:rFonts w:ascii="Arial" w:eastAsia="Times New Roman" w:hAnsi="Arial"/>
            <w:bCs w:val="0"/>
            <w:noProof/>
            <w:color w:val="0000FF"/>
            <w:sz w:val="20"/>
            <w:szCs w:val="24"/>
            <w:u w:val="single"/>
            <w:lang w:eastAsia="ru-RU"/>
          </w:rPr>
          <w:t>весов</w:t>
        </w:r>
        <w:r w:rsidRPr="00A60D97">
          <w:rPr>
            <w:rFonts w:ascii="Arial" w:eastAsia="Times New Roman" w:hAnsi="Arial"/>
            <w:bCs w:val="0"/>
            <w:noProof/>
            <w:color w:val="0000FF"/>
            <w:sz w:val="20"/>
            <w:szCs w:val="24"/>
            <w:u w:val="single"/>
            <w:lang w:val="en-US" w:eastAsia="ru-RU"/>
          </w:rPr>
          <w:t xml:space="preserve"> «DIGI SM-120 Ethernet».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_Toc459714745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8F2D675"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571A230A" w14:textId="77777777" w:rsidR="00A60D97" w:rsidRPr="00A60D97" w:rsidRDefault="00A60D97" w:rsidP="00A60D97">
      <w:pPr>
        <w:keepNext/>
        <w:spacing w:before="240" w:after="60" w:line="240" w:lineRule="auto"/>
        <w:outlineLvl w:val="2"/>
        <w:rPr>
          <w:rFonts w:ascii="Arial" w:eastAsia="Times New Roman" w:hAnsi="Arial" w:cs="Arial"/>
          <w:sz w:val="24"/>
          <w:szCs w:val="26"/>
          <w:lang w:val="en-US" w:eastAsia="ru-RU"/>
        </w:rPr>
      </w:pPr>
      <w:bookmarkStart w:id="446" w:name="_Toc459714745"/>
      <w:r w:rsidRPr="00A60D97">
        <w:rPr>
          <w:rFonts w:ascii="Arial" w:eastAsia="Times New Roman" w:hAnsi="Arial" w:cs="Arial"/>
          <w:sz w:val="24"/>
          <w:szCs w:val="26"/>
          <w:lang w:eastAsia="ru-RU"/>
        </w:rPr>
        <w:t>Драйвер</w:t>
      </w:r>
      <w:r w:rsidRPr="00A60D97">
        <w:rPr>
          <w:rFonts w:ascii="Arial" w:eastAsia="Times New Roman" w:hAnsi="Arial" w:cs="Arial"/>
          <w:sz w:val="24"/>
          <w:szCs w:val="26"/>
          <w:lang w:val="en-US" w:eastAsia="ru-RU"/>
        </w:rPr>
        <w:t xml:space="preserve"> </w:t>
      </w:r>
      <w:r w:rsidRPr="00A60D97">
        <w:rPr>
          <w:rFonts w:ascii="Arial" w:eastAsia="Times New Roman" w:hAnsi="Arial" w:cs="Arial"/>
          <w:sz w:val="24"/>
          <w:szCs w:val="26"/>
          <w:lang w:eastAsia="ru-RU"/>
        </w:rPr>
        <w:t>весов</w:t>
      </w:r>
      <w:r w:rsidRPr="00A60D97">
        <w:rPr>
          <w:rFonts w:ascii="Arial" w:eastAsia="Times New Roman" w:hAnsi="Arial" w:cs="Arial"/>
          <w:sz w:val="24"/>
          <w:szCs w:val="26"/>
          <w:lang w:val="en-US" w:eastAsia="ru-RU"/>
        </w:rPr>
        <w:t xml:space="preserve"> «DIGI SM-120 Ethernet».</w:t>
      </w:r>
      <w:bookmarkEnd w:id="446"/>
    </w:p>
    <w:p w14:paraId="20BF1CFD" w14:textId="77777777" w:rsidR="00A60D97" w:rsidRPr="00A60D97" w:rsidRDefault="00A60D97" w:rsidP="00A60D97">
      <w:pPr>
        <w:spacing w:line="240" w:lineRule="auto"/>
        <w:rPr>
          <w:rFonts w:ascii="Arial" w:eastAsia="Times New Roman" w:hAnsi="Arial"/>
          <w:bCs w:val="0"/>
          <w:sz w:val="20"/>
          <w:szCs w:val="24"/>
          <w:lang w:val="en-US" w:eastAsia="ru-RU"/>
        </w:rPr>
      </w:pPr>
    </w:p>
    <w:p w14:paraId="5EC7CE0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Создан новый драйвер для загрузки весов « </w:t>
      </w:r>
      <w:r w:rsidRPr="00A60D97">
        <w:rPr>
          <w:rFonts w:ascii="Arial" w:eastAsia="Times New Roman" w:hAnsi="Arial"/>
          <w:bCs w:val="0"/>
          <w:sz w:val="20"/>
          <w:szCs w:val="24"/>
          <w:lang w:val="en-US" w:eastAsia="ru-RU"/>
        </w:rPr>
        <w:t>DIGI SM</w:t>
      </w:r>
      <w:r w:rsidRPr="00A60D97">
        <w:rPr>
          <w:rFonts w:ascii="Arial" w:eastAsia="Times New Roman" w:hAnsi="Arial"/>
          <w:bCs w:val="0"/>
          <w:sz w:val="20"/>
          <w:szCs w:val="24"/>
          <w:lang w:eastAsia="ru-RU"/>
        </w:rPr>
        <w:t xml:space="preserve">-120 </w:t>
      </w:r>
      <w:r w:rsidRPr="00A60D97">
        <w:rPr>
          <w:rFonts w:ascii="Arial" w:eastAsia="Times New Roman" w:hAnsi="Arial"/>
          <w:bCs w:val="0"/>
          <w:sz w:val="20"/>
          <w:szCs w:val="24"/>
          <w:lang w:val="en-US" w:eastAsia="ru-RU"/>
        </w:rPr>
        <w:t>Ethernet</w:t>
      </w:r>
      <w:r w:rsidRPr="00A60D97">
        <w:rPr>
          <w:rFonts w:ascii="Arial" w:eastAsia="Times New Roman" w:hAnsi="Arial"/>
          <w:bCs w:val="0"/>
          <w:sz w:val="20"/>
          <w:szCs w:val="24"/>
          <w:lang w:eastAsia="ru-RU"/>
        </w:rPr>
        <w:t>».</w:t>
      </w:r>
    </w:p>
    <w:p w14:paraId="3237E49F" w14:textId="77777777" w:rsidR="00A60D97" w:rsidRPr="00A60D97" w:rsidRDefault="00A60D97" w:rsidP="00A60D97">
      <w:pPr>
        <w:spacing w:line="240" w:lineRule="auto"/>
        <w:rPr>
          <w:rFonts w:ascii="Arial" w:eastAsia="Times New Roman" w:hAnsi="Arial"/>
          <w:bCs w:val="0"/>
          <w:sz w:val="20"/>
          <w:szCs w:val="24"/>
          <w:lang w:eastAsia="ru-RU"/>
        </w:rPr>
      </w:pPr>
    </w:p>
    <w:p w14:paraId="254A67D4"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noProof/>
          <w:sz w:val="20"/>
          <w:szCs w:val="24"/>
          <w:lang w:val="en-US" w:eastAsia="ru-RU"/>
        </w:rPr>
        <w:drawing>
          <wp:inline distT="0" distB="0" distL="0" distR="0" wp14:anchorId="161C79BC" wp14:editId="5D76E46E">
            <wp:extent cx="2514600" cy="183832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2514600" cy="1838325"/>
                    </a:xfrm>
                    <a:prstGeom prst="rect">
                      <a:avLst/>
                    </a:prstGeom>
                    <a:noFill/>
                    <a:ln>
                      <a:noFill/>
                    </a:ln>
                  </pic:spPr>
                </pic:pic>
              </a:graphicData>
            </a:graphic>
          </wp:inline>
        </w:drawing>
      </w:r>
    </w:p>
    <w:p w14:paraId="327DEF1B" w14:textId="77777777" w:rsidR="00A60D97" w:rsidRPr="00A60D97" w:rsidRDefault="00A60D97" w:rsidP="00A60D97">
      <w:pPr>
        <w:spacing w:line="240" w:lineRule="auto"/>
        <w:rPr>
          <w:rFonts w:ascii="Arial" w:eastAsia="Times New Roman" w:hAnsi="Arial"/>
          <w:bCs w:val="0"/>
          <w:sz w:val="20"/>
          <w:szCs w:val="24"/>
          <w:lang w:val="en-US" w:eastAsia="ru-RU"/>
        </w:rPr>
      </w:pPr>
    </w:p>
    <w:p w14:paraId="244AB66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Драйвер работает с весами по протоколу </w:t>
      </w:r>
      <w:r w:rsidRPr="00A60D97">
        <w:rPr>
          <w:rFonts w:ascii="Arial" w:eastAsia="Times New Roman" w:hAnsi="Arial"/>
          <w:bCs w:val="0"/>
          <w:sz w:val="20"/>
          <w:szCs w:val="24"/>
          <w:lang w:val="en-US" w:eastAsia="ru-RU"/>
        </w:rPr>
        <w:t>TCP IP</w:t>
      </w:r>
      <w:r w:rsidRPr="00A60D97">
        <w:rPr>
          <w:rFonts w:ascii="Arial" w:eastAsia="Times New Roman" w:hAnsi="Arial"/>
          <w:bCs w:val="0"/>
          <w:sz w:val="20"/>
          <w:szCs w:val="24"/>
          <w:lang w:eastAsia="ru-RU"/>
        </w:rPr>
        <w:t>. Весы должны быть предварительно настроены на обмен данными по этому протоколу.</w:t>
      </w:r>
    </w:p>
    <w:p w14:paraId="61444DDB" w14:textId="77777777" w:rsidR="00A60D97" w:rsidRPr="00A60D97" w:rsidRDefault="00A60D97" w:rsidP="00A60D97">
      <w:pPr>
        <w:spacing w:line="240" w:lineRule="auto"/>
        <w:rPr>
          <w:rFonts w:ascii="Arial" w:eastAsia="Times New Roman" w:hAnsi="Arial"/>
          <w:bCs w:val="0"/>
          <w:sz w:val="20"/>
          <w:szCs w:val="24"/>
          <w:lang w:eastAsia="ru-RU"/>
        </w:rPr>
      </w:pPr>
    </w:p>
    <w:p w14:paraId="146BAC7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5264693" wp14:editId="186E3D7C">
            <wp:extent cx="1847850" cy="22098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1847850" cy="2209800"/>
                    </a:xfrm>
                    <a:prstGeom prst="rect">
                      <a:avLst/>
                    </a:prstGeom>
                    <a:noFill/>
                    <a:ln>
                      <a:noFill/>
                    </a:ln>
                  </pic:spPr>
                </pic:pic>
              </a:graphicData>
            </a:graphic>
          </wp:inline>
        </w:drawing>
      </w:r>
      <w:r w:rsidRPr="00A60D97">
        <w:rPr>
          <w:rFonts w:ascii="Arial" w:eastAsia="Times New Roman" w:hAnsi="Arial"/>
          <w:bCs w:val="0"/>
          <w:sz w:val="20"/>
          <w:szCs w:val="24"/>
          <w:lang w:eastAsia="ru-RU"/>
        </w:rPr>
        <w:t xml:space="preserve">    </w:t>
      </w:r>
      <w:r w:rsidRPr="00A60D97">
        <w:rPr>
          <w:rFonts w:ascii="Arial" w:eastAsia="Times New Roman" w:hAnsi="Arial"/>
          <w:bCs w:val="0"/>
          <w:noProof/>
          <w:sz w:val="20"/>
          <w:szCs w:val="24"/>
          <w:lang w:eastAsia="ru-RU"/>
        </w:rPr>
        <w:drawing>
          <wp:inline distT="0" distB="0" distL="0" distR="0" wp14:anchorId="58398DD8" wp14:editId="33038278">
            <wp:extent cx="1838325" cy="2209800"/>
            <wp:effectExtent l="0" t="0" r="952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1838325" cy="2209800"/>
                    </a:xfrm>
                    <a:prstGeom prst="rect">
                      <a:avLst/>
                    </a:prstGeom>
                    <a:noFill/>
                    <a:ln>
                      <a:noFill/>
                    </a:ln>
                  </pic:spPr>
                </pic:pic>
              </a:graphicData>
            </a:graphic>
          </wp:inline>
        </w:drawing>
      </w:r>
      <w:r w:rsidRPr="00A60D97">
        <w:rPr>
          <w:rFonts w:ascii="Arial" w:eastAsia="Times New Roman" w:hAnsi="Arial"/>
          <w:bCs w:val="0"/>
          <w:sz w:val="20"/>
          <w:szCs w:val="24"/>
          <w:lang w:eastAsia="ru-RU"/>
        </w:rPr>
        <w:t xml:space="preserve">  </w:t>
      </w:r>
      <w:r w:rsidRPr="00A60D97">
        <w:rPr>
          <w:rFonts w:ascii="Arial" w:eastAsia="Times New Roman" w:hAnsi="Arial"/>
          <w:bCs w:val="0"/>
          <w:noProof/>
          <w:sz w:val="20"/>
          <w:szCs w:val="24"/>
          <w:lang w:eastAsia="ru-RU"/>
        </w:rPr>
        <w:drawing>
          <wp:inline distT="0" distB="0" distL="0" distR="0" wp14:anchorId="28B0F7C2" wp14:editId="281D8FDD">
            <wp:extent cx="1828800" cy="22098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1828800" cy="2209800"/>
                    </a:xfrm>
                    <a:prstGeom prst="rect">
                      <a:avLst/>
                    </a:prstGeom>
                    <a:noFill/>
                    <a:ln>
                      <a:noFill/>
                    </a:ln>
                  </pic:spPr>
                </pic:pic>
              </a:graphicData>
            </a:graphic>
          </wp:inline>
        </w:drawing>
      </w:r>
    </w:p>
    <w:p w14:paraId="01C520C3" w14:textId="77777777" w:rsidR="00A60D97" w:rsidRPr="00A60D97" w:rsidRDefault="00A60D97" w:rsidP="00A60D97">
      <w:pPr>
        <w:spacing w:line="240" w:lineRule="auto"/>
        <w:rPr>
          <w:rFonts w:ascii="Arial" w:eastAsia="Times New Roman" w:hAnsi="Arial"/>
          <w:bCs w:val="0"/>
          <w:sz w:val="20"/>
          <w:szCs w:val="24"/>
          <w:lang w:eastAsia="ru-RU"/>
        </w:rPr>
      </w:pPr>
    </w:p>
    <w:p w14:paraId="02869B28" w14:textId="77777777" w:rsidR="00A60D97" w:rsidRPr="00A60D97" w:rsidRDefault="00A60D97" w:rsidP="00A60D97">
      <w:pPr>
        <w:spacing w:line="240" w:lineRule="auto"/>
        <w:rPr>
          <w:rFonts w:ascii="Arial" w:eastAsia="Times New Roman" w:hAnsi="Arial"/>
          <w:bCs w:val="0"/>
          <w:sz w:val="20"/>
          <w:szCs w:val="24"/>
          <w:lang w:eastAsia="ru-RU"/>
        </w:rPr>
      </w:pPr>
    </w:p>
    <w:p w14:paraId="00FAF77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Протокол поддерживает настройки аналогичные настройкам весов </w:t>
      </w:r>
      <w:r w:rsidRPr="00A60D97">
        <w:rPr>
          <w:rFonts w:ascii="Arial" w:eastAsia="Times New Roman" w:hAnsi="Arial"/>
          <w:bCs w:val="0"/>
          <w:sz w:val="20"/>
          <w:szCs w:val="24"/>
          <w:lang w:val="en-US" w:eastAsia="ru-RU"/>
        </w:rPr>
        <w:t>DIGI SM</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 xml:space="preserve">Ethernet </w:t>
      </w:r>
      <w:r w:rsidRPr="00A60D97">
        <w:rPr>
          <w:rFonts w:ascii="Arial" w:eastAsia="Times New Roman" w:hAnsi="Arial"/>
          <w:bCs w:val="0"/>
          <w:sz w:val="20"/>
          <w:szCs w:val="24"/>
          <w:lang w:eastAsia="ru-RU"/>
        </w:rPr>
        <w:t xml:space="preserve">за исключением загрузки файлов этикетки, констант и раскладки клавиатуры. При формировании </w:t>
      </w:r>
      <w:r w:rsidRPr="00A60D97">
        <w:rPr>
          <w:rFonts w:ascii="Arial" w:eastAsia="Times New Roman" w:hAnsi="Arial"/>
          <w:bCs w:val="0"/>
          <w:sz w:val="20"/>
          <w:szCs w:val="24"/>
          <w:lang w:val="en-US" w:eastAsia="ru-RU"/>
        </w:rPr>
        <w:t xml:space="preserve">PLU </w:t>
      </w:r>
      <w:r w:rsidRPr="00A60D97">
        <w:rPr>
          <w:rFonts w:ascii="Arial" w:eastAsia="Times New Roman" w:hAnsi="Arial"/>
          <w:bCs w:val="0"/>
          <w:sz w:val="20"/>
          <w:szCs w:val="24"/>
          <w:lang w:eastAsia="ru-RU"/>
        </w:rPr>
        <w:t>товарам назначается формат этикетки № 17.</w:t>
      </w:r>
    </w:p>
    <w:p w14:paraId="36F582D2" w14:textId="77777777" w:rsidR="00A60D97" w:rsidRPr="00A60D97" w:rsidRDefault="00A60D97" w:rsidP="00A60D97">
      <w:pPr>
        <w:spacing w:line="240" w:lineRule="auto"/>
        <w:rPr>
          <w:rFonts w:ascii="Arial" w:eastAsia="Times New Roman" w:hAnsi="Arial"/>
          <w:bCs w:val="0"/>
          <w:sz w:val="20"/>
          <w:szCs w:val="24"/>
          <w:lang w:eastAsia="ru-RU"/>
        </w:rPr>
      </w:pPr>
    </w:p>
    <w:p w14:paraId="03A893A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Опции загрузки весов также аналогичны опциям весов </w:t>
      </w:r>
      <w:r w:rsidRPr="00A60D97">
        <w:rPr>
          <w:rFonts w:ascii="Arial" w:eastAsia="Times New Roman" w:hAnsi="Arial"/>
          <w:bCs w:val="0"/>
          <w:sz w:val="20"/>
          <w:szCs w:val="24"/>
          <w:lang w:val="en-US" w:eastAsia="ru-RU"/>
        </w:rPr>
        <w:t>DIGI SM</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Ethernet</w:t>
      </w:r>
      <w:r w:rsidRPr="00A60D97">
        <w:rPr>
          <w:rFonts w:ascii="Arial" w:eastAsia="Times New Roman" w:hAnsi="Arial"/>
          <w:bCs w:val="0"/>
          <w:sz w:val="20"/>
          <w:szCs w:val="24"/>
          <w:lang w:eastAsia="ru-RU"/>
        </w:rPr>
        <w:t xml:space="preserve">, за исключением опции загрузки файла клавиатуры. В текущей версии при загрузке товаров клавишам весов автоматически назначаются номера </w:t>
      </w:r>
      <w:r w:rsidRPr="00A60D97">
        <w:rPr>
          <w:rFonts w:ascii="Arial" w:eastAsia="Times New Roman" w:hAnsi="Arial"/>
          <w:bCs w:val="0"/>
          <w:sz w:val="20"/>
          <w:szCs w:val="24"/>
          <w:lang w:val="en-US" w:eastAsia="ru-RU"/>
        </w:rPr>
        <w:t>PLU</w:t>
      </w:r>
      <w:r w:rsidRPr="00A60D97">
        <w:rPr>
          <w:rFonts w:ascii="Arial" w:eastAsia="Times New Roman" w:hAnsi="Arial"/>
          <w:bCs w:val="0"/>
          <w:sz w:val="20"/>
          <w:szCs w:val="24"/>
          <w:lang w:eastAsia="ru-RU"/>
        </w:rPr>
        <w:t xml:space="preserve"> с 1 до 56.</w:t>
      </w:r>
    </w:p>
    <w:p w14:paraId="7534A835" w14:textId="77777777" w:rsidR="00A60D97" w:rsidRPr="00A60D97" w:rsidRDefault="00A60D97" w:rsidP="00A60D97">
      <w:pPr>
        <w:spacing w:line="240" w:lineRule="auto"/>
        <w:rPr>
          <w:rFonts w:ascii="Arial" w:eastAsia="Times New Roman" w:hAnsi="Arial"/>
          <w:bCs w:val="0"/>
          <w:sz w:val="20"/>
          <w:szCs w:val="24"/>
          <w:lang w:eastAsia="ru-RU"/>
        </w:rPr>
      </w:pPr>
    </w:p>
    <w:p w14:paraId="0025EA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1124E894" wp14:editId="4FFB40B1">
            <wp:extent cx="2038350" cy="25146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p w14:paraId="49AF4865" w14:textId="77777777" w:rsidR="00A60D97" w:rsidRPr="00A60D97" w:rsidRDefault="00A60D97" w:rsidP="00A60D97">
      <w:pPr>
        <w:spacing w:line="240" w:lineRule="auto"/>
        <w:rPr>
          <w:rFonts w:ascii="Arial" w:eastAsia="Times New Roman" w:hAnsi="Arial"/>
          <w:bCs w:val="0"/>
          <w:sz w:val="20"/>
          <w:szCs w:val="24"/>
          <w:lang w:eastAsia="ru-RU"/>
        </w:rPr>
      </w:pPr>
    </w:p>
    <w:p w14:paraId="2B65FE8E" w14:textId="77777777" w:rsidR="00A60D97" w:rsidRDefault="00A60D97" w:rsidP="00A60D97"/>
    <w:p w14:paraId="650A000D" w14:textId="77777777" w:rsidR="00A60D97" w:rsidRDefault="00A60D97" w:rsidP="00A60D97">
      <w:r>
        <w:br w:type="page"/>
      </w:r>
    </w:p>
    <w:p w14:paraId="6AF7C91D"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1.033.1 сервис пак 7.</w:t>
      </w:r>
    </w:p>
    <w:p w14:paraId="3EEB5319" w14:textId="77777777" w:rsidR="00A60D97" w:rsidRPr="00A60D97" w:rsidRDefault="00A60D97" w:rsidP="00A60D97">
      <w:pPr>
        <w:spacing w:line="240" w:lineRule="auto"/>
        <w:rPr>
          <w:rFonts w:ascii="Arial" w:eastAsia="Times New Roman" w:hAnsi="Arial"/>
          <w:bCs w:val="0"/>
          <w:sz w:val="20"/>
          <w:szCs w:val="24"/>
          <w:lang w:eastAsia="ru-RU"/>
        </w:rPr>
      </w:pPr>
    </w:p>
    <w:p w14:paraId="64DFBFC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88" w:anchor="_Toc462237197" w:history="1">
        <w:r w:rsidRPr="00A60D97">
          <w:rPr>
            <w:rFonts w:ascii="Arial" w:eastAsia="Times New Roman" w:hAnsi="Arial"/>
            <w:bCs w:val="0"/>
            <w:noProof/>
            <w:color w:val="0000FF"/>
            <w:sz w:val="20"/>
            <w:szCs w:val="24"/>
            <w:u w:val="single"/>
            <w:lang w:eastAsia="ru-RU"/>
          </w:rPr>
          <w:t>Требования на отбор. Поля «Страна» и «Справка к ГТД/ТТН»</w:t>
        </w:r>
        <w:r w:rsidRPr="00A60D97">
          <w:rPr>
            <w:rFonts w:ascii="Arial" w:eastAsia="Times New Roman" w:hAnsi="Arial"/>
            <w:bCs w:val="0"/>
            <w:noProof/>
            <w:color w:val="0000FF"/>
            <w:sz w:val="20"/>
            <w:szCs w:val="24"/>
            <w:u w:val="single"/>
            <w:lang w:val="en-US"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_Toc462237197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76CCD2A9"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2ABAA56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47" w:name="_Toc462237197"/>
      <w:r w:rsidRPr="00A60D97">
        <w:rPr>
          <w:rFonts w:ascii="Arial" w:eastAsia="Times New Roman" w:hAnsi="Arial" w:cs="Arial"/>
          <w:sz w:val="24"/>
          <w:szCs w:val="26"/>
          <w:lang w:eastAsia="ru-RU"/>
        </w:rPr>
        <w:t>Требования на отбор. Поля «Страна» и «Справка к ГТД/ТТН».</w:t>
      </w:r>
      <w:bookmarkEnd w:id="447"/>
    </w:p>
    <w:p w14:paraId="5567BAE1" w14:textId="77777777" w:rsidR="00A60D97" w:rsidRPr="00A60D97" w:rsidRDefault="00A60D97" w:rsidP="00A60D97">
      <w:pPr>
        <w:spacing w:line="240" w:lineRule="auto"/>
        <w:rPr>
          <w:rFonts w:ascii="Arial" w:eastAsia="Times New Roman" w:hAnsi="Arial"/>
          <w:bCs w:val="0"/>
          <w:sz w:val="20"/>
          <w:szCs w:val="24"/>
          <w:lang w:eastAsia="ru-RU"/>
        </w:rPr>
      </w:pPr>
    </w:p>
    <w:p w14:paraId="0779238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спецификацию документа «Требование на отбор» добавлены поля «Страна» и «Справка к ГТД/ТТН». Поля редактируются только на статусе «Черновик». Поле «Страна» заполняется, как и в накладных, выбором значения из выпадающего списка стран справочника «страны», или ручным вводом названия страны. Поле «Справка к ГТД/ТТН» заполняется ручным вводом значения ГТД или ТТН без использования мастера ввода ГТД. Режим «Акциз», то есть возможность ввести несколько значений справок ГТД и несколько диапазонов номеров акцизных марок, не предусмотрена.</w:t>
      </w:r>
    </w:p>
    <w:p w14:paraId="4D53D691" w14:textId="77777777" w:rsidR="00A60D97" w:rsidRPr="00A60D97" w:rsidRDefault="00A60D97" w:rsidP="00A60D97">
      <w:pPr>
        <w:spacing w:line="240" w:lineRule="auto"/>
        <w:rPr>
          <w:rFonts w:ascii="Arial" w:eastAsia="Times New Roman" w:hAnsi="Arial"/>
          <w:bCs w:val="0"/>
          <w:sz w:val="20"/>
          <w:szCs w:val="24"/>
          <w:lang w:eastAsia="ru-RU"/>
        </w:rPr>
      </w:pPr>
    </w:p>
    <w:p w14:paraId="245B56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Значение полей копируются в документы при выполнении функций «Скопировать документы в другие места хранений» и «Генерация накладной».</w:t>
      </w:r>
    </w:p>
    <w:p w14:paraId="5F063D49" w14:textId="77777777" w:rsidR="00A60D97" w:rsidRPr="00A60D97" w:rsidRDefault="00A60D97" w:rsidP="00A60D97">
      <w:pPr>
        <w:spacing w:line="240" w:lineRule="auto"/>
        <w:rPr>
          <w:rFonts w:ascii="Arial" w:eastAsia="Times New Roman" w:hAnsi="Arial"/>
          <w:bCs w:val="0"/>
          <w:sz w:val="20"/>
          <w:szCs w:val="24"/>
          <w:lang w:eastAsia="ru-RU"/>
        </w:rPr>
      </w:pPr>
    </w:p>
    <w:p w14:paraId="09561EB5" w14:textId="77777777" w:rsidR="00A60D97" w:rsidRDefault="00A60D97" w:rsidP="00A60D97"/>
    <w:p w14:paraId="2EC50589" w14:textId="77777777" w:rsidR="00A60D97" w:rsidRDefault="00A60D97" w:rsidP="00A60D97">
      <w:r>
        <w:br w:type="page"/>
      </w:r>
    </w:p>
    <w:p w14:paraId="5CD62E85"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1.033.1 сервис пак 9.</w:t>
      </w:r>
    </w:p>
    <w:p w14:paraId="1FC37996" w14:textId="77777777" w:rsidR="00A60D97" w:rsidRPr="00A60D97" w:rsidRDefault="00A60D97" w:rsidP="00A60D97">
      <w:pPr>
        <w:spacing w:line="240" w:lineRule="auto"/>
        <w:rPr>
          <w:rFonts w:ascii="Arial" w:eastAsia="Times New Roman" w:hAnsi="Arial"/>
          <w:bCs w:val="0"/>
          <w:sz w:val="20"/>
          <w:szCs w:val="24"/>
          <w:lang w:eastAsia="ru-RU"/>
        </w:rPr>
      </w:pPr>
    </w:p>
    <w:p w14:paraId="291C3E1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89" w:anchor="_Toc468283342" w:history="1">
        <w:r w:rsidRPr="00A60D97">
          <w:rPr>
            <w:rFonts w:ascii="Arial" w:eastAsia="Times New Roman" w:hAnsi="Arial"/>
            <w:bCs w:val="0"/>
            <w:noProof/>
            <w:color w:val="0000FF"/>
            <w:sz w:val="20"/>
            <w:szCs w:val="24"/>
            <w:u w:val="single"/>
            <w:lang w:eastAsia="ru-RU"/>
          </w:rPr>
          <w:t>Требование на отбор. Функция «Генерация накладной».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_Toc468283342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3B86E6F3"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90" w:anchor="_Toc468283343" w:history="1">
        <w:r w:rsidRPr="00A60D97">
          <w:rPr>
            <w:rFonts w:ascii="Arial" w:eastAsia="Times New Roman" w:hAnsi="Arial"/>
            <w:bCs w:val="0"/>
            <w:noProof/>
            <w:color w:val="0000FF"/>
            <w:sz w:val="20"/>
            <w:szCs w:val="24"/>
            <w:u w:val="single"/>
            <w:lang w:eastAsia="ru-RU"/>
          </w:rPr>
          <w:t>Функция проверки 7 «Наличие товара в основании документа». Детализация «Товар отсутствует или кол-во в расходе / перемещении превышает кол-во в общем основании (требовании на отбор)».</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_Toc468283343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156D603"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3B5D13D9"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48" w:name="_Toc468283342"/>
      <w:r w:rsidRPr="00A60D97">
        <w:rPr>
          <w:rFonts w:ascii="Arial" w:eastAsia="Times New Roman" w:hAnsi="Arial" w:cs="Arial"/>
          <w:sz w:val="24"/>
          <w:szCs w:val="26"/>
          <w:lang w:eastAsia="ru-RU"/>
        </w:rPr>
        <w:t>Требование на отбор. Функция «Генерация накладной».</w:t>
      </w:r>
      <w:bookmarkEnd w:id="448"/>
    </w:p>
    <w:p w14:paraId="7CCF2EBD" w14:textId="77777777" w:rsidR="00A60D97" w:rsidRPr="00A60D97" w:rsidRDefault="00A60D97" w:rsidP="00A60D97">
      <w:pPr>
        <w:spacing w:line="240" w:lineRule="auto"/>
        <w:rPr>
          <w:rFonts w:ascii="Arial" w:eastAsia="Times New Roman" w:hAnsi="Arial"/>
          <w:bCs w:val="0"/>
          <w:sz w:val="20"/>
          <w:szCs w:val="24"/>
          <w:lang w:eastAsia="ru-RU"/>
        </w:rPr>
      </w:pPr>
    </w:p>
    <w:p w14:paraId="334110B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изменено поведение функции «Генерация накладной». Теперь, если в требовании на отбор установлена операция «Возврат поставщику», то при генерации накладной опция «Заполнить фактическим количеством» будет недоступна и расходная накладная для возврат товара поставщику будет всегда создаваться с нулевыми количествами. Это связано с тем, что при возврате товара поставщику количество фактически возвращенного товара может не совпадать с количеством подготовленного к возврату товара и во избежание ошибок учета возвращаемый товар необходимо подсчитывать в момент возврата при формировании накладной.</w:t>
      </w:r>
    </w:p>
    <w:p w14:paraId="622BAA60" w14:textId="77777777" w:rsidR="00A60D97" w:rsidRPr="00A60D97" w:rsidRDefault="00A60D97" w:rsidP="00A60D97">
      <w:pPr>
        <w:spacing w:line="240" w:lineRule="auto"/>
        <w:rPr>
          <w:rFonts w:ascii="Arial" w:eastAsia="Times New Roman" w:hAnsi="Arial"/>
          <w:bCs w:val="0"/>
          <w:sz w:val="20"/>
          <w:szCs w:val="24"/>
          <w:lang w:eastAsia="ru-RU"/>
        </w:rPr>
      </w:pPr>
    </w:p>
    <w:p w14:paraId="403419E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49" w:name="_Toc468283343"/>
      <w:r w:rsidRPr="00A60D97">
        <w:rPr>
          <w:rFonts w:ascii="Arial" w:eastAsia="Times New Roman" w:hAnsi="Arial" w:cs="Arial"/>
          <w:sz w:val="24"/>
          <w:szCs w:val="26"/>
          <w:lang w:eastAsia="ru-RU"/>
        </w:rPr>
        <w:t>Функция проверки 7 «Наличие товара в основании документа». Детализация «Товар отсутствует или кол-во в расходе / перемещении превышает кол-во в общем основании (требовании на отбор)».</w:t>
      </w:r>
      <w:bookmarkEnd w:id="449"/>
    </w:p>
    <w:p w14:paraId="29D2F535" w14:textId="77777777" w:rsidR="00A60D97" w:rsidRPr="00A60D97" w:rsidRDefault="00A60D97" w:rsidP="00A60D97">
      <w:pPr>
        <w:spacing w:line="240" w:lineRule="auto"/>
        <w:rPr>
          <w:rFonts w:ascii="Arial" w:eastAsia="Times New Roman" w:hAnsi="Arial"/>
          <w:bCs w:val="0"/>
          <w:sz w:val="20"/>
          <w:szCs w:val="24"/>
          <w:lang w:eastAsia="ru-RU"/>
        </w:rPr>
      </w:pPr>
    </w:p>
    <w:p w14:paraId="1D15CBD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функцию проверки 7 «Наличие товара в основании документа» добавлена детализация «Товар отсутствует или кол-во в расходе / перемещении превышает кол-во в общем основании (требовании на отбор)». По умолчанию детальная функция имеет режим работы «Предупреждение». </w:t>
      </w:r>
    </w:p>
    <w:p w14:paraId="683AE6C7" w14:textId="77777777" w:rsidR="00A60D97" w:rsidRPr="00A60D97" w:rsidRDefault="00A60D97" w:rsidP="00A60D97">
      <w:pPr>
        <w:spacing w:line="240" w:lineRule="auto"/>
        <w:rPr>
          <w:rFonts w:ascii="Arial" w:eastAsia="Times New Roman" w:hAnsi="Arial"/>
          <w:bCs w:val="0"/>
          <w:sz w:val="20"/>
          <w:szCs w:val="24"/>
          <w:lang w:eastAsia="ru-RU"/>
        </w:rPr>
      </w:pPr>
    </w:p>
    <w:p w14:paraId="36B4460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Детальная функция при изменении статуса расходной накладной или накладной на перемещение с черновик на отпущен складом и при наличии в основании накладной документа «Требование на отбор» проверяет, что в накладной нет товара, отсутствующего в требовании и количество товара не превышает количество в требовании.</w:t>
      </w:r>
    </w:p>
    <w:p w14:paraId="3CF00776" w14:textId="77777777" w:rsidR="00A60D97" w:rsidRPr="00A60D97" w:rsidRDefault="00A60D97" w:rsidP="00A60D97">
      <w:pPr>
        <w:spacing w:line="240" w:lineRule="auto"/>
        <w:rPr>
          <w:rFonts w:ascii="Arial" w:eastAsia="Times New Roman" w:hAnsi="Arial"/>
          <w:bCs w:val="0"/>
          <w:sz w:val="20"/>
          <w:szCs w:val="24"/>
          <w:lang w:eastAsia="ru-RU"/>
        </w:rPr>
      </w:pPr>
    </w:p>
    <w:p w14:paraId="3035AE33" w14:textId="77777777" w:rsidR="00A60D97" w:rsidRDefault="00A60D97" w:rsidP="00A60D97"/>
    <w:p w14:paraId="4A3E076C" w14:textId="77777777" w:rsidR="00A60D97" w:rsidRDefault="00A60D97" w:rsidP="00A60D97">
      <w:r>
        <w:br w:type="page"/>
      </w:r>
    </w:p>
    <w:p w14:paraId="31EA6E92" w14:textId="77777777" w:rsidR="00A60D97" w:rsidRPr="00A60D97" w:rsidRDefault="00A60D97" w:rsidP="00A60D97">
      <w:pPr>
        <w:spacing w:line="240" w:lineRule="auto"/>
        <w:jc w:val="center"/>
        <w:rPr>
          <w:rFonts w:ascii="Arial" w:eastAsia="Times New Roman" w:hAnsi="Arial"/>
          <w:bCs w:val="0"/>
          <w:sz w:val="24"/>
          <w:szCs w:val="20"/>
          <w:lang w:val="en-US" w:eastAsia="ru-RU"/>
        </w:rPr>
      </w:pPr>
      <w:r w:rsidRPr="00A60D97">
        <w:rPr>
          <w:rFonts w:ascii="Arial" w:eastAsia="Times New Roman" w:hAnsi="Arial"/>
          <w:bCs w:val="0"/>
          <w:sz w:val="24"/>
          <w:szCs w:val="20"/>
          <w:lang w:eastAsia="ru-RU"/>
        </w:rPr>
        <w:t>Изменения функционала в версии 1.03</w:t>
      </w:r>
      <w:r w:rsidRPr="00A60D97">
        <w:rPr>
          <w:rFonts w:ascii="Arial" w:eastAsia="Times New Roman" w:hAnsi="Arial"/>
          <w:bCs w:val="0"/>
          <w:sz w:val="24"/>
          <w:szCs w:val="20"/>
          <w:lang w:val="en-US" w:eastAsia="ru-RU"/>
        </w:rPr>
        <w:t>3</w:t>
      </w:r>
      <w:r w:rsidRPr="00A60D97">
        <w:rPr>
          <w:rFonts w:ascii="Arial" w:eastAsia="Times New Roman" w:hAnsi="Arial"/>
          <w:bCs w:val="0"/>
          <w:sz w:val="24"/>
          <w:szCs w:val="20"/>
          <w:lang w:eastAsia="ru-RU"/>
        </w:rPr>
        <w:t>.</w:t>
      </w:r>
      <w:r w:rsidRPr="00A60D97">
        <w:rPr>
          <w:rFonts w:ascii="Arial" w:eastAsia="Times New Roman" w:hAnsi="Arial"/>
          <w:bCs w:val="0"/>
          <w:sz w:val="24"/>
          <w:szCs w:val="20"/>
          <w:lang w:val="en-US" w:eastAsia="ru-RU"/>
        </w:rPr>
        <w:t>1</w:t>
      </w:r>
    </w:p>
    <w:p w14:paraId="09A0ADBC" w14:textId="77777777" w:rsidR="00A60D97" w:rsidRPr="00A60D97" w:rsidRDefault="00A60D97" w:rsidP="00A60D97">
      <w:pPr>
        <w:spacing w:line="240" w:lineRule="auto"/>
        <w:rPr>
          <w:rFonts w:ascii="Arial" w:eastAsia="Times New Roman" w:hAnsi="Arial"/>
          <w:bCs w:val="0"/>
          <w:sz w:val="20"/>
          <w:szCs w:val="24"/>
          <w:lang w:eastAsia="ru-RU"/>
        </w:rPr>
      </w:pPr>
    </w:p>
    <w:p w14:paraId="7435BED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591" w:anchor="_Toc451517049" w:history="1">
        <w:r w:rsidRPr="00A60D97">
          <w:rPr>
            <w:rFonts w:ascii="Arial" w:eastAsia="Times New Roman" w:hAnsi="Arial"/>
            <w:bCs w:val="0"/>
            <w:noProof/>
            <w:color w:val="0000FF"/>
            <w:sz w:val="20"/>
            <w:szCs w:val="24"/>
            <w:u w:val="single"/>
            <w:lang w:eastAsia="ru-RU"/>
          </w:rPr>
          <w:t>Расчет товародвижения. Операция «Инвентаризация излишков».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_Toc451517049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4CE72B2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92" w:anchor="_Toc451517050" w:history="1">
        <w:r w:rsidRPr="00A60D97">
          <w:rPr>
            <w:rFonts w:ascii="Arial" w:eastAsia="Times New Roman" w:hAnsi="Arial"/>
            <w:bCs w:val="0"/>
            <w:noProof/>
            <w:color w:val="0000FF"/>
            <w:sz w:val="20"/>
            <w:szCs w:val="24"/>
            <w:u w:val="single"/>
            <w:lang w:eastAsia="ru-RU"/>
          </w:rPr>
          <w:t>Обрезка базы данных. Блокировка обрезки.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_Toc451517050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5B6E4F8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93" w:anchor="_Toc451517051" w:history="1">
        <w:r w:rsidRPr="00A60D97">
          <w:rPr>
            <w:rFonts w:ascii="Arial" w:eastAsia="Times New Roman" w:hAnsi="Arial"/>
            <w:bCs w:val="0"/>
            <w:noProof/>
            <w:color w:val="0000FF"/>
            <w:sz w:val="20"/>
            <w:szCs w:val="24"/>
            <w:u w:val="single"/>
            <w:lang w:eastAsia="ru-RU"/>
          </w:rPr>
          <w:t>Интеграция с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_Toc451517051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31EEC7C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94" w:anchor="_Toc451517052" w:history="1">
        <w:r w:rsidRPr="00A60D97">
          <w:rPr>
            <w:rFonts w:ascii="Arial" w:eastAsia="Times New Roman" w:hAnsi="Arial"/>
            <w:bCs w:val="0"/>
            <w:noProof/>
            <w:color w:val="0000FF"/>
            <w:sz w:val="20"/>
            <w:szCs w:val="24"/>
            <w:u w:val="single"/>
            <w:lang w:eastAsia="ru-RU"/>
          </w:rPr>
          <w:t>Отсылка ТТН на продажу.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_Toc451517052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30726120"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95" w:anchor="_Toc451517053" w:history="1">
        <w:r w:rsidRPr="00A60D97">
          <w:rPr>
            <w:rFonts w:ascii="Arial" w:eastAsia="Times New Roman" w:hAnsi="Arial"/>
            <w:bCs w:val="0"/>
            <w:noProof/>
            <w:color w:val="0000FF"/>
            <w:sz w:val="20"/>
            <w:szCs w:val="24"/>
            <w:u w:val="single"/>
            <w:lang w:eastAsia="ru-RU"/>
          </w:rPr>
          <w:t>ТТН ЕГАИС на приход, ТТН ЕГАИС на отгрузку. Фильтр отбора ТТН.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_Toc451517053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2F04E7EF"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596" w:anchor="_Toc451517054" w:history="1">
        <w:r w:rsidRPr="00A60D97">
          <w:rPr>
            <w:rFonts w:ascii="Arial" w:eastAsia="Times New Roman" w:hAnsi="Arial"/>
            <w:bCs w:val="0"/>
            <w:noProof/>
            <w:color w:val="0000FF"/>
            <w:sz w:val="20"/>
            <w:szCs w:val="24"/>
            <w:u w:val="single"/>
            <w:lang w:eastAsia="ru-RU"/>
          </w:rPr>
          <w:t>Создание актов постановки на баланс пива из процесса инвентаризации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_Toc451517054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6A42977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97" w:anchor="_Toc451517055" w:history="1">
        <w:r w:rsidRPr="00A60D97">
          <w:rPr>
            <w:rFonts w:ascii="Arial" w:eastAsia="Times New Roman" w:hAnsi="Arial"/>
            <w:bCs w:val="0"/>
            <w:noProof/>
            <w:color w:val="0000FF"/>
            <w:sz w:val="20"/>
            <w:szCs w:val="24"/>
            <w:u w:val="single"/>
            <w:lang w:eastAsia="ru-RU"/>
          </w:rPr>
          <w:t>Требования на отбор.</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_Toc451517055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17B9695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98" w:anchor="_Toc451517056" w:history="1">
        <w:r w:rsidRPr="00A60D97">
          <w:rPr>
            <w:rFonts w:ascii="Arial" w:eastAsia="Times New Roman" w:hAnsi="Arial"/>
            <w:bCs w:val="0"/>
            <w:noProof/>
            <w:color w:val="0000FF"/>
            <w:sz w:val="20"/>
            <w:szCs w:val="24"/>
            <w:u w:val="single"/>
            <w:lang w:eastAsia="ru-RU"/>
          </w:rPr>
          <w:t>Приходные и расходные накладные. Функция проверки «Документ содержит товары с нулевой ставкой и ненулевой суммой налога».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_Toc451517056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3F0A7EB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599" w:anchor="_Toc451517057" w:history="1">
        <w:r w:rsidRPr="00A60D97">
          <w:rPr>
            <w:rFonts w:ascii="Arial" w:eastAsia="Times New Roman" w:hAnsi="Arial"/>
            <w:bCs w:val="0"/>
            <w:noProof/>
            <w:color w:val="0000FF"/>
            <w:sz w:val="20"/>
            <w:szCs w:val="24"/>
            <w:u w:val="single"/>
            <w:lang w:eastAsia="ru-RU"/>
          </w:rPr>
          <w:t>Расходная накладная. Печатная форма «Раздел Б справки к ТТН».</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_Toc451517057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10AC7CC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00" w:anchor="_Toc451517058" w:history="1">
        <w:r w:rsidRPr="00A60D97">
          <w:rPr>
            <w:rFonts w:ascii="Arial" w:eastAsia="Times New Roman" w:hAnsi="Arial"/>
            <w:bCs w:val="0"/>
            <w:noProof/>
            <w:color w:val="0000FF"/>
            <w:sz w:val="20"/>
            <w:szCs w:val="24"/>
            <w:u w:val="single"/>
            <w:lang w:eastAsia="ru-RU"/>
          </w:rPr>
          <w:t>Счет. Интерфейс.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_Toc451517058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443C1558"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01" w:anchor="_Toc451517059" w:history="1">
        <w:r w:rsidRPr="00A60D97">
          <w:rPr>
            <w:rFonts w:ascii="Arial" w:eastAsia="Times New Roman" w:hAnsi="Arial"/>
            <w:bCs w:val="0"/>
            <w:noProof/>
            <w:color w:val="0000FF"/>
            <w:sz w:val="20"/>
            <w:szCs w:val="24"/>
            <w:u w:val="single"/>
            <w:lang w:eastAsia="ru-RU"/>
          </w:rPr>
          <w:t>Сертификаты / Декларации соответствия.</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_Toc451517059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500BA124"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02" w:anchor="_Toc451517060" w:history="1">
        <w:r w:rsidRPr="00A60D97">
          <w:rPr>
            <w:rFonts w:ascii="Arial" w:eastAsia="Times New Roman" w:hAnsi="Arial"/>
            <w:bCs w:val="0"/>
            <w:noProof/>
            <w:color w:val="0000FF"/>
            <w:sz w:val="20"/>
            <w:szCs w:val="24"/>
            <w:u w:val="single"/>
            <w:lang w:eastAsia="ru-RU"/>
          </w:rPr>
          <w:t>Финансовые обязательства по поставкам. Функция «Погашение расходом».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_Toc451517060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6931C98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03" w:anchor="_Toc451517061" w:history="1">
        <w:r w:rsidRPr="00A60D97">
          <w:rPr>
            <w:rFonts w:ascii="Arial" w:eastAsia="Times New Roman" w:hAnsi="Arial"/>
            <w:bCs w:val="0"/>
            <w:noProof/>
            <w:color w:val="0000FF"/>
            <w:sz w:val="20"/>
            <w:szCs w:val="24"/>
            <w:u w:val="single"/>
            <w:lang w:eastAsia="ru-RU"/>
          </w:rPr>
          <w:t>Финансовые обязательства по расходам. Функция «Погашение приходом».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_Toc451517061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360E208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04" w:anchor="_Toc451517062" w:history="1">
        <w:r w:rsidRPr="00A60D97">
          <w:rPr>
            <w:rFonts w:ascii="Arial" w:eastAsia="Times New Roman" w:hAnsi="Arial"/>
            <w:bCs w:val="0"/>
            <w:noProof/>
            <w:color w:val="0000FF"/>
            <w:sz w:val="20"/>
            <w:szCs w:val="24"/>
            <w:u w:val="single"/>
            <w:lang w:eastAsia="ru-RU"/>
          </w:rPr>
          <w:t>Реестр платежей. Фильтр обязательств по группам товаров.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_Toc451517062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5701DF7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05" w:anchor="_Toc451517063" w:history="1">
        <w:r w:rsidRPr="00A60D97">
          <w:rPr>
            <w:rFonts w:ascii="Arial" w:eastAsia="Times New Roman" w:hAnsi="Arial"/>
            <w:bCs w:val="0"/>
            <w:noProof/>
            <w:color w:val="0000FF"/>
            <w:sz w:val="20"/>
            <w:szCs w:val="24"/>
            <w:u w:val="single"/>
            <w:lang w:eastAsia="ru-RU"/>
          </w:rPr>
          <w:t>Прием заказа ТСД. Учет опции контрагента «Прием по накладным поставщика».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_Toc451517063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7DE7841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06" w:anchor="_Toc451517064" w:history="1">
        <w:r w:rsidRPr="00A60D97">
          <w:rPr>
            <w:rFonts w:ascii="Arial" w:eastAsia="Times New Roman" w:hAnsi="Arial"/>
            <w:bCs w:val="0"/>
            <w:noProof/>
            <w:color w:val="0000FF"/>
            <w:sz w:val="20"/>
            <w:szCs w:val="24"/>
            <w:u w:val="single"/>
            <w:lang w:eastAsia="ru-RU"/>
          </w:rPr>
          <w:t>Заказ в торговом зале ТСД. Учет опции «При генерации заказов формировать отдельный заказ на каждое соглашение о поставках».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_Toc451517064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35C363B6"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07" w:anchor="_Toc451517065" w:history="1">
        <w:r w:rsidRPr="00A60D97">
          <w:rPr>
            <w:rFonts w:ascii="Arial" w:eastAsia="Times New Roman" w:hAnsi="Arial"/>
            <w:bCs w:val="0"/>
            <w:noProof/>
            <w:color w:val="0000FF"/>
            <w:sz w:val="20"/>
            <w:szCs w:val="24"/>
            <w:u w:val="single"/>
            <w:lang w:eastAsia="ru-RU"/>
          </w:rPr>
          <w:t>Зональная инвентаризация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_Toc451517065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23D5129D"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08" w:anchor="_Toc451517066" w:history="1">
        <w:r w:rsidRPr="00A60D97">
          <w:rPr>
            <w:rFonts w:ascii="Arial" w:eastAsia="Times New Roman" w:hAnsi="Arial"/>
            <w:bCs w:val="0"/>
            <w:noProof/>
            <w:color w:val="0000FF"/>
            <w:sz w:val="20"/>
            <w:szCs w:val="24"/>
            <w:u w:val="single"/>
            <w:lang w:eastAsia="ru-RU"/>
          </w:rPr>
          <w:t>Регистрация платежей.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_Toc451517066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4037CE2D"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09" w:anchor="_Toc451517067" w:history="1">
        <w:r w:rsidRPr="00A60D97">
          <w:rPr>
            <w:rFonts w:ascii="Arial" w:eastAsia="Times New Roman" w:hAnsi="Arial"/>
            <w:bCs w:val="0"/>
            <w:noProof/>
            <w:color w:val="0000FF"/>
            <w:sz w:val="20"/>
            <w:szCs w:val="24"/>
            <w:u w:val="single"/>
            <w:lang w:eastAsia="ru-RU"/>
          </w:rPr>
          <w:t>Использование дисконтных карт с флагом «Совместная применимость».</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_Toc451517067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37ED7694"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10" w:anchor="_Toc451517068" w:history="1">
        <w:r w:rsidRPr="00A60D97">
          <w:rPr>
            <w:rFonts w:ascii="Arial" w:eastAsia="Times New Roman" w:hAnsi="Arial"/>
            <w:bCs w:val="0"/>
            <w:noProof/>
            <w:color w:val="0000FF"/>
            <w:sz w:val="20"/>
            <w:szCs w:val="24"/>
            <w:u w:val="single"/>
            <w:lang w:eastAsia="ru-RU"/>
          </w:rPr>
          <w:t>Работа с автономным пинпадом.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_Toc451517068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2BEAEAA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11" w:anchor="_Toc451517069" w:history="1">
        <w:r w:rsidRPr="00A60D97">
          <w:rPr>
            <w:rFonts w:ascii="Arial" w:eastAsia="Times New Roman" w:hAnsi="Arial"/>
            <w:bCs w:val="0"/>
            <w:noProof/>
            <w:color w:val="0000FF"/>
            <w:sz w:val="20"/>
            <w:szCs w:val="24"/>
            <w:u w:val="single"/>
            <w:lang w:eastAsia="ru-RU"/>
          </w:rPr>
          <w:t>Классификатор товаров. Атрибут «Максимальная розничная цена».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_Toc451517069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6E37D450"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12" w:anchor="_Toc451517070" w:history="1">
        <w:r w:rsidRPr="00A60D97">
          <w:rPr>
            <w:rFonts w:ascii="Arial" w:eastAsia="Times New Roman" w:hAnsi="Arial"/>
            <w:bCs w:val="0"/>
            <w:noProof/>
            <w:color w:val="0000FF"/>
            <w:sz w:val="20"/>
            <w:szCs w:val="24"/>
            <w:u w:val="single"/>
            <w:lang w:eastAsia="ru-RU"/>
          </w:rPr>
          <w:t>Выгрузка в кассу по протоколу «УКМ4 станд. XML».</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_Toc451517070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6ED8F93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13" w:anchor="_Toc451517071" w:history="1">
        <w:r w:rsidRPr="00A60D97">
          <w:rPr>
            <w:rFonts w:ascii="Arial" w:eastAsia="Times New Roman" w:hAnsi="Arial"/>
            <w:bCs w:val="0"/>
            <w:noProof/>
            <w:color w:val="0000FF"/>
            <w:sz w:val="20"/>
            <w:szCs w:val="24"/>
            <w:u w:val="single"/>
            <w:lang w:eastAsia="ru-RU"/>
          </w:rPr>
          <w:t>Выгрузка в кассу по протоколу «УКМ2 станд. ТХТ». Опция «Создавать архив выгрузки».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_Toc451517071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14DECD37"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14" w:anchor="_Toc451517072" w:history="1">
        <w:r w:rsidRPr="00A60D97">
          <w:rPr>
            <w:rFonts w:ascii="Arial" w:eastAsia="Times New Roman" w:hAnsi="Arial"/>
            <w:bCs w:val="0"/>
            <w:noProof/>
            <w:color w:val="0000FF"/>
            <w:sz w:val="20"/>
            <w:szCs w:val="24"/>
            <w:u w:val="single"/>
            <w:lang w:eastAsia="ru-RU"/>
          </w:rPr>
          <w:t xml:space="preserve">Драйвер весов </w:t>
        </w:r>
        <w:r w:rsidRPr="00A60D97">
          <w:rPr>
            <w:rFonts w:ascii="Arial" w:eastAsia="Times New Roman" w:hAnsi="Arial"/>
            <w:bCs w:val="0"/>
            <w:noProof/>
            <w:color w:val="0000FF"/>
            <w:sz w:val="20"/>
            <w:szCs w:val="24"/>
            <w:u w:val="single"/>
            <w:lang w:val="en-US" w:eastAsia="ru-RU"/>
          </w:rPr>
          <w:t>DIBAL</w:t>
        </w:r>
        <w:r w:rsidRPr="00A60D97">
          <w:rPr>
            <w:rFonts w:ascii="Arial" w:eastAsia="Times New Roman" w:hAnsi="Arial"/>
            <w:bCs w:val="0"/>
            <w:noProof/>
            <w:color w:val="0000FF"/>
            <w:sz w:val="20"/>
            <w:szCs w:val="24"/>
            <w:u w:val="single"/>
            <w:lang w:eastAsia="ru-RU"/>
          </w:rPr>
          <w:t xml:space="preserve"> 500 </w:t>
        </w:r>
        <w:r w:rsidRPr="00A60D97">
          <w:rPr>
            <w:rFonts w:ascii="Arial" w:eastAsia="Times New Roman" w:hAnsi="Arial"/>
            <w:bCs w:val="0"/>
            <w:noProof/>
            <w:color w:val="0000FF"/>
            <w:sz w:val="20"/>
            <w:szCs w:val="24"/>
            <w:u w:val="single"/>
            <w:lang w:val="en-US" w:eastAsia="ru-RU"/>
          </w:rPr>
          <w:t>Ethernet</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_Toc451517072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42737D0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15" w:anchor="_Toc451517073" w:history="1">
        <w:r w:rsidRPr="00A60D97">
          <w:rPr>
            <w:rFonts w:ascii="Arial" w:eastAsia="Times New Roman" w:hAnsi="Arial"/>
            <w:bCs w:val="0"/>
            <w:noProof/>
            <w:color w:val="0000FF"/>
            <w:sz w:val="20"/>
            <w:szCs w:val="24"/>
            <w:u w:val="single"/>
            <w:lang w:eastAsia="ru-RU"/>
          </w:rPr>
          <w:t>Административный модуль. Утилита упорядочивания номеров групп классификаторов.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_Toc451517073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10</w:t>
        </w:r>
        <w:r w:rsidRPr="00A60D97">
          <w:rPr>
            <w:rFonts w:ascii="Arial" w:eastAsia="Times New Roman" w:hAnsi="Arial"/>
            <w:bCs w:val="0"/>
            <w:noProof/>
            <w:webHidden/>
            <w:color w:val="0000FF"/>
            <w:sz w:val="20"/>
            <w:szCs w:val="24"/>
            <w:u w:val="single"/>
            <w:lang w:eastAsia="ru-RU"/>
          </w:rPr>
          <w:fldChar w:fldCharType="end"/>
        </w:r>
      </w:hyperlink>
    </w:p>
    <w:p w14:paraId="6390BC1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16" w:anchor="_Toc451517074" w:history="1">
        <w:r w:rsidRPr="00A60D97">
          <w:rPr>
            <w:rFonts w:ascii="Arial" w:eastAsia="Times New Roman" w:hAnsi="Arial"/>
            <w:bCs w:val="0"/>
            <w:noProof/>
            <w:color w:val="0000FF"/>
            <w:sz w:val="20"/>
            <w:szCs w:val="24"/>
            <w:u w:val="single"/>
            <w:lang w:eastAsia="ru-RU"/>
          </w:rPr>
          <w:t xml:space="preserve">Перевод отчетов и печатных форм в среду исполнения </w:t>
        </w:r>
        <w:r w:rsidRPr="00A60D97">
          <w:rPr>
            <w:rFonts w:ascii="Arial" w:eastAsia="Times New Roman" w:hAnsi="Arial"/>
            <w:bCs w:val="0"/>
            <w:noProof/>
            <w:color w:val="0000FF"/>
            <w:sz w:val="20"/>
            <w:szCs w:val="24"/>
            <w:u w:val="single"/>
            <w:lang w:val="en-US" w:eastAsia="ru-RU"/>
          </w:rPr>
          <w:t>FastReport</w:t>
        </w:r>
        <w:r w:rsidRPr="00A60D97">
          <w:rPr>
            <w:rFonts w:ascii="Arial" w:eastAsia="Times New Roman" w:hAnsi="Arial"/>
            <w:bCs w:val="0"/>
            <w:noProof/>
            <w:color w:val="0000FF"/>
            <w:sz w:val="20"/>
            <w:szCs w:val="24"/>
            <w:u w:val="single"/>
            <w:lang w:eastAsia="ru-RU"/>
          </w:rPr>
          <w:t>.</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_Toc451517074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11</w:t>
        </w:r>
        <w:r w:rsidRPr="00A60D97">
          <w:rPr>
            <w:rFonts w:ascii="Arial" w:eastAsia="Times New Roman" w:hAnsi="Arial"/>
            <w:bCs w:val="0"/>
            <w:noProof/>
            <w:webHidden/>
            <w:color w:val="0000FF"/>
            <w:sz w:val="20"/>
            <w:szCs w:val="24"/>
            <w:u w:val="single"/>
            <w:lang w:eastAsia="ru-RU"/>
          </w:rPr>
          <w:fldChar w:fldCharType="end"/>
        </w:r>
      </w:hyperlink>
    </w:p>
    <w:p w14:paraId="428D189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17" w:anchor="_Toc451517075" w:history="1">
        <w:r w:rsidRPr="00A60D97">
          <w:rPr>
            <w:rFonts w:ascii="Arial" w:eastAsia="Times New Roman" w:hAnsi="Arial"/>
            <w:bCs w:val="0"/>
            <w:noProof/>
            <w:color w:val="0000FF"/>
            <w:sz w:val="20"/>
            <w:szCs w:val="24"/>
            <w:u w:val="single"/>
            <w:lang w:eastAsia="ru-RU"/>
          </w:rPr>
          <w:t>Стандартные ценники.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_Toc451517075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39F66A2C"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18" w:anchor="_Toc451517076" w:history="1">
        <w:r w:rsidRPr="00A60D97">
          <w:rPr>
            <w:rFonts w:ascii="Arial" w:eastAsia="Times New Roman" w:hAnsi="Arial"/>
            <w:bCs w:val="0"/>
            <w:noProof/>
            <w:color w:val="0000FF"/>
            <w:sz w:val="20"/>
            <w:szCs w:val="24"/>
            <w:u w:val="single"/>
            <w:lang w:eastAsia="ru-RU"/>
          </w:rPr>
          <w:t>Процесс «Формирование заказа (ЕТС)».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_Toc451517076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12</w:t>
        </w:r>
        <w:r w:rsidRPr="00A60D97">
          <w:rPr>
            <w:rFonts w:ascii="Arial" w:eastAsia="Times New Roman" w:hAnsi="Arial"/>
            <w:bCs w:val="0"/>
            <w:noProof/>
            <w:webHidden/>
            <w:color w:val="0000FF"/>
            <w:sz w:val="20"/>
            <w:szCs w:val="24"/>
            <w:u w:val="single"/>
            <w:lang w:eastAsia="ru-RU"/>
          </w:rPr>
          <w:fldChar w:fldCharType="end"/>
        </w:r>
      </w:hyperlink>
    </w:p>
    <w:p w14:paraId="3D53EEBB"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19" w:anchor="_Toc451517077" w:history="1">
        <w:r w:rsidRPr="00A60D97">
          <w:rPr>
            <w:rFonts w:ascii="Arial" w:eastAsia="Times New Roman" w:hAnsi="Arial"/>
            <w:bCs w:val="0"/>
            <w:noProof/>
            <w:color w:val="0000FF"/>
            <w:sz w:val="20"/>
            <w:szCs w:val="24"/>
            <w:u w:val="single"/>
            <w:lang w:eastAsia="ru-RU"/>
          </w:rPr>
          <w:t>Перечень исправленных ошибок и улучшений.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_Toc451517077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57FA401E"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367AA3FA"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50" w:name="_Toc451517049"/>
      <w:r w:rsidRPr="00A60D97">
        <w:rPr>
          <w:rFonts w:ascii="Arial" w:eastAsia="Times New Roman" w:hAnsi="Arial" w:cs="Arial"/>
          <w:sz w:val="24"/>
          <w:szCs w:val="26"/>
          <w:lang w:eastAsia="ru-RU"/>
        </w:rPr>
        <w:t>Расчет товародвижения. Операция «Инвентаризация излишков».</w:t>
      </w:r>
      <w:bookmarkEnd w:id="450"/>
    </w:p>
    <w:p w14:paraId="19F188F0" w14:textId="77777777" w:rsidR="00A60D97" w:rsidRPr="00A60D97" w:rsidRDefault="00A60D97" w:rsidP="00A60D97">
      <w:pPr>
        <w:spacing w:line="240" w:lineRule="auto"/>
        <w:rPr>
          <w:rFonts w:ascii="Arial" w:eastAsia="Times New Roman" w:hAnsi="Arial"/>
          <w:bCs w:val="0"/>
          <w:sz w:val="20"/>
          <w:szCs w:val="24"/>
          <w:lang w:eastAsia="ru-RU"/>
        </w:rPr>
      </w:pPr>
    </w:p>
    <w:p w14:paraId="621F0DD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алгоритм расчета товародвижения внесено следующее изменение: на шаге 8 «MainFIFO» более не осуществляется привязка документов движения (расходы, перемещения «из») к приходам с операциями «Инвентаризация излишков» и «Пересортица (излишек)». Изменение алгоритма не распространяется на накладные с операцией «Инвентаризация излишков» на переходящие положительные остатки при закрытии периода.</w:t>
      </w:r>
    </w:p>
    <w:p w14:paraId="5C63DDB5" w14:textId="77777777" w:rsidR="00A60D97" w:rsidRPr="00A60D97" w:rsidRDefault="00A60D97" w:rsidP="00A60D97">
      <w:pPr>
        <w:spacing w:line="240" w:lineRule="auto"/>
        <w:rPr>
          <w:rFonts w:ascii="Arial" w:eastAsia="Times New Roman" w:hAnsi="Arial"/>
          <w:bCs w:val="0"/>
          <w:sz w:val="20"/>
          <w:szCs w:val="24"/>
          <w:lang w:eastAsia="ru-RU"/>
        </w:rPr>
      </w:pPr>
    </w:p>
    <w:p w14:paraId="7E3D3D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Прочие операции расчета товародвижения (обработка привязки к документам по основанию товародвижения, использование документов для расчета неопределенной себестоимости) выполняются в полном объеме. То есть во всех прочих случаях документы с операциями «Инвентаризация излишков» и «Пересортица (излишек)» используются как прямой приход и источник себестоимости.</w:t>
      </w:r>
    </w:p>
    <w:p w14:paraId="0E675BF2" w14:textId="77777777" w:rsidR="00A60D97" w:rsidRPr="00A60D97" w:rsidRDefault="00A60D97" w:rsidP="00A60D97">
      <w:pPr>
        <w:spacing w:line="240" w:lineRule="auto"/>
        <w:rPr>
          <w:rFonts w:ascii="Arial" w:eastAsia="Times New Roman" w:hAnsi="Arial"/>
          <w:bCs w:val="0"/>
          <w:sz w:val="20"/>
          <w:szCs w:val="24"/>
          <w:lang w:eastAsia="ru-RU"/>
        </w:rPr>
      </w:pPr>
    </w:p>
    <w:p w14:paraId="2E3F19D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ходе закрытия периода документы с операциями «Инвентаризация излишков» и «Пересортица (излишек)» будут закрываться по правилам полностью израсходованных приходов.</w:t>
      </w:r>
    </w:p>
    <w:p w14:paraId="45D05A60" w14:textId="77777777" w:rsidR="00A60D97" w:rsidRPr="00A60D97" w:rsidRDefault="00A60D97" w:rsidP="00A60D97">
      <w:pPr>
        <w:spacing w:line="240" w:lineRule="auto"/>
        <w:rPr>
          <w:rFonts w:ascii="Arial" w:eastAsia="Times New Roman" w:hAnsi="Arial"/>
          <w:bCs w:val="0"/>
          <w:sz w:val="20"/>
          <w:szCs w:val="24"/>
          <w:lang w:eastAsia="ru-RU"/>
        </w:rPr>
      </w:pPr>
    </w:p>
    <w:p w14:paraId="6527F0F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Изменение привело к тому, что документы с операциями «Инвентаризация излишков» и «Пересортица (излишек)» больше не являются источником определенной себестоимости для движения, совершенного после регистрации излишков. При прежнем поведении, например, инвентаризация излишков для покрытия отрицательных остатков становилось источником себестоимости для последующих расходов, вместо последующей поставки товара. Кроме того, себестоимость, рассчитанная для излишков, является недостоверной себестоимостью и признание её источником определенной себестоимости некорректно.</w:t>
      </w:r>
    </w:p>
    <w:p w14:paraId="4853F046" w14:textId="77777777" w:rsidR="00A60D97" w:rsidRPr="00A60D97" w:rsidRDefault="00A60D97" w:rsidP="00A60D97">
      <w:pPr>
        <w:spacing w:line="240" w:lineRule="auto"/>
        <w:rPr>
          <w:rFonts w:ascii="Arial" w:eastAsia="Times New Roman" w:hAnsi="Arial"/>
          <w:bCs w:val="0"/>
          <w:sz w:val="20"/>
          <w:szCs w:val="24"/>
          <w:lang w:eastAsia="ru-RU"/>
        </w:rPr>
      </w:pPr>
    </w:p>
    <w:p w14:paraId="57357E4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Исключением для алгоритма расчета товародвижения является документ инвентаризации излишков, который образуется при закрытии периода с подготовкой к смене учетной политики и служит единственным источником себестоимости для остатка товара на дату смены учетной политики.</w:t>
      </w:r>
    </w:p>
    <w:p w14:paraId="3A3A4342" w14:textId="77777777" w:rsidR="00A60D97" w:rsidRPr="00A60D97" w:rsidRDefault="00A60D97" w:rsidP="00A60D97">
      <w:pPr>
        <w:spacing w:line="240" w:lineRule="auto"/>
        <w:rPr>
          <w:rFonts w:ascii="Arial" w:eastAsia="Times New Roman" w:hAnsi="Arial"/>
          <w:bCs w:val="0"/>
          <w:sz w:val="20"/>
          <w:szCs w:val="24"/>
          <w:lang w:eastAsia="ru-RU"/>
        </w:rPr>
      </w:pPr>
    </w:p>
    <w:p w14:paraId="6833102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51" w:name="_Toc451517050"/>
      <w:r w:rsidRPr="00A60D97">
        <w:rPr>
          <w:rFonts w:ascii="Arial" w:eastAsia="Times New Roman" w:hAnsi="Arial" w:cs="Arial"/>
          <w:sz w:val="24"/>
          <w:szCs w:val="26"/>
          <w:lang w:eastAsia="ru-RU"/>
        </w:rPr>
        <w:t>Обрезка базы данных. Блокировка обрезки.</w:t>
      </w:r>
      <w:bookmarkEnd w:id="451"/>
    </w:p>
    <w:p w14:paraId="0A002F9F" w14:textId="77777777" w:rsidR="00A60D97" w:rsidRPr="00A60D97" w:rsidRDefault="00A60D97" w:rsidP="00A60D97">
      <w:pPr>
        <w:spacing w:line="240" w:lineRule="auto"/>
        <w:rPr>
          <w:rFonts w:ascii="Arial" w:eastAsia="Times New Roman" w:hAnsi="Arial"/>
          <w:bCs w:val="0"/>
          <w:sz w:val="20"/>
          <w:szCs w:val="24"/>
          <w:lang w:eastAsia="ru-RU"/>
        </w:rPr>
      </w:pPr>
    </w:p>
    <w:p w14:paraId="442F8C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функция обрезки базы данных в ходе работы процедуры выставляла блокировку, не позволявшую запускать процесс обрезки параллельно из другой сессии. Эта блокировка, не блокирующая базу сама по себе, тем не менее не позволяла другим сессиям заблокировать базу, например, для переноса данных в аналитическую базу.</w:t>
      </w:r>
    </w:p>
    <w:p w14:paraId="6F377F1C" w14:textId="77777777" w:rsidR="00A60D97" w:rsidRPr="00A60D97" w:rsidRDefault="00A60D97" w:rsidP="00A60D97">
      <w:pPr>
        <w:spacing w:line="240" w:lineRule="auto"/>
        <w:rPr>
          <w:rFonts w:ascii="Arial" w:eastAsia="Times New Roman" w:hAnsi="Arial"/>
          <w:bCs w:val="0"/>
          <w:sz w:val="20"/>
          <w:szCs w:val="24"/>
          <w:lang w:eastAsia="ru-RU"/>
        </w:rPr>
      </w:pPr>
    </w:p>
    <w:p w14:paraId="3F143B7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блокировка устанавливается только в начале и в конце процедуры обрезки базы, что обеспечивает корректное и однозначное начало и завершение процедуры. На этапе удаления документов блокирование запуска параллельных процессов удаления документов для корректного выполнения процесса не требуется.</w:t>
      </w:r>
    </w:p>
    <w:p w14:paraId="0639825F" w14:textId="77777777" w:rsidR="00A60D97" w:rsidRPr="00A60D97" w:rsidRDefault="00A60D97" w:rsidP="00A60D97">
      <w:pPr>
        <w:spacing w:line="240" w:lineRule="auto"/>
        <w:rPr>
          <w:rFonts w:ascii="Arial" w:eastAsia="Times New Roman" w:hAnsi="Arial"/>
          <w:bCs w:val="0"/>
          <w:sz w:val="20"/>
          <w:szCs w:val="24"/>
          <w:lang w:eastAsia="ru-RU"/>
        </w:rPr>
      </w:pPr>
    </w:p>
    <w:p w14:paraId="674B36F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52" w:name="_Toc451517051"/>
      <w:r w:rsidRPr="00A60D97">
        <w:rPr>
          <w:rFonts w:ascii="Arial" w:eastAsia="Times New Roman" w:hAnsi="Arial" w:cs="Arial"/>
          <w:sz w:val="24"/>
          <w:szCs w:val="26"/>
          <w:lang w:eastAsia="ru-RU"/>
        </w:rPr>
        <w:t>Интеграция с ЕГАИС.</w:t>
      </w:r>
      <w:bookmarkEnd w:id="452"/>
      <w:r w:rsidRPr="00A60D97">
        <w:rPr>
          <w:rFonts w:ascii="Arial" w:eastAsia="Times New Roman" w:hAnsi="Arial" w:cs="Arial"/>
          <w:sz w:val="24"/>
          <w:szCs w:val="26"/>
          <w:lang w:eastAsia="ru-RU"/>
        </w:rPr>
        <w:t xml:space="preserve"> </w:t>
      </w:r>
    </w:p>
    <w:p w14:paraId="4B87EA3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53" w:name="_Toc451517052"/>
      <w:r w:rsidRPr="00A60D97">
        <w:rPr>
          <w:rFonts w:ascii="Arial" w:eastAsia="Times New Roman" w:hAnsi="Arial"/>
          <w:iCs/>
          <w:sz w:val="22"/>
          <w:szCs w:val="26"/>
          <w:lang w:eastAsia="ru-RU"/>
        </w:rPr>
        <w:t>Отсылка ТТН на продажу.</w:t>
      </w:r>
      <w:bookmarkEnd w:id="453"/>
    </w:p>
    <w:p w14:paraId="3830DC9B" w14:textId="77777777" w:rsidR="00A60D97" w:rsidRPr="00A60D97" w:rsidRDefault="00A60D97" w:rsidP="00A60D97">
      <w:pPr>
        <w:spacing w:line="240" w:lineRule="auto"/>
        <w:rPr>
          <w:rFonts w:ascii="Arial" w:eastAsia="Times New Roman" w:hAnsi="Arial"/>
          <w:bCs w:val="0"/>
          <w:sz w:val="20"/>
          <w:szCs w:val="24"/>
          <w:lang w:eastAsia="ru-RU"/>
        </w:rPr>
      </w:pPr>
    </w:p>
    <w:p w14:paraId="458BE89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процедуру создания ТТН ЕГАИС на отгрузку добавлена возможность создания ТТН ЕГАИС на основании расходной накладной с операцией «Продажа» и «Передача товара».</w:t>
      </w:r>
    </w:p>
    <w:p w14:paraId="2367EC16" w14:textId="77777777" w:rsidR="00A60D97" w:rsidRPr="00A60D97" w:rsidRDefault="00A60D97" w:rsidP="00A60D97">
      <w:pPr>
        <w:spacing w:line="240" w:lineRule="auto"/>
        <w:rPr>
          <w:rFonts w:ascii="Arial" w:eastAsia="Times New Roman" w:hAnsi="Arial"/>
          <w:bCs w:val="0"/>
          <w:sz w:val="20"/>
          <w:szCs w:val="24"/>
          <w:lang w:eastAsia="ru-RU"/>
        </w:rPr>
      </w:pPr>
    </w:p>
    <w:p w14:paraId="64D8D70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формировании расходной накладной на продажу или передачу алкогольного товара накладная формируется обычным образом и на статусе «Отпущен со склада» в режиме редактирования для нее вызывается функция «Формирование и отсылка ТТН в ЕГАИС». В случае этих операций в накладную не требуется проставлять основания товародвижения для получения ссылок на приходные накладные и через них на ТТН ЕГАИС на приход товара, как это было необходимо при возврате товара поставщику.</w:t>
      </w:r>
    </w:p>
    <w:p w14:paraId="6DBE8CAC" w14:textId="77777777" w:rsidR="00A60D97" w:rsidRPr="00A60D97" w:rsidRDefault="00A60D97" w:rsidP="00A60D97">
      <w:pPr>
        <w:spacing w:line="240" w:lineRule="auto"/>
        <w:rPr>
          <w:rFonts w:ascii="Arial" w:eastAsia="Times New Roman" w:hAnsi="Arial"/>
          <w:bCs w:val="0"/>
          <w:sz w:val="20"/>
          <w:szCs w:val="24"/>
          <w:lang w:eastAsia="ru-RU"/>
        </w:rPr>
      </w:pPr>
    </w:p>
    <w:p w14:paraId="42278DD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накладных на продажу и передачу товара, в отличие от накладных на возврат товара, при создании ТТН ЕГАИС необходимо обязательно указать идентификатор организации в ФС РАР. Если место хранения и идентификатор в ФС РАР однозначно сопоставлены в настройках почтового модуля или в почтовом модуле описан единственный идентификатор в ФС РАР, то он будет автоматически подставлен в ТТН ЕГАИС при её создании. В противном случае надо будет выбрать идентификатор в интерфейсе редактирования ТТН в элементе «ИД в ФС РАР», который содержит список идентификаторов, описанных в почтовом модуле. Выбранный идентификатор организации в ЕГАИС должен соответствовать собственному контрагенту расходной накладной, то есть, идентификатор организации в ЕГАИС должен быть зарегистрирован на ИНН и КПП собственного контрагента расходной накладной:</w:t>
      </w:r>
    </w:p>
    <w:p w14:paraId="0279EFA4" w14:textId="77777777" w:rsidR="00A60D97" w:rsidRPr="00A60D97" w:rsidRDefault="00A60D97" w:rsidP="00A60D97">
      <w:pPr>
        <w:spacing w:line="240" w:lineRule="auto"/>
        <w:rPr>
          <w:rFonts w:ascii="Arial" w:eastAsia="Times New Roman" w:hAnsi="Arial"/>
          <w:bCs w:val="0"/>
          <w:sz w:val="20"/>
          <w:szCs w:val="24"/>
          <w:lang w:eastAsia="ru-RU"/>
        </w:rPr>
      </w:pPr>
    </w:p>
    <w:p w14:paraId="1AEB1B55" w14:textId="77777777" w:rsidR="00A60D97" w:rsidRPr="00A60D97" w:rsidRDefault="00A60D97" w:rsidP="00A60D97">
      <w:pPr>
        <w:spacing w:line="240" w:lineRule="auto"/>
        <w:rPr>
          <w:rFonts w:ascii="Arial" w:eastAsia="Times New Roman" w:hAnsi="Arial"/>
          <w:bCs w:val="0"/>
          <w:sz w:val="20"/>
          <w:szCs w:val="24"/>
          <w:lang w:eastAsia="ru-RU"/>
        </w:rPr>
      </w:pPr>
    </w:p>
    <w:p w14:paraId="48843A9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9847DEF" wp14:editId="0ADFFA6B">
            <wp:extent cx="5943600" cy="2257425"/>
            <wp:effectExtent l="0" t="0" r="0"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5943600" cy="2257425"/>
                    </a:xfrm>
                    <a:prstGeom prst="rect">
                      <a:avLst/>
                    </a:prstGeom>
                    <a:noFill/>
                    <a:ln>
                      <a:noFill/>
                    </a:ln>
                  </pic:spPr>
                </pic:pic>
              </a:graphicData>
            </a:graphic>
          </wp:inline>
        </w:drawing>
      </w:r>
    </w:p>
    <w:p w14:paraId="13C77703" w14:textId="77777777" w:rsidR="00A60D97" w:rsidRPr="00A60D97" w:rsidRDefault="00A60D97" w:rsidP="00A60D97">
      <w:pPr>
        <w:spacing w:line="240" w:lineRule="auto"/>
        <w:rPr>
          <w:rFonts w:ascii="Arial" w:eastAsia="Times New Roman" w:hAnsi="Arial"/>
          <w:bCs w:val="0"/>
          <w:sz w:val="20"/>
          <w:szCs w:val="24"/>
          <w:lang w:eastAsia="ru-RU"/>
        </w:rPr>
      </w:pPr>
    </w:p>
    <w:p w14:paraId="662D799E" w14:textId="77777777" w:rsidR="00A60D97" w:rsidRPr="00A60D97" w:rsidRDefault="00A60D97" w:rsidP="00A60D97">
      <w:pPr>
        <w:spacing w:line="240" w:lineRule="auto"/>
        <w:rPr>
          <w:rFonts w:ascii="Arial" w:eastAsia="Times New Roman" w:hAnsi="Arial"/>
          <w:bCs w:val="0"/>
          <w:sz w:val="20"/>
          <w:szCs w:val="24"/>
          <w:lang w:eastAsia="ru-RU"/>
        </w:rPr>
      </w:pPr>
    </w:p>
    <w:p w14:paraId="799F7FD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После создания ТТН ЕГАИС её можно отослать в ЕГАИС при условии, что каждому артикулу расходной накладной в спецификации ТТН ЕГАИС сопоставлен алкокод. Алкокод проставляется в ТТН автоматически, если для артикула определен единственный алкокод. Если алкокодов у артикула несколько, необходимо выбрать один из них в выпадающем списке. Если алкокод для артикула неизвестен, отсылка ТТН будет невозможна до тех пор, пока он не будет определен:</w:t>
      </w:r>
    </w:p>
    <w:p w14:paraId="76F7FB9F" w14:textId="77777777" w:rsidR="00A60D97" w:rsidRPr="00A60D97" w:rsidRDefault="00A60D97" w:rsidP="00A60D97">
      <w:pPr>
        <w:spacing w:line="240" w:lineRule="auto"/>
        <w:rPr>
          <w:rFonts w:ascii="Arial" w:eastAsia="Times New Roman" w:hAnsi="Arial"/>
          <w:bCs w:val="0"/>
          <w:sz w:val="20"/>
          <w:szCs w:val="24"/>
          <w:lang w:eastAsia="ru-RU"/>
        </w:rPr>
      </w:pPr>
    </w:p>
    <w:p w14:paraId="227CFCA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D968983" wp14:editId="23265659">
            <wp:extent cx="4572000" cy="169545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4572000" cy="1695450"/>
                    </a:xfrm>
                    <a:prstGeom prst="rect">
                      <a:avLst/>
                    </a:prstGeom>
                    <a:noFill/>
                    <a:ln>
                      <a:noFill/>
                    </a:ln>
                  </pic:spPr>
                </pic:pic>
              </a:graphicData>
            </a:graphic>
          </wp:inline>
        </w:drawing>
      </w:r>
    </w:p>
    <w:p w14:paraId="2FF61A58" w14:textId="77777777" w:rsidR="00A60D97" w:rsidRPr="00A60D97" w:rsidRDefault="00A60D97" w:rsidP="00A60D97">
      <w:pPr>
        <w:spacing w:line="240" w:lineRule="auto"/>
        <w:rPr>
          <w:rFonts w:ascii="Arial" w:eastAsia="Times New Roman" w:hAnsi="Arial"/>
          <w:bCs w:val="0"/>
          <w:sz w:val="20"/>
          <w:szCs w:val="24"/>
          <w:lang w:eastAsia="ru-RU"/>
        </w:rPr>
      </w:pPr>
    </w:p>
    <w:p w14:paraId="0F5D5CDE" w14:textId="77777777" w:rsidR="00A60D97" w:rsidRPr="00A60D97" w:rsidRDefault="00A60D97" w:rsidP="00A60D97">
      <w:pPr>
        <w:spacing w:line="240" w:lineRule="auto"/>
        <w:rPr>
          <w:rFonts w:ascii="Arial" w:eastAsia="Times New Roman" w:hAnsi="Arial"/>
          <w:bCs w:val="0"/>
          <w:sz w:val="20"/>
          <w:szCs w:val="24"/>
          <w:lang w:eastAsia="ru-RU"/>
        </w:rPr>
      </w:pPr>
    </w:p>
    <w:p w14:paraId="0BC05B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Или для случая, когда алкокод для артикула не был заранее определен, но известен из каких-либо источников:</w:t>
      </w:r>
    </w:p>
    <w:p w14:paraId="6D7AC08E" w14:textId="77777777" w:rsidR="00A60D97" w:rsidRPr="00A60D97" w:rsidRDefault="00A60D97" w:rsidP="00A60D97">
      <w:pPr>
        <w:spacing w:line="240" w:lineRule="auto"/>
        <w:rPr>
          <w:rFonts w:ascii="Arial" w:eastAsia="Times New Roman" w:hAnsi="Arial"/>
          <w:bCs w:val="0"/>
          <w:sz w:val="20"/>
          <w:szCs w:val="24"/>
          <w:lang w:eastAsia="ru-RU"/>
        </w:rPr>
      </w:pPr>
    </w:p>
    <w:p w14:paraId="1939FAE7" w14:textId="77777777" w:rsidR="00A60D97" w:rsidRPr="00A60D97" w:rsidRDefault="00A60D97" w:rsidP="00A60D97">
      <w:pPr>
        <w:spacing w:line="240" w:lineRule="auto"/>
        <w:rPr>
          <w:rFonts w:ascii="Arial" w:eastAsia="Times New Roman" w:hAnsi="Arial"/>
          <w:bCs w:val="0"/>
          <w:sz w:val="20"/>
          <w:szCs w:val="24"/>
          <w:lang w:eastAsia="ru-RU"/>
        </w:rPr>
      </w:pPr>
    </w:p>
    <w:p w14:paraId="605B38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0CB57C5" wp14:editId="63F2E653">
            <wp:extent cx="3886200" cy="1438275"/>
            <wp:effectExtent l="0" t="0" r="0" b="952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3886200" cy="1438275"/>
                    </a:xfrm>
                    <a:prstGeom prst="rect">
                      <a:avLst/>
                    </a:prstGeom>
                    <a:noFill/>
                    <a:ln>
                      <a:noFill/>
                    </a:ln>
                  </pic:spPr>
                </pic:pic>
              </a:graphicData>
            </a:graphic>
          </wp:inline>
        </w:drawing>
      </w:r>
    </w:p>
    <w:p w14:paraId="268E8727" w14:textId="77777777" w:rsidR="00A60D97" w:rsidRPr="00A60D97" w:rsidRDefault="00A60D97" w:rsidP="00A60D97">
      <w:pPr>
        <w:spacing w:line="240" w:lineRule="auto"/>
        <w:rPr>
          <w:rFonts w:ascii="Arial" w:eastAsia="Times New Roman" w:hAnsi="Arial"/>
          <w:bCs w:val="0"/>
          <w:sz w:val="20"/>
          <w:szCs w:val="24"/>
          <w:lang w:eastAsia="ru-RU"/>
        </w:rPr>
      </w:pPr>
    </w:p>
    <w:p w14:paraId="44E3B98F" w14:textId="77777777" w:rsidR="00A60D97" w:rsidRPr="00A60D97" w:rsidRDefault="00A60D97" w:rsidP="00A60D97">
      <w:pPr>
        <w:spacing w:line="240" w:lineRule="auto"/>
        <w:rPr>
          <w:rFonts w:ascii="Arial" w:eastAsia="Times New Roman" w:hAnsi="Arial"/>
          <w:bCs w:val="0"/>
          <w:sz w:val="20"/>
          <w:szCs w:val="24"/>
          <w:lang w:eastAsia="ru-RU"/>
        </w:rPr>
      </w:pPr>
    </w:p>
    <w:p w14:paraId="6F528D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отсылке ТТН в ЕГАИС проверяется, что у контрагента и собственного контрагента расходной накладной имеются ИНН и КПП. Если один из этих параметров не задан, отсылка будет невозможна. Значения ИНН и КПП контрагентов должны быть достоверными и зарегистрированными в ЕГАИС. В противном случае ЕГАИС не позволит осуществить движение товара между такими контрагентами.</w:t>
      </w:r>
    </w:p>
    <w:p w14:paraId="4D056679" w14:textId="77777777" w:rsidR="00A60D97" w:rsidRPr="00A60D97" w:rsidRDefault="00A60D97" w:rsidP="00A60D97">
      <w:pPr>
        <w:spacing w:line="240" w:lineRule="auto"/>
        <w:rPr>
          <w:rFonts w:ascii="Arial" w:eastAsia="Times New Roman" w:hAnsi="Arial"/>
          <w:bCs w:val="0"/>
          <w:sz w:val="20"/>
          <w:szCs w:val="24"/>
          <w:lang w:eastAsia="ru-RU"/>
        </w:rPr>
      </w:pPr>
    </w:p>
    <w:p w14:paraId="6339136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ТТН прошла проверку и была поставлена в очередь на отсылку, документ переходит в состояние «Запрашивает данные из ЕГАИС» для того, чтобы заполнить документ необходимыми данными. Пока все данные, нужные для полного формирования документа, не получены, или получены сообщения об ошибках, документ можно перевести в статус «Черновик», поправить и отослать заново.</w:t>
      </w:r>
    </w:p>
    <w:p w14:paraId="1FA9983B" w14:textId="77777777" w:rsidR="00A60D97" w:rsidRPr="00A60D97" w:rsidRDefault="00A60D97" w:rsidP="00A60D97">
      <w:pPr>
        <w:spacing w:line="240" w:lineRule="auto"/>
        <w:rPr>
          <w:rFonts w:ascii="Arial" w:eastAsia="Times New Roman" w:hAnsi="Arial"/>
          <w:bCs w:val="0"/>
          <w:sz w:val="20"/>
          <w:szCs w:val="24"/>
          <w:lang w:eastAsia="ru-RU"/>
        </w:rPr>
      </w:pPr>
    </w:p>
    <w:p w14:paraId="4841CC0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Процедура запроса данных из ЕГАИС запрашивает и получает атрибуты контрагента и собственного контрагента, а также информацию об остатках алкокодов в организации. Из информации об остатках извлекается актуальная информация об алкокодах и их остатках по справкам А и Б. Справки А и Б для строки ТТН подбираются в порядке их получения из ЕГАИС. Если количества по справке Б недостаточно для покрытия отгружаемого количества, строка ТТН разделяется, недостающее количество помещается в новую строку ТТН и делается подбор следующей справки Б.</w:t>
      </w:r>
    </w:p>
    <w:p w14:paraId="1F3DE68A" w14:textId="77777777" w:rsidR="00A60D97" w:rsidRPr="00A60D97" w:rsidRDefault="00A60D97" w:rsidP="00A60D97">
      <w:pPr>
        <w:spacing w:line="240" w:lineRule="auto"/>
        <w:rPr>
          <w:rFonts w:ascii="Arial" w:eastAsia="Times New Roman" w:hAnsi="Arial"/>
          <w:bCs w:val="0"/>
          <w:sz w:val="20"/>
          <w:szCs w:val="24"/>
          <w:lang w:eastAsia="ru-RU"/>
        </w:rPr>
      </w:pPr>
    </w:p>
    <w:p w14:paraId="24C2117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успешного завершения формирования ТТН, происходит её отсылка в ЕГАИС. Дальнейшая работа с ТТН на продажу не отличается от работы с ТТН на возврат товара.</w:t>
      </w:r>
    </w:p>
    <w:p w14:paraId="44254AE3" w14:textId="77777777" w:rsidR="00A60D97" w:rsidRPr="00A60D97" w:rsidRDefault="00A60D97" w:rsidP="00A60D97">
      <w:pPr>
        <w:spacing w:line="240" w:lineRule="auto"/>
        <w:rPr>
          <w:rFonts w:ascii="Arial" w:eastAsia="Times New Roman" w:hAnsi="Arial"/>
          <w:bCs w:val="0"/>
          <w:sz w:val="20"/>
          <w:szCs w:val="24"/>
          <w:lang w:eastAsia="ru-RU"/>
        </w:rPr>
      </w:pPr>
    </w:p>
    <w:p w14:paraId="65B6D0F0"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54" w:name="_Toc451517053"/>
      <w:r w:rsidRPr="00A60D97">
        <w:rPr>
          <w:rFonts w:ascii="Arial" w:eastAsia="Times New Roman" w:hAnsi="Arial"/>
          <w:iCs/>
          <w:sz w:val="22"/>
          <w:szCs w:val="26"/>
          <w:lang w:eastAsia="ru-RU"/>
        </w:rPr>
        <w:t>ТТН ЕГАИС на приход, ТТН ЕГАИС на отгрузку. Фильтр отбора ТТН.</w:t>
      </w:r>
      <w:bookmarkEnd w:id="454"/>
    </w:p>
    <w:p w14:paraId="317A654C" w14:textId="77777777" w:rsidR="00A60D97" w:rsidRPr="00A60D97" w:rsidRDefault="00A60D97" w:rsidP="00A60D97">
      <w:pPr>
        <w:spacing w:line="240" w:lineRule="auto"/>
        <w:rPr>
          <w:rFonts w:ascii="Arial" w:eastAsia="Times New Roman" w:hAnsi="Arial"/>
          <w:bCs w:val="0"/>
          <w:sz w:val="20"/>
          <w:szCs w:val="24"/>
          <w:lang w:eastAsia="ru-RU"/>
        </w:rPr>
      </w:pPr>
    </w:p>
    <w:p w14:paraId="3F8CF3D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разделах ТТН ЕГАИС на приход и ТТН ЕГАИС на отгрузку в фильтр добавлена возможность поиска ТТН по номеру связанной с ней накладной:</w:t>
      </w:r>
    </w:p>
    <w:p w14:paraId="1D737A24" w14:textId="77777777" w:rsidR="00A60D97" w:rsidRPr="00A60D97" w:rsidRDefault="00A60D97" w:rsidP="00A60D97">
      <w:pPr>
        <w:spacing w:line="240" w:lineRule="auto"/>
        <w:rPr>
          <w:rFonts w:ascii="Arial" w:eastAsia="Times New Roman" w:hAnsi="Arial"/>
          <w:bCs w:val="0"/>
          <w:sz w:val="20"/>
          <w:szCs w:val="24"/>
          <w:lang w:eastAsia="ru-RU"/>
        </w:rPr>
      </w:pPr>
    </w:p>
    <w:p w14:paraId="722174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787ADC1C" wp14:editId="1C5B15D6">
            <wp:extent cx="5934075" cy="1400175"/>
            <wp:effectExtent l="0" t="0" r="9525"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5934075" cy="1400175"/>
                    </a:xfrm>
                    <a:prstGeom prst="rect">
                      <a:avLst/>
                    </a:prstGeom>
                    <a:noFill/>
                    <a:ln>
                      <a:noFill/>
                    </a:ln>
                  </pic:spPr>
                </pic:pic>
              </a:graphicData>
            </a:graphic>
          </wp:inline>
        </w:drawing>
      </w:r>
    </w:p>
    <w:p w14:paraId="08774A73" w14:textId="77777777" w:rsidR="00A60D97" w:rsidRPr="00A60D97" w:rsidRDefault="00A60D97" w:rsidP="00A60D97">
      <w:pPr>
        <w:spacing w:line="240" w:lineRule="auto"/>
        <w:rPr>
          <w:rFonts w:ascii="Arial" w:eastAsia="Times New Roman" w:hAnsi="Arial"/>
          <w:bCs w:val="0"/>
          <w:sz w:val="20"/>
          <w:szCs w:val="24"/>
          <w:lang w:eastAsia="ru-RU"/>
        </w:rPr>
      </w:pPr>
    </w:p>
    <w:p w14:paraId="636FD22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вводе номера или части номера накладной необходимо соблюдать регистр символов.</w:t>
      </w:r>
    </w:p>
    <w:p w14:paraId="53DDFABB" w14:textId="77777777" w:rsidR="00A60D97" w:rsidRPr="00A60D97" w:rsidRDefault="00A60D97" w:rsidP="00A60D97">
      <w:pPr>
        <w:spacing w:line="240" w:lineRule="auto"/>
        <w:rPr>
          <w:rFonts w:ascii="Arial" w:eastAsia="Times New Roman" w:hAnsi="Arial"/>
          <w:bCs w:val="0"/>
          <w:sz w:val="20"/>
          <w:szCs w:val="24"/>
          <w:lang w:eastAsia="ru-RU"/>
        </w:rPr>
      </w:pPr>
    </w:p>
    <w:p w14:paraId="05E8CC9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55" w:name="_Toc451517054"/>
      <w:r w:rsidRPr="00A60D97">
        <w:rPr>
          <w:rFonts w:ascii="Arial" w:eastAsia="Times New Roman" w:hAnsi="Arial"/>
          <w:iCs/>
          <w:sz w:val="22"/>
          <w:szCs w:val="26"/>
          <w:lang w:eastAsia="ru-RU"/>
        </w:rPr>
        <w:t>Создание актов постановки на баланс пива из процесса инвентаризации ТСД.</w:t>
      </w:r>
      <w:bookmarkEnd w:id="455"/>
    </w:p>
    <w:p w14:paraId="4EFDDC4D" w14:textId="77777777" w:rsidR="00A60D97" w:rsidRPr="00A60D97" w:rsidRDefault="00A60D97" w:rsidP="00A60D97">
      <w:pPr>
        <w:spacing w:line="240" w:lineRule="auto"/>
        <w:rPr>
          <w:rFonts w:ascii="Arial" w:eastAsia="Times New Roman" w:hAnsi="Arial"/>
          <w:bCs w:val="0"/>
          <w:sz w:val="20"/>
          <w:szCs w:val="24"/>
          <w:lang w:eastAsia="ru-RU"/>
        </w:rPr>
      </w:pPr>
    </w:p>
    <w:p w14:paraId="7BF9643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процессе «Инвентаризация ТСД» в мастер создания документа на основании результатов инвентаризации добавлен выбор типа документа «Акт постановки на баланс»:</w:t>
      </w:r>
    </w:p>
    <w:p w14:paraId="29858D0F" w14:textId="77777777" w:rsidR="00A60D97" w:rsidRPr="00A60D97" w:rsidRDefault="00A60D97" w:rsidP="00A60D97">
      <w:pPr>
        <w:spacing w:line="240" w:lineRule="auto"/>
        <w:rPr>
          <w:rFonts w:ascii="Arial" w:eastAsia="Times New Roman" w:hAnsi="Arial"/>
          <w:bCs w:val="0"/>
          <w:sz w:val="20"/>
          <w:szCs w:val="24"/>
          <w:lang w:eastAsia="ru-RU"/>
        </w:rPr>
      </w:pPr>
    </w:p>
    <w:p w14:paraId="0381499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D61695D" wp14:editId="4D13FE95">
            <wp:extent cx="2743200" cy="177165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2743200" cy="1771650"/>
                    </a:xfrm>
                    <a:prstGeom prst="rect">
                      <a:avLst/>
                    </a:prstGeom>
                    <a:noFill/>
                    <a:ln>
                      <a:noFill/>
                    </a:ln>
                  </pic:spPr>
                </pic:pic>
              </a:graphicData>
            </a:graphic>
          </wp:inline>
        </w:drawing>
      </w:r>
    </w:p>
    <w:p w14:paraId="11F1418F" w14:textId="77777777" w:rsidR="00A60D97" w:rsidRPr="00A60D97" w:rsidRDefault="00A60D97" w:rsidP="00A60D97">
      <w:pPr>
        <w:spacing w:line="240" w:lineRule="auto"/>
        <w:rPr>
          <w:rFonts w:ascii="Arial" w:eastAsia="Times New Roman" w:hAnsi="Arial"/>
          <w:bCs w:val="0"/>
          <w:sz w:val="20"/>
          <w:szCs w:val="24"/>
          <w:lang w:eastAsia="ru-RU"/>
        </w:rPr>
      </w:pPr>
    </w:p>
    <w:p w14:paraId="6F6CCFA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выборе опции делается проверка наличия в результатах инвентаризации артикулов, не входящих в группы алкогольной продукции с флагом «Пиво». Такие артикулы не могут быть помещены в акт постановки на баланс. </w:t>
      </w:r>
    </w:p>
    <w:p w14:paraId="3C674F86" w14:textId="77777777" w:rsidR="00A60D97" w:rsidRPr="00A60D97" w:rsidRDefault="00A60D97" w:rsidP="00A60D97">
      <w:pPr>
        <w:spacing w:line="240" w:lineRule="auto"/>
        <w:rPr>
          <w:rFonts w:ascii="Arial" w:eastAsia="Times New Roman" w:hAnsi="Arial"/>
          <w:bCs w:val="0"/>
          <w:sz w:val="20"/>
          <w:szCs w:val="24"/>
          <w:lang w:eastAsia="ru-RU"/>
        </w:rPr>
      </w:pPr>
    </w:p>
    <w:p w14:paraId="6262AC4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создания акта для постановки на баланс пива и пивной продукции происходит переход к работе с актом.</w:t>
      </w:r>
    </w:p>
    <w:p w14:paraId="7E792A5D" w14:textId="77777777" w:rsidR="00A60D97" w:rsidRPr="00A60D97" w:rsidRDefault="00A60D97" w:rsidP="00A60D97">
      <w:pPr>
        <w:spacing w:line="240" w:lineRule="auto"/>
        <w:rPr>
          <w:rFonts w:ascii="Arial" w:eastAsia="Times New Roman" w:hAnsi="Arial"/>
          <w:bCs w:val="0"/>
          <w:sz w:val="20"/>
          <w:szCs w:val="24"/>
          <w:lang w:eastAsia="ru-RU"/>
        </w:rPr>
      </w:pPr>
    </w:p>
    <w:p w14:paraId="095B1F8F"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56" w:name="_Toc451517055"/>
      <w:r w:rsidRPr="00A60D97">
        <w:rPr>
          <w:rFonts w:ascii="Arial" w:eastAsia="Times New Roman" w:hAnsi="Arial" w:cs="Arial"/>
          <w:sz w:val="24"/>
          <w:szCs w:val="26"/>
          <w:lang w:eastAsia="ru-RU"/>
        </w:rPr>
        <w:t>Требования на отбор.</w:t>
      </w:r>
      <w:bookmarkEnd w:id="456"/>
    </w:p>
    <w:p w14:paraId="07D6687A" w14:textId="77777777" w:rsidR="00A60D97" w:rsidRPr="00A60D97" w:rsidRDefault="00A60D97" w:rsidP="00A60D97">
      <w:pPr>
        <w:spacing w:line="240" w:lineRule="auto"/>
        <w:rPr>
          <w:rFonts w:ascii="Arial" w:eastAsia="Times New Roman" w:hAnsi="Arial"/>
          <w:bCs w:val="0"/>
          <w:sz w:val="20"/>
          <w:szCs w:val="24"/>
          <w:lang w:eastAsia="ru-RU"/>
        </w:rPr>
      </w:pPr>
    </w:p>
    <w:p w14:paraId="4772B4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Создан новый раздел «Требования на отбор» в группе разделов «Склад». Новый документ предназначен для формирования требования месту хранения на отбор и подготовку к отгрузке или списанию перечня товаров в заданном количестве. </w:t>
      </w:r>
    </w:p>
    <w:p w14:paraId="167B358E" w14:textId="77777777" w:rsidR="00A60D97" w:rsidRPr="00A60D97" w:rsidRDefault="00A60D97" w:rsidP="00A60D97">
      <w:pPr>
        <w:spacing w:line="240" w:lineRule="auto"/>
        <w:rPr>
          <w:rFonts w:ascii="Arial" w:eastAsia="Times New Roman" w:hAnsi="Arial"/>
          <w:bCs w:val="0"/>
          <w:sz w:val="20"/>
          <w:szCs w:val="24"/>
          <w:lang w:eastAsia="ru-RU"/>
        </w:rPr>
      </w:pPr>
    </w:p>
    <w:p w14:paraId="0FC244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Документ имеет статусы «Заблокирован», «Черновик», «Размещен» и «Исполнен». В документе можно указать операцию движения товара,  для которой будет подбираться товар, дату и время, к которой надо выполнить работу, и комментарий. В заголовке документа фиксируется дата и время фактического выполнения работы по факту перевода документа в статус «Исполнен».</w:t>
      </w:r>
    </w:p>
    <w:p w14:paraId="2AD1949D" w14:textId="77777777" w:rsidR="00A60D97" w:rsidRPr="00A60D97" w:rsidRDefault="00A60D97" w:rsidP="00A60D97">
      <w:pPr>
        <w:spacing w:line="240" w:lineRule="auto"/>
        <w:rPr>
          <w:rFonts w:ascii="Arial" w:eastAsia="Times New Roman" w:hAnsi="Arial"/>
          <w:bCs w:val="0"/>
          <w:sz w:val="20"/>
          <w:szCs w:val="24"/>
          <w:lang w:eastAsia="ru-RU"/>
        </w:rPr>
      </w:pPr>
    </w:p>
    <w:p w14:paraId="453F16D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Спецификация документа содержит колонки «Затребованное количество», «Фактическое количество», «Цена» и «Сумма». Поле «Цена» заполняется при добавлении строки спецификации или функцией «Заполнить документ продажными ценами». Проставляется текущая цена для кассы места хранения документа. Поле «Сумма» заполняется произведением фактического количества и цены.</w:t>
      </w:r>
    </w:p>
    <w:p w14:paraId="205CEF3C" w14:textId="77777777" w:rsidR="00A60D97" w:rsidRPr="00A60D97" w:rsidRDefault="00A60D97" w:rsidP="00A60D97">
      <w:pPr>
        <w:spacing w:line="240" w:lineRule="auto"/>
        <w:rPr>
          <w:rFonts w:ascii="Arial" w:eastAsia="Times New Roman" w:hAnsi="Arial"/>
          <w:bCs w:val="0"/>
          <w:sz w:val="20"/>
          <w:szCs w:val="24"/>
          <w:lang w:eastAsia="ru-RU"/>
        </w:rPr>
      </w:pPr>
    </w:p>
    <w:p w14:paraId="2852873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Документ имеет функцию «Скопировать документ в другие места хранения». Функция позволяет создать на основании мастер-документа копии документов с одинаковой спецификацией для заданного перечня мест хранения.  Функция «Проставить текущие доступные остатки в поле «Затребованное количество»» может быть полезна, когда требуется подготовить к отгрузке или списанию весь наличный товар из заданного перечня. Доступный остаток считается как текущий </w:t>
      </w:r>
      <w:r w:rsidRPr="00A60D97">
        <w:rPr>
          <w:rFonts w:ascii="Arial" w:eastAsia="Times New Roman" w:hAnsi="Arial"/>
          <w:bCs w:val="0"/>
          <w:sz w:val="20"/>
          <w:szCs w:val="24"/>
          <w:lang w:eastAsia="ru-RU"/>
        </w:rPr>
        <w:lastRenderedPageBreak/>
        <w:t>остаток за вычетом потерь и количества в приемке / в пути. То есть это не количество по бухгалтерскому учету, а количество по управленческому учету, которое ожидается в физическом наличии в месте хранения.</w:t>
      </w:r>
    </w:p>
    <w:p w14:paraId="01195E10" w14:textId="77777777" w:rsidR="00A60D97" w:rsidRPr="00A60D97" w:rsidRDefault="00A60D97" w:rsidP="00A60D97">
      <w:pPr>
        <w:spacing w:line="240" w:lineRule="auto"/>
        <w:rPr>
          <w:rFonts w:ascii="Arial" w:eastAsia="Times New Roman" w:hAnsi="Arial"/>
          <w:bCs w:val="0"/>
          <w:sz w:val="20"/>
          <w:szCs w:val="24"/>
          <w:lang w:eastAsia="ru-RU"/>
        </w:rPr>
      </w:pPr>
    </w:p>
    <w:p w14:paraId="453A37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«Генерация накладных» доступна для документа в статусе «Исполнен». Функция создает накладную на перемещение или расходную накладную в соответствии с операцией, указанной в требовании на отбор. Накладная получает статус «Отправлен» или «отпущен со склада» в соответствии с типом создаваемого документа.</w:t>
      </w:r>
    </w:p>
    <w:p w14:paraId="6572B8E0" w14:textId="77777777" w:rsidR="00A60D97" w:rsidRPr="00A60D97" w:rsidRDefault="00A60D97" w:rsidP="00A60D97">
      <w:pPr>
        <w:spacing w:line="240" w:lineRule="auto"/>
        <w:rPr>
          <w:rFonts w:ascii="Arial" w:eastAsia="Times New Roman" w:hAnsi="Arial"/>
          <w:bCs w:val="0"/>
          <w:sz w:val="20"/>
          <w:szCs w:val="24"/>
          <w:lang w:eastAsia="ru-RU"/>
        </w:rPr>
      </w:pPr>
    </w:p>
    <w:p w14:paraId="7D2B50B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57" w:name="_Toc451517056"/>
      <w:r w:rsidRPr="00A60D97">
        <w:rPr>
          <w:rFonts w:ascii="Arial" w:eastAsia="Times New Roman" w:hAnsi="Arial" w:cs="Arial"/>
          <w:sz w:val="24"/>
          <w:szCs w:val="26"/>
          <w:lang w:eastAsia="ru-RU"/>
        </w:rPr>
        <w:t>Приходные и расходные накладные. Функция проверки «Документ содержит товары с нулевой ставкой и ненулевой суммой налога».</w:t>
      </w:r>
      <w:bookmarkEnd w:id="457"/>
    </w:p>
    <w:p w14:paraId="01C3CF61" w14:textId="77777777" w:rsidR="00A60D97" w:rsidRPr="00A60D97" w:rsidRDefault="00A60D97" w:rsidP="00A60D97">
      <w:pPr>
        <w:spacing w:line="240" w:lineRule="auto"/>
        <w:rPr>
          <w:rFonts w:ascii="Arial" w:eastAsia="Times New Roman" w:hAnsi="Arial"/>
          <w:bCs w:val="0"/>
          <w:sz w:val="20"/>
          <w:szCs w:val="24"/>
          <w:lang w:eastAsia="ru-RU"/>
        </w:rPr>
      </w:pPr>
    </w:p>
    <w:p w14:paraId="4FF7628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документов «Приходная накладная» и «Расходная накладная» создана функция проверки 224 «Документ содержит товары с нулевой ставкой и ненулевой суммой налога». Функция имеет режим работы «Всегда запрет».</w:t>
      </w:r>
    </w:p>
    <w:p w14:paraId="608BA7EA" w14:textId="77777777" w:rsidR="00A60D97" w:rsidRPr="00A60D97" w:rsidRDefault="00A60D97" w:rsidP="00A60D97">
      <w:pPr>
        <w:spacing w:line="240" w:lineRule="auto"/>
        <w:rPr>
          <w:rFonts w:ascii="Arial" w:eastAsia="Times New Roman" w:hAnsi="Arial"/>
          <w:bCs w:val="0"/>
          <w:sz w:val="20"/>
          <w:szCs w:val="24"/>
          <w:lang w:eastAsia="ru-RU"/>
        </w:rPr>
      </w:pPr>
    </w:p>
    <w:p w14:paraId="68B5A8C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при смене статуса накладной с «Принят в количестве» на «Принят полностью» проверяет наличие в спецификации позиций с нулевой ставкой налога и ненулевой суммой налога.</w:t>
      </w:r>
    </w:p>
    <w:p w14:paraId="1C19B6C9" w14:textId="77777777" w:rsidR="00A60D97" w:rsidRPr="00A60D97" w:rsidRDefault="00A60D97" w:rsidP="00A60D97">
      <w:pPr>
        <w:spacing w:line="240" w:lineRule="auto"/>
        <w:rPr>
          <w:rFonts w:ascii="Arial" w:eastAsia="Times New Roman" w:hAnsi="Arial"/>
          <w:bCs w:val="0"/>
          <w:sz w:val="20"/>
          <w:szCs w:val="24"/>
          <w:lang w:eastAsia="ru-RU"/>
        </w:rPr>
      </w:pPr>
    </w:p>
    <w:p w14:paraId="21860F9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58" w:name="_Toc451517057"/>
      <w:r w:rsidRPr="00A60D97">
        <w:rPr>
          <w:rFonts w:ascii="Arial" w:eastAsia="Times New Roman" w:hAnsi="Arial" w:cs="Arial"/>
          <w:sz w:val="24"/>
          <w:szCs w:val="26"/>
          <w:lang w:eastAsia="ru-RU"/>
        </w:rPr>
        <w:t>Расходная накладная. Печатная форма «Раздел Б справки к ТТН».</w:t>
      </w:r>
      <w:bookmarkEnd w:id="458"/>
    </w:p>
    <w:p w14:paraId="2F10F424" w14:textId="77777777" w:rsidR="00A60D97" w:rsidRPr="00A60D97" w:rsidRDefault="00A60D97" w:rsidP="00A60D97">
      <w:pPr>
        <w:spacing w:line="240" w:lineRule="auto"/>
        <w:rPr>
          <w:rFonts w:ascii="Arial" w:eastAsia="Times New Roman" w:hAnsi="Arial"/>
          <w:bCs w:val="0"/>
          <w:sz w:val="20"/>
          <w:szCs w:val="24"/>
          <w:lang w:eastAsia="ru-RU"/>
        </w:rPr>
      </w:pPr>
    </w:p>
    <w:p w14:paraId="3872CC3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печати документа расходной накладной добавлен вариант выбора печатной формы «Раздел Б справки к ТТН». Данные для печати берутся из ТТН ЕГАИС на отгрузку, связанной с расходной накладной, за исключением информации о лицензии. Информация о лицензии берется из дополнительных характеристик контрагента.</w:t>
      </w:r>
    </w:p>
    <w:p w14:paraId="27112A3B" w14:textId="77777777" w:rsidR="00A60D97" w:rsidRPr="00A60D97" w:rsidRDefault="00A60D97" w:rsidP="00A60D97">
      <w:pPr>
        <w:spacing w:line="240" w:lineRule="auto"/>
        <w:rPr>
          <w:rFonts w:ascii="Arial" w:eastAsia="Times New Roman" w:hAnsi="Arial"/>
          <w:bCs w:val="0"/>
          <w:sz w:val="20"/>
          <w:szCs w:val="24"/>
          <w:lang w:eastAsia="ru-RU"/>
        </w:rPr>
      </w:pPr>
    </w:p>
    <w:p w14:paraId="588DE18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59" w:name="_Toc451517058"/>
      <w:r w:rsidRPr="00A60D97">
        <w:rPr>
          <w:rFonts w:ascii="Arial" w:eastAsia="Times New Roman" w:hAnsi="Arial" w:cs="Arial"/>
          <w:sz w:val="24"/>
          <w:szCs w:val="26"/>
          <w:lang w:eastAsia="ru-RU"/>
        </w:rPr>
        <w:t>Счет. Интерфейс.</w:t>
      </w:r>
      <w:bookmarkEnd w:id="459"/>
    </w:p>
    <w:p w14:paraId="561154C0" w14:textId="77777777" w:rsidR="00A60D97" w:rsidRPr="00A60D97" w:rsidRDefault="00A60D97" w:rsidP="00A60D97">
      <w:pPr>
        <w:spacing w:line="240" w:lineRule="auto"/>
        <w:rPr>
          <w:rFonts w:ascii="Arial" w:eastAsia="Times New Roman" w:hAnsi="Arial"/>
          <w:bCs w:val="0"/>
          <w:sz w:val="20"/>
          <w:szCs w:val="24"/>
          <w:lang w:eastAsia="ru-RU"/>
        </w:rPr>
      </w:pPr>
    </w:p>
    <w:p w14:paraId="71ED34B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Содержание заголовка открытого документа теперь отображается в двух вкладках «Главная» и «Расчет».</w:t>
      </w:r>
    </w:p>
    <w:p w14:paraId="340D6BEA" w14:textId="77777777" w:rsidR="00A60D97" w:rsidRPr="00A60D97" w:rsidRDefault="00A60D97" w:rsidP="00A60D97">
      <w:pPr>
        <w:spacing w:line="240" w:lineRule="auto"/>
        <w:rPr>
          <w:rFonts w:ascii="Arial" w:eastAsia="Times New Roman" w:hAnsi="Arial"/>
          <w:bCs w:val="0"/>
          <w:sz w:val="20"/>
          <w:szCs w:val="24"/>
          <w:lang w:eastAsia="ru-RU"/>
        </w:rPr>
      </w:pPr>
    </w:p>
    <w:p w14:paraId="01F1B2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при выборе режима округления цен и сумм, отличных от «Полная сумма», попытка применить скидку на мелочь приводила к тому, что сумма позиции могла содержать копейки. Это связано с последующим округлением выбранной цены или суммы в строке спецификации и пересчетом полной суммы по строке. В текущей версии применение скидки на мелочь при режиме округления, отличном от «Полная сумма», не разрешается.</w:t>
      </w:r>
    </w:p>
    <w:p w14:paraId="305883DB" w14:textId="77777777" w:rsidR="00A60D97" w:rsidRPr="00A60D97" w:rsidRDefault="00A60D97" w:rsidP="00A60D97">
      <w:pPr>
        <w:spacing w:line="240" w:lineRule="auto"/>
        <w:rPr>
          <w:rFonts w:ascii="Arial" w:eastAsia="Times New Roman" w:hAnsi="Arial"/>
          <w:bCs w:val="0"/>
          <w:sz w:val="20"/>
          <w:szCs w:val="24"/>
          <w:lang w:eastAsia="ru-RU"/>
        </w:rPr>
      </w:pPr>
    </w:p>
    <w:p w14:paraId="4EC72F5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60" w:name="_Toc451517059"/>
      <w:r w:rsidRPr="00A60D97">
        <w:rPr>
          <w:rFonts w:ascii="Arial" w:eastAsia="Times New Roman" w:hAnsi="Arial" w:cs="Arial"/>
          <w:sz w:val="24"/>
          <w:szCs w:val="26"/>
          <w:lang w:eastAsia="ru-RU"/>
        </w:rPr>
        <w:t>Сертификаты / Декларации соответствия.</w:t>
      </w:r>
      <w:bookmarkEnd w:id="460"/>
    </w:p>
    <w:p w14:paraId="4A710C94" w14:textId="77777777" w:rsidR="00A60D97" w:rsidRPr="00A60D97" w:rsidRDefault="00A60D97" w:rsidP="00A60D97">
      <w:pPr>
        <w:spacing w:line="240" w:lineRule="auto"/>
        <w:rPr>
          <w:rFonts w:ascii="Arial" w:eastAsia="Times New Roman" w:hAnsi="Arial"/>
          <w:bCs w:val="0"/>
          <w:sz w:val="20"/>
          <w:szCs w:val="24"/>
          <w:lang w:eastAsia="ru-RU"/>
        </w:rPr>
      </w:pPr>
    </w:p>
    <w:p w14:paraId="6DFC65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Раздел «Сертификаты соответствия» получил название «Сертификаты / Декларации соответствия».</w:t>
      </w:r>
    </w:p>
    <w:p w14:paraId="06BCA087" w14:textId="77777777" w:rsidR="00A60D97" w:rsidRPr="00A60D97" w:rsidRDefault="00A60D97" w:rsidP="00A60D97">
      <w:pPr>
        <w:spacing w:line="240" w:lineRule="auto"/>
        <w:rPr>
          <w:rFonts w:ascii="Arial" w:eastAsia="Times New Roman" w:hAnsi="Arial"/>
          <w:bCs w:val="0"/>
          <w:sz w:val="20"/>
          <w:szCs w:val="24"/>
          <w:lang w:eastAsia="ru-RU"/>
        </w:rPr>
      </w:pPr>
    </w:p>
    <w:p w14:paraId="0D670C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документе изменены шаблоны формирования номера сертификата соответствия и правило проверки номера.</w:t>
      </w:r>
    </w:p>
    <w:p w14:paraId="455A195A" w14:textId="77777777" w:rsidR="00A60D97" w:rsidRPr="00A60D97" w:rsidRDefault="00A60D97" w:rsidP="00A60D97">
      <w:pPr>
        <w:spacing w:line="240" w:lineRule="auto"/>
        <w:rPr>
          <w:rFonts w:ascii="Arial" w:eastAsia="Times New Roman" w:hAnsi="Arial"/>
          <w:bCs w:val="0"/>
          <w:sz w:val="20"/>
          <w:szCs w:val="24"/>
          <w:lang w:eastAsia="ru-RU"/>
        </w:rPr>
      </w:pPr>
    </w:p>
    <w:p w14:paraId="2C8B632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номер формировался и проверялся на соответствие следующему правилу:</w:t>
      </w:r>
    </w:p>
    <w:p w14:paraId="7A6746EC" w14:textId="77777777" w:rsidR="00A60D97" w:rsidRPr="00A60D97" w:rsidRDefault="00A60D97" w:rsidP="00A60D97">
      <w:pPr>
        <w:spacing w:line="240" w:lineRule="auto"/>
        <w:rPr>
          <w:rFonts w:ascii="Arial" w:eastAsia="Times New Roman" w:hAnsi="Arial"/>
          <w:bCs w:val="0"/>
          <w:sz w:val="20"/>
          <w:szCs w:val="24"/>
          <w:lang w:eastAsia="ru-RU"/>
        </w:rPr>
      </w:pPr>
    </w:p>
    <w:p w14:paraId="6718CC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РОСС ХХ. YYYY.Х000000</w:t>
      </w:r>
    </w:p>
    <w:p w14:paraId="3D7146A4" w14:textId="77777777" w:rsidR="00A60D97" w:rsidRPr="00A60D97" w:rsidRDefault="00A60D97" w:rsidP="00A60D97">
      <w:pPr>
        <w:spacing w:line="240" w:lineRule="auto"/>
        <w:rPr>
          <w:rFonts w:ascii="Arial" w:eastAsia="Times New Roman" w:hAnsi="Arial"/>
          <w:bCs w:val="0"/>
          <w:sz w:val="20"/>
          <w:szCs w:val="24"/>
          <w:lang w:eastAsia="ru-RU"/>
        </w:rPr>
      </w:pPr>
    </w:p>
    <w:p w14:paraId="3DAFDF1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где </w:t>
      </w:r>
    </w:p>
    <w:p w14:paraId="1F0E433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ХХ - двухбуквенный код страны</w:t>
      </w:r>
    </w:p>
    <w:p w14:paraId="013517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YYYY - код органа по сертификации. Совпадает с последней группой символов регистрационного номера органа по сертификации.</w:t>
      </w:r>
    </w:p>
    <w:p w14:paraId="6CD476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cs="Arial"/>
          <w:bCs w:val="0"/>
          <w:sz w:val="20"/>
          <w:szCs w:val="12"/>
          <w:lang w:eastAsia="ru-RU"/>
        </w:rPr>
        <w:t xml:space="preserve">Х - </w:t>
      </w:r>
      <w:r w:rsidRPr="00A60D97">
        <w:rPr>
          <w:rFonts w:ascii="Arial" w:eastAsia="Times New Roman" w:hAnsi="Arial"/>
          <w:bCs w:val="0"/>
          <w:sz w:val="20"/>
          <w:szCs w:val="24"/>
          <w:lang w:eastAsia="ru-RU"/>
        </w:rPr>
        <w:t xml:space="preserve">код типа объекта сертификации: </w:t>
      </w:r>
    </w:p>
    <w:p w14:paraId="2DD7B723" w14:textId="77777777" w:rsidR="00A60D97" w:rsidRPr="00A60D97" w:rsidRDefault="00A60D97" w:rsidP="00A60D97">
      <w:pPr>
        <w:spacing w:line="240" w:lineRule="auto"/>
        <w:rPr>
          <w:rFonts w:ascii="Arial" w:eastAsia="Times New Roman" w:hAnsi="Arial" w:cs="Arial"/>
          <w:bCs w:val="0"/>
          <w:sz w:val="20"/>
          <w:szCs w:val="12"/>
          <w:lang w:eastAsia="ru-RU"/>
        </w:rPr>
      </w:pPr>
      <w:r w:rsidRPr="00A60D97">
        <w:rPr>
          <w:rFonts w:ascii="Arial" w:eastAsia="Times New Roman" w:hAnsi="Arial"/>
          <w:bCs w:val="0"/>
          <w:sz w:val="20"/>
          <w:szCs w:val="24"/>
          <w:lang w:eastAsia="ru-RU"/>
        </w:rPr>
        <w:t xml:space="preserve">A - партия (единичное изделие), сертифицированная на </w:t>
      </w:r>
      <w:r w:rsidRPr="00A60D97">
        <w:rPr>
          <w:rFonts w:ascii="Arial" w:eastAsia="Times New Roman" w:hAnsi="Arial" w:cs="Arial"/>
          <w:bCs w:val="0"/>
          <w:sz w:val="20"/>
          <w:szCs w:val="24"/>
          <w:lang w:eastAsia="ru-RU"/>
        </w:rPr>
        <w:t xml:space="preserve">соответствие обязательным требованиям; </w:t>
      </w:r>
      <w:r w:rsidRPr="00A60D97">
        <w:rPr>
          <w:rFonts w:ascii="Arial" w:eastAsia="Times New Roman" w:hAnsi="Arial" w:cs="Arial"/>
          <w:bCs w:val="0"/>
          <w:sz w:val="20"/>
          <w:szCs w:val="12"/>
          <w:lang w:eastAsia="ru-RU"/>
        </w:rPr>
        <w:t xml:space="preserve">B - серийно выпускаемая продукция, сертифицированная на соответствие обязательным требованиям; </w:t>
      </w:r>
    </w:p>
    <w:p w14:paraId="47998505" w14:textId="77777777" w:rsidR="00A60D97" w:rsidRPr="00A60D97" w:rsidRDefault="00A60D97" w:rsidP="00A60D97">
      <w:pPr>
        <w:spacing w:line="240" w:lineRule="auto"/>
        <w:rPr>
          <w:rFonts w:ascii="Arial" w:eastAsia="Times New Roman" w:hAnsi="Arial" w:cs="Arial"/>
          <w:bCs w:val="0"/>
          <w:sz w:val="20"/>
          <w:szCs w:val="12"/>
          <w:lang w:eastAsia="ru-RU"/>
        </w:rPr>
      </w:pPr>
      <w:r w:rsidRPr="00A60D97">
        <w:rPr>
          <w:rFonts w:ascii="Arial" w:eastAsia="Times New Roman" w:hAnsi="Arial" w:cs="Arial"/>
          <w:bCs w:val="0"/>
          <w:sz w:val="20"/>
          <w:szCs w:val="12"/>
          <w:lang w:eastAsia="ru-RU"/>
        </w:rPr>
        <w:t xml:space="preserve">C - партия (единичное изделие), сертифицированная на соответствие требованиям нормативных документов; </w:t>
      </w:r>
    </w:p>
    <w:p w14:paraId="6790D958" w14:textId="77777777" w:rsidR="00A60D97" w:rsidRPr="00A60D97" w:rsidRDefault="00A60D97" w:rsidP="00A60D97">
      <w:pPr>
        <w:spacing w:line="240" w:lineRule="auto"/>
        <w:rPr>
          <w:rFonts w:ascii="Arial" w:eastAsia="Times New Roman" w:hAnsi="Arial" w:cs="Arial"/>
          <w:bCs w:val="0"/>
          <w:sz w:val="20"/>
          <w:szCs w:val="12"/>
          <w:lang w:eastAsia="ru-RU"/>
        </w:rPr>
      </w:pPr>
      <w:r w:rsidRPr="00A60D97">
        <w:rPr>
          <w:rFonts w:ascii="Arial" w:eastAsia="Times New Roman" w:hAnsi="Arial" w:cs="Arial"/>
          <w:bCs w:val="0"/>
          <w:sz w:val="20"/>
          <w:szCs w:val="12"/>
          <w:lang w:eastAsia="ru-RU"/>
        </w:rPr>
        <w:lastRenderedPageBreak/>
        <w:t xml:space="preserve">H - серийно выпускаемая продукция, сертифицированная на соответствие требованиям нормативных документов; </w:t>
      </w:r>
    </w:p>
    <w:p w14:paraId="3AEEFE94" w14:textId="77777777" w:rsidR="00A60D97" w:rsidRPr="00A60D97" w:rsidRDefault="00A60D97" w:rsidP="00A60D97">
      <w:pPr>
        <w:spacing w:line="240" w:lineRule="auto"/>
        <w:rPr>
          <w:rFonts w:ascii="Arial" w:eastAsia="Times New Roman" w:hAnsi="Arial" w:cs="Arial"/>
          <w:bCs w:val="0"/>
          <w:sz w:val="20"/>
          <w:szCs w:val="24"/>
          <w:lang w:eastAsia="ru-RU"/>
        </w:rPr>
      </w:pPr>
      <w:r w:rsidRPr="00A60D97">
        <w:rPr>
          <w:rFonts w:ascii="Arial" w:eastAsia="Times New Roman" w:hAnsi="Arial" w:cs="Arial"/>
          <w:bCs w:val="0"/>
          <w:sz w:val="20"/>
          <w:szCs w:val="12"/>
          <w:lang w:eastAsia="ru-RU"/>
        </w:rPr>
        <w:t xml:space="preserve">E - транспортное средство, на которое выдается одобрение типа транспортного средства. </w:t>
      </w:r>
    </w:p>
    <w:p w14:paraId="7DA9460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000000 - порядковый номер от 00001 до 99999.</w:t>
      </w:r>
    </w:p>
    <w:p w14:paraId="61F0B20A" w14:textId="77777777" w:rsidR="00A60D97" w:rsidRPr="00A60D97" w:rsidRDefault="00A60D97" w:rsidP="00A60D97">
      <w:pPr>
        <w:spacing w:line="240" w:lineRule="auto"/>
        <w:rPr>
          <w:rFonts w:ascii="Arial" w:eastAsia="Times New Roman" w:hAnsi="Arial"/>
          <w:bCs w:val="0"/>
          <w:sz w:val="20"/>
          <w:szCs w:val="24"/>
          <w:lang w:eastAsia="ru-RU"/>
        </w:rPr>
      </w:pPr>
    </w:p>
    <w:p w14:paraId="69EB23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помимо указанной выше формы, которая соответствует правилу формирования регистрационного номера сертификата ГОСТ Р, добавлены следующие правила формирования номера:</w:t>
      </w:r>
    </w:p>
    <w:p w14:paraId="7CC51304" w14:textId="77777777" w:rsidR="00A60D97" w:rsidRPr="00A60D97" w:rsidRDefault="00A60D97" w:rsidP="00A60D97">
      <w:pPr>
        <w:spacing w:line="240" w:lineRule="auto"/>
        <w:rPr>
          <w:rFonts w:ascii="Arial" w:eastAsia="Times New Roman" w:hAnsi="Arial"/>
          <w:bCs w:val="0"/>
          <w:sz w:val="20"/>
          <w:szCs w:val="24"/>
          <w:lang w:eastAsia="ru-RU"/>
        </w:rPr>
      </w:pPr>
    </w:p>
    <w:p w14:paraId="2F7778D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Регистрационный номер декларации ГОСТ Р:</w:t>
      </w:r>
    </w:p>
    <w:p w14:paraId="15648C3B" w14:textId="77777777" w:rsidR="00A60D97" w:rsidRPr="00A60D97" w:rsidRDefault="00A60D97" w:rsidP="00A60D97">
      <w:pPr>
        <w:spacing w:line="240" w:lineRule="auto"/>
        <w:rPr>
          <w:rFonts w:ascii="Arial" w:eastAsia="Times New Roman" w:hAnsi="Arial"/>
          <w:bCs w:val="0"/>
          <w:sz w:val="20"/>
          <w:szCs w:val="24"/>
          <w:lang w:eastAsia="ru-RU"/>
        </w:rPr>
      </w:pPr>
    </w:p>
    <w:p w14:paraId="4D64740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РОСС ХХ.YYYY.Д00000</w:t>
      </w:r>
    </w:p>
    <w:p w14:paraId="21C3D3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где</w:t>
      </w:r>
    </w:p>
    <w:p w14:paraId="709CC1A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ХХ - код страны, в которой расположен изготовитель;</w:t>
      </w:r>
    </w:p>
    <w:p w14:paraId="48BF19A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YYYY - код органа по сертификации, зарегистрировавшего декларацию (4 последних символа регистрационного номера);</w:t>
      </w:r>
    </w:p>
    <w:p w14:paraId="66474B9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 - символ принадлежности номера к декларации о соответствии;</w:t>
      </w:r>
    </w:p>
    <w:p w14:paraId="582AF335"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 xml:space="preserve">000000 </w:t>
      </w:r>
      <w:r w:rsidRPr="00A60D97">
        <w:rPr>
          <w:rFonts w:ascii="Arial" w:eastAsia="Times New Roman" w:hAnsi="Arial"/>
          <w:bCs w:val="0"/>
          <w:sz w:val="20"/>
          <w:szCs w:val="24"/>
          <w:lang w:val="en-US" w:eastAsia="ru-RU"/>
        </w:rPr>
        <w:t>-</w:t>
      </w:r>
      <w:r w:rsidRPr="00A60D97">
        <w:rPr>
          <w:rFonts w:ascii="Arial" w:eastAsia="Times New Roman" w:hAnsi="Arial"/>
          <w:bCs w:val="0"/>
          <w:sz w:val="20"/>
          <w:szCs w:val="24"/>
          <w:lang w:eastAsia="ru-RU"/>
        </w:rPr>
        <w:t xml:space="preserve"> порядковый номер (00001-99999)</w:t>
      </w:r>
      <w:r w:rsidRPr="00A60D97">
        <w:rPr>
          <w:rFonts w:ascii="Arial" w:eastAsia="Times New Roman" w:hAnsi="Arial"/>
          <w:bCs w:val="0"/>
          <w:sz w:val="20"/>
          <w:szCs w:val="24"/>
          <w:lang w:val="en-US" w:eastAsia="ru-RU"/>
        </w:rPr>
        <w:t>.</w:t>
      </w:r>
    </w:p>
    <w:p w14:paraId="02C129ED" w14:textId="77777777" w:rsidR="00A60D97" w:rsidRPr="00A60D97" w:rsidRDefault="00A60D97" w:rsidP="00A60D97">
      <w:pPr>
        <w:spacing w:line="240" w:lineRule="auto"/>
        <w:rPr>
          <w:rFonts w:ascii="Arial" w:eastAsia="Times New Roman" w:hAnsi="Arial"/>
          <w:bCs w:val="0"/>
          <w:sz w:val="20"/>
          <w:szCs w:val="24"/>
          <w:lang w:eastAsia="ru-RU"/>
        </w:rPr>
      </w:pPr>
    </w:p>
    <w:p w14:paraId="47720B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Регистрационный номер декларации ТР РФ о соответствии:</w:t>
      </w:r>
    </w:p>
    <w:p w14:paraId="7D2702F3" w14:textId="77777777" w:rsidR="00A60D97" w:rsidRPr="00A60D97" w:rsidRDefault="00A60D97" w:rsidP="00A60D97">
      <w:pPr>
        <w:spacing w:line="240" w:lineRule="auto"/>
        <w:rPr>
          <w:rFonts w:ascii="Arial" w:eastAsia="Times New Roman" w:hAnsi="Arial"/>
          <w:bCs w:val="0"/>
          <w:sz w:val="20"/>
          <w:szCs w:val="24"/>
          <w:lang w:eastAsia="ru-RU"/>
        </w:rPr>
      </w:pPr>
    </w:p>
    <w:p w14:paraId="5CA90D8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Д-XX.YY00.Z.00000</w:t>
      </w:r>
    </w:p>
    <w:p w14:paraId="5C79BC0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где</w:t>
      </w:r>
    </w:p>
    <w:p w14:paraId="452E4DC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 - символ принадлежности номера к декларации о соответствии;</w:t>
      </w:r>
    </w:p>
    <w:p w14:paraId="1C6A95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ХХ - код страны расположения изготовителя по Общероссийскому классификатору стран мира ОКСМ;</w:t>
      </w:r>
    </w:p>
    <w:p w14:paraId="4003756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YY00 - код органа, регистрирующего декларации о соответствии (не более четырех символов, обеспечивающих идентификацию указанного органа);</w:t>
      </w:r>
    </w:p>
    <w:p w14:paraId="5FBBECD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Z - код типа объекта декларирования:</w:t>
      </w:r>
    </w:p>
    <w:p w14:paraId="477B1BE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 - партия либо единичное изделие;</w:t>
      </w:r>
    </w:p>
    <w:p w14:paraId="58EA2E2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 серийно выпускаемая продукция.</w:t>
      </w:r>
    </w:p>
    <w:p w14:paraId="2AFA7C9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00000 - порядковый номер от 00001 до 99999.</w:t>
      </w:r>
    </w:p>
    <w:p w14:paraId="6689A90E" w14:textId="77777777" w:rsidR="00A60D97" w:rsidRPr="00A60D97" w:rsidRDefault="00A60D97" w:rsidP="00A60D97">
      <w:pPr>
        <w:spacing w:line="240" w:lineRule="auto"/>
        <w:rPr>
          <w:rFonts w:ascii="Arial" w:eastAsia="Times New Roman" w:hAnsi="Arial"/>
          <w:bCs w:val="0"/>
          <w:sz w:val="20"/>
          <w:szCs w:val="24"/>
          <w:lang w:eastAsia="ru-RU"/>
        </w:rPr>
      </w:pPr>
    </w:p>
    <w:p w14:paraId="4A276A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Регистрационный номер сертификата  ТР РФ:</w:t>
      </w:r>
    </w:p>
    <w:p w14:paraId="653C300C" w14:textId="77777777" w:rsidR="00A60D97" w:rsidRPr="00A60D97" w:rsidRDefault="00A60D97" w:rsidP="00A60D97">
      <w:pPr>
        <w:spacing w:line="240" w:lineRule="auto"/>
        <w:rPr>
          <w:rFonts w:ascii="Arial" w:eastAsia="Times New Roman" w:hAnsi="Arial"/>
          <w:bCs w:val="0"/>
          <w:sz w:val="20"/>
          <w:szCs w:val="24"/>
          <w:lang w:eastAsia="ru-RU"/>
        </w:rPr>
      </w:pPr>
    </w:p>
    <w:p w14:paraId="510C35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С-ХХ.YYYY.Z.00000</w:t>
      </w:r>
    </w:p>
    <w:p w14:paraId="5C655E8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где</w:t>
      </w:r>
    </w:p>
    <w:p w14:paraId="37E84A8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 - символ принадлежности номера к сертификату соответствия;</w:t>
      </w:r>
    </w:p>
    <w:p w14:paraId="658086B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ХХ - код страны расположения изготовителя по ОКСМ;</w:t>
      </w:r>
    </w:p>
    <w:p w14:paraId="0EBE157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YYYY - код органа по сертификации, выдавшего сертификат соответствия (4 последних символа регистрационного номера аттестата аккредитации);</w:t>
      </w:r>
    </w:p>
    <w:p w14:paraId="2D4A6C6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Z - код типа продукции, прошедшей сертификацию: </w:t>
      </w:r>
    </w:p>
    <w:p w14:paraId="1B2D235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А - партия или единичное изделие,</w:t>
      </w:r>
    </w:p>
    <w:p w14:paraId="2DB10FA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 серийно выпускаемая продукция, прошедшая обязательную сертификацию;</w:t>
      </w:r>
    </w:p>
    <w:p w14:paraId="7CB3489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000000 - порядковый номер.</w:t>
      </w:r>
    </w:p>
    <w:p w14:paraId="04F4ECE1" w14:textId="77777777" w:rsidR="00A60D97" w:rsidRPr="00A60D97" w:rsidRDefault="00A60D97" w:rsidP="00A60D97">
      <w:pPr>
        <w:spacing w:line="240" w:lineRule="auto"/>
        <w:rPr>
          <w:rFonts w:ascii="Arial" w:eastAsia="Times New Roman" w:hAnsi="Arial"/>
          <w:bCs w:val="0"/>
          <w:sz w:val="20"/>
          <w:szCs w:val="24"/>
          <w:lang w:eastAsia="ru-RU"/>
        </w:rPr>
      </w:pPr>
    </w:p>
    <w:p w14:paraId="433018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сертификата или декларации  ТР ТС ( таможенного союза):</w:t>
      </w:r>
    </w:p>
    <w:p w14:paraId="27241443" w14:textId="77777777" w:rsidR="00A60D97" w:rsidRPr="00A60D97" w:rsidRDefault="00A60D97" w:rsidP="00A60D97">
      <w:pPr>
        <w:spacing w:line="240" w:lineRule="auto"/>
        <w:rPr>
          <w:rFonts w:ascii="Arial" w:eastAsia="Times New Roman" w:hAnsi="Arial"/>
          <w:bCs w:val="0"/>
          <w:sz w:val="20"/>
          <w:szCs w:val="24"/>
          <w:lang w:eastAsia="ru-RU"/>
        </w:rPr>
      </w:pPr>
    </w:p>
    <w:p w14:paraId="2E2A0BB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Формат номера российского сертификата ТС: </w:t>
      </w:r>
    </w:p>
    <w:p w14:paraId="1E0FEF8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ТС RU C-ХХ.YYYY.Z.00000</w:t>
      </w:r>
    </w:p>
    <w:p w14:paraId="6464E0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Формат номера российской декларации ТС: </w:t>
      </w:r>
    </w:p>
    <w:p w14:paraId="0D06E77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ТС RU Д-ХХ.YYYY.Z.00000</w:t>
      </w:r>
    </w:p>
    <w:p w14:paraId="5CE9EE08" w14:textId="77777777" w:rsidR="00A60D97" w:rsidRPr="00A60D97" w:rsidRDefault="00A60D97" w:rsidP="00A60D97">
      <w:pPr>
        <w:spacing w:line="240" w:lineRule="auto"/>
        <w:rPr>
          <w:rFonts w:ascii="Arial" w:eastAsia="Times New Roman" w:hAnsi="Arial"/>
          <w:bCs w:val="0"/>
          <w:sz w:val="20"/>
          <w:szCs w:val="24"/>
          <w:lang w:eastAsia="ru-RU"/>
        </w:rPr>
      </w:pPr>
    </w:p>
    <w:p w14:paraId="155D9F2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ТС - аббревиатура Таможенного союза;</w:t>
      </w:r>
    </w:p>
    <w:p w14:paraId="43AF1A0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 - символ принадлежности номера к сертификату соответствия;</w:t>
      </w:r>
    </w:p>
    <w:p w14:paraId="2F86FC6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 - символ принадлежности номера к декларации  соответствия;</w:t>
      </w:r>
    </w:p>
    <w:p w14:paraId="688DBE2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ХХ - код страны расположения изготовителя по общероссийскому классификатору стран мира ОКСМ, для транснациональной компании указывается код страны расположения ее центрального офиса;</w:t>
      </w:r>
    </w:p>
    <w:p w14:paraId="20C5BE7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YYYY - код органа по сертификации в соответствии с аттестатом аккредитации (не более четырех символов из регистрационного номера аттестата аккредитации органа по сертификации, обеспечивающих идентификацию органа по сертификации);</w:t>
      </w:r>
    </w:p>
    <w:p w14:paraId="5D29515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Z - код типа объекта сертификации:</w:t>
      </w:r>
    </w:p>
    <w:p w14:paraId="1523777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А - партия (либо единичное изделие), </w:t>
      </w:r>
    </w:p>
    <w:p w14:paraId="0CA9D9EF"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В - серийно выпускаемая продукция</w:t>
      </w:r>
      <w:r w:rsidRPr="00A60D97">
        <w:rPr>
          <w:rFonts w:ascii="Arial" w:eastAsia="Times New Roman" w:hAnsi="Arial"/>
          <w:bCs w:val="0"/>
          <w:sz w:val="20"/>
          <w:szCs w:val="24"/>
          <w:lang w:val="en-US" w:eastAsia="ru-RU"/>
        </w:rPr>
        <w:t>.</w:t>
      </w:r>
    </w:p>
    <w:p w14:paraId="6B1A5BEC"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lastRenderedPageBreak/>
        <w:t>00000 - порядковый номер от 00001 до 99999</w:t>
      </w:r>
      <w:r w:rsidRPr="00A60D97">
        <w:rPr>
          <w:rFonts w:ascii="Arial" w:eastAsia="Times New Roman" w:hAnsi="Arial"/>
          <w:bCs w:val="0"/>
          <w:sz w:val="20"/>
          <w:szCs w:val="24"/>
          <w:lang w:val="en-US" w:eastAsia="ru-RU"/>
        </w:rPr>
        <w:t>.</w:t>
      </w:r>
    </w:p>
    <w:p w14:paraId="6D454C1E" w14:textId="77777777" w:rsidR="00A60D97" w:rsidRPr="00A60D97" w:rsidRDefault="00A60D97" w:rsidP="00A60D97">
      <w:pPr>
        <w:spacing w:line="240" w:lineRule="auto"/>
        <w:rPr>
          <w:rFonts w:ascii="Arial" w:eastAsia="Times New Roman" w:hAnsi="Arial"/>
          <w:bCs w:val="0"/>
          <w:sz w:val="20"/>
          <w:szCs w:val="24"/>
          <w:lang w:eastAsia="ru-RU"/>
        </w:rPr>
      </w:pPr>
    </w:p>
    <w:p w14:paraId="1685FD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создании документа на странице формирования номера сертификата или декларации соответствия предлагается шаблон для последовательного формирования номера в соответствии с правилами:</w:t>
      </w:r>
    </w:p>
    <w:p w14:paraId="2D5DF926" w14:textId="77777777" w:rsidR="00A60D97" w:rsidRPr="00A60D97" w:rsidRDefault="00A60D97" w:rsidP="00A60D97">
      <w:pPr>
        <w:spacing w:line="240" w:lineRule="auto"/>
        <w:rPr>
          <w:rFonts w:ascii="Arial" w:eastAsia="Times New Roman" w:hAnsi="Arial"/>
          <w:bCs w:val="0"/>
          <w:sz w:val="20"/>
          <w:szCs w:val="24"/>
          <w:lang w:eastAsia="ru-RU"/>
        </w:rPr>
      </w:pPr>
    </w:p>
    <w:p w14:paraId="092BED3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31A8641" wp14:editId="7B9D2335">
            <wp:extent cx="3314700" cy="1971675"/>
            <wp:effectExtent l="0" t="0" r="0" b="952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3314700" cy="1971675"/>
                    </a:xfrm>
                    <a:prstGeom prst="rect">
                      <a:avLst/>
                    </a:prstGeom>
                    <a:noFill/>
                    <a:ln>
                      <a:noFill/>
                    </a:ln>
                  </pic:spPr>
                </pic:pic>
              </a:graphicData>
            </a:graphic>
          </wp:inline>
        </w:drawing>
      </w:r>
    </w:p>
    <w:p w14:paraId="75390D1B" w14:textId="77777777" w:rsidR="00A60D97" w:rsidRPr="00A60D97" w:rsidRDefault="00A60D97" w:rsidP="00A60D97">
      <w:pPr>
        <w:spacing w:line="240" w:lineRule="auto"/>
        <w:rPr>
          <w:rFonts w:ascii="Arial" w:eastAsia="Times New Roman" w:hAnsi="Arial"/>
          <w:bCs w:val="0"/>
          <w:sz w:val="20"/>
          <w:szCs w:val="24"/>
          <w:lang w:eastAsia="ru-RU"/>
        </w:rPr>
      </w:pPr>
    </w:p>
    <w:p w14:paraId="28B8BDBF" w14:textId="77777777" w:rsidR="00A60D97" w:rsidRPr="00A60D97" w:rsidRDefault="00A60D97" w:rsidP="00A60D97">
      <w:pPr>
        <w:spacing w:line="240" w:lineRule="auto"/>
        <w:rPr>
          <w:rFonts w:ascii="Arial" w:eastAsia="Times New Roman" w:hAnsi="Arial"/>
          <w:bCs w:val="0"/>
          <w:sz w:val="20"/>
          <w:szCs w:val="24"/>
          <w:lang w:eastAsia="ru-RU"/>
        </w:rPr>
      </w:pPr>
    </w:p>
    <w:p w14:paraId="5254027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61" w:name="_Toc451517060"/>
      <w:r w:rsidRPr="00A60D97">
        <w:rPr>
          <w:rFonts w:ascii="Arial" w:eastAsia="Times New Roman" w:hAnsi="Arial" w:cs="Arial"/>
          <w:sz w:val="24"/>
          <w:szCs w:val="26"/>
          <w:lang w:eastAsia="ru-RU"/>
        </w:rPr>
        <w:t>Финансовые обязательства по поставкам. Функция «Погашение расходом».</w:t>
      </w:r>
      <w:bookmarkEnd w:id="461"/>
    </w:p>
    <w:p w14:paraId="7BEF1393" w14:textId="77777777" w:rsidR="00A60D97" w:rsidRPr="00A60D97" w:rsidRDefault="00A60D97" w:rsidP="00A60D97">
      <w:pPr>
        <w:spacing w:line="240" w:lineRule="auto"/>
        <w:rPr>
          <w:rFonts w:ascii="Arial" w:eastAsia="Times New Roman" w:hAnsi="Arial"/>
          <w:bCs w:val="0"/>
          <w:sz w:val="20"/>
          <w:szCs w:val="24"/>
          <w:lang w:eastAsia="ru-RU"/>
        </w:rPr>
      </w:pPr>
    </w:p>
    <w:p w14:paraId="1DCEDCC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«Финансовые обязательства по поставкам» при вызове функции «Обработать - Погашение расходом» в предыдущих версиях для обязательств по операции «Приход» в диалог отбирались только обязательства по операции «Возврат поставщику». В текущей версии дополнительно отбираются обязательства по операции «Продажа».</w:t>
      </w:r>
    </w:p>
    <w:p w14:paraId="23F860D6" w14:textId="77777777" w:rsidR="00A60D97" w:rsidRPr="00A60D97" w:rsidRDefault="00A60D97" w:rsidP="00A60D97">
      <w:pPr>
        <w:spacing w:line="240" w:lineRule="auto"/>
        <w:rPr>
          <w:rFonts w:ascii="Arial" w:eastAsia="Times New Roman" w:hAnsi="Arial"/>
          <w:bCs w:val="0"/>
          <w:sz w:val="20"/>
          <w:szCs w:val="24"/>
          <w:lang w:eastAsia="ru-RU"/>
        </w:rPr>
      </w:pPr>
    </w:p>
    <w:p w14:paraId="0AA7C17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62" w:name="_Toc451517061"/>
      <w:r w:rsidRPr="00A60D97">
        <w:rPr>
          <w:rFonts w:ascii="Arial" w:eastAsia="Times New Roman" w:hAnsi="Arial" w:cs="Arial"/>
          <w:sz w:val="24"/>
          <w:szCs w:val="26"/>
          <w:lang w:eastAsia="ru-RU"/>
        </w:rPr>
        <w:t>Финансовые обязательства по расходам. Функция «Погашение приходом».</w:t>
      </w:r>
      <w:bookmarkEnd w:id="462"/>
    </w:p>
    <w:p w14:paraId="60B5D642" w14:textId="77777777" w:rsidR="00A60D97" w:rsidRPr="00A60D97" w:rsidRDefault="00A60D97" w:rsidP="00A60D97">
      <w:pPr>
        <w:spacing w:line="240" w:lineRule="auto"/>
        <w:rPr>
          <w:rFonts w:ascii="Arial" w:eastAsia="Times New Roman" w:hAnsi="Arial"/>
          <w:bCs w:val="0"/>
          <w:sz w:val="20"/>
          <w:szCs w:val="24"/>
          <w:lang w:eastAsia="ru-RU"/>
        </w:rPr>
      </w:pPr>
    </w:p>
    <w:p w14:paraId="3AE98E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«Финансовые обязательства по отгрузкам» при вызове функции «Обработать - Погашение приходом»  в предыдущих версиях для обязательств по операции «Продажа» в диалог отбирались только обязательства по операции «Возврат от покупателя». В текущей версии дополнительно отбираются обязательства по операции «Приход».</w:t>
      </w:r>
    </w:p>
    <w:p w14:paraId="2D115223" w14:textId="77777777" w:rsidR="00A60D97" w:rsidRPr="00A60D97" w:rsidRDefault="00A60D97" w:rsidP="00A60D97">
      <w:pPr>
        <w:spacing w:line="240" w:lineRule="auto"/>
        <w:rPr>
          <w:rFonts w:ascii="Arial" w:eastAsia="Times New Roman" w:hAnsi="Arial"/>
          <w:bCs w:val="0"/>
          <w:sz w:val="20"/>
          <w:szCs w:val="24"/>
          <w:lang w:eastAsia="ru-RU"/>
        </w:rPr>
      </w:pPr>
    </w:p>
    <w:p w14:paraId="0C88E38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63" w:name="_Toc451517062"/>
      <w:r w:rsidRPr="00A60D97">
        <w:rPr>
          <w:rFonts w:ascii="Arial" w:eastAsia="Times New Roman" w:hAnsi="Arial" w:cs="Arial"/>
          <w:sz w:val="24"/>
          <w:szCs w:val="26"/>
          <w:lang w:eastAsia="ru-RU"/>
        </w:rPr>
        <w:t>Реестр платежей. Фильтр обязательств по группам товаров.</w:t>
      </w:r>
      <w:bookmarkEnd w:id="463"/>
    </w:p>
    <w:p w14:paraId="7A8D9193" w14:textId="77777777" w:rsidR="00A60D97" w:rsidRPr="00A60D97" w:rsidRDefault="00A60D97" w:rsidP="00A60D97">
      <w:pPr>
        <w:spacing w:line="240" w:lineRule="auto"/>
        <w:rPr>
          <w:rFonts w:ascii="Arial" w:eastAsia="Times New Roman" w:hAnsi="Arial"/>
          <w:bCs w:val="0"/>
          <w:sz w:val="20"/>
          <w:szCs w:val="24"/>
          <w:lang w:eastAsia="ru-RU"/>
        </w:rPr>
      </w:pPr>
    </w:p>
    <w:p w14:paraId="2416A4F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 «Реестр платежей» в интерфейс открытого для работы реестра добавлен элемент интерфейса «Группы товаров ...» для установки фильтра на обязательства. При установке фильтра в отбор попадают только обязательства, основаниями которых являются накладные, в спецификацию которых входит хотя бы один товар из выбранной группы.</w:t>
      </w:r>
    </w:p>
    <w:p w14:paraId="13C2AB2A" w14:textId="77777777" w:rsidR="00A60D97" w:rsidRPr="00A60D97" w:rsidRDefault="00A60D97" w:rsidP="00A60D97">
      <w:pPr>
        <w:spacing w:line="240" w:lineRule="auto"/>
        <w:rPr>
          <w:rFonts w:ascii="Arial" w:eastAsia="Times New Roman" w:hAnsi="Arial"/>
          <w:bCs w:val="0"/>
          <w:sz w:val="20"/>
          <w:szCs w:val="24"/>
          <w:lang w:eastAsia="ru-RU"/>
        </w:rPr>
      </w:pPr>
    </w:p>
    <w:p w14:paraId="2E2D16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Содержание фильтра запоминается и восстанавливается при следующем открытии реестра платежей.</w:t>
      </w:r>
    </w:p>
    <w:p w14:paraId="12B83409" w14:textId="77777777" w:rsidR="00A60D97" w:rsidRPr="00A60D97" w:rsidRDefault="00A60D97" w:rsidP="00A60D97">
      <w:pPr>
        <w:spacing w:line="240" w:lineRule="auto"/>
        <w:rPr>
          <w:rFonts w:ascii="Arial" w:eastAsia="Times New Roman" w:hAnsi="Arial"/>
          <w:bCs w:val="0"/>
          <w:sz w:val="20"/>
          <w:szCs w:val="24"/>
          <w:lang w:eastAsia="ru-RU"/>
        </w:rPr>
      </w:pPr>
    </w:p>
    <w:p w14:paraId="3FB0EA8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Установка фильтра не отменяет того правила, что совместная работа над реестром возможна только среди пользователей, которым назначены права работы с разными контрагентами. Если пользователь, имеющий право работы с конкретным контрагентом открыл реестр для редактирования, другой пользователь имеющий право работы с тем же контрагентом не сможет редактировать реестр, даже если он собирается обрабатывать другую группу обязательств, связанных с иной группой товаров.</w:t>
      </w:r>
    </w:p>
    <w:p w14:paraId="01220BCC" w14:textId="77777777" w:rsidR="00A60D97" w:rsidRPr="00A60D97" w:rsidRDefault="00A60D97" w:rsidP="00A60D97">
      <w:pPr>
        <w:spacing w:line="240" w:lineRule="auto"/>
        <w:rPr>
          <w:rFonts w:ascii="Arial" w:eastAsia="Times New Roman" w:hAnsi="Arial"/>
          <w:bCs w:val="0"/>
          <w:sz w:val="20"/>
          <w:szCs w:val="24"/>
          <w:lang w:eastAsia="ru-RU"/>
        </w:rPr>
      </w:pPr>
    </w:p>
    <w:p w14:paraId="122B40E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«Распределение суммы лимита» при установленном фильтре обрабатывает только отобранные обязательства, распределяя лимит по полным суммам обязательств независимо от того, входят ли в эти обязательства только товары из выбранных групп или, в том числе, другие товары.</w:t>
      </w:r>
    </w:p>
    <w:p w14:paraId="20662681" w14:textId="77777777" w:rsidR="00A60D97" w:rsidRPr="00A60D97" w:rsidRDefault="00A60D97" w:rsidP="00A60D97">
      <w:pPr>
        <w:spacing w:line="240" w:lineRule="auto"/>
        <w:rPr>
          <w:rFonts w:ascii="Arial" w:eastAsia="Times New Roman" w:hAnsi="Arial"/>
          <w:bCs w:val="0"/>
          <w:sz w:val="20"/>
          <w:szCs w:val="24"/>
          <w:lang w:eastAsia="ru-RU"/>
        </w:rPr>
      </w:pPr>
    </w:p>
    <w:p w14:paraId="09DFEB8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64" w:name="_Toc451517063"/>
      <w:r w:rsidRPr="00A60D97">
        <w:rPr>
          <w:rFonts w:ascii="Arial" w:eastAsia="Times New Roman" w:hAnsi="Arial" w:cs="Arial"/>
          <w:sz w:val="24"/>
          <w:szCs w:val="26"/>
          <w:lang w:eastAsia="ru-RU"/>
        </w:rPr>
        <w:lastRenderedPageBreak/>
        <w:t>Прием заказа ТСД. Учет опции контрагента «Прием по накладным поставщика».</w:t>
      </w:r>
      <w:bookmarkEnd w:id="464"/>
    </w:p>
    <w:p w14:paraId="6E5AA4BE" w14:textId="77777777" w:rsidR="00A60D97" w:rsidRPr="00A60D97" w:rsidRDefault="00A60D97" w:rsidP="00A60D97">
      <w:pPr>
        <w:spacing w:line="240" w:lineRule="auto"/>
        <w:rPr>
          <w:rFonts w:ascii="Arial" w:eastAsia="Times New Roman" w:hAnsi="Arial"/>
          <w:bCs w:val="0"/>
          <w:sz w:val="20"/>
          <w:szCs w:val="24"/>
          <w:lang w:eastAsia="ru-RU"/>
        </w:rPr>
      </w:pPr>
    </w:p>
    <w:p w14:paraId="266EEC4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загрузке в ТСД заказов от поставщика в предыдущих версиях загружались все подходящие заказы и накладные поставщика, созданные на основании этих заказов, независимо от того, установлен ли для контрагента заказа флаг «Прием по накладным поставщика». Это могло приводить к отказу в регистрации приходной накладной, если для контрагента флаг был выставлен, а накладной поставщика в системе не было. В текущей версии для контрагентов с выставленным флагом «Прием по накладным поставщика» в ТСД загружаются только те заказы, для которых имеется накладная поставщика со статусом «Принят».</w:t>
      </w:r>
    </w:p>
    <w:p w14:paraId="086BE49F" w14:textId="77777777" w:rsidR="00A60D97" w:rsidRPr="00A60D97" w:rsidRDefault="00A60D97" w:rsidP="00A60D97">
      <w:pPr>
        <w:spacing w:line="240" w:lineRule="auto"/>
        <w:rPr>
          <w:rFonts w:ascii="Arial" w:eastAsia="Times New Roman" w:hAnsi="Arial"/>
          <w:bCs w:val="0"/>
          <w:sz w:val="20"/>
          <w:szCs w:val="24"/>
          <w:lang w:eastAsia="ru-RU"/>
        </w:rPr>
      </w:pPr>
    </w:p>
    <w:p w14:paraId="2E2E666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65" w:name="_Toc451517064"/>
      <w:r w:rsidRPr="00A60D97">
        <w:rPr>
          <w:rFonts w:ascii="Arial" w:eastAsia="Times New Roman" w:hAnsi="Arial" w:cs="Arial"/>
          <w:sz w:val="24"/>
          <w:szCs w:val="26"/>
          <w:lang w:eastAsia="ru-RU"/>
        </w:rPr>
        <w:t>Заказ в торговом зале ТСД. Учет опции «При генерации заказов формировать отдельный заказ на каждое соглашение о поставках».</w:t>
      </w:r>
      <w:bookmarkEnd w:id="465"/>
    </w:p>
    <w:p w14:paraId="451B5190" w14:textId="77777777" w:rsidR="00A60D97" w:rsidRPr="00A60D97" w:rsidRDefault="00A60D97" w:rsidP="00A60D97">
      <w:pPr>
        <w:spacing w:line="240" w:lineRule="auto"/>
        <w:rPr>
          <w:rFonts w:ascii="Arial" w:eastAsia="Times New Roman" w:hAnsi="Arial"/>
          <w:bCs w:val="0"/>
          <w:sz w:val="20"/>
          <w:szCs w:val="24"/>
          <w:lang w:eastAsia="ru-RU"/>
        </w:rPr>
      </w:pPr>
    </w:p>
    <w:p w14:paraId="4414DA7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при создании заказов поставщикам процессом «Заказ в торговом зале ТСД» создавалось столько заказов конкретным поставщикам, сколько разных соглашений о поставках было подобрано для всего списка товаров. Опция административного модуля «При генерации заказов формировать отдельный заказ на каждое соглашение о поставках» при генерации заказов не учитывалась.</w:t>
      </w:r>
    </w:p>
    <w:p w14:paraId="6F0E5A00" w14:textId="77777777" w:rsidR="00A60D97" w:rsidRPr="00A60D97" w:rsidRDefault="00A60D97" w:rsidP="00A60D97">
      <w:pPr>
        <w:spacing w:line="240" w:lineRule="auto"/>
        <w:rPr>
          <w:rFonts w:ascii="Arial" w:eastAsia="Times New Roman" w:hAnsi="Arial"/>
          <w:bCs w:val="0"/>
          <w:sz w:val="20"/>
          <w:szCs w:val="24"/>
          <w:lang w:eastAsia="ru-RU"/>
        </w:rPr>
      </w:pPr>
    </w:p>
    <w:p w14:paraId="149FB07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при формировании заказов поставщикам создается один заказ на одно соглашение о поставках, если в административном модуле выставлен флаг «При генерации заказов формировать отдельный заказ на каждое соглашение о поставках». Если флаг не выставлен, то заказы одному поставщику объединяются в один документ, в основании которого указываются все соглашения о поставках, подобранные при формировании заказа.</w:t>
      </w:r>
    </w:p>
    <w:p w14:paraId="4D422989" w14:textId="77777777" w:rsidR="00A60D97" w:rsidRPr="00A60D97" w:rsidRDefault="00A60D97" w:rsidP="00A60D97">
      <w:pPr>
        <w:spacing w:line="240" w:lineRule="auto"/>
        <w:rPr>
          <w:rFonts w:ascii="Arial" w:eastAsia="Times New Roman" w:hAnsi="Arial"/>
          <w:bCs w:val="0"/>
          <w:sz w:val="20"/>
          <w:szCs w:val="24"/>
          <w:lang w:eastAsia="ru-RU"/>
        </w:rPr>
      </w:pPr>
    </w:p>
    <w:p w14:paraId="7E40583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66" w:name="_Toc451517065"/>
      <w:r w:rsidRPr="00A60D97">
        <w:rPr>
          <w:rFonts w:ascii="Arial" w:eastAsia="Times New Roman" w:hAnsi="Arial" w:cs="Arial"/>
          <w:sz w:val="24"/>
          <w:szCs w:val="26"/>
          <w:lang w:eastAsia="ru-RU"/>
        </w:rPr>
        <w:t>Зональная инвентаризация ТСД.</w:t>
      </w:r>
      <w:bookmarkEnd w:id="466"/>
    </w:p>
    <w:p w14:paraId="058521F5" w14:textId="77777777" w:rsidR="00A60D97" w:rsidRPr="00A60D97" w:rsidRDefault="00A60D97" w:rsidP="00A60D97">
      <w:pPr>
        <w:spacing w:line="240" w:lineRule="auto"/>
        <w:rPr>
          <w:rFonts w:ascii="Arial" w:eastAsia="Times New Roman" w:hAnsi="Arial"/>
          <w:bCs w:val="0"/>
          <w:sz w:val="20"/>
          <w:szCs w:val="24"/>
          <w:lang w:eastAsia="ru-RU"/>
        </w:rPr>
      </w:pPr>
    </w:p>
    <w:p w14:paraId="5F745DB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при открытии экземпляра процесса «Зональная инвентаризация ТСД» происходило считывание всех данных процесса и заполнение всех таблиц всех закладок. В случае большого количества данных построение таблицы на закладке «Анализ» могло приводить к исчерпанию оперативной памяти компьютера и аварийному завершении программы.</w:t>
      </w:r>
    </w:p>
    <w:p w14:paraId="0E3CFC2C" w14:textId="77777777" w:rsidR="00A60D97" w:rsidRPr="00A60D97" w:rsidRDefault="00A60D97" w:rsidP="00A60D97">
      <w:pPr>
        <w:spacing w:line="240" w:lineRule="auto"/>
        <w:rPr>
          <w:rFonts w:ascii="Arial" w:eastAsia="Times New Roman" w:hAnsi="Arial"/>
          <w:bCs w:val="0"/>
          <w:sz w:val="20"/>
          <w:szCs w:val="24"/>
          <w:lang w:eastAsia="ru-RU"/>
        </w:rPr>
      </w:pPr>
    </w:p>
    <w:p w14:paraId="54A2D5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при открытии экземпляра процесса таблица на закладке «Анализ» не заполняется до тех пор, пока пользователь не определит фильтр закладки и не выполнит отбор записей по фильтру.</w:t>
      </w:r>
    </w:p>
    <w:p w14:paraId="05EB9EA6" w14:textId="77777777" w:rsidR="00A60D97" w:rsidRPr="00A60D97" w:rsidRDefault="00A60D97" w:rsidP="00A60D97">
      <w:pPr>
        <w:spacing w:line="240" w:lineRule="auto"/>
        <w:rPr>
          <w:rFonts w:ascii="Arial" w:eastAsia="Times New Roman" w:hAnsi="Arial"/>
          <w:bCs w:val="0"/>
          <w:sz w:val="20"/>
          <w:szCs w:val="24"/>
          <w:lang w:eastAsia="ru-RU"/>
        </w:rPr>
      </w:pPr>
    </w:p>
    <w:p w14:paraId="3B31E92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67" w:name="_Toc451517066"/>
      <w:r w:rsidRPr="00A60D97">
        <w:rPr>
          <w:rFonts w:ascii="Arial" w:eastAsia="Times New Roman" w:hAnsi="Arial" w:cs="Arial"/>
          <w:sz w:val="24"/>
          <w:szCs w:val="26"/>
          <w:lang w:eastAsia="ru-RU"/>
        </w:rPr>
        <w:t>Регистрация платежей.</w:t>
      </w:r>
      <w:bookmarkEnd w:id="467"/>
    </w:p>
    <w:p w14:paraId="04CA1C0B" w14:textId="77777777" w:rsidR="00A60D97" w:rsidRPr="00A60D97" w:rsidRDefault="00A60D97" w:rsidP="00A60D97">
      <w:pPr>
        <w:spacing w:line="240" w:lineRule="auto"/>
        <w:rPr>
          <w:rFonts w:ascii="Arial" w:eastAsia="Times New Roman" w:hAnsi="Arial"/>
          <w:bCs w:val="0"/>
          <w:sz w:val="20"/>
          <w:szCs w:val="24"/>
          <w:lang w:eastAsia="ru-RU"/>
        </w:rPr>
      </w:pPr>
    </w:p>
    <w:p w14:paraId="58A27F2D"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68" w:name="_Toc451517067"/>
      <w:r w:rsidRPr="00A60D97">
        <w:rPr>
          <w:rFonts w:ascii="Arial" w:eastAsia="Times New Roman" w:hAnsi="Arial"/>
          <w:iCs/>
          <w:sz w:val="22"/>
          <w:szCs w:val="26"/>
          <w:lang w:eastAsia="ru-RU"/>
        </w:rPr>
        <w:t>Использование дисконтных карт с флагом «Совместная применимость».</w:t>
      </w:r>
      <w:bookmarkEnd w:id="468"/>
    </w:p>
    <w:p w14:paraId="6CF5CF7D" w14:textId="77777777" w:rsidR="00A60D97" w:rsidRPr="00A60D97" w:rsidRDefault="00A60D97" w:rsidP="00A60D97">
      <w:pPr>
        <w:spacing w:line="240" w:lineRule="auto"/>
        <w:rPr>
          <w:rFonts w:ascii="Arial" w:eastAsia="Times New Roman" w:hAnsi="Arial"/>
          <w:bCs w:val="0"/>
          <w:sz w:val="20"/>
          <w:szCs w:val="24"/>
          <w:lang w:eastAsia="ru-RU"/>
        </w:rPr>
      </w:pPr>
    </w:p>
    <w:p w14:paraId="2D25EF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работе кассы с дисконтными картами реализован учет атрибута типа дисконтной карты «Совместная применимость». Проверка совместной применимости выполняется при добавлении дисконтной карты в чек. Если дисконтная карта проверку не проходит, она в чек не добавляется и при расчете скидок не применяется.</w:t>
      </w:r>
    </w:p>
    <w:p w14:paraId="23510E02" w14:textId="77777777" w:rsidR="00A60D97" w:rsidRPr="00A60D97" w:rsidRDefault="00A60D97" w:rsidP="00A60D97">
      <w:pPr>
        <w:spacing w:line="240" w:lineRule="auto"/>
        <w:rPr>
          <w:rFonts w:ascii="Arial" w:eastAsia="Times New Roman" w:hAnsi="Arial"/>
          <w:bCs w:val="0"/>
          <w:sz w:val="20"/>
          <w:szCs w:val="24"/>
          <w:lang w:eastAsia="ru-RU"/>
        </w:rPr>
      </w:pPr>
    </w:p>
    <w:p w14:paraId="77932A5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Реализован запрет добавления в чек более одной дисконтной карты одного типа.</w:t>
      </w:r>
    </w:p>
    <w:p w14:paraId="63CCD7C6" w14:textId="77777777" w:rsidR="00A60D97" w:rsidRPr="00A60D97" w:rsidRDefault="00A60D97" w:rsidP="00A60D97">
      <w:pPr>
        <w:spacing w:line="240" w:lineRule="auto"/>
        <w:rPr>
          <w:rFonts w:ascii="Arial" w:eastAsia="Times New Roman" w:hAnsi="Arial"/>
          <w:bCs w:val="0"/>
          <w:sz w:val="20"/>
          <w:szCs w:val="24"/>
          <w:lang w:eastAsia="ru-RU"/>
        </w:rPr>
      </w:pPr>
    </w:p>
    <w:p w14:paraId="447EA45E"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69" w:name="_Toc451517068"/>
      <w:r w:rsidRPr="00A60D97">
        <w:rPr>
          <w:rFonts w:ascii="Arial" w:eastAsia="Times New Roman" w:hAnsi="Arial"/>
          <w:iCs/>
          <w:sz w:val="22"/>
          <w:szCs w:val="26"/>
          <w:lang w:eastAsia="ru-RU"/>
        </w:rPr>
        <w:t>Работа с автономным пинпадом.</w:t>
      </w:r>
      <w:bookmarkEnd w:id="469"/>
    </w:p>
    <w:p w14:paraId="49747108" w14:textId="77777777" w:rsidR="00A60D97" w:rsidRPr="00A60D97" w:rsidRDefault="00A60D97" w:rsidP="00A60D97">
      <w:pPr>
        <w:spacing w:line="240" w:lineRule="auto"/>
        <w:rPr>
          <w:rFonts w:ascii="Arial" w:eastAsia="Times New Roman" w:hAnsi="Arial"/>
          <w:bCs w:val="0"/>
          <w:sz w:val="20"/>
          <w:szCs w:val="24"/>
          <w:lang w:eastAsia="ru-RU"/>
        </w:rPr>
      </w:pPr>
    </w:p>
    <w:p w14:paraId="1321134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поддерживалась работа с пинпадом Сбербанка, подключенному к компьютеру, на котором работает касса. В текущей версии разрешена работа с автономным пинпадом, то есть таким пинпадом, который работает самостоятельно и не связан с компьютером, на котором работает касса.</w:t>
      </w:r>
    </w:p>
    <w:p w14:paraId="76EE512D" w14:textId="77777777" w:rsidR="00A60D97" w:rsidRPr="00A60D97" w:rsidRDefault="00A60D97" w:rsidP="00A60D97">
      <w:pPr>
        <w:spacing w:line="240" w:lineRule="auto"/>
        <w:rPr>
          <w:rFonts w:ascii="Arial" w:eastAsia="Times New Roman" w:hAnsi="Arial"/>
          <w:bCs w:val="0"/>
          <w:sz w:val="20"/>
          <w:szCs w:val="24"/>
          <w:lang w:eastAsia="ru-RU"/>
        </w:rPr>
      </w:pPr>
    </w:p>
    <w:p w14:paraId="2FAD343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интерфейсе функции «Параметры раздела» на закладке «Общие» добавлен флаг «пинпад подключен к компьютеру».</w:t>
      </w:r>
    </w:p>
    <w:p w14:paraId="22BA02F8" w14:textId="77777777" w:rsidR="00A60D97" w:rsidRPr="00A60D97" w:rsidRDefault="00A60D97" w:rsidP="00A60D97">
      <w:pPr>
        <w:spacing w:line="240" w:lineRule="auto"/>
        <w:rPr>
          <w:rFonts w:ascii="Arial" w:eastAsia="Times New Roman" w:hAnsi="Arial"/>
          <w:bCs w:val="0"/>
          <w:sz w:val="20"/>
          <w:szCs w:val="24"/>
          <w:lang w:eastAsia="ru-RU"/>
        </w:rPr>
      </w:pPr>
    </w:p>
    <w:p w14:paraId="5510B2C4" w14:textId="77777777" w:rsidR="00A60D97" w:rsidRPr="00A60D97" w:rsidRDefault="00A60D97" w:rsidP="00A60D97">
      <w:pPr>
        <w:spacing w:line="240" w:lineRule="auto"/>
        <w:rPr>
          <w:rFonts w:ascii="Arial" w:eastAsia="Times New Roman" w:hAnsi="Arial"/>
          <w:bCs w:val="0"/>
          <w:sz w:val="20"/>
          <w:szCs w:val="24"/>
          <w:lang w:eastAsia="ru-RU"/>
        </w:rPr>
      </w:pPr>
    </w:p>
    <w:p w14:paraId="7CA6FE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65C9FEA" wp14:editId="3A6FB0FF">
            <wp:extent cx="5924550" cy="339090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5924550" cy="3390900"/>
                    </a:xfrm>
                    <a:prstGeom prst="rect">
                      <a:avLst/>
                    </a:prstGeom>
                    <a:noFill/>
                    <a:ln>
                      <a:noFill/>
                    </a:ln>
                  </pic:spPr>
                </pic:pic>
              </a:graphicData>
            </a:graphic>
          </wp:inline>
        </w:drawing>
      </w:r>
    </w:p>
    <w:p w14:paraId="2D887ED2" w14:textId="77777777" w:rsidR="00A60D97" w:rsidRPr="00A60D97" w:rsidRDefault="00A60D97" w:rsidP="00A60D97">
      <w:pPr>
        <w:spacing w:line="240" w:lineRule="auto"/>
        <w:rPr>
          <w:rFonts w:ascii="Arial" w:eastAsia="Times New Roman" w:hAnsi="Arial"/>
          <w:bCs w:val="0"/>
          <w:sz w:val="20"/>
          <w:szCs w:val="24"/>
          <w:lang w:eastAsia="ru-RU"/>
        </w:rPr>
      </w:pPr>
    </w:p>
    <w:p w14:paraId="6875FB0E" w14:textId="77777777" w:rsidR="00A60D97" w:rsidRPr="00A60D97" w:rsidRDefault="00A60D97" w:rsidP="00A60D97">
      <w:pPr>
        <w:spacing w:line="240" w:lineRule="auto"/>
        <w:rPr>
          <w:rFonts w:ascii="Arial" w:eastAsia="Times New Roman" w:hAnsi="Arial"/>
          <w:bCs w:val="0"/>
          <w:sz w:val="20"/>
          <w:szCs w:val="24"/>
          <w:lang w:eastAsia="ru-RU"/>
        </w:rPr>
      </w:pPr>
    </w:p>
    <w:p w14:paraId="112D2DD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отмечен и выбрана система безналичной оплаты, то в режиме оплаты чека будет доступна безналичная оплата с проведением платежа через пинпад Сбербанка, подключенный к компьютеру кассы.</w:t>
      </w:r>
    </w:p>
    <w:p w14:paraId="0D445E36" w14:textId="77777777" w:rsidR="00A60D97" w:rsidRPr="00A60D97" w:rsidRDefault="00A60D97" w:rsidP="00A60D97">
      <w:pPr>
        <w:spacing w:line="240" w:lineRule="auto"/>
        <w:rPr>
          <w:rFonts w:ascii="Arial" w:eastAsia="Times New Roman" w:hAnsi="Arial"/>
          <w:bCs w:val="0"/>
          <w:sz w:val="20"/>
          <w:szCs w:val="24"/>
          <w:lang w:eastAsia="ru-RU"/>
        </w:rPr>
      </w:pPr>
    </w:p>
    <w:p w14:paraId="12DEED9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не отмечен и выбрана система безналичной оплаты, то в режиме оплаты чека будет доступна безналичная оплата, при выборе которой вместо обращения к пинпаду будет показываться диалог с сообщением:</w:t>
      </w:r>
    </w:p>
    <w:p w14:paraId="0D4CDD79" w14:textId="77777777" w:rsidR="00A60D97" w:rsidRPr="00A60D97" w:rsidRDefault="00A60D97" w:rsidP="00A60D97">
      <w:pPr>
        <w:spacing w:line="240" w:lineRule="auto"/>
        <w:rPr>
          <w:rFonts w:ascii="Arial" w:eastAsia="Times New Roman" w:hAnsi="Arial"/>
          <w:bCs w:val="0"/>
          <w:sz w:val="20"/>
          <w:szCs w:val="24"/>
          <w:lang w:eastAsia="ru-RU"/>
        </w:rPr>
      </w:pPr>
    </w:p>
    <w:p w14:paraId="58D91FDB" w14:textId="77777777" w:rsidR="00A60D97" w:rsidRPr="00A60D97" w:rsidRDefault="00A60D97" w:rsidP="00A60D97">
      <w:pPr>
        <w:spacing w:line="240" w:lineRule="auto"/>
        <w:rPr>
          <w:rFonts w:ascii="Arial" w:eastAsia="Times New Roman" w:hAnsi="Arial"/>
          <w:bCs w:val="0"/>
          <w:sz w:val="20"/>
          <w:szCs w:val="24"/>
          <w:lang w:eastAsia="ru-RU"/>
        </w:rPr>
      </w:pPr>
    </w:p>
    <w:p w14:paraId="1CA7F78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9E5EA12" wp14:editId="3451A0A9">
            <wp:extent cx="3543300" cy="1800225"/>
            <wp:effectExtent l="0" t="0" r="0"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3543300" cy="1800225"/>
                    </a:xfrm>
                    <a:prstGeom prst="rect">
                      <a:avLst/>
                    </a:prstGeom>
                    <a:noFill/>
                    <a:ln>
                      <a:noFill/>
                    </a:ln>
                  </pic:spPr>
                </pic:pic>
              </a:graphicData>
            </a:graphic>
          </wp:inline>
        </w:drawing>
      </w:r>
    </w:p>
    <w:p w14:paraId="72D040F2" w14:textId="77777777" w:rsidR="00A60D97" w:rsidRPr="00A60D97" w:rsidRDefault="00A60D97" w:rsidP="00A60D97">
      <w:pPr>
        <w:spacing w:line="240" w:lineRule="auto"/>
        <w:rPr>
          <w:rFonts w:ascii="Arial" w:eastAsia="Times New Roman" w:hAnsi="Arial"/>
          <w:bCs w:val="0"/>
          <w:sz w:val="20"/>
          <w:szCs w:val="24"/>
          <w:lang w:eastAsia="ru-RU"/>
        </w:rPr>
      </w:pPr>
    </w:p>
    <w:p w14:paraId="3A587F9F" w14:textId="77777777" w:rsidR="00A60D97" w:rsidRPr="00A60D97" w:rsidRDefault="00A60D97" w:rsidP="00A60D97">
      <w:pPr>
        <w:spacing w:line="240" w:lineRule="auto"/>
        <w:rPr>
          <w:rFonts w:ascii="Arial" w:eastAsia="Times New Roman" w:hAnsi="Arial"/>
          <w:bCs w:val="0"/>
          <w:sz w:val="20"/>
          <w:szCs w:val="24"/>
          <w:lang w:eastAsia="ru-RU"/>
        </w:rPr>
      </w:pPr>
    </w:p>
    <w:p w14:paraId="7024CC6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0" w:name="_Toc451517069"/>
      <w:r w:rsidRPr="00A60D97">
        <w:rPr>
          <w:rFonts w:ascii="Arial" w:eastAsia="Times New Roman" w:hAnsi="Arial" w:cs="Arial"/>
          <w:sz w:val="24"/>
          <w:szCs w:val="26"/>
          <w:lang w:eastAsia="ru-RU"/>
        </w:rPr>
        <w:t>Классификатор товаров. Атрибут «Максимальная розничная цена».</w:t>
      </w:r>
      <w:bookmarkEnd w:id="470"/>
    </w:p>
    <w:p w14:paraId="4EC27CDC" w14:textId="77777777" w:rsidR="00A60D97" w:rsidRPr="00A60D97" w:rsidRDefault="00A60D97" w:rsidP="00A60D97">
      <w:pPr>
        <w:spacing w:line="240" w:lineRule="auto"/>
        <w:rPr>
          <w:rFonts w:ascii="Arial" w:eastAsia="Times New Roman" w:hAnsi="Arial"/>
          <w:bCs w:val="0"/>
          <w:sz w:val="20"/>
          <w:szCs w:val="24"/>
          <w:lang w:eastAsia="ru-RU"/>
        </w:rPr>
      </w:pPr>
    </w:p>
    <w:p w14:paraId="163CDE1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«Классификатор товаров» в перечень атрибутов группы классификатора добавлен флаг «Максимальная розничная цена». Флаг имеет признак «Наследуется карточкой», что означает, что значение флага не копируется в карточку при ее создании, а наследуется по принадлежности группе классификатора.</w:t>
      </w:r>
    </w:p>
    <w:p w14:paraId="381FD2FF" w14:textId="77777777" w:rsidR="00A60D97" w:rsidRPr="00A60D97" w:rsidRDefault="00A60D97" w:rsidP="00A60D97">
      <w:pPr>
        <w:spacing w:line="240" w:lineRule="auto"/>
        <w:rPr>
          <w:rFonts w:ascii="Arial" w:eastAsia="Times New Roman" w:hAnsi="Arial"/>
          <w:bCs w:val="0"/>
          <w:sz w:val="20"/>
          <w:szCs w:val="24"/>
          <w:lang w:eastAsia="ru-RU"/>
        </w:rPr>
      </w:pPr>
    </w:p>
    <w:p w14:paraId="37EE498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Атрибут «Максимальная розничная цена» означает, что товар передается производителем в розничную продажу с указанием значения максимальной розничной цены на упаковке товара и </w:t>
      </w:r>
      <w:r w:rsidRPr="00A60D97">
        <w:rPr>
          <w:rFonts w:ascii="Arial" w:eastAsia="Times New Roman" w:hAnsi="Arial"/>
          <w:bCs w:val="0"/>
          <w:sz w:val="20"/>
          <w:szCs w:val="24"/>
          <w:lang w:eastAsia="ru-RU"/>
        </w:rPr>
        <w:lastRenderedPageBreak/>
        <w:t>розничный продавец не правомочен продавать его покупателям по цене, превышающей цену, указанную производителем.</w:t>
      </w:r>
    </w:p>
    <w:p w14:paraId="4B882938" w14:textId="77777777" w:rsidR="00A60D97" w:rsidRPr="00A60D97" w:rsidRDefault="00A60D97" w:rsidP="00A60D97">
      <w:pPr>
        <w:spacing w:line="240" w:lineRule="auto"/>
        <w:rPr>
          <w:rFonts w:ascii="Arial" w:eastAsia="Times New Roman" w:hAnsi="Arial"/>
          <w:bCs w:val="0"/>
          <w:sz w:val="20"/>
          <w:szCs w:val="24"/>
          <w:lang w:eastAsia="ru-RU"/>
        </w:rPr>
      </w:pPr>
    </w:p>
    <w:p w14:paraId="41A22D6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1" w:name="_Toc451517070"/>
      <w:r w:rsidRPr="00A60D97">
        <w:rPr>
          <w:rFonts w:ascii="Arial" w:eastAsia="Times New Roman" w:hAnsi="Arial" w:cs="Arial"/>
          <w:sz w:val="24"/>
          <w:szCs w:val="26"/>
          <w:lang w:eastAsia="ru-RU"/>
        </w:rPr>
        <w:t>Выгрузка в кассу по протоколу «УКМ4 станд. XML».</w:t>
      </w:r>
      <w:bookmarkEnd w:id="471"/>
    </w:p>
    <w:p w14:paraId="05B38229" w14:textId="77777777" w:rsidR="00A60D97" w:rsidRPr="00A60D97" w:rsidRDefault="00A60D97" w:rsidP="00A60D97">
      <w:pPr>
        <w:spacing w:line="240" w:lineRule="auto"/>
        <w:rPr>
          <w:rFonts w:ascii="Arial" w:eastAsia="Times New Roman" w:hAnsi="Arial"/>
          <w:bCs w:val="0"/>
          <w:sz w:val="20"/>
          <w:szCs w:val="24"/>
          <w:lang w:eastAsia="ru-RU"/>
        </w:rPr>
      </w:pPr>
    </w:p>
    <w:p w14:paraId="529520E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выгрузке данных в кассу в файле артикулов «updateItems» в перечне атрибутов артикула теперь выгружается тэг &lt;egaisType&gt; со значениями 0, 1 или 2.</w:t>
      </w:r>
    </w:p>
    <w:p w14:paraId="3E1C3F18" w14:textId="77777777" w:rsidR="00A60D97" w:rsidRPr="00A60D97" w:rsidRDefault="00A60D97" w:rsidP="00A60D97">
      <w:pPr>
        <w:spacing w:line="240" w:lineRule="auto"/>
        <w:rPr>
          <w:rFonts w:ascii="Arial" w:eastAsia="Times New Roman" w:hAnsi="Arial"/>
          <w:bCs w:val="0"/>
          <w:sz w:val="20"/>
          <w:szCs w:val="24"/>
          <w:lang w:eastAsia="ru-RU"/>
        </w:rPr>
      </w:pPr>
    </w:p>
    <w:p w14:paraId="5CAD5B4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Значение параметра egaisType зависит от того, относится ли артикул к алкогольному товару и является ли он алкоголем или пивом.</w:t>
      </w:r>
    </w:p>
    <w:p w14:paraId="019296CC" w14:textId="77777777" w:rsidR="00A60D97" w:rsidRPr="00A60D97" w:rsidRDefault="00A60D97" w:rsidP="00A60D97">
      <w:pPr>
        <w:spacing w:line="240" w:lineRule="auto"/>
        <w:rPr>
          <w:rFonts w:ascii="Arial" w:eastAsia="Times New Roman" w:hAnsi="Arial"/>
          <w:bCs w:val="0"/>
          <w:sz w:val="20"/>
          <w:szCs w:val="24"/>
          <w:lang w:eastAsia="ru-RU"/>
        </w:rPr>
      </w:pPr>
    </w:p>
    <w:p w14:paraId="6FAFBCD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0 – не алкогольный товар</w:t>
      </w:r>
    </w:p>
    <w:p w14:paraId="43EC6EC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1 – алкогольный товар, маркированный акцизной маркой</w:t>
      </w:r>
    </w:p>
    <w:p w14:paraId="6063AD0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2 – пиво или пивная продукция</w:t>
      </w:r>
    </w:p>
    <w:p w14:paraId="6AF1B75D" w14:textId="77777777" w:rsidR="00A60D97" w:rsidRPr="00A60D97" w:rsidRDefault="00A60D97" w:rsidP="00A60D97">
      <w:pPr>
        <w:spacing w:line="240" w:lineRule="auto"/>
        <w:rPr>
          <w:rFonts w:ascii="Arial" w:eastAsia="Times New Roman" w:hAnsi="Arial"/>
          <w:bCs w:val="0"/>
          <w:sz w:val="20"/>
          <w:szCs w:val="24"/>
          <w:lang w:eastAsia="ru-RU"/>
        </w:rPr>
      </w:pPr>
    </w:p>
    <w:p w14:paraId="5614521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Принадлежность товара к алкогольному и его категория определяется по включению артикула в группу алкогольного классификатора и по признаку группы алкогольного классификатора «пиво».</w:t>
      </w:r>
    </w:p>
    <w:p w14:paraId="649EE897" w14:textId="77777777" w:rsidR="00A60D97" w:rsidRPr="00A60D97" w:rsidRDefault="00A60D97" w:rsidP="00A60D97">
      <w:pPr>
        <w:spacing w:line="240" w:lineRule="auto"/>
        <w:rPr>
          <w:rFonts w:ascii="Arial" w:eastAsia="Times New Roman" w:hAnsi="Arial"/>
          <w:bCs w:val="0"/>
          <w:sz w:val="20"/>
          <w:szCs w:val="24"/>
          <w:lang w:eastAsia="ru-RU"/>
        </w:rPr>
      </w:pPr>
    </w:p>
    <w:p w14:paraId="3F4DE2B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выгрузке в кассу файла с ценами «storePrices» в структуру данных цен артикула добавлен тэг &lt;</w:t>
      </w:r>
      <w:r w:rsidRPr="00A60D97">
        <w:rPr>
          <w:rFonts w:ascii="Arial" w:eastAsia="Times New Roman" w:hAnsi="Arial"/>
          <w:bCs w:val="0"/>
          <w:sz w:val="20"/>
          <w:szCs w:val="24"/>
          <w:lang w:val="en-US" w:eastAsia="ru-RU"/>
        </w:rPr>
        <w:t>MRC</w:t>
      </w:r>
      <w:r w:rsidRPr="00A60D97">
        <w:rPr>
          <w:rFonts w:ascii="Arial" w:eastAsia="Times New Roman" w:hAnsi="Arial"/>
          <w:bCs w:val="0"/>
          <w:sz w:val="20"/>
          <w:szCs w:val="24"/>
          <w:lang w:eastAsia="ru-RU"/>
        </w:rPr>
        <w:t>&gt; с элементами &lt;MRCValue&gt;, в которых передается до пяти значений цен артикула из истории цен. Порядок выгрузки цен - от самой последней цены к более старым. Значения цен из истории цен передаются для тех артикулов, которые входят в группу классификатора товаров с установленным флагом «Максимальная розничная цена».</w:t>
      </w:r>
    </w:p>
    <w:p w14:paraId="29FE611E" w14:textId="77777777" w:rsidR="00A60D97" w:rsidRPr="00A60D97" w:rsidRDefault="00A60D97" w:rsidP="00A60D97">
      <w:pPr>
        <w:spacing w:line="240" w:lineRule="auto"/>
        <w:rPr>
          <w:rFonts w:ascii="Arial" w:eastAsia="Times New Roman" w:hAnsi="Arial"/>
          <w:bCs w:val="0"/>
          <w:sz w:val="20"/>
          <w:szCs w:val="24"/>
          <w:lang w:eastAsia="ru-RU"/>
        </w:rPr>
      </w:pPr>
    </w:p>
    <w:p w14:paraId="1EE073F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2" w:name="_Toc451517071"/>
      <w:r w:rsidRPr="00A60D97">
        <w:rPr>
          <w:rFonts w:ascii="Arial" w:eastAsia="Times New Roman" w:hAnsi="Arial" w:cs="Arial"/>
          <w:sz w:val="24"/>
          <w:szCs w:val="26"/>
          <w:lang w:eastAsia="ru-RU"/>
        </w:rPr>
        <w:t>Выгрузка в кассу по протоколу «УКМ2 станд. ТХТ». Опция «Создавать архив выгрузки».</w:t>
      </w:r>
      <w:bookmarkEnd w:id="472"/>
    </w:p>
    <w:p w14:paraId="23CCDFA9" w14:textId="77777777" w:rsidR="00A60D97" w:rsidRPr="00A60D97" w:rsidRDefault="00A60D97" w:rsidP="00A60D97">
      <w:pPr>
        <w:spacing w:line="240" w:lineRule="auto"/>
        <w:rPr>
          <w:rFonts w:ascii="Arial" w:eastAsia="Times New Roman" w:hAnsi="Arial"/>
          <w:bCs w:val="0"/>
          <w:sz w:val="20"/>
          <w:szCs w:val="24"/>
          <w:lang w:eastAsia="ru-RU"/>
        </w:rPr>
      </w:pPr>
    </w:p>
    <w:p w14:paraId="05AD1A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разделе «Структура магазина/склада» в диалог настройки кассы типа «УКМ2 станд. ТХТ» добавлен флаг «создавать архив выгрузки». По умолчанию флаг не выставлен.</w:t>
      </w:r>
    </w:p>
    <w:p w14:paraId="5CE184D8" w14:textId="77777777" w:rsidR="00A60D97" w:rsidRPr="00A60D97" w:rsidRDefault="00A60D97" w:rsidP="00A60D97">
      <w:pPr>
        <w:spacing w:line="240" w:lineRule="auto"/>
        <w:rPr>
          <w:rFonts w:ascii="Arial" w:eastAsia="Times New Roman" w:hAnsi="Arial"/>
          <w:bCs w:val="0"/>
          <w:sz w:val="20"/>
          <w:szCs w:val="24"/>
          <w:lang w:eastAsia="ru-RU"/>
        </w:rPr>
      </w:pPr>
    </w:p>
    <w:p w14:paraId="52B22D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выставлен, то при выгрузке данных в кассу, в каталоге выгрузки создается подкаталог вида «.\Archive\2016.05.18 101557», в который копируется содержание выгруженных данных. Имя подкаталога с данными выгрузки содержит дату и время выгрузки в формате ГГГГ.ММ.ДД ЧЧММСС.</w:t>
      </w:r>
    </w:p>
    <w:p w14:paraId="188B822D" w14:textId="77777777" w:rsidR="00A60D97" w:rsidRPr="00A60D97" w:rsidRDefault="00A60D97" w:rsidP="00A60D97">
      <w:pPr>
        <w:spacing w:line="240" w:lineRule="auto"/>
        <w:rPr>
          <w:rFonts w:ascii="Arial" w:eastAsia="Times New Roman" w:hAnsi="Arial"/>
          <w:bCs w:val="0"/>
          <w:sz w:val="20"/>
          <w:szCs w:val="24"/>
          <w:lang w:eastAsia="ru-RU"/>
        </w:rPr>
      </w:pPr>
    </w:p>
    <w:p w14:paraId="3B0DB20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3" w:name="_Toc451517072"/>
      <w:r w:rsidRPr="00A60D97">
        <w:rPr>
          <w:rFonts w:ascii="Arial" w:eastAsia="Times New Roman" w:hAnsi="Arial" w:cs="Arial"/>
          <w:sz w:val="24"/>
          <w:szCs w:val="26"/>
          <w:lang w:eastAsia="ru-RU"/>
        </w:rPr>
        <w:t xml:space="preserve">Драйвер весов </w:t>
      </w:r>
      <w:r w:rsidRPr="00A60D97">
        <w:rPr>
          <w:rFonts w:ascii="Arial" w:eastAsia="Times New Roman" w:hAnsi="Arial" w:cs="Arial"/>
          <w:sz w:val="24"/>
          <w:szCs w:val="26"/>
          <w:lang w:val="en-US" w:eastAsia="ru-RU"/>
        </w:rPr>
        <w:t>DIBAL</w:t>
      </w:r>
      <w:r w:rsidRPr="00A60D97">
        <w:rPr>
          <w:rFonts w:ascii="Arial" w:eastAsia="Times New Roman" w:hAnsi="Arial" w:cs="Arial"/>
          <w:sz w:val="24"/>
          <w:szCs w:val="26"/>
          <w:lang w:eastAsia="ru-RU"/>
        </w:rPr>
        <w:t xml:space="preserve"> 500 </w:t>
      </w:r>
      <w:r w:rsidRPr="00A60D97">
        <w:rPr>
          <w:rFonts w:ascii="Arial" w:eastAsia="Times New Roman" w:hAnsi="Arial" w:cs="Arial"/>
          <w:sz w:val="24"/>
          <w:szCs w:val="26"/>
          <w:lang w:val="en-US" w:eastAsia="ru-RU"/>
        </w:rPr>
        <w:t>Ethernet</w:t>
      </w:r>
      <w:r w:rsidRPr="00A60D97">
        <w:rPr>
          <w:rFonts w:ascii="Arial" w:eastAsia="Times New Roman" w:hAnsi="Arial" w:cs="Arial"/>
          <w:sz w:val="24"/>
          <w:szCs w:val="26"/>
          <w:lang w:eastAsia="ru-RU"/>
        </w:rPr>
        <w:t>.</w:t>
      </w:r>
      <w:bookmarkEnd w:id="473"/>
    </w:p>
    <w:p w14:paraId="17742498" w14:textId="77777777" w:rsidR="00A60D97" w:rsidRPr="00A60D97" w:rsidRDefault="00A60D97" w:rsidP="00A60D97">
      <w:pPr>
        <w:spacing w:line="240" w:lineRule="auto"/>
        <w:rPr>
          <w:rFonts w:ascii="Arial" w:eastAsia="Times New Roman" w:hAnsi="Arial"/>
          <w:bCs w:val="0"/>
          <w:sz w:val="20"/>
          <w:szCs w:val="24"/>
          <w:lang w:eastAsia="ru-RU"/>
        </w:rPr>
      </w:pPr>
    </w:p>
    <w:p w14:paraId="5DAC917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Торговую Систему добавлен драйвер для работы с весами </w:t>
      </w:r>
      <w:r w:rsidRPr="00A60D97">
        <w:rPr>
          <w:rFonts w:ascii="Arial" w:eastAsia="Times New Roman" w:hAnsi="Arial"/>
          <w:bCs w:val="0"/>
          <w:sz w:val="20"/>
          <w:szCs w:val="24"/>
          <w:lang w:val="en-US" w:eastAsia="ru-RU"/>
        </w:rPr>
        <w:t>DIBAL</w:t>
      </w:r>
      <w:r w:rsidRPr="00A60D97">
        <w:rPr>
          <w:rFonts w:ascii="Arial" w:eastAsia="Times New Roman" w:hAnsi="Arial"/>
          <w:bCs w:val="0"/>
          <w:sz w:val="20"/>
          <w:szCs w:val="24"/>
          <w:lang w:eastAsia="ru-RU"/>
        </w:rPr>
        <w:t xml:space="preserve"> серии 500. Драйвер позволяет загружать список товаров для весов либо полный, либо только изменения. Необходимо учитывать, что весы не имеют команды очистки </w:t>
      </w:r>
      <w:r w:rsidRPr="00A60D97">
        <w:rPr>
          <w:rFonts w:ascii="Arial" w:eastAsia="Times New Roman" w:hAnsi="Arial"/>
          <w:bCs w:val="0"/>
          <w:sz w:val="20"/>
          <w:szCs w:val="24"/>
          <w:lang w:val="en-US" w:eastAsia="ru-RU"/>
        </w:rPr>
        <w:t>PLU</w:t>
      </w:r>
      <w:r w:rsidRPr="00A60D97">
        <w:rPr>
          <w:rFonts w:ascii="Arial" w:eastAsia="Times New Roman" w:hAnsi="Arial"/>
          <w:bCs w:val="0"/>
          <w:sz w:val="20"/>
          <w:szCs w:val="24"/>
          <w:lang w:eastAsia="ru-RU"/>
        </w:rPr>
        <w:t>, и при полной загрузке, если новый список товаров меньше ранее загруженного, часть прежних товаров останется в весах.</w:t>
      </w:r>
    </w:p>
    <w:p w14:paraId="40556F8D" w14:textId="77777777" w:rsidR="00A60D97" w:rsidRPr="00A60D97" w:rsidRDefault="00A60D97" w:rsidP="00A60D97">
      <w:pPr>
        <w:spacing w:line="240" w:lineRule="auto"/>
        <w:rPr>
          <w:rFonts w:ascii="Arial" w:eastAsia="Times New Roman" w:hAnsi="Arial"/>
          <w:bCs w:val="0"/>
          <w:sz w:val="20"/>
          <w:szCs w:val="24"/>
          <w:lang w:eastAsia="ru-RU"/>
        </w:rPr>
      </w:pPr>
    </w:p>
    <w:p w14:paraId="28A54E97"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4" w:name="_Toc451517073"/>
      <w:r w:rsidRPr="00A60D97">
        <w:rPr>
          <w:rFonts w:ascii="Arial" w:eastAsia="Times New Roman" w:hAnsi="Arial" w:cs="Arial"/>
          <w:sz w:val="24"/>
          <w:szCs w:val="26"/>
          <w:lang w:eastAsia="ru-RU"/>
        </w:rPr>
        <w:t>Административный модуль. Утилита упорядочивания номеров групп классификаторов.</w:t>
      </w:r>
      <w:bookmarkEnd w:id="474"/>
    </w:p>
    <w:p w14:paraId="68C4AC94" w14:textId="77777777" w:rsidR="00A60D97" w:rsidRPr="00A60D97" w:rsidRDefault="00A60D97" w:rsidP="00A60D97">
      <w:pPr>
        <w:spacing w:line="240" w:lineRule="auto"/>
        <w:rPr>
          <w:rFonts w:ascii="Arial" w:eastAsia="Times New Roman" w:hAnsi="Arial"/>
          <w:bCs w:val="0"/>
          <w:sz w:val="20"/>
          <w:szCs w:val="24"/>
          <w:lang w:eastAsia="ru-RU"/>
        </w:rPr>
      </w:pPr>
    </w:p>
    <w:p w14:paraId="5C1D8CA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классификатора имеет номер, который определяет её местоположение в дереве классификатора. Этот номер называется путем и имеет вид, например, 2.4.1, где количество цифр определяет уровень размещения группы классификатора, а числа - порядковый номер подгруппы на соответствующем уровне.</w:t>
      </w:r>
    </w:p>
    <w:p w14:paraId="74AA7354" w14:textId="77777777" w:rsidR="00A60D97" w:rsidRPr="00A60D97" w:rsidRDefault="00A60D97" w:rsidP="00A60D97">
      <w:pPr>
        <w:spacing w:line="240" w:lineRule="auto"/>
        <w:rPr>
          <w:rFonts w:ascii="Arial" w:eastAsia="Times New Roman" w:hAnsi="Arial"/>
          <w:bCs w:val="0"/>
          <w:sz w:val="20"/>
          <w:szCs w:val="24"/>
          <w:lang w:eastAsia="ru-RU"/>
        </w:rPr>
      </w:pPr>
    </w:p>
    <w:p w14:paraId="4A175D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определения пути разрешается иметь не более 9999 подгрупп классификатора в каждой группе, при этом номер пути при создании и удалении групп для каждой оставшейся группы не изменяется, то есть при удалении группы не происходит переформирование номеров путей для других групп классификатора. Это может приводить к разрывам в нумерации групп, например, 2.4.1, 2.4.5 и т.д.</w:t>
      </w:r>
    </w:p>
    <w:p w14:paraId="7D64CE4F" w14:textId="77777777" w:rsidR="00A60D97" w:rsidRPr="00A60D97" w:rsidRDefault="00A60D97" w:rsidP="00A60D97">
      <w:pPr>
        <w:spacing w:line="240" w:lineRule="auto"/>
        <w:rPr>
          <w:rFonts w:ascii="Arial" w:eastAsia="Times New Roman" w:hAnsi="Arial"/>
          <w:bCs w:val="0"/>
          <w:sz w:val="20"/>
          <w:szCs w:val="24"/>
          <w:lang w:eastAsia="ru-RU"/>
        </w:rPr>
      </w:pPr>
    </w:p>
    <w:p w14:paraId="1F4BA8A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создании групп можно задавать номер подгруппы вручную, если требуется соблюсти определенный порядок следования подгрупп при отображении классификатора. Это может привести </w:t>
      </w:r>
      <w:r w:rsidRPr="00A60D97">
        <w:rPr>
          <w:rFonts w:ascii="Arial" w:eastAsia="Times New Roman" w:hAnsi="Arial"/>
          <w:bCs w:val="0"/>
          <w:sz w:val="20"/>
          <w:szCs w:val="24"/>
          <w:lang w:eastAsia="ru-RU"/>
        </w:rPr>
        <w:lastRenderedPageBreak/>
        <w:t>к тому, что будет достигнут последний допустимый номер подгруппы, например, 2.4.9999, что, в свою очередь, несмотря на наличие свободных мест, приводит к невозможности автоматической генерации номера подгруппы при создании новой подгруппы.</w:t>
      </w:r>
    </w:p>
    <w:p w14:paraId="3491131D" w14:textId="77777777" w:rsidR="00A60D97" w:rsidRPr="00A60D97" w:rsidRDefault="00A60D97" w:rsidP="00A60D97">
      <w:pPr>
        <w:spacing w:line="240" w:lineRule="auto"/>
        <w:rPr>
          <w:rFonts w:ascii="Arial" w:eastAsia="Times New Roman" w:hAnsi="Arial"/>
          <w:bCs w:val="0"/>
          <w:sz w:val="20"/>
          <w:szCs w:val="24"/>
          <w:lang w:eastAsia="ru-RU"/>
        </w:rPr>
      </w:pPr>
    </w:p>
    <w:p w14:paraId="3C9705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ликвидации пробелов в нумерации подгрупп в административном модуле в разделе «База данных», на закладке «Утилиты» в диалог функции «Классификаторы» из группы «Проверки» добавлен флаг «Упорядочить номера пути групп классификаторов».</w:t>
      </w:r>
    </w:p>
    <w:p w14:paraId="08B00C57" w14:textId="77777777" w:rsidR="00A60D97" w:rsidRPr="00A60D97" w:rsidRDefault="00A60D97" w:rsidP="00A60D97">
      <w:pPr>
        <w:spacing w:line="240" w:lineRule="auto"/>
        <w:rPr>
          <w:rFonts w:ascii="Arial" w:eastAsia="Times New Roman" w:hAnsi="Arial"/>
          <w:bCs w:val="0"/>
          <w:sz w:val="20"/>
          <w:szCs w:val="24"/>
          <w:lang w:eastAsia="ru-RU"/>
        </w:rPr>
      </w:pPr>
    </w:p>
    <w:p w14:paraId="64D614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A8D515B" wp14:editId="5A76E15B">
            <wp:extent cx="4686300" cy="2276475"/>
            <wp:effectExtent l="0" t="0" r="0"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4686300" cy="2276475"/>
                    </a:xfrm>
                    <a:prstGeom prst="rect">
                      <a:avLst/>
                    </a:prstGeom>
                    <a:noFill/>
                    <a:ln>
                      <a:noFill/>
                    </a:ln>
                  </pic:spPr>
                </pic:pic>
              </a:graphicData>
            </a:graphic>
          </wp:inline>
        </w:drawing>
      </w:r>
    </w:p>
    <w:p w14:paraId="03E373EF" w14:textId="77777777" w:rsidR="00A60D97" w:rsidRPr="00A60D97" w:rsidRDefault="00A60D97" w:rsidP="00A60D97">
      <w:pPr>
        <w:spacing w:line="240" w:lineRule="auto"/>
        <w:rPr>
          <w:rFonts w:ascii="Arial" w:eastAsia="Times New Roman" w:hAnsi="Arial"/>
          <w:bCs w:val="0"/>
          <w:sz w:val="20"/>
          <w:szCs w:val="24"/>
          <w:lang w:eastAsia="ru-RU"/>
        </w:rPr>
      </w:pPr>
    </w:p>
    <w:p w14:paraId="47E357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упорядочивания номеров пути необходимо выбрать тип классификатора, отметить флаг и выполнить утилиту. Для того, чтобы новое состояние классификатора отразилось в интерфейсе Торговой Системы, её необходимо стартовать заново.</w:t>
      </w:r>
    </w:p>
    <w:p w14:paraId="77ACA50B" w14:textId="77777777" w:rsidR="00A60D97" w:rsidRPr="00A60D97" w:rsidRDefault="00A60D97" w:rsidP="00A60D97">
      <w:pPr>
        <w:spacing w:line="240" w:lineRule="auto"/>
        <w:rPr>
          <w:rFonts w:ascii="Arial" w:eastAsia="Times New Roman" w:hAnsi="Arial"/>
          <w:bCs w:val="0"/>
          <w:sz w:val="20"/>
          <w:szCs w:val="24"/>
          <w:lang w:eastAsia="ru-RU"/>
        </w:rPr>
      </w:pPr>
    </w:p>
    <w:p w14:paraId="35449913"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5" w:name="_Toc451517074"/>
      <w:r w:rsidRPr="00A60D97">
        <w:rPr>
          <w:rFonts w:ascii="Arial" w:eastAsia="Times New Roman" w:hAnsi="Arial" w:cs="Arial"/>
          <w:sz w:val="24"/>
          <w:szCs w:val="26"/>
          <w:lang w:eastAsia="ru-RU"/>
        </w:rPr>
        <w:t xml:space="preserve">Перевод отчетов и печатных форм в среду исполнения </w:t>
      </w:r>
      <w:r w:rsidRPr="00A60D97">
        <w:rPr>
          <w:rFonts w:ascii="Arial" w:eastAsia="Times New Roman" w:hAnsi="Arial" w:cs="Arial"/>
          <w:sz w:val="24"/>
          <w:szCs w:val="26"/>
          <w:lang w:val="en-US" w:eastAsia="ru-RU"/>
        </w:rPr>
        <w:t>FastReport</w:t>
      </w:r>
      <w:r w:rsidRPr="00A60D97">
        <w:rPr>
          <w:rFonts w:ascii="Arial" w:eastAsia="Times New Roman" w:hAnsi="Arial" w:cs="Arial"/>
          <w:sz w:val="24"/>
          <w:szCs w:val="26"/>
          <w:lang w:eastAsia="ru-RU"/>
        </w:rPr>
        <w:t>.</w:t>
      </w:r>
      <w:bookmarkEnd w:id="475"/>
      <w:r w:rsidRPr="00A60D97">
        <w:rPr>
          <w:rFonts w:ascii="Arial" w:eastAsia="Times New Roman" w:hAnsi="Arial" w:cs="Arial"/>
          <w:sz w:val="24"/>
          <w:szCs w:val="26"/>
          <w:lang w:eastAsia="ru-RU"/>
        </w:rPr>
        <w:t xml:space="preserve"> </w:t>
      </w:r>
    </w:p>
    <w:p w14:paraId="23B12DF8" w14:textId="77777777" w:rsidR="00A60D97" w:rsidRPr="00A60D97" w:rsidRDefault="00A60D97" w:rsidP="00A60D97">
      <w:pPr>
        <w:spacing w:line="240" w:lineRule="auto"/>
        <w:rPr>
          <w:rFonts w:ascii="Arial" w:eastAsia="Times New Roman" w:hAnsi="Arial"/>
          <w:bCs w:val="0"/>
          <w:sz w:val="20"/>
          <w:szCs w:val="24"/>
          <w:lang w:eastAsia="ru-RU"/>
        </w:rPr>
      </w:pPr>
    </w:p>
    <w:p w14:paraId="5F3D422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среду исполнения </w:t>
      </w:r>
      <w:r w:rsidRPr="00A60D97">
        <w:rPr>
          <w:rFonts w:ascii="Arial" w:eastAsia="Times New Roman" w:hAnsi="Arial"/>
          <w:bCs w:val="0"/>
          <w:sz w:val="20"/>
          <w:szCs w:val="24"/>
          <w:lang w:val="en-US" w:eastAsia="ru-RU"/>
        </w:rPr>
        <w:t xml:space="preserve">FastReport </w:t>
      </w:r>
      <w:r w:rsidRPr="00A60D97">
        <w:rPr>
          <w:rFonts w:ascii="Arial" w:eastAsia="Times New Roman" w:hAnsi="Arial"/>
          <w:bCs w:val="0"/>
          <w:sz w:val="20"/>
          <w:szCs w:val="24"/>
          <w:lang w:eastAsia="ru-RU"/>
        </w:rPr>
        <w:t>переведены следующие отчеты и печатные формы:</w:t>
      </w:r>
    </w:p>
    <w:p w14:paraId="4C20DCAA" w14:textId="77777777" w:rsidR="00A60D97" w:rsidRPr="00A60D97" w:rsidRDefault="00A60D97" w:rsidP="00A60D97">
      <w:pPr>
        <w:spacing w:line="240" w:lineRule="auto"/>
        <w:rPr>
          <w:rFonts w:ascii="Arial" w:eastAsia="Times New Roman" w:hAnsi="Arial"/>
          <w:bCs w:val="0"/>
          <w:sz w:val="20"/>
          <w:szCs w:val="24"/>
          <w:lang w:eastAsia="ru-RU"/>
        </w:rPr>
      </w:pPr>
    </w:p>
    <w:p w14:paraId="23BE4C9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«Бухгалтерские»</w:t>
      </w:r>
    </w:p>
    <w:p w14:paraId="568BEBE1" w14:textId="77777777" w:rsidR="00A60D97" w:rsidRPr="00A60D97" w:rsidRDefault="00A60D97" w:rsidP="00A60D97">
      <w:pPr>
        <w:spacing w:line="240" w:lineRule="auto"/>
        <w:rPr>
          <w:rFonts w:ascii="Arial" w:eastAsia="Times New Roman" w:hAnsi="Arial"/>
          <w:bCs w:val="0"/>
          <w:sz w:val="20"/>
          <w:szCs w:val="24"/>
          <w:lang w:eastAsia="ru-RU"/>
        </w:rPr>
      </w:pPr>
    </w:p>
    <w:p w14:paraId="50E5001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Остатки в закупочных ценах. Дополнительно добавлена опция «Остатки: только ненулевые».</w:t>
      </w:r>
    </w:p>
    <w:p w14:paraId="7C4134A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Сводный товарный отчет.</w:t>
      </w:r>
    </w:p>
    <w:p w14:paraId="6C8E547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Товарный отчет (в закупочных ценах). Дополнительно для документа сделан вывод ИНН контрагента.</w:t>
      </w:r>
    </w:p>
    <w:p w14:paraId="2B4A6877" w14:textId="77777777" w:rsidR="00A60D97" w:rsidRPr="00A60D97" w:rsidRDefault="00A60D97" w:rsidP="00A60D97">
      <w:pPr>
        <w:spacing w:line="240" w:lineRule="auto"/>
        <w:rPr>
          <w:rFonts w:ascii="Arial" w:eastAsia="Times New Roman" w:hAnsi="Arial"/>
          <w:bCs w:val="0"/>
          <w:sz w:val="20"/>
          <w:szCs w:val="24"/>
          <w:lang w:eastAsia="ru-RU"/>
        </w:rPr>
      </w:pPr>
    </w:p>
    <w:p w14:paraId="609668F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«Документооборот»</w:t>
      </w:r>
    </w:p>
    <w:p w14:paraId="05465787" w14:textId="77777777" w:rsidR="00A60D97" w:rsidRPr="00A60D97" w:rsidRDefault="00A60D97" w:rsidP="00A60D97">
      <w:pPr>
        <w:spacing w:line="240" w:lineRule="auto"/>
        <w:rPr>
          <w:rFonts w:ascii="Arial" w:eastAsia="Times New Roman" w:hAnsi="Arial"/>
          <w:bCs w:val="0"/>
          <w:sz w:val="20"/>
          <w:szCs w:val="24"/>
          <w:lang w:eastAsia="ru-RU"/>
        </w:rPr>
      </w:pPr>
    </w:p>
    <w:p w14:paraId="769890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Реестр складских требований. Дополнительно добавлена опция «Группы товаров: с группировкой по старшим группам»; добавлена опция «Сортировка товаров»; удалены опции «Учет отгрузки», «показывать товары с нулевой выдачей», «показывать цены» (цены и суммы будут выводиться всегда); удалены колонки «Кол-во упаковок», «Кол-во в упак.», «Штриховой код». </w:t>
      </w:r>
    </w:p>
    <w:p w14:paraId="55EEB8D5" w14:textId="77777777" w:rsidR="00A60D97" w:rsidRPr="00A60D97" w:rsidRDefault="00A60D97" w:rsidP="00A60D97">
      <w:pPr>
        <w:spacing w:line="240" w:lineRule="auto"/>
        <w:rPr>
          <w:rFonts w:ascii="Arial" w:eastAsia="Times New Roman" w:hAnsi="Arial"/>
          <w:bCs w:val="0"/>
          <w:sz w:val="20"/>
          <w:szCs w:val="24"/>
          <w:lang w:eastAsia="ru-RU"/>
        </w:rPr>
      </w:pPr>
    </w:p>
    <w:p w14:paraId="4235990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«Магазинные»</w:t>
      </w:r>
    </w:p>
    <w:p w14:paraId="1D3C4643" w14:textId="77777777" w:rsidR="00A60D97" w:rsidRPr="00A60D97" w:rsidRDefault="00A60D97" w:rsidP="00A60D97">
      <w:pPr>
        <w:spacing w:line="240" w:lineRule="auto"/>
        <w:rPr>
          <w:rFonts w:ascii="Arial" w:eastAsia="Times New Roman" w:hAnsi="Arial"/>
          <w:bCs w:val="0"/>
          <w:sz w:val="20"/>
          <w:szCs w:val="24"/>
          <w:lang w:eastAsia="ru-RU"/>
        </w:rPr>
      </w:pPr>
    </w:p>
    <w:p w14:paraId="2C602BF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Почасовая статистика по группам товаров. Функциональность опции «суммарно по группам товаров и артикулам» перенесена в новый отчет «Почасовая статистика кассовой реализации». В старом отчете оставлена функциональность опции «детально по группам товаров и артикулам». Дополнительно убраны опции «сумма и количество», «показывать долю»; выбор перечня часов заменен выбором произвольного временного интервала; добавлен выбор одного или нескольких артикулов; количество временных интервалов для просмотра ограничено двенадцатью.</w:t>
      </w:r>
    </w:p>
    <w:p w14:paraId="0083825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Уровни запасов торгового зала.</w:t>
      </w:r>
    </w:p>
    <w:p w14:paraId="502C14C1" w14:textId="77777777" w:rsidR="00A60D97" w:rsidRPr="00A60D97" w:rsidRDefault="00A60D97" w:rsidP="00A60D97">
      <w:pPr>
        <w:spacing w:line="240" w:lineRule="auto"/>
        <w:rPr>
          <w:rFonts w:ascii="Arial" w:eastAsia="Times New Roman" w:hAnsi="Arial"/>
          <w:bCs w:val="0"/>
          <w:sz w:val="20"/>
          <w:szCs w:val="24"/>
          <w:lang w:eastAsia="ru-RU"/>
        </w:rPr>
      </w:pPr>
    </w:p>
    <w:p w14:paraId="4624FF1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«Менеджерские»</w:t>
      </w:r>
    </w:p>
    <w:p w14:paraId="145AE588" w14:textId="77777777" w:rsidR="00A60D97" w:rsidRPr="00A60D97" w:rsidRDefault="00A60D97" w:rsidP="00A60D97">
      <w:pPr>
        <w:spacing w:line="240" w:lineRule="auto"/>
        <w:rPr>
          <w:rFonts w:ascii="Arial" w:eastAsia="Times New Roman" w:hAnsi="Arial"/>
          <w:bCs w:val="0"/>
          <w:sz w:val="20"/>
          <w:szCs w:val="24"/>
          <w:lang w:eastAsia="ru-RU"/>
        </w:rPr>
      </w:pPr>
    </w:p>
    <w:p w14:paraId="7E24538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Остатки по поставщикам. Дополнительно добавлена опция «только итоги», сделан выбор списков поставщиков, вместо опции «Вывод цен: закупочные цены» сделано две опции «Вывод остатков в закупочных ценах» и «Детально по закупочным ценам».</w:t>
      </w:r>
    </w:p>
    <w:p w14:paraId="52A4E93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Сочетания товаров. Дополнительно добавлены опции «Группы товаров», «Уровень подробности отчета: Показывать число сочетаний артикулов».</w:t>
      </w:r>
    </w:p>
    <w:p w14:paraId="1B948D6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Товарный отчет по поставщикам. Дополнительно сделан выбор нескольких мест хранения и группы мест хранения, сделан выбор списков поставщиков, убрана опция «Вид валюты».</w:t>
      </w:r>
    </w:p>
    <w:p w14:paraId="2D022DEB" w14:textId="77777777" w:rsidR="00A60D97" w:rsidRPr="00A60D97" w:rsidRDefault="00A60D97" w:rsidP="00A60D97">
      <w:pPr>
        <w:spacing w:line="240" w:lineRule="auto"/>
        <w:rPr>
          <w:rFonts w:ascii="Arial" w:eastAsia="Times New Roman" w:hAnsi="Arial"/>
          <w:bCs w:val="0"/>
          <w:sz w:val="20"/>
          <w:szCs w:val="24"/>
          <w:lang w:eastAsia="ru-RU"/>
        </w:rPr>
      </w:pPr>
    </w:p>
    <w:p w14:paraId="47A8675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Печатные формы:</w:t>
      </w:r>
    </w:p>
    <w:p w14:paraId="22923035" w14:textId="77777777" w:rsidR="00A60D97" w:rsidRPr="00A60D97" w:rsidRDefault="00A60D97" w:rsidP="00A60D97">
      <w:pPr>
        <w:spacing w:line="240" w:lineRule="auto"/>
        <w:rPr>
          <w:rFonts w:ascii="Arial" w:eastAsia="Times New Roman" w:hAnsi="Arial"/>
          <w:bCs w:val="0"/>
          <w:sz w:val="20"/>
          <w:szCs w:val="24"/>
          <w:lang w:eastAsia="ru-RU"/>
        </w:rPr>
      </w:pPr>
    </w:p>
    <w:p w14:paraId="5D5017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Приходная накладная </w:t>
      </w:r>
    </w:p>
    <w:p w14:paraId="649F96F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накладная в дополнительной валюте</w:t>
      </w:r>
    </w:p>
    <w:p w14:paraId="596EC6C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накладная в базовой и дополнительной валютах</w:t>
      </w:r>
    </w:p>
    <w:p w14:paraId="09CC028E" w14:textId="77777777" w:rsidR="00A60D97" w:rsidRPr="00A60D97" w:rsidRDefault="00A60D97" w:rsidP="00A60D97">
      <w:pPr>
        <w:spacing w:line="240" w:lineRule="auto"/>
        <w:rPr>
          <w:rFonts w:ascii="Arial" w:eastAsia="Times New Roman" w:hAnsi="Arial"/>
          <w:bCs w:val="0"/>
          <w:sz w:val="20"/>
          <w:szCs w:val="24"/>
          <w:lang w:eastAsia="ru-RU"/>
        </w:rPr>
      </w:pPr>
    </w:p>
    <w:p w14:paraId="728AC1A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Расходная накладная </w:t>
      </w:r>
    </w:p>
    <w:p w14:paraId="5033E2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накладная в дополнительной валюте</w:t>
      </w:r>
    </w:p>
    <w:p w14:paraId="718F043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накладная в базовой и дополнительной валютах</w:t>
      </w:r>
    </w:p>
    <w:p w14:paraId="16A1A6B9" w14:textId="77777777" w:rsidR="00A60D97" w:rsidRPr="00A60D97" w:rsidRDefault="00A60D97" w:rsidP="00A60D97">
      <w:pPr>
        <w:spacing w:line="240" w:lineRule="auto"/>
        <w:rPr>
          <w:rFonts w:ascii="Arial" w:eastAsia="Times New Roman" w:hAnsi="Arial"/>
          <w:bCs w:val="0"/>
          <w:sz w:val="20"/>
          <w:szCs w:val="24"/>
          <w:lang w:eastAsia="ru-RU"/>
        </w:rPr>
      </w:pPr>
    </w:p>
    <w:p w14:paraId="5285BAA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Накладная на перемещение </w:t>
      </w:r>
    </w:p>
    <w:p w14:paraId="6F579D3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накладная в дополнительной валюте</w:t>
      </w:r>
    </w:p>
    <w:p w14:paraId="0F38534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накладная в базовой и дополнительной валютах</w:t>
      </w:r>
    </w:p>
    <w:p w14:paraId="7EDF9917" w14:textId="77777777" w:rsidR="00A60D97" w:rsidRPr="00A60D97" w:rsidRDefault="00A60D97" w:rsidP="00A60D97">
      <w:pPr>
        <w:spacing w:line="240" w:lineRule="auto"/>
        <w:rPr>
          <w:rFonts w:ascii="Arial" w:eastAsia="Times New Roman" w:hAnsi="Arial"/>
          <w:bCs w:val="0"/>
          <w:sz w:val="20"/>
          <w:szCs w:val="24"/>
          <w:lang w:eastAsia="ru-RU"/>
        </w:rPr>
      </w:pPr>
    </w:p>
    <w:p w14:paraId="6301007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Удалены отчеты:</w:t>
      </w:r>
    </w:p>
    <w:p w14:paraId="387AB6E8" w14:textId="77777777" w:rsidR="00A60D97" w:rsidRPr="00A60D97" w:rsidRDefault="00A60D97" w:rsidP="00A60D97">
      <w:pPr>
        <w:spacing w:line="240" w:lineRule="auto"/>
        <w:rPr>
          <w:rFonts w:ascii="Arial" w:eastAsia="Times New Roman" w:hAnsi="Arial"/>
          <w:bCs w:val="0"/>
          <w:sz w:val="20"/>
          <w:szCs w:val="24"/>
          <w:lang w:eastAsia="ru-RU"/>
        </w:rPr>
      </w:pPr>
    </w:p>
    <w:p w14:paraId="56C7C3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«Бухгалтерские»</w:t>
      </w:r>
    </w:p>
    <w:p w14:paraId="48A55621" w14:textId="77777777" w:rsidR="00A60D97" w:rsidRPr="00A60D97" w:rsidRDefault="00A60D97" w:rsidP="00A60D97">
      <w:pPr>
        <w:spacing w:line="240" w:lineRule="auto"/>
        <w:rPr>
          <w:rFonts w:ascii="Arial" w:eastAsia="Times New Roman" w:hAnsi="Arial"/>
          <w:bCs w:val="0"/>
          <w:sz w:val="20"/>
          <w:szCs w:val="24"/>
          <w:lang w:eastAsia="ru-RU"/>
        </w:rPr>
      </w:pPr>
    </w:p>
    <w:p w14:paraId="09E6176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Налог с продаж по дням</w:t>
      </w:r>
    </w:p>
    <w:p w14:paraId="5B1C2447" w14:textId="77777777" w:rsidR="00A60D97" w:rsidRPr="00A60D97" w:rsidRDefault="00A60D97" w:rsidP="00A60D97">
      <w:pPr>
        <w:spacing w:line="240" w:lineRule="auto"/>
        <w:rPr>
          <w:rFonts w:ascii="Arial" w:eastAsia="Times New Roman" w:hAnsi="Arial"/>
          <w:bCs w:val="0"/>
          <w:sz w:val="20"/>
          <w:szCs w:val="24"/>
          <w:lang w:eastAsia="ru-RU"/>
        </w:rPr>
      </w:pPr>
    </w:p>
    <w:p w14:paraId="61A8A6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Группа отчетов «Магазинные»</w:t>
      </w:r>
    </w:p>
    <w:p w14:paraId="1E09C172" w14:textId="77777777" w:rsidR="00A60D97" w:rsidRPr="00A60D97" w:rsidRDefault="00A60D97" w:rsidP="00A60D97">
      <w:pPr>
        <w:spacing w:line="240" w:lineRule="auto"/>
        <w:rPr>
          <w:rFonts w:ascii="Arial" w:eastAsia="Times New Roman" w:hAnsi="Arial"/>
          <w:bCs w:val="0"/>
          <w:sz w:val="20"/>
          <w:szCs w:val="24"/>
          <w:lang w:eastAsia="ru-RU"/>
        </w:rPr>
      </w:pPr>
    </w:p>
    <w:p w14:paraId="774EE69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Налог с продаж в наличной кассовой реализации</w:t>
      </w:r>
    </w:p>
    <w:p w14:paraId="28F00C5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Отчет о перемещениях</w:t>
      </w:r>
    </w:p>
    <w:p w14:paraId="1C1619FC" w14:textId="77777777" w:rsidR="00A60D97" w:rsidRPr="00A60D97" w:rsidRDefault="00A60D97" w:rsidP="00A60D97">
      <w:pPr>
        <w:spacing w:line="240" w:lineRule="auto"/>
        <w:rPr>
          <w:rFonts w:ascii="Arial" w:eastAsia="Times New Roman" w:hAnsi="Arial"/>
          <w:bCs w:val="0"/>
          <w:sz w:val="20"/>
          <w:szCs w:val="24"/>
          <w:lang w:eastAsia="ru-RU"/>
        </w:rPr>
      </w:pPr>
    </w:p>
    <w:p w14:paraId="16EF8A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Удалены печатные формы:</w:t>
      </w:r>
    </w:p>
    <w:p w14:paraId="7EAAB60C" w14:textId="77777777" w:rsidR="00A60D97" w:rsidRPr="00A60D97" w:rsidRDefault="00A60D97" w:rsidP="00A60D97">
      <w:pPr>
        <w:spacing w:line="240" w:lineRule="auto"/>
        <w:rPr>
          <w:rFonts w:ascii="Arial" w:eastAsia="Times New Roman" w:hAnsi="Arial"/>
          <w:bCs w:val="0"/>
          <w:sz w:val="20"/>
          <w:szCs w:val="24"/>
          <w:lang w:eastAsia="ru-RU"/>
        </w:rPr>
      </w:pPr>
    </w:p>
    <w:p w14:paraId="7616E37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Сличительная ведомость</w:t>
      </w:r>
    </w:p>
    <w:p w14:paraId="6720544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сличительная ведомость в базовой и дополнительной валютах</w:t>
      </w:r>
    </w:p>
    <w:p w14:paraId="5E4DBC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сличительная ведомость в валюте цены и дополнительной валюте</w:t>
      </w:r>
    </w:p>
    <w:p w14:paraId="67416D0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6" w:name="_Toc451517075"/>
      <w:r w:rsidRPr="00A60D97">
        <w:rPr>
          <w:rFonts w:ascii="Arial" w:eastAsia="Times New Roman" w:hAnsi="Arial" w:cs="Arial"/>
          <w:sz w:val="24"/>
          <w:szCs w:val="26"/>
          <w:lang w:eastAsia="ru-RU"/>
        </w:rPr>
        <w:t>Стандартные ценники.</w:t>
      </w:r>
      <w:bookmarkEnd w:id="476"/>
    </w:p>
    <w:p w14:paraId="54003C18" w14:textId="77777777" w:rsidR="00A60D97" w:rsidRPr="00A60D97" w:rsidRDefault="00A60D97" w:rsidP="00A60D97">
      <w:pPr>
        <w:spacing w:line="240" w:lineRule="auto"/>
        <w:rPr>
          <w:rFonts w:ascii="Arial" w:eastAsia="Times New Roman" w:hAnsi="Arial"/>
          <w:bCs w:val="0"/>
          <w:sz w:val="20"/>
          <w:szCs w:val="24"/>
          <w:lang w:eastAsia="ru-RU"/>
        </w:rPr>
      </w:pPr>
    </w:p>
    <w:p w14:paraId="280E586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поставку включены стандартные ценники в формате </w:t>
      </w:r>
      <w:r w:rsidRPr="00A60D97">
        <w:rPr>
          <w:rFonts w:ascii="Arial" w:eastAsia="Times New Roman" w:hAnsi="Arial"/>
          <w:bCs w:val="0"/>
          <w:sz w:val="20"/>
          <w:szCs w:val="24"/>
          <w:lang w:val="en-US" w:eastAsia="ru-RU"/>
        </w:rPr>
        <w:t>FastReport</w:t>
      </w:r>
      <w:r w:rsidRPr="00A60D97">
        <w:rPr>
          <w:rFonts w:ascii="Arial" w:eastAsia="Times New Roman" w:hAnsi="Arial"/>
          <w:bCs w:val="0"/>
          <w:sz w:val="20"/>
          <w:szCs w:val="24"/>
          <w:lang w:eastAsia="ru-RU"/>
        </w:rPr>
        <w:t>.</w:t>
      </w:r>
    </w:p>
    <w:p w14:paraId="49627901" w14:textId="77777777" w:rsidR="00A60D97" w:rsidRPr="00A60D97" w:rsidRDefault="00A60D97" w:rsidP="00A60D97">
      <w:pPr>
        <w:spacing w:line="240" w:lineRule="auto"/>
        <w:rPr>
          <w:rFonts w:ascii="Arial" w:eastAsia="Times New Roman" w:hAnsi="Arial"/>
          <w:bCs w:val="0"/>
          <w:sz w:val="20"/>
          <w:szCs w:val="24"/>
          <w:lang w:eastAsia="ru-RU"/>
        </w:rPr>
      </w:pPr>
    </w:p>
    <w:p w14:paraId="61C8F26E"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price_card_s2.frx (</w:t>
      </w:r>
      <w:r w:rsidRPr="00A60D97">
        <w:rPr>
          <w:rFonts w:ascii="Arial" w:eastAsia="Times New Roman" w:hAnsi="Arial"/>
          <w:bCs w:val="0"/>
          <w:sz w:val="20"/>
          <w:szCs w:val="24"/>
          <w:lang w:eastAsia="ru-RU"/>
        </w:rPr>
        <w:t>аналог</w:t>
      </w:r>
      <w:r w:rsidRPr="00A60D97">
        <w:rPr>
          <w:rFonts w:ascii="Arial" w:eastAsia="Times New Roman" w:hAnsi="Arial"/>
          <w:bCs w:val="0"/>
          <w:sz w:val="20"/>
          <w:szCs w:val="24"/>
          <w:lang w:val="en-US" w:eastAsia="ru-RU"/>
        </w:rPr>
        <w:t xml:space="preserve"> price_card_s1.rep)</w:t>
      </w:r>
    </w:p>
    <w:p w14:paraId="75094258"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price_card_s3.frx (</w:t>
      </w:r>
      <w:r w:rsidRPr="00A60D97">
        <w:rPr>
          <w:rFonts w:ascii="Arial" w:eastAsia="Times New Roman" w:hAnsi="Arial"/>
          <w:bCs w:val="0"/>
          <w:sz w:val="20"/>
          <w:szCs w:val="24"/>
          <w:lang w:eastAsia="ru-RU"/>
        </w:rPr>
        <w:t>аналог</w:t>
      </w:r>
      <w:r w:rsidRPr="00A60D97">
        <w:rPr>
          <w:rFonts w:ascii="Arial" w:eastAsia="Times New Roman" w:hAnsi="Arial"/>
          <w:bCs w:val="0"/>
          <w:sz w:val="20"/>
          <w:szCs w:val="24"/>
          <w:lang w:val="en-US" w:eastAsia="ru-RU"/>
        </w:rPr>
        <w:t xml:space="preserve"> price_card_s25.rep)</w:t>
      </w:r>
    </w:p>
    <w:p w14:paraId="7F4328BE"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val="en-US" w:eastAsia="ru-RU"/>
        </w:rPr>
        <w:t>price_card_m2.frx (</w:t>
      </w:r>
      <w:r w:rsidRPr="00A60D97">
        <w:rPr>
          <w:rFonts w:ascii="Arial" w:eastAsia="Times New Roman" w:hAnsi="Arial"/>
          <w:bCs w:val="0"/>
          <w:sz w:val="20"/>
          <w:szCs w:val="24"/>
          <w:lang w:eastAsia="ru-RU"/>
        </w:rPr>
        <w:t>аналог</w:t>
      </w:r>
      <w:r w:rsidRPr="00A60D97">
        <w:rPr>
          <w:rFonts w:ascii="Arial" w:eastAsia="Times New Roman" w:hAnsi="Arial"/>
          <w:bCs w:val="0"/>
          <w:sz w:val="20"/>
          <w:szCs w:val="24"/>
          <w:lang w:val="en-US" w:eastAsia="ru-RU"/>
        </w:rPr>
        <w:t xml:space="preserve"> price_card_m1.rep)</w:t>
      </w:r>
    </w:p>
    <w:p w14:paraId="4E7F0E1D" w14:textId="77777777" w:rsidR="00A60D97" w:rsidRPr="00A60D97" w:rsidRDefault="00A60D97" w:rsidP="00A60D97">
      <w:pPr>
        <w:spacing w:line="240" w:lineRule="auto"/>
        <w:rPr>
          <w:rFonts w:ascii="Arial" w:eastAsia="Times New Roman" w:hAnsi="Arial"/>
          <w:bCs w:val="0"/>
          <w:sz w:val="20"/>
          <w:szCs w:val="24"/>
          <w:lang w:val="en-US" w:eastAsia="ru-RU"/>
        </w:rPr>
      </w:pPr>
    </w:p>
    <w:p w14:paraId="7B4D4992"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7" w:name="_Toc451517076"/>
      <w:r w:rsidRPr="00A60D97">
        <w:rPr>
          <w:rFonts w:ascii="Arial" w:eastAsia="Times New Roman" w:hAnsi="Arial" w:cs="Arial"/>
          <w:sz w:val="24"/>
          <w:szCs w:val="26"/>
          <w:lang w:eastAsia="ru-RU"/>
        </w:rPr>
        <w:t>Процесс «Формирование заказа (ЕТС)».</w:t>
      </w:r>
      <w:bookmarkEnd w:id="477"/>
    </w:p>
    <w:p w14:paraId="5F0C5A7A" w14:textId="77777777" w:rsidR="00A60D97" w:rsidRPr="00A60D97" w:rsidRDefault="00A60D97" w:rsidP="00A60D97">
      <w:pPr>
        <w:spacing w:line="240" w:lineRule="auto"/>
        <w:rPr>
          <w:rFonts w:ascii="Arial" w:eastAsia="Times New Roman" w:hAnsi="Arial"/>
          <w:bCs w:val="0"/>
          <w:sz w:val="20"/>
          <w:szCs w:val="24"/>
          <w:lang w:eastAsia="ru-RU"/>
        </w:rPr>
      </w:pPr>
    </w:p>
    <w:p w14:paraId="77F7DEA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Пользовательский процесс «Формирование заказа (ЕТС)» удален из поставки.</w:t>
      </w:r>
    </w:p>
    <w:p w14:paraId="7B256875" w14:textId="77777777" w:rsidR="00A60D97" w:rsidRPr="00A60D97" w:rsidRDefault="00A60D97" w:rsidP="00A60D97">
      <w:pPr>
        <w:spacing w:line="240" w:lineRule="auto"/>
        <w:rPr>
          <w:rFonts w:ascii="Arial" w:eastAsia="Times New Roman" w:hAnsi="Arial"/>
          <w:bCs w:val="0"/>
          <w:sz w:val="20"/>
          <w:szCs w:val="24"/>
          <w:lang w:eastAsia="ru-RU"/>
        </w:rPr>
      </w:pPr>
    </w:p>
    <w:p w14:paraId="65254EE8"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8" w:name="_Toc451517077"/>
      <w:r w:rsidRPr="00A60D97">
        <w:rPr>
          <w:rFonts w:ascii="Arial" w:eastAsia="Times New Roman" w:hAnsi="Arial" w:cs="Arial"/>
          <w:sz w:val="24"/>
          <w:szCs w:val="26"/>
          <w:lang w:eastAsia="ru-RU"/>
        </w:rPr>
        <w:t>Перечень исправленных ошибок и улучшений.</w:t>
      </w:r>
      <w:bookmarkEnd w:id="478"/>
    </w:p>
    <w:p w14:paraId="6351049A" w14:textId="77777777" w:rsidR="00A60D97" w:rsidRPr="00A60D97" w:rsidRDefault="00A60D97" w:rsidP="00A60D97">
      <w:pPr>
        <w:spacing w:line="240" w:lineRule="auto"/>
        <w:rPr>
          <w:rFonts w:ascii="Arial" w:eastAsia="Times New Roman" w:hAnsi="Arial"/>
          <w:bCs w:val="0"/>
          <w:sz w:val="20"/>
          <w:szCs w:val="24"/>
          <w:lang w:eastAsia="ru-RU"/>
        </w:rPr>
      </w:pPr>
    </w:p>
    <w:p w14:paraId="362A7E7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Администратор почтового модуля. Ошибка открытия закладки «Прием пакетов», если во входном каталоге есть поврежденный XML-файл.</w:t>
      </w:r>
    </w:p>
    <w:p w14:paraId="17431C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 Запуск процедуры автоматического обновления завершался ошибкой «Внешний компонент создал исключение» при включенном контроле учетных записей в ОС </w:t>
      </w:r>
      <w:r w:rsidRPr="00A60D97">
        <w:rPr>
          <w:rFonts w:ascii="Arial" w:eastAsia="Times New Roman" w:hAnsi="Arial"/>
          <w:bCs w:val="0"/>
          <w:sz w:val="20"/>
          <w:szCs w:val="24"/>
          <w:lang w:val="en-US" w:eastAsia="ru-RU"/>
        </w:rPr>
        <w:t xml:space="preserve">Windows </w:t>
      </w:r>
      <w:r w:rsidRPr="00A60D97">
        <w:rPr>
          <w:rFonts w:ascii="Arial" w:eastAsia="Times New Roman" w:hAnsi="Arial"/>
          <w:bCs w:val="0"/>
          <w:sz w:val="20"/>
          <w:szCs w:val="24"/>
          <w:lang w:eastAsia="ru-RU"/>
        </w:rPr>
        <w:t>7.</w:t>
      </w:r>
    </w:p>
    <w:p w14:paraId="049C24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Выгрузка в кассу «УКМ4 станд. XML». Элемент &lt;nopdf .... /&gt; выгружался как значение элемента &lt;NOPDF&gt;, тогда как должен был выгружаться как самостоятельный элемент.</w:t>
      </w:r>
    </w:p>
    <w:p w14:paraId="753D2A2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Инвентаризация с кросс-подсчетом. Можно редактировать результаты подсчета при отсутствии права «Редактирование результатов подсчета (анализа) вручную».</w:t>
      </w:r>
    </w:p>
    <w:p w14:paraId="4688391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 ЕГАИС. Реализована обработка квитанция с тэгами: &lt;</w:t>
      </w:r>
      <w:r w:rsidRPr="00A60D97">
        <w:rPr>
          <w:rFonts w:ascii="Arial" w:eastAsia="Times New Roman" w:hAnsi="Arial"/>
          <w:bCs w:val="0"/>
          <w:sz w:val="20"/>
          <w:szCs w:val="24"/>
          <w:lang w:val="en-US" w:eastAsia="ru-RU"/>
        </w:rPr>
        <w:t>tc</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OperationName</w:t>
      </w:r>
      <w:r w:rsidRPr="00A60D97">
        <w:rPr>
          <w:rFonts w:ascii="Arial" w:eastAsia="Times New Roman" w:hAnsi="Arial"/>
          <w:bCs w:val="0"/>
          <w:sz w:val="20"/>
          <w:szCs w:val="24"/>
          <w:lang w:eastAsia="ru-RU"/>
        </w:rPr>
        <w:t>&gt;</w:t>
      </w:r>
      <w:r w:rsidRPr="00A60D97">
        <w:rPr>
          <w:rFonts w:ascii="Arial" w:eastAsia="Times New Roman" w:hAnsi="Arial"/>
          <w:bCs w:val="0"/>
          <w:sz w:val="20"/>
          <w:szCs w:val="24"/>
          <w:lang w:val="en-US" w:eastAsia="ru-RU"/>
        </w:rPr>
        <w:t>UnConfirm</w:t>
      </w:r>
      <w:r w:rsidRPr="00A60D97">
        <w:rPr>
          <w:rFonts w:ascii="Arial" w:eastAsia="Times New Roman" w:hAnsi="Arial"/>
          <w:bCs w:val="0"/>
          <w:sz w:val="20"/>
          <w:szCs w:val="24"/>
          <w:lang w:eastAsia="ru-RU"/>
        </w:rPr>
        <w:t>&lt;/</w:t>
      </w:r>
      <w:r w:rsidRPr="00A60D97">
        <w:rPr>
          <w:rFonts w:ascii="Arial" w:eastAsia="Times New Roman" w:hAnsi="Arial"/>
          <w:bCs w:val="0"/>
          <w:sz w:val="20"/>
          <w:szCs w:val="24"/>
          <w:lang w:val="en-US" w:eastAsia="ru-RU"/>
        </w:rPr>
        <w:t>tc</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OperationName</w:t>
      </w:r>
      <w:r w:rsidRPr="00A60D97">
        <w:rPr>
          <w:rFonts w:ascii="Arial" w:eastAsia="Times New Roman" w:hAnsi="Arial"/>
          <w:bCs w:val="0"/>
          <w:sz w:val="20"/>
          <w:szCs w:val="24"/>
          <w:lang w:eastAsia="ru-RU"/>
        </w:rPr>
        <w:t>&gt; и &lt;</w:t>
      </w:r>
      <w:r w:rsidRPr="00A60D97">
        <w:rPr>
          <w:rFonts w:ascii="Arial" w:eastAsia="Times New Roman" w:hAnsi="Arial"/>
          <w:bCs w:val="0"/>
          <w:sz w:val="20"/>
          <w:szCs w:val="24"/>
          <w:lang w:val="en-US" w:eastAsia="ru-RU"/>
        </w:rPr>
        <w:t>tc</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OperationComment</w:t>
      </w:r>
      <w:r w:rsidRPr="00A60D97">
        <w:rPr>
          <w:rFonts w:ascii="Arial" w:eastAsia="Times New Roman" w:hAnsi="Arial"/>
          <w:bCs w:val="0"/>
          <w:sz w:val="20"/>
          <w:szCs w:val="24"/>
          <w:lang w:eastAsia="ru-RU"/>
        </w:rPr>
        <w:t>&gt;Накладная №12345 от 10.05.2016 00:00:00 распроведена&lt;/</w:t>
      </w:r>
      <w:r w:rsidRPr="00A60D97">
        <w:rPr>
          <w:rFonts w:ascii="Arial" w:eastAsia="Times New Roman" w:hAnsi="Arial"/>
          <w:bCs w:val="0"/>
          <w:sz w:val="20"/>
          <w:szCs w:val="24"/>
          <w:lang w:val="en-US" w:eastAsia="ru-RU"/>
        </w:rPr>
        <w:t>tc</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OperationComment</w:t>
      </w:r>
      <w:r w:rsidRPr="00A60D97">
        <w:rPr>
          <w:rFonts w:ascii="Arial" w:eastAsia="Times New Roman" w:hAnsi="Arial"/>
          <w:bCs w:val="0"/>
          <w:sz w:val="20"/>
          <w:szCs w:val="24"/>
          <w:lang w:eastAsia="ru-RU"/>
        </w:rPr>
        <w:t>&gt;.</w:t>
      </w:r>
    </w:p>
    <w:p w14:paraId="7304316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ЕГАИС. В журнал обмена с ЕГАИС добавлена регистрация версии системы на момент внесения записи.</w:t>
      </w:r>
    </w:p>
    <w:p w14:paraId="02E81FC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ТТН ЕГАИС. Реализован переход к накладным по двойному клику по ячейке с номером накладной.</w:t>
      </w:r>
    </w:p>
    <w:p w14:paraId="1E17C36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ЕГАИС. Акт постановки на баланс. В таблицу спецификации акта для пива добавлено поле для раздельного отображения названия артикула из карточки и названия продукции из справки А.</w:t>
      </w:r>
    </w:p>
    <w:p w14:paraId="10AF088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Ордер на доставку. Неверное срабатывание функции проверки 182 «Суммарное количество товара для доставки больше чем в основании», если в чеке – основании доставки, одни товар присутствует в чеке в нескольких строках.</w:t>
      </w:r>
    </w:p>
    <w:p w14:paraId="25E7EF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Ордер на доставку. При создании ордера на основании чека в ордер не попадали артикулы типа набор, упаковка, уценка, размер.</w:t>
      </w:r>
    </w:p>
    <w:p w14:paraId="4DD8F92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Контракт с поставщиком. Исправлена ошибка самопроизвольного появления значения «-1» вместо пустого значения в полях занижения/завышения эталонной цены при редактировании поля «Цена».</w:t>
      </w:r>
    </w:p>
    <w:p w14:paraId="17DAE4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Счет. В журнал скидок, примененных к позиции счета, не попадала неавтоматическая скидка.</w:t>
      </w:r>
    </w:p>
    <w:p w14:paraId="4378DC5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процессах ТСД, в результате работы которых создается документ, в интерфейсе завершенного экземпляра процесса в окне с номером созданного документа теперь показывается статус документа.</w:t>
      </w:r>
    </w:p>
    <w:p w14:paraId="0EAAEEA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Зональная инвентаризация. Оптимизирована процедура генерации сличительной ведомости для ускорения процесса создания документа.</w:t>
      </w:r>
    </w:p>
    <w:p w14:paraId="4E920A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Перенос данных в аналитические таблицы. Оптимизирована процедура переноса и оптимизированы настройки таблиц.</w:t>
      </w:r>
    </w:p>
    <w:p w14:paraId="53A50E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Маршрутный лист, Цены конкурента. Интерфейс заголовка документа помещен на вкладку.</w:t>
      </w:r>
    </w:p>
    <w:p w14:paraId="7E223207" w14:textId="77777777" w:rsidR="00A60D97" w:rsidRPr="00A60D97" w:rsidRDefault="00A60D97" w:rsidP="00A60D97">
      <w:pPr>
        <w:spacing w:line="240" w:lineRule="auto"/>
        <w:rPr>
          <w:rFonts w:ascii="Arial" w:eastAsia="Times New Roman" w:hAnsi="Arial"/>
          <w:bCs w:val="0"/>
          <w:sz w:val="20"/>
          <w:szCs w:val="24"/>
          <w:lang w:eastAsia="ru-RU"/>
        </w:rPr>
      </w:pPr>
    </w:p>
    <w:p w14:paraId="1FA4E568" w14:textId="77777777" w:rsidR="00A60D97" w:rsidRDefault="00A60D97" w:rsidP="00A60D97"/>
    <w:p w14:paraId="1CBB2E1A" w14:textId="77777777" w:rsidR="00A60D97" w:rsidRDefault="00A60D97" w:rsidP="00A60D97">
      <w:r>
        <w:br w:type="page"/>
      </w:r>
    </w:p>
    <w:p w14:paraId="08E2D1DA" w14:textId="77777777" w:rsidR="00A60D97" w:rsidRPr="00A60D97" w:rsidRDefault="00A60D97" w:rsidP="00A60D97">
      <w:pPr>
        <w:spacing w:line="240" w:lineRule="auto"/>
        <w:jc w:val="center"/>
        <w:rPr>
          <w:rFonts w:ascii="Arial" w:eastAsia="Times New Roman" w:hAnsi="Arial"/>
          <w:bCs w:val="0"/>
          <w:sz w:val="24"/>
          <w:szCs w:val="20"/>
          <w:lang w:eastAsia="ru-RU"/>
        </w:rPr>
      </w:pPr>
      <w:r w:rsidRPr="00A60D97">
        <w:rPr>
          <w:rFonts w:ascii="Arial" w:eastAsia="Times New Roman" w:hAnsi="Arial"/>
          <w:bCs w:val="0"/>
          <w:sz w:val="24"/>
          <w:szCs w:val="20"/>
          <w:lang w:eastAsia="ru-RU"/>
        </w:rPr>
        <w:t>Изменения функционала в версии 1.03</w:t>
      </w:r>
      <w:r w:rsidRPr="00A60D97">
        <w:rPr>
          <w:rFonts w:ascii="Arial" w:eastAsia="Times New Roman" w:hAnsi="Arial"/>
          <w:bCs w:val="0"/>
          <w:sz w:val="24"/>
          <w:szCs w:val="20"/>
          <w:lang w:val="en-US" w:eastAsia="ru-RU"/>
        </w:rPr>
        <w:t>3</w:t>
      </w:r>
      <w:r w:rsidRPr="00A60D97">
        <w:rPr>
          <w:rFonts w:ascii="Arial" w:eastAsia="Times New Roman" w:hAnsi="Arial"/>
          <w:bCs w:val="0"/>
          <w:sz w:val="24"/>
          <w:szCs w:val="20"/>
          <w:lang w:eastAsia="ru-RU"/>
        </w:rPr>
        <w:t>.</w:t>
      </w:r>
    </w:p>
    <w:p w14:paraId="00993A97" w14:textId="77777777" w:rsidR="00A60D97" w:rsidRPr="00A60D97" w:rsidRDefault="00A60D97" w:rsidP="00A60D97">
      <w:pPr>
        <w:spacing w:line="240" w:lineRule="auto"/>
        <w:rPr>
          <w:rFonts w:ascii="Arial" w:eastAsia="Times New Roman" w:hAnsi="Arial"/>
          <w:bCs w:val="0"/>
          <w:sz w:val="20"/>
          <w:szCs w:val="24"/>
          <w:lang w:eastAsia="ru-RU"/>
        </w:rPr>
      </w:pPr>
    </w:p>
    <w:p w14:paraId="116974A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r w:rsidRPr="00A60D97">
        <w:rPr>
          <w:rFonts w:ascii="Arial" w:eastAsia="Times New Roman" w:hAnsi="Arial"/>
          <w:bCs w:val="0"/>
          <w:sz w:val="20"/>
          <w:szCs w:val="24"/>
          <w:lang w:eastAsia="ru-RU"/>
        </w:rPr>
        <w:fldChar w:fldCharType="begin"/>
      </w:r>
      <w:r w:rsidRPr="00A60D97">
        <w:rPr>
          <w:rFonts w:ascii="Arial" w:eastAsia="Times New Roman" w:hAnsi="Arial"/>
          <w:bCs w:val="0"/>
          <w:sz w:val="20"/>
          <w:szCs w:val="24"/>
          <w:lang w:eastAsia="ru-RU"/>
        </w:rPr>
        <w:instrText xml:space="preserve"> TOC \o "1-5" \h \z </w:instrText>
      </w:r>
      <w:r w:rsidRPr="00A60D97">
        <w:rPr>
          <w:rFonts w:ascii="Arial" w:eastAsia="Times New Roman" w:hAnsi="Arial"/>
          <w:bCs w:val="0"/>
          <w:sz w:val="20"/>
          <w:szCs w:val="24"/>
          <w:lang w:eastAsia="ru-RU"/>
        </w:rPr>
        <w:fldChar w:fldCharType="separate"/>
      </w:r>
      <w:hyperlink r:id="rId629" w:anchor="_Toc444169754" w:history="1">
        <w:r w:rsidRPr="00A60D97">
          <w:rPr>
            <w:rFonts w:ascii="Arial" w:eastAsia="Times New Roman" w:hAnsi="Arial"/>
            <w:bCs w:val="0"/>
            <w:noProof/>
            <w:color w:val="0000FF"/>
            <w:sz w:val="20"/>
            <w:szCs w:val="24"/>
            <w:u w:val="single"/>
            <w:lang w:eastAsia="ru-RU"/>
          </w:rPr>
          <w:t>Интеграция с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_Toc444169754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5ACA3DB"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30" w:anchor="_Toc444169755" w:history="1">
        <w:r w:rsidRPr="00A60D97">
          <w:rPr>
            <w:rFonts w:ascii="Arial" w:eastAsia="Times New Roman" w:hAnsi="Arial"/>
            <w:bCs w:val="0"/>
            <w:noProof/>
            <w:color w:val="0000FF"/>
            <w:sz w:val="20"/>
            <w:szCs w:val="24"/>
            <w:u w:val="single"/>
            <w:lang w:eastAsia="ru-RU"/>
          </w:rPr>
          <w:t>Права для разделов «ТТН ЕГАИС на отгрузку» и «ТТН ЕГАИС на приход».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_Toc444169755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1B16B33C"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31" w:anchor="_Toc444169756" w:history="1">
        <w:r w:rsidRPr="00A60D97">
          <w:rPr>
            <w:rFonts w:ascii="Arial" w:eastAsia="Times New Roman" w:hAnsi="Arial"/>
            <w:bCs w:val="0"/>
            <w:noProof/>
            <w:color w:val="0000FF"/>
            <w:sz w:val="20"/>
            <w:szCs w:val="24"/>
            <w:u w:val="single"/>
            <w:lang w:eastAsia="ru-RU"/>
          </w:rPr>
          <w:t>Справки «А» к ТТН на алкогольную продукцию.</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_Toc444169756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w:t>
        </w:r>
        <w:r w:rsidRPr="00A60D97">
          <w:rPr>
            <w:rFonts w:ascii="Arial" w:eastAsia="Times New Roman" w:hAnsi="Arial"/>
            <w:bCs w:val="0"/>
            <w:noProof/>
            <w:webHidden/>
            <w:color w:val="0000FF"/>
            <w:sz w:val="20"/>
            <w:szCs w:val="24"/>
            <w:u w:val="single"/>
            <w:lang w:eastAsia="ru-RU"/>
          </w:rPr>
          <w:fldChar w:fldCharType="end"/>
        </w:r>
      </w:hyperlink>
    </w:p>
    <w:p w14:paraId="50E6B62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32" w:anchor="_Toc444169757" w:history="1">
        <w:r w:rsidRPr="00A60D97">
          <w:rPr>
            <w:rFonts w:ascii="Arial" w:eastAsia="Times New Roman" w:hAnsi="Arial"/>
            <w:bCs w:val="0"/>
            <w:noProof/>
            <w:color w:val="0000FF"/>
            <w:sz w:val="20"/>
            <w:szCs w:val="24"/>
            <w:u w:val="single"/>
            <w:lang w:eastAsia="ru-RU"/>
          </w:rPr>
          <w:t>Постановка на баланс алкогольной продукции.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_Toc444169757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2</w:t>
        </w:r>
        <w:r w:rsidRPr="00A60D97">
          <w:rPr>
            <w:rFonts w:ascii="Arial" w:eastAsia="Times New Roman" w:hAnsi="Arial"/>
            <w:bCs w:val="0"/>
            <w:noProof/>
            <w:webHidden/>
            <w:color w:val="0000FF"/>
            <w:sz w:val="20"/>
            <w:szCs w:val="24"/>
            <w:u w:val="single"/>
            <w:lang w:eastAsia="ru-RU"/>
          </w:rPr>
          <w:fldChar w:fldCharType="end"/>
        </w:r>
      </w:hyperlink>
    </w:p>
    <w:p w14:paraId="3DE63AC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33" w:anchor="_Toc444169758" w:history="1">
        <w:r w:rsidRPr="00A60D97">
          <w:rPr>
            <w:rFonts w:ascii="Arial" w:eastAsia="Times New Roman" w:hAnsi="Arial"/>
            <w:bCs w:val="0"/>
            <w:noProof/>
            <w:color w:val="0000FF"/>
            <w:sz w:val="20"/>
            <w:szCs w:val="24"/>
            <w:u w:val="single"/>
            <w:lang w:eastAsia="ru-RU"/>
          </w:rPr>
          <w:t>Процесс «Подсчет алкоголя ТСД».</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_Toc444169758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446A1FE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34" w:anchor="_Toc444169759" w:history="1">
        <w:r w:rsidRPr="00A60D97">
          <w:rPr>
            <w:rFonts w:ascii="Arial" w:eastAsia="Times New Roman" w:hAnsi="Arial"/>
            <w:bCs w:val="0"/>
            <w:noProof/>
            <w:color w:val="0000FF"/>
            <w:sz w:val="20"/>
            <w:szCs w:val="24"/>
            <w:u w:val="single"/>
            <w:lang w:eastAsia="ru-RU"/>
          </w:rPr>
          <w:t>Обрезка базы. Удаление ТТН ЕГАИС.</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_Toc444169759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36572741"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35" w:anchor="_Toc444169760" w:history="1">
        <w:r w:rsidRPr="00A60D97">
          <w:rPr>
            <w:rFonts w:ascii="Arial" w:eastAsia="Times New Roman" w:hAnsi="Arial"/>
            <w:bCs w:val="0"/>
            <w:noProof/>
            <w:color w:val="0000FF"/>
            <w:sz w:val="20"/>
            <w:szCs w:val="24"/>
            <w:u w:val="single"/>
            <w:lang w:eastAsia="ru-RU"/>
          </w:rPr>
          <w:t>Справочник «Конкуренты».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_Toc444169760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4889BAE2"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36" w:anchor="_Toc444169761" w:history="1">
        <w:r w:rsidRPr="00A60D97">
          <w:rPr>
            <w:rFonts w:ascii="Arial" w:eastAsia="Times New Roman" w:hAnsi="Arial"/>
            <w:bCs w:val="0"/>
            <w:noProof/>
            <w:color w:val="0000FF"/>
            <w:sz w:val="20"/>
            <w:szCs w:val="24"/>
            <w:u w:val="single"/>
            <w:lang w:eastAsia="ru-RU"/>
          </w:rPr>
          <w:t>Документ «Цены конкурента».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_Toc444169761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3</w:t>
        </w:r>
        <w:r w:rsidRPr="00A60D97">
          <w:rPr>
            <w:rFonts w:ascii="Arial" w:eastAsia="Times New Roman" w:hAnsi="Arial"/>
            <w:bCs w:val="0"/>
            <w:noProof/>
            <w:webHidden/>
            <w:color w:val="0000FF"/>
            <w:sz w:val="20"/>
            <w:szCs w:val="24"/>
            <w:u w:val="single"/>
            <w:lang w:eastAsia="ru-RU"/>
          </w:rPr>
          <w:fldChar w:fldCharType="end"/>
        </w:r>
      </w:hyperlink>
    </w:p>
    <w:p w14:paraId="66D35ADF"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37" w:anchor="_Toc444169762" w:history="1">
        <w:r w:rsidRPr="00A60D97">
          <w:rPr>
            <w:rFonts w:ascii="Arial" w:eastAsia="Times New Roman" w:hAnsi="Arial"/>
            <w:bCs w:val="0"/>
            <w:noProof/>
            <w:color w:val="0000FF"/>
            <w:sz w:val="20"/>
            <w:szCs w:val="24"/>
            <w:u w:val="single"/>
            <w:lang w:eastAsia="ru-RU"/>
          </w:rPr>
          <w:t xml:space="preserve">Почтовый прием с использованием </w:t>
        </w:r>
        <w:r w:rsidRPr="00A60D97">
          <w:rPr>
            <w:rFonts w:ascii="Arial" w:eastAsia="Times New Roman" w:hAnsi="Arial"/>
            <w:bCs w:val="0"/>
            <w:noProof/>
            <w:color w:val="0000FF"/>
            <w:sz w:val="20"/>
            <w:szCs w:val="24"/>
            <w:u w:val="single"/>
            <w:lang w:val="en-US" w:eastAsia="ru-RU"/>
          </w:rPr>
          <w:t>XML</w:t>
        </w:r>
        <w:r w:rsidRPr="00A60D97">
          <w:rPr>
            <w:rFonts w:ascii="Arial" w:eastAsia="Times New Roman" w:hAnsi="Arial"/>
            <w:bCs w:val="0"/>
            <w:noProof/>
            <w:color w:val="0000FF"/>
            <w:sz w:val="20"/>
            <w:szCs w:val="24"/>
            <w:u w:val="single"/>
            <w:lang w:eastAsia="ru-RU"/>
          </w:rPr>
          <w:t>-фильтра.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_Toc444169762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555216FE"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38" w:anchor="_Toc444169763" w:history="1">
        <w:r w:rsidRPr="00A60D97">
          <w:rPr>
            <w:rFonts w:ascii="Arial" w:eastAsia="Times New Roman" w:hAnsi="Arial"/>
            <w:bCs w:val="0"/>
            <w:noProof/>
            <w:color w:val="0000FF"/>
            <w:sz w:val="20"/>
            <w:szCs w:val="24"/>
            <w:u w:val="single"/>
            <w:lang w:eastAsia="ru-RU"/>
          </w:rPr>
          <w:t>Регистрация платежей.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_Toc444169763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4949036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39" w:anchor="_Toc444169764" w:history="1">
        <w:r w:rsidRPr="00A60D97">
          <w:rPr>
            <w:rFonts w:ascii="Arial" w:eastAsia="Times New Roman" w:hAnsi="Arial"/>
            <w:bCs w:val="0"/>
            <w:noProof/>
            <w:color w:val="0000FF"/>
            <w:sz w:val="20"/>
            <w:szCs w:val="24"/>
            <w:u w:val="single"/>
            <w:lang w:eastAsia="ru-RU"/>
          </w:rPr>
          <w:t>Управление интерфейсом.</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_Toc444169764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1113C323"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40" w:anchor="_Toc444169765" w:history="1">
        <w:r w:rsidRPr="00A60D97">
          <w:rPr>
            <w:rFonts w:ascii="Arial" w:eastAsia="Times New Roman" w:hAnsi="Arial"/>
            <w:bCs w:val="0"/>
            <w:noProof/>
            <w:color w:val="0000FF"/>
            <w:sz w:val="20"/>
            <w:szCs w:val="24"/>
            <w:u w:val="single"/>
            <w:lang w:eastAsia="ru-RU"/>
          </w:rPr>
          <w:t>Должность «Кассир Супермаг+».</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_Toc444169765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4</w:t>
        </w:r>
        <w:r w:rsidRPr="00A60D97">
          <w:rPr>
            <w:rFonts w:ascii="Arial" w:eastAsia="Times New Roman" w:hAnsi="Arial"/>
            <w:bCs w:val="0"/>
            <w:noProof/>
            <w:webHidden/>
            <w:color w:val="0000FF"/>
            <w:sz w:val="20"/>
            <w:szCs w:val="24"/>
            <w:u w:val="single"/>
            <w:lang w:eastAsia="ru-RU"/>
          </w:rPr>
          <w:fldChar w:fldCharType="end"/>
        </w:r>
      </w:hyperlink>
    </w:p>
    <w:p w14:paraId="3E31C4D8"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41" w:anchor="_Toc444169766" w:history="1">
        <w:r w:rsidRPr="00A60D97">
          <w:rPr>
            <w:rFonts w:ascii="Arial" w:eastAsia="Times New Roman" w:hAnsi="Arial"/>
            <w:bCs w:val="0"/>
            <w:noProof/>
            <w:color w:val="0000FF"/>
            <w:sz w:val="20"/>
            <w:szCs w:val="24"/>
            <w:u w:val="single"/>
            <w:lang w:eastAsia="ru-RU"/>
          </w:rPr>
          <w:t>Обработка пречека.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_Toc444169766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5</w:t>
        </w:r>
        <w:r w:rsidRPr="00A60D97">
          <w:rPr>
            <w:rFonts w:ascii="Arial" w:eastAsia="Times New Roman" w:hAnsi="Arial"/>
            <w:bCs w:val="0"/>
            <w:noProof/>
            <w:webHidden/>
            <w:color w:val="0000FF"/>
            <w:sz w:val="20"/>
            <w:szCs w:val="24"/>
            <w:u w:val="single"/>
            <w:lang w:eastAsia="ru-RU"/>
          </w:rPr>
          <w:fldChar w:fldCharType="end"/>
        </w:r>
      </w:hyperlink>
    </w:p>
    <w:p w14:paraId="165975FA"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42" w:anchor="_Toc444169767" w:history="1">
        <w:r w:rsidRPr="00A60D97">
          <w:rPr>
            <w:rFonts w:ascii="Arial" w:eastAsia="Times New Roman" w:hAnsi="Arial"/>
            <w:bCs w:val="0"/>
            <w:noProof/>
            <w:color w:val="0000FF"/>
            <w:sz w:val="20"/>
            <w:szCs w:val="24"/>
            <w:u w:val="single"/>
            <w:lang w:eastAsia="ru-RU"/>
          </w:rPr>
          <w:t>Продажа алкогольного товара.</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_Toc444169767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6</w:t>
        </w:r>
        <w:r w:rsidRPr="00A60D97">
          <w:rPr>
            <w:rFonts w:ascii="Arial" w:eastAsia="Times New Roman" w:hAnsi="Arial"/>
            <w:bCs w:val="0"/>
            <w:noProof/>
            <w:webHidden/>
            <w:color w:val="0000FF"/>
            <w:sz w:val="20"/>
            <w:szCs w:val="24"/>
            <w:u w:val="single"/>
            <w:lang w:eastAsia="ru-RU"/>
          </w:rPr>
          <w:fldChar w:fldCharType="end"/>
        </w:r>
      </w:hyperlink>
    </w:p>
    <w:p w14:paraId="010FB3B1"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43" w:anchor="_Toc444169768" w:history="1">
        <w:r w:rsidRPr="00A60D97">
          <w:rPr>
            <w:rFonts w:ascii="Arial" w:eastAsia="Times New Roman" w:hAnsi="Arial"/>
            <w:bCs w:val="0"/>
            <w:noProof/>
            <w:color w:val="0000FF"/>
            <w:sz w:val="20"/>
            <w:szCs w:val="24"/>
            <w:u w:val="single"/>
            <w:lang w:eastAsia="ru-RU"/>
          </w:rPr>
          <w:t>Запрет продажи товара по времени.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_Toc444169768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7</w:t>
        </w:r>
        <w:r w:rsidRPr="00A60D97">
          <w:rPr>
            <w:rFonts w:ascii="Arial" w:eastAsia="Times New Roman" w:hAnsi="Arial"/>
            <w:bCs w:val="0"/>
            <w:noProof/>
            <w:webHidden/>
            <w:color w:val="0000FF"/>
            <w:sz w:val="20"/>
            <w:szCs w:val="24"/>
            <w:u w:val="single"/>
            <w:lang w:eastAsia="ru-RU"/>
          </w:rPr>
          <w:fldChar w:fldCharType="end"/>
        </w:r>
      </w:hyperlink>
    </w:p>
    <w:p w14:paraId="526D45CC"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44" w:anchor="_Toc444169769" w:history="1">
        <w:r w:rsidRPr="00A60D97">
          <w:rPr>
            <w:rFonts w:ascii="Arial" w:eastAsia="Times New Roman" w:hAnsi="Arial"/>
            <w:bCs w:val="0"/>
            <w:noProof/>
            <w:color w:val="0000FF"/>
            <w:sz w:val="20"/>
            <w:szCs w:val="24"/>
            <w:u w:val="single"/>
            <w:lang w:eastAsia="ru-RU"/>
          </w:rPr>
          <w:t>Возраст запрета продажи.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_Toc444169769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8</w:t>
        </w:r>
        <w:r w:rsidRPr="00A60D97">
          <w:rPr>
            <w:rFonts w:ascii="Arial" w:eastAsia="Times New Roman" w:hAnsi="Arial"/>
            <w:bCs w:val="0"/>
            <w:noProof/>
            <w:webHidden/>
            <w:color w:val="0000FF"/>
            <w:sz w:val="20"/>
            <w:szCs w:val="24"/>
            <w:u w:val="single"/>
            <w:lang w:eastAsia="ru-RU"/>
          </w:rPr>
          <w:fldChar w:fldCharType="end"/>
        </w:r>
      </w:hyperlink>
    </w:p>
    <w:p w14:paraId="451B7B4D"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45" w:anchor="_Toc444169770" w:history="1">
        <w:r w:rsidRPr="00A60D97">
          <w:rPr>
            <w:rFonts w:ascii="Arial" w:eastAsia="Times New Roman" w:hAnsi="Arial"/>
            <w:bCs w:val="0"/>
            <w:noProof/>
            <w:color w:val="0000FF"/>
            <w:sz w:val="20"/>
            <w:szCs w:val="24"/>
            <w:u w:val="single"/>
            <w:lang w:eastAsia="ru-RU"/>
          </w:rPr>
          <w:t>Оплата чека банковскими картами.</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_Toc444169770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9</w:t>
        </w:r>
        <w:r w:rsidRPr="00A60D97">
          <w:rPr>
            <w:rFonts w:ascii="Arial" w:eastAsia="Times New Roman" w:hAnsi="Arial"/>
            <w:bCs w:val="0"/>
            <w:noProof/>
            <w:webHidden/>
            <w:color w:val="0000FF"/>
            <w:sz w:val="20"/>
            <w:szCs w:val="24"/>
            <w:u w:val="single"/>
            <w:lang w:eastAsia="ru-RU"/>
          </w:rPr>
          <w:fldChar w:fldCharType="end"/>
        </w:r>
      </w:hyperlink>
    </w:p>
    <w:p w14:paraId="4A561642"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46" w:anchor="_Toc444169771" w:history="1">
        <w:r w:rsidRPr="00A60D97">
          <w:rPr>
            <w:rFonts w:ascii="Arial" w:eastAsia="Times New Roman" w:hAnsi="Arial"/>
            <w:bCs w:val="0"/>
            <w:noProof/>
            <w:color w:val="0000FF"/>
            <w:sz w:val="20"/>
            <w:szCs w:val="24"/>
            <w:u w:val="single"/>
            <w:lang w:eastAsia="ru-RU"/>
          </w:rPr>
          <w:t>Возврат товара с занесением стоимости на счет банковской карты.</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_Toc444169771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13</w:t>
        </w:r>
        <w:r w:rsidRPr="00A60D97">
          <w:rPr>
            <w:rFonts w:ascii="Arial" w:eastAsia="Times New Roman" w:hAnsi="Arial"/>
            <w:bCs w:val="0"/>
            <w:noProof/>
            <w:webHidden/>
            <w:color w:val="0000FF"/>
            <w:sz w:val="20"/>
            <w:szCs w:val="24"/>
            <w:u w:val="single"/>
            <w:lang w:eastAsia="ru-RU"/>
          </w:rPr>
          <w:fldChar w:fldCharType="end"/>
        </w:r>
      </w:hyperlink>
    </w:p>
    <w:p w14:paraId="63A0C149"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47" w:anchor="_Toc444169772" w:history="1">
        <w:r w:rsidRPr="00A60D97">
          <w:rPr>
            <w:rFonts w:ascii="Arial" w:eastAsia="Times New Roman" w:hAnsi="Arial"/>
            <w:bCs w:val="0"/>
            <w:noProof/>
            <w:color w:val="0000FF"/>
            <w:sz w:val="20"/>
            <w:szCs w:val="24"/>
            <w:u w:val="single"/>
            <w:lang w:eastAsia="ru-RU"/>
          </w:rPr>
          <w:t>Состав номенклатур/ассортиментных матриц.</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_Toc444169772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14</w:t>
        </w:r>
        <w:r w:rsidRPr="00A60D97">
          <w:rPr>
            <w:rFonts w:ascii="Arial" w:eastAsia="Times New Roman" w:hAnsi="Arial"/>
            <w:bCs w:val="0"/>
            <w:noProof/>
            <w:webHidden/>
            <w:color w:val="0000FF"/>
            <w:sz w:val="20"/>
            <w:szCs w:val="24"/>
            <w:u w:val="single"/>
            <w:lang w:eastAsia="ru-RU"/>
          </w:rPr>
          <w:fldChar w:fldCharType="end"/>
        </w:r>
      </w:hyperlink>
    </w:p>
    <w:p w14:paraId="2923E929"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48" w:anchor="_Toc444169773" w:history="1">
        <w:r w:rsidRPr="00A60D97">
          <w:rPr>
            <w:rFonts w:ascii="Arial" w:eastAsia="Times New Roman" w:hAnsi="Arial"/>
            <w:bCs w:val="0"/>
            <w:noProof/>
            <w:color w:val="0000FF"/>
            <w:sz w:val="20"/>
            <w:szCs w:val="24"/>
            <w:u w:val="single"/>
            <w:lang w:eastAsia="ru-RU"/>
          </w:rPr>
          <w:t>Функция «Планируемое изменение».</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_Toc444169773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14</w:t>
        </w:r>
        <w:r w:rsidRPr="00A60D97">
          <w:rPr>
            <w:rFonts w:ascii="Arial" w:eastAsia="Times New Roman" w:hAnsi="Arial"/>
            <w:bCs w:val="0"/>
            <w:noProof/>
            <w:webHidden/>
            <w:color w:val="0000FF"/>
            <w:sz w:val="20"/>
            <w:szCs w:val="24"/>
            <w:u w:val="single"/>
            <w:lang w:eastAsia="ru-RU"/>
          </w:rPr>
          <w:fldChar w:fldCharType="end"/>
        </w:r>
      </w:hyperlink>
    </w:p>
    <w:p w14:paraId="61B482FD"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49" w:anchor="_Toc444169774" w:history="1">
        <w:r w:rsidRPr="00A60D97">
          <w:rPr>
            <w:rFonts w:ascii="Arial" w:eastAsia="Times New Roman" w:hAnsi="Arial"/>
            <w:bCs w:val="0"/>
            <w:noProof/>
            <w:color w:val="0000FF"/>
            <w:sz w:val="20"/>
            <w:szCs w:val="24"/>
            <w:u w:val="single"/>
            <w:lang w:eastAsia="ru-RU"/>
          </w:rPr>
          <w:t>Функция проверки «Ассортиментная матрица: превышение фактической ёмкости над плановой».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_Toc444169774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65120D7B" w14:textId="77777777" w:rsidR="00A60D97" w:rsidRPr="00A60D97" w:rsidRDefault="00A60D97" w:rsidP="00A60D97">
      <w:pPr>
        <w:tabs>
          <w:tab w:val="right" w:leader="dot" w:pos="9345"/>
        </w:tabs>
        <w:spacing w:line="240" w:lineRule="auto"/>
        <w:ind w:left="800"/>
        <w:rPr>
          <w:rFonts w:eastAsia="Times New Roman"/>
          <w:bCs w:val="0"/>
          <w:noProof/>
          <w:sz w:val="24"/>
          <w:szCs w:val="24"/>
          <w:lang w:eastAsia="ru-RU"/>
        </w:rPr>
      </w:pPr>
      <w:hyperlink r:id="rId650" w:anchor="_Toc444169775" w:history="1">
        <w:r w:rsidRPr="00A60D97">
          <w:rPr>
            <w:rFonts w:ascii="Arial" w:eastAsia="Times New Roman" w:hAnsi="Arial"/>
            <w:bCs w:val="0"/>
            <w:noProof/>
            <w:color w:val="0000FF"/>
            <w:sz w:val="20"/>
            <w:szCs w:val="24"/>
            <w:u w:val="single"/>
            <w:lang w:eastAsia="ru-RU"/>
          </w:rPr>
          <w:t>Функция проверки «Ассортиментная матрица: артикул размещён в нескольких номенклатурных модулях».</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_Toc444169775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009C2545"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51" w:anchor="_Toc444169776" w:history="1">
        <w:r w:rsidRPr="00A60D97">
          <w:rPr>
            <w:rFonts w:ascii="Arial" w:eastAsia="Times New Roman" w:hAnsi="Arial"/>
            <w:bCs w:val="0"/>
            <w:noProof/>
            <w:color w:val="0000FF"/>
            <w:sz w:val="20"/>
            <w:szCs w:val="24"/>
            <w:u w:val="single"/>
            <w:lang w:eastAsia="ru-RU"/>
          </w:rPr>
          <w:t>Модульные и функциональные роли для разделов «Проектирование ассортиментных матриц» и «Редактирование ассортиментных матриц».</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_Toc444169776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15</w:t>
        </w:r>
        <w:r w:rsidRPr="00A60D97">
          <w:rPr>
            <w:rFonts w:ascii="Arial" w:eastAsia="Times New Roman" w:hAnsi="Arial"/>
            <w:bCs w:val="0"/>
            <w:noProof/>
            <w:webHidden/>
            <w:color w:val="0000FF"/>
            <w:sz w:val="20"/>
            <w:szCs w:val="24"/>
            <w:u w:val="single"/>
            <w:lang w:eastAsia="ru-RU"/>
          </w:rPr>
          <w:fldChar w:fldCharType="end"/>
        </w:r>
      </w:hyperlink>
    </w:p>
    <w:p w14:paraId="014E65AB"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52" w:anchor="_Toc444169777" w:history="1">
        <w:r w:rsidRPr="00A60D97">
          <w:rPr>
            <w:rFonts w:ascii="Arial" w:eastAsia="Times New Roman" w:hAnsi="Arial"/>
            <w:bCs w:val="0"/>
            <w:noProof/>
            <w:color w:val="0000FF"/>
            <w:sz w:val="20"/>
            <w:szCs w:val="24"/>
            <w:u w:val="single"/>
            <w:lang w:eastAsia="ru-RU"/>
          </w:rPr>
          <w:t>Контракты с поставщиками. Функция «Наценить и принять».</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_Toc444169777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16</w:t>
        </w:r>
        <w:r w:rsidRPr="00A60D97">
          <w:rPr>
            <w:rFonts w:ascii="Arial" w:eastAsia="Times New Roman" w:hAnsi="Arial"/>
            <w:bCs w:val="0"/>
            <w:noProof/>
            <w:webHidden/>
            <w:color w:val="0000FF"/>
            <w:sz w:val="20"/>
            <w:szCs w:val="24"/>
            <w:u w:val="single"/>
            <w:lang w:eastAsia="ru-RU"/>
          </w:rPr>
          <w:fldChar w:fldCharType="end"/>
        </w:r>
      </w:hyperlink>
    </w:p>
    <w:p w14:paraId="379EFAE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53" w:anchor="_Toc444169778" w:history="1">
        <w:r w:rsidRPr="00A60D97">
          <w:rPr>
            <w:rFonts w:ascii="Arial" w:eastAsia="Times New Roman" w:hAnsi="Arial"/>
            <w:bCs w:val="0"/>
            <w:noProof/>
            <w:color w:val="0000FF"/>
            <w:sz w:val="20"/>
            <w:szCs w:val="24"/>
            <w:u w:val="single"/>
            <w:lang w:eastAsia="ru-RU"/>
          </w:rPr>
          <w:t>Выход из производства. Время изготовления и комментарий.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_Toc444169778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16</w:t>
        </w:r>
        <w:r w:rsidRPr="00A60D97">
          <w:rPr>
            <w:rFonts w:ascii="Arial" w:eastAsia="Times New Roman" w:hAnsi="Arial"/>
            <w:bCs w:val="0"/>
            <w:noProof/>
            <w:webHidden/>
            <w:color w:val="0000FF"/>
            <w:sz w:val="20"/>
            <w:szCs w:val="24"/>
            <w:u w:val="single"/>
            <w:lang w:eastAsia="ru-RU"/>
          </w:rPr>
          <w:fldChar w:fldCharType="end"/>
        </w:r>
      </w:hyperlink>
    </w:p>
    <w:p w14:paraId="690D6F6F"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54" w:anchor="_Toc444169779" w:history="1">
        <w:r w:rsidRPr="00A60D97">
          <w:rPr>
            <w:rFonts w:ascii="Arial" w:eastAsia="Times New Roman" w:hAnsi="Arial"/>
            <w:bCs w:val="0"/>
            <w:noProof/>
            <w:color w:val="0000FF"/>
            <w:sz w:val="20"/>
            <w:szCs w:val="24"/>
            <w:u w:val="single"/>
            <w:lang w:eastAsia="ru-RU"/>
          </w:rPr>
          <w:t xml:space="preserve">Кассовый модуль. Протокол УКМ4 </w:t>
        </w:r>
        <w:r w:rsidRPr="00A60D97">
          <w:rPr>
            <w:rFonts w:ascii="Arial" w:eastAsia="Times New Roman" w:hAnsi="Arial"/>
            <w:bCs w:val="0"/>
            <w:noProof/>
            <w:color w:val="0000FF"/>
            <w:sz w:val="20"/>
            <w:szCs w:val="24"/>
            <w:u w:val="single"/>
            <w:lang w:val="en-US" w:eastAsia="ru-RU"/>
          </w:rPr>
          <w:t>XML</w:t>
        </w:r>
        <w:r w:rsidRPr="00A60D97">
          <w:rPr>
            <w:rFonts w:ascii="Arial" w:eastAsia="Times New Roman" w:hAnsi="Arial"/>
            <w:bCs w:val="0"/>
            <w:noProof/>
            <w:color w:val="0000FF"/>
            <w:sz w:val="20"/>
            <w:szCs w:val="24"/>
            <w:u w:val="single"/>
            <w:lang w:eastAsia="ru-RU"/>
          </w:rPr>
          <w:t>. Выгрузка информации для акцизных немаркированных товаров.</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_Toc444169779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16</w:t>
        </w:r>
        <w:r w:rsidRPr="00A60D97">
          <w:rPr>
            <w:rFonts w:ascii="Arial" w:eastAsia="Times New Roman" w:hAnsi="Arial"/>
            <w:bCs w:val="0"/>
            <w:noProof/>
            <w:webHidden/>
            <w:color w:val="0000FF"/>
            <w:sz w:val="20"/>
            <w:szCs w:val="24"/>
            <w:u w:val="single"/>
            <w:lang w:eastAsia="ru-RU"/>
          </w:rPr>
          <w:fldChar w:fldCharType="end"/>
        </w:r>
      </w:hyperlink>
    </w:p>
    <w:p w14:paraId="4378E74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55" w:anchor="_Toc444169780" w:history="1">
        <w:r w:rsidRPr="00A60D97">
          <w:rPr>
            <w:rFonts w:ascii="Arial" w:eastAsia="Times New Roman" w:hAnsi="Arial"/>
            <w:bCs w:val="0"/>
            <w:noProof/>
            <w:color w:val="0000FF"/>
            <w:sz w:val="20"/>
            <w:szCs w:val="24"/>
            <w:u w:val="single"/>
            <w:lang w:eastAsia="ru-RU"/>
          </w:rPr>
          <w:t xml:space="preserve">Почтовый модуль. </w:t>
        </w:r>
        <w:r w:rsidRPr="00A60D97">
          <w:rPr>
            <w:rFonts w:ascii="Arial" w:eastAsia="Times New Roman" w:hAnsi="Arial"/>
            <w:bCs w:val="0"/>
            <w:noProof/>
            <w:color w:val="0000FF"/>
            <w:sz w:val="20"/>
            <w:szCs w:val="24"/>
            <w:u w:val="single"/>
            <w:lang w:val="en-US" w:eastAsia="ru-RU"/>
          </w:rPr>
          <w:t>XML</w:t>
        </w:r>
        <w:r w:rsidRPr="00A60D97">
          <w:rPr>
            <w:rFonts w:ascii="Arial" w:eastAsia="Times New Roman" w:hAnsi="Arial"/>
            <w:bCs w:val="0"/>
            <w:noProof/>
            <w:color w:val="0000FF"/>
            <w:sz w:val="20"/>
            <w:szCs w:val="24"/>
            <w:u w:val="single"/>
            <w:lang w:eastAsia="ru-RU"/>
          </w:rPr>
          <w:t>-фильтр. Функции генерации номера для документов «Накладная поставщика» и «Подтверждение заказа поставщику».</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_Toc444169780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16</w:t>
        </w:r>
        <w:r w:rsidRPr="00A60D97">
          <w:rPr>
            <w:rFonts w:ascii="Arial" w:eastAsia="Times New Roman" w:hAnsi="Arial"/>
            <w:bCs w:val="0"/>
            <w:noProof/>
            <w:webHidden/>
            <w:color w:val="0000FF"/>
            <w:sz w:val="20"/>
            <w:szCs w:val="24"/>
            <w:u w:val="single"/>
            <w:lang w:eastAsia="ru-RU"/>
          </w:rPr>
          <w:fldChar w:fldCharType="end"/>
        </w:r>
      </w:hyperlink>
    </w:p>
    <w:p w14:paraId="104DE64A" w14:textId="77777777" w:rsidR="00A60D97" w:rsidRPr="00A60D97" w:rsidRDefault="00A60D97" w:rsidP="00A60D97">
      <w:pPr>
        <w:tabs>
          <w:tab w:val="right" w:leader="dot" w:pos="9345"/>
        </w:tabs>
        <w:spacing w:line="240" w:lineRule="auto"/>
        <w:ind w:left="400"/>
        <w:rPr>
          <w:rFonts w:eastAsia="Times New Roman"/>
          <w:bCs w:val="0"/>
          <w:noProof/>
          <w:sz w:val="24"/>
          <w:szCs w:val="24"/>
          <w:lang w:eastAsia="ru-RU"/>
        </w:rPr>
      </w:pPr>
      <w:hyperlink r:id="rId656" w:anchor="_Toc444169781" w:history="1">
        <w:r w:rsidRPr="00A60D97">
          <w:rPr>
            <w:rFonts w:ascii="Arial" w:eastAsia="Times New Roman" w:hAnsi="Arial"/>
            <w:bCs w:val="0"/>
            <w:noProof/>
            <w:color w:val="0000FF"/>
            <w:sz w:val="20"/>
            <w:szCs w:val="24"/>
            <w:u w:val="single"/>
            <w:lang w:eastAsia="ru-RU"/>
          </w:rPr>
          <w:t>Перечень исправленных ошибок и улучшений.</w:t>
        </w:r>
        <w:r w:rsidRPr="00A60D97">
          <w:rPr>
            <w:rFonts w:ascii="Arial" w:eastAsia="Times New Roman" w:hAnsi="Arial"/>
            <w:bCs w:val="0"/>
            <w:noProof/>
            <w:webHidden/>
            <w:color w:val="0000FF"/>
            <w:sz w:val="20"/>
            <w:szCs w:val="24"/>
            <w:u w:val="single"/>
            <w:lang w:eastAsia="ru-RU"/>
          </w:rPr>
          <w:tab/>
        </w:r>
        <w:r w:rsidRPr="00A60D97">
          <w:rPr>
            <w:rFonts w:ascii="Arial" w:eastAsia="Times New Roman" w:hAnsi="Arial"/>
            <w:bCs w:val="0"/>
            <w:noProof/>
            <w:webHidden/>
            <w:color w:val="0000FF"/>
            <w:sz w:val="20"/>
            <w:szCs w:val="24"/>
            <w:u w:val="single"/>
            <w:lang w:eastAsia="ru-RU"/>
          </w:rPr>
          <w:fldChar w:fldCharType="begin"/>
        </w:r>
        <w:r w:rsidRPr="00A60D97">
          <w:rPr>
            <w:rFonts w:ascii="Arial" w:eastAsia="Times New Roman" w:hAnsi="Arial"/>
            <w:bCs w:val="0"/>
            <w:noProof/>
            <w:webHidden/>
            <w:color w:val="0000FF"/>
            <w:sz w:val="20"/>
            <w:szCs w:val="24"/>
            <w:u w:val="single"/>
            <w:lang w:eastAsia="ru-RU"/>
          </w:rPr>
          <w:instrText xml:space="preserve"> PAGEREF _Toc444169781 \h </w:instrText>
        </w:r>
        <w:r w:rsidRPr="00A60D97">
          <w:rPr>
            <w:rFonts w:ascii="Arial" w:eastAsia="Times New Roman" w:hAnsi="Arial"/>
            <w:bCs w:val="0"/>
            <w:noProof/>
            <w:webHidden/>
            <w:color w:val="0000FF"/>
            <w:sz w:val="20"/>
            <w:szCs w:val="24"/>
            <w:u w:val="single"/>
            <w:lang w:eastAsia="ru-RU"/>
          </w:rPr>
        </w:r>
        <w:r w:rsidRPr="00A60D97">
          <w:rPr>
            <w:rFonts w:ascii="Arial" w:eastAsia="Times New Roman" w:hAnsi="Arial"/>
            <w:bCs w:val="0"/>
            <w:noProof/>
            <w:webHidden/>
            <w:color w:val="0000FF"/>
            <w:sz w:val="20"/>
            <w:szCs w:val="24"/>
            <w:u w:val="single"/>
            <w:lang w:eastAsia="ru-RU"/>
          </w:rPr>
          <w:fldChar w:fldCharType="separate"/>
        </w:r>
        <w:r w:rsidRPr="00A60D97">
          <w:rPr>
            <w:rFonts w:ascii="Arial" w:eastAsia="Times New Roman" w:hAnsi="Arial"/>
            <w:bCs w:val="0"/>
            <w:noProof/>
            <w:webHidden/>
            <w:color w:val="0000FF"/>
            <w:sz w:val="20"/>
            <w:szCs w:val="24"/>
            <w:u w:val="single"/>
            <w:lang w:eastAsia="ru-RU"/>
          </w:rPr>
          <w:t>17</w:t>
        </w:r>
        <w:r w:rsidRPr="00A60D97">
          <w:rPr>
            <w:rFonts w:ascii="Arial" w:eastAsia="Times New Roman" w:hAnsi="Arial"/>
            <w:bCs w:val="0"/>
            <w:noProof/>
            <w:webHidden/>
            <w:color w:val="0000FF"/>
            <w:sz w:val="20"/>
            <w:szCs w:val="24"/>
            <w:u w:val="single"/>
            <w:lang w:eastAsia="ru-RU"/>
          </w:rPr>
          <w:fldChar w:fldCharType="end"/>
        </w:r>
      </w:hyperlink>
    </w:p>
    <w:p w14:paraId="178867A6"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fldChar w:fldCharType="end"/>
      </w:r>
    </w:p>
    <w:p w14:paraId="66FCF8B6"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79" w:name="_Toc444169754"/>
      <w:r w:rsidRPr="00A60D97">
        <w:rPr>
          <w:rFonts w:ascii="Arial" w:eastAsia="Times New Roman" w:hAnsi="Arial" w:cs="Arial"/>
          <w:sz w:val="24"/>
          <w:szCs w:val="26"/>
          <w:lang w:eastAsia="ru-RU"/>
        </w:rPr>
        <w:t>Интеграция с ЕГАИС.</w:t>
      </w:r>
      <w:bookmarkEnd w:id="479"/>
    </w:p>
    <w:p w14:paraId="11DE3ACE"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80" w:name="_Toc444169755"/>
      <w:r w:rsidRPr="00A60D97">
        <w:rPr>
          <w:rFonts w:ascii="Arial" w:eastAsia="Times New Roman" w:hAnsi="Arial"/>
          <w:iCs/>
          <w:sz w:val="22"/>
          <w:szCs w:val="26"/>
          <w:lang w:eastAsia="ru-RU"/>
        </w:rPr>
        <w:t>Права для разделов «ТТН ЕГАИС на отгрузку» и «ТТН ЕГАИС на приход».</w:t>
      </w:r>
      <w:bookmarkEnd w:id="480"/>
    </w:p>
    <w:p w14:paraId="1582BEC4" w14:textId="77777777" w:rsidR="00A60D97" w:rsidRPr="00A60D97" w:rsidRDefault="00A60D97" w:rsidP="00A60D97">
      <w:pPr>
        <w:spacing w:line="240" w:lineRule="auto"/>
        <w:rPr>
          <w:rFonts w:ascii="Arial" w:eastAsia="Times New Roman" w:hAnsi="Arial"/>
          <w:bCs w:val="0"/>
          <w:sz w:val="20"/>
          <w:szCs w:val="24"/>
          <w:lang w:eastAsia="ru-RU"/>
        </w:rPr>
      </w:pPr>
    </w:p>
    <w:p w14:paraId="53DD151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прошлой версии для работы с разделами «ТТН ЕГАИС на отгрузку» и «ТТН ЕГАИС на приход» использовался один набор прав доступа с модульной ролью «ТТН ЕГАИС». В текущей версии создано два набора прав с модульной ролью «ТТН ЕГАИС на отгрузку» и «ТТН ЕГАИС на приход». В связи с удалением роли «ТТН ЕГАИС» для работы пользователей с разделами необходимо заново выдать права должностям.</w:t>
      </w:r>
    </w:p>
    <w:p w14:paraId="637EA317" w14:textId="77777777" w:rsidR="00A60D97" w:rsidRPr="00A60D97" w:rsidRDefault="00A60D97" w:rsidP="00A60D97">
      <w:pPr>
        <w:spacing w:line="240" w:lineRule="auto"/>
        <w:rPr>
          <w:rFonts w:ascii="Arial" w:eastAsia="Times New Roman" w:hAnsi="Arial"/>
          <w:bCs w:val="0"/>
          <w:sz w:val="20"/>
          <w:szCs w:val="24"/>
          <w:lang w:eastAsia="ru-RU"/>
        </w:rPr>
      </w:pPr>
    </w:p>
    <w:p w14:paraId="0C4388BE"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81" w:name="_Toc444169756"/>
      <w:r w:rsidRPr="00A60D97">
        <w:rPr>
          <w:rFonts w:ascii="Arial" w:eastAsia="Times New Roman" w:hAnsi="Arial"/>
          <w:iCs/>
          <w:sz w:val="22"/>
          <w:szCs w:val="26"/>
          <w:lang w:eastAsia="ru-RU"/>
        </w:rPr>
        <w:t>Справки «А» к ТТН на алкогольную продукцию.</w:t>
      </w:r>
      <w:bookmarkEnd w:id="481"/>
    </w:p>
    <w:p w14:paraId="15E19D45" w14:textId="77777777" w:rsidR="00A60D97" w:rsidRPr="00A60D97" w:rsidRDefault="00A60D97" w:rsidP="00A60D97">
      <w:pPr>
        <w:spacing w:line="240" w:lineRule="auto"/>
        <w:rPr>
          <w:rFonts w:ascii="Arial" w:eastAsia="Times New Roman" w:hAnsi="Arial"/>
          <w:bCs w:val="0"/>
          <w:sz w:val="20"/>
          <w:szCs w:val="24"/>
          <w:lang w:eastAsia="ru-RU"/>
        </w:rPr>
      </w:pPr>
    </w:p>
    <w:p w14:paraId="0B5B150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Новый раздел «Справки «А» к ТТН ЕГАИС» предназначен для создания справочника разделов «А» справок к ТД или ТТН на алкогольную и спиртосодержащую продукцию. </w:t>
      </w:r>
    </w:p>
    <w:p w14:paraId="40430A95" w14:textId="77777777" w:rsidR="00A60D97" w:rsidRPr="00A60D97" w:rsidRDefault="00A60D97" w:rsidP="00A60D97">
      <w:pPr>
        <w:spacing w:line="240" w:lineRule="auto"/>
        <w:rPr>
          <w:rFonts w:ascii="Arial" w:eastAsia="Times New Roman" w:hAnsi="Arial"/>
          <w:bCs w:val="0"/>
          <w:sz w:val="20"/>
          <w:szCs w:val="24"/>
          <w:lang w:eastAsia="ru-RU"/>
        </w:rPr>
      </w:pPr>
    </w:p>
    <w:p w14:paraId="66F9C9D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Раздел позволяет сохранить часть данных бумажных экземпляров разделов «А» справок к ТД или  ТТН на алкогольную и спиртосодержащую продукцию. Из справок «А» берется только та информация, которая требуется для составления актов постановки на баланс алкогольной и спиртосодержащей продукции. </w:t>
      </w:r>
    </w:p>
    <w:p w14:paraId="17C07960" w14:textId="77777777" w:rsidR="00A60D97" w:rsidRPr="00A60D97" w:rsidRDefault="00A60D97" w:rsidP="00A60D97">
      <w:pPr>
        <w:spacing w:line="240" w:lineRule="auto"/>
        <w:rPr>
          <w:rFonts w:ascii="Arial" w:eastAsia="Times New Roman" w:hAnsi="Arial"/>
          <w:bCs w:val="0"/>
          <w:sz w:val="20"/>
          <w:szCs w:val="24"/>
          <w:lang w:eastAsia="ru-RU"/>
        </w:rPr>
      </w:pPr>
    </w:p>
    <w:p w14:paraId="4DFD038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справки «А» в разделе можно сохранить номер справки, количество продукции и дату розлива, номер ТТН или таможенной декларации и дату отгрузки, а также серию и перечень диапазонов </w:t>
      </w:r>
      <w:r w:rsidRPr="00A60D97">
        <w:rPr>
          <w:rFonts w:ascii="Arial" w:eastAsia="Times New Roman" w:hAnsi="Arial"/>
          <w:bCs w:val="0"/>
          <w:sz w:val="20"/>
          <w:szCs w:val="24"/>
          <w:lang w:eastAsia="ru-RU"/>
        </w:rPr>
        <w:lastRenderedPageBreak/>
        <w:t>номеров специальных федеральных или акцизных марок. Опционально может быть указан код алкогольной продукции, если он имеется в справке «А», название продукции, а также номер фиксации справки в ЕГАИС и дата фиксации документа в ЕГАИС.</w:t>
      </w:r>
    </w:p>
    <w:p w14:paraId="7E7E5AD0" w14:textId="77777777" w:rsidR="00A60D97" w:rsidRPr="00A60D97" w:rsidRDefault="00A60D97" w:rsidP="00A60D97">
      <w:pPr>
        <w:spacing w:line="240" w:lineRule="auto"/>
        <w:rPr>
          <w:rFonts w:ascii="Arial" w:eastAsia="Times New Roman" w:hAnsi="Arial"/>
          <w:bCs w:val="0"/>
          <w:sz w:val="20"/>
          <w:szCs w:val="24"/>
          <w:lang w:eastAsia="ru-RU"/>
        </w:rPr>
      </w:pPr>
    </w:p>
    <w:p w14:paraId="506EE3E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Название продукции в дальнейшем будет показываться в акте постановки на баланс, чтобы можно было определить, правильно ли подобрана справка «А» для отсканированных товаров.</w:t>
      </w:r>
    </w:p>
    <w:p w14:paraId="492A2F58" w14:textId="77777777" w:rsidR="00A60D97" w:rsidRPr="00A60D97" w:rsidRDefault="00A60D97" w:rsidP="00A60D97">
      <w:pPr>
        <w:spacing w:line="240" w:lineRule="auto"/>
        <w:rPr>
          <w:rFonts w:ascii="Arial" w:eastAsia="Times New Roman" w:hAnsi="Arial"/>
          <w:bCs w:val="0"/>
          <w:sz w:val="20"/>
          <w:szCs w:val="24"/>
          <w:lang w:eastAsia="ru-RU"/>
        </w:rPr>
      </w:pPr>
    </w:p>
    <w:p w14:paraId="72672AA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вводе номеров серии и диапазона номеров акцизных марок проверяется, что номер серии состоит из трех цифр, номера диапазона состоят из восьми или девяти цифр, а значение конца диапазона больше либо равно значению начала диапазона.</w:t>
      </w:r>
    </w:p>
    <w:p w14:paraId="7ADCCAF1" w14:textId="77777777" w:rsidR="00A60D97" w:rsidRPr="00A60D97" w:rsidRDefault="00A60D97" w:rsidP="00A60D97">
      <w:pPr>
        <w:spacing w:line="240" w:lineRule="auto"/>
        <w:rPr>
          <w:rFonts w:ascii="Arial" w:eastAsia="Times New Roman" w:hAnsi="Arial"/>
          <w:bCs w:val="0"/>
          <w:sz w:val="20"/>
          <w:szCs w:val="24"/>
          <w:lang w:eastAsia="ru-RU"/>
        </w:rPr>
      </w:pPr>
    </w:p>
    <w:p w14:paraId="0362844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Номер серии можно вводить один раз, при создании следующей строки перечня диапазонов номер серии автоматически копируется из предыдущей строки.</w:t>
      </w:r>
    </w:p>
    <w:p w14:paraId="75785919" w14:textId="77777777" w:rsidR="00A60D97" w:rsidRPr="00A60D97" w:rsidRDefault="00A60D97" w:rsidP="00A60D97">
      <w:pPr>
        <w:spacing w:line="240" w:lineRule="auto"/>
        <w:rPr>
          <w:rFonts w:ascii="Arial" w:eastAsia="Times New Roman" w:hAnsi="Arial"/>
          <w:bCs w:val="0"/>
          <w:sz w:val="20"/>
          <w:szCs w:val="24"/>
          <w:lang w:eastAsia="ru-RU"/>
        </w:rPr>
      </w:pPr>
    </w:p>
    <w:p w14:paraId="24FF09B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формировании акта постановки на баланс алкогольной продукции для каждого экземпляра товара ищется подходящая справка «А» по вхождению номера акцизной марки экземпляра алкогольной продукции в один из диапазонов справки, после чего акт заполняется данными соответствующей справки.</w:t>
      </w:r>
    </w:p>
    <w:p w14:paraId="6724B893" w14:textId="77777777" w:rsidR="00A60D97" w:rsidRPr="00A60D97" w:rsidRDefault="00A60D97" w:rsidP="00A60D97">
      <w:pPr>
        <w:spacing w:line="240" w:lineRule="auto"/>
        <w:rPr>
          <w:rFonts w:ascii="Arial" w:eastAsia="Times New Roman" w:hAnsi="Arial"/>
          <w:bCs w:val="0"/>
          <w:sz w:val="20"/>
          <w:szCs w:val="24"/>
          <w:lang w:eastAsia="ru-RU"/>
        </w:rPr>
      </w:pPr>
    </w:p>
    <w:p w14:paraId="06C9CC5A"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82" w:name="_Toc444169757"/>
      <w:r w:rsidRPr="00A60D97">
        <w:rPr>
          <w:rFonts w:ascii="Arial" w:eastAsia="Times New Roman" w:hAnsi="Arial"/>
          <w:iCs/>
          <w:sz w:val="22"/>
          <w:szCs w:val="26"/>
          <w:lang w:eastAsia="ru-RU"/>
        </w:rPr>
        <w:t>Постановка на баланс алкогольной продукции.</w:t>
      </w:r>
      <w:bookmarkEnd w:id="482"/>
    </w:p>
    <w:p w14:paraId="06B15039" w14:textId="77777777" w:rsidR="00A60D97" w:rsidRPr="00A60D97" w:rsidRDefault="00A60D97" w:rsidP="00A60D97">
      <w:pPr>
        <w:spacing w:line="240" w:lineRule="auto"/>
        <w:rPr>
          <w:rFonts w:ascii="Arial" w:eastAsia="Times New Roman" w:hAnsi="Arial"/>
          <w:bCs w:val="0"/>
          <w:sz w:val="20"/>
          <w:szCs w:val="24"/>
          <w:lang w:eastAsia="ru-RU"/>
        </w:rPr>
      </w:pPr>
    </w:p>
    <w:p w14:paraId="5B5F3EA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 новый раздел для создания акта постановки на баланс алкогольной и спиртосодержащей продукции и отсылки его в ЕГАИС.</w:t>
      </w:r>
    </w:p>
    <w:p w14:paraId="6FF42D84" w14:textId="77777777" w:rsidR="00A60D97" w:rsidRPr="00A60D97" w:rsidRDefault="00A60D97" w:rsidP="00A60D97">
      <w:pPr>
        <w:spacing w:line="240" w:lineRule="auto"/>
        <w:rPr>
          <w:rFonts w:ascii="Arial" w:eastAsia="Times New Roman" w:hAnsi="Arial"/>
          <w:bCs w:val="0"/>
          <w:sz w:val="20"/>
          <w:szCs w:val="24"/>
          <w:lang w:eastAsia="ru-RU"/>
        </w:rPr>
      </w:pPr>
    </w:p>
    <w:p w14:paraId="0583036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создания актов в разделе необходимо  выполнить несколько операций – собрать данные об алкогольных товарах, которые должны быть поставлены на баланс, подобрать справки «А» для каждого экземпляра товара и запустить операцию обмена с ЕГАИС. </w:t>
      </w:r>
    </w:p>
    <w:p w14:paraId="0E26A0B3" w14:textId="77777777" w:rsidR="00A60D97" w:rsidRPr="00A60D97" w:rsidRDefault="00A60D97" w:rsidP="00A60D97">
      <w:pPr>
        <w:spacing w:line="240" w:lineRule="auto"/>
        <w:rPr>
          <w:rFonts w:ascii="Arial" w:eastAsia="Times New Roman" w:hAnsi="Arial"/>
          <w:bCs w:val="0"/>
          <w:sz w:val="20"/>
          <w:szCs w:val="24"/>
          <w:lang w:eastAsia="ru-RU"/>
        </w:rPr>
      </w:pPr>
    </w:p>
    <w:p w14:paraId="7AEFA66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Акт постановки на баланс может быть создан либо для алкоголя, либо для пива. Смешение в одном акте алкоголя и пива не предусмотрено. </w:t>
      </w:r>
    </w:p>
    <w:p w14:paraId="56D094AA" w14:textId="77777777" w:rsidR="00A60D97" w:rsidRPr="00A60D97" w:rsidRDefault="00A60D97" w:rsidP="00A60D97">
      <w:pPr>
        <w:spacing w:line="240" w:lineRule="auto"/>
        <w:rPr>
          <w:rFonts w:ascii="Arial" w:eastAsia="Times New Roman" w:hAnsi="Arial"/>
          <w:bCs w:val="0"/>
          <w:sz w:val="20"/>
          <w:szCs w:val="24"/>
          <w:lang w:eastAsia="ru-RU"/>
        </w:rPr>
      </w:pPr>
    </w:p>
    <w:p w14:paraId="1AE41B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23DFF490" wp14:editId="61B5FC92">
            <wp:extent cx="2400300" cy="125730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2400300" cy="1257300"/>
                    </a:xfrm>
                    <a:prstGeom prst="rect">
                      <a:avLst/>
                    </a:prstGeom>
                    <a:noFill/>
                    <a:ln>
                      <a:noFill/>
                    </a:ln>
                  </pic:spPr>
                </pic:pic>
              </a:graphicData>
            </a:graphic>
          </wp:inline>
        </w:drawing>
      </w:r>
    </w:p>
    <w:p w14:paraId="3BF9D3CA" w14:textId="77777777" w:rsidR="00A60D97" w:rsidRPr="00A60D97" w:rsidRDefault="00A60D97" w:rsidP="00A60D97">
      <w:pPr>
        <w:spacing w:line="240" w:lineRule="auto"/>
        <w:rPr>
          <w:rFonts w:ascii="Arial" w:eastAsia="Times New Roman" w:hAnsi="Arial"/>
          <w:bCs w:val="0"/>
          <w:sz w:val="20"/>
          <w:szCs w:val="24"/>
          <w:lang w:eastAsia="ru-RU"/>
        </w:rPr>
      </w:pPr>
    </w:p>
    <w:p w14:paraId="7A3EB78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Интерфейс сбора данных о товарах для случая алкоголя и пива разный. Интерфейс для создания акта для пива в текущей версии не реализован.</w:t>
      </w:r>
    </w:p>
    <w:p w14:paraId="5313E3BA" w14:textId="77777777" w:rsidR="00A60D97" w:rsidRPr="00A60D97" w:rsidRDefault="00A60D97" w:rsidP="00A60D97">
      <w:pPr>
        <w:spacing w:line="240" w:lineRule="auto"/>
        <w:rPr>
          <w:rFonts w:ascii="Arial" w:eastAsia="Times New Roman" w:hAnsi="Arial"/>
          <w:bCs w:val="0"/>
          <w:sz w:val="20"/>
          <w:szCs w:val="24"/>
          <w:lang w:eastAsia="ru-RU"/>
        </w:rPr>
      </w:pPr>
    </w:p>
    <w:p w14:paraId="3D14323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случае постановки на баланс алкоголя для каждого экземпляра товара необходимо считать 2</w:t>
      </w:r>
      <w:r w:rsidRPr="00A60D97">
        <w:rPr>
          <w:rFonts w:ascii="Arial" w:eastAsia="Times New Roman" w:hAnsi="Arial"/>
          <w:bCs w:val="0"/>
          <w:sz w:val="20"/>
          <w:szCs w:val="24"/>
          <w:lang w:val="en-US" w:eastAsia="ru-RU"/>
        </w:rPr>
        <w:t>D</w:t>
      </w:r>
      <w:r w:rsidRPr="00A60D97">
        <w:rPr>
          <w:rFonts w:ascii="Arial" w:eastAsia="Times New Roman" w:hAnsi="Arial"/>
          <w:bCs w:val="0"/>
          <w:sz w:val="20"/>
          <w:szCs w:val="24"/>
          <w:lang w:eastAsia="ru-RU"/>
        </w:rPr>
        <w:t xml:space="preserve">-сканером код алкогольной марки </w:t>
      </w:r>
      <w:r w:rsidRPr="00A60D97">
        <w:rPr>
          <w:rFonts w:ascii="Arial" w:eastAsia="Times New Roman" w:hAnsi="Arial"/>
          <w:bCs w:val="0"/>
          <w:sz w:val="20"/>
          <w:szCs w:val="24"/>
          <w:lang w:val="en-US" w:eastAsia="ru-RU"/>
        </w:rPr>
        <w:t>PDF</w:t>
      </w:r>
      <w:r w:rsidRPr="00A60D97">
        <w:rPr>
          <w:rFonts w:ascii="Arial" w:eastAsia="Times New Roman" w:hAnsi="Arial"/>
          <w:bCs w:val="0"/>
          <w:sz w:val="20"/>
          <w:szCs w:val="24"/>
          <w:lang w:eastAsia="ru-RU"/>
        </w:rPr>
        <w:t xml:space="preserve">417 (большой прямоугольник с полосками и вытянутыми пикселями) и серию и номер акцизной марки. Серия и номер акцизной марки могут быть введены вручную или сканированием </w:t>
      </w:r>
      <w:r w:rsidRPr="00A60D97">
        <w:rPr>
          <w:rFonts w:ascii="Arial" w:eastAsia="Times New Roman" w:hAnsi="Arial"/>
          <w:bCs w:val="0"/>
          <w:sz w:val="20"/>
          <w:szCs w:val="24"/>
          <w:lang w:val="en-US" w:eastAsia="ru-RU"/>
        </w:rPr>
        <w:t xml:space="preserve">DataMatrix </w:t>
      </w:r>
      <w:r w:rsidRPr="00A60D97">
        <w:rPr>
          <w:rFonts w:ascii="Arial" w:eastAsia="Times New Roman" w:hAnsi="Arial"/>
          <w:bCs w:val="0"/>
          <w:sz w:val="20"/>
          <w:szCs w:val="24"/>
          <w:lang w:eastAsia="ru-RU"/>
        </w:rPr>
        <w:t xml:space="preserve">кода (небольшой прямоугольник из квадратных пикселей), который размещается над кодом алкогольной марки </w:t>
      </w:r>
      <w:r w:rsidRPr="00A60D97">
        <w:rPr>
          <w:rFonts w:ascii="Arial" w:eastAsia="Times New Roman" w:hAnsi="Arial"/>
          <w:bCs w:val="0"/>
          <w:sz w:val="20"/>
          <w:szCs w:val="24"/>
          <w:lang w:val="en-US" w:eastAsia="ru-RU"/>
        </w:rPr>
        <w:t>PDF</w:t>
      </w:r>
      <w:r w:rsidRPr="00A60D97">
        <w:rPr>
          <w:rFonts w:ascii="Arial" w:eastAsia="Times New Roman" w:hAnsi="Arial"/>
          <w:bCs w:val="0"/>
          <w:sz w:val="20"/>
          <w:szCs w:val="24"/>
          <w:lang w:eastAsia="ru-RU"/>
        </w:rPr>
        <w:t>417. Из кода алкогольной марки выделяется код алкогольной продукции (алккод), и если для такого алккода имеется сопоставленный артикул, то в строке спецификации будет показано название товара.</w:t>
      </w:r>
    </w:p>
    <w:p w14:paraId="4AD6FAB6" w14:textId="77777777" w:rsidR="00A60D97" w:rsidRPr="00A60D97" w:rsidRDefault="00A60D97" w:rsidP="00A60D97">
      <w:pPr>
        <w:spacing w:line="240" w:lineRule="auto"/>
        <w:rPr>
          <w:rFonts w:ascii="Arial" w:eastAsia="Times New Roman" w:hAnsi="Arial"/>
          <w:bCs w:val="0"/>
          <w:sz w:val="20"/>
          <w:szCs w:val="24"/>
          <w:lang w:eastAsia="ru-RU"/>
        </w:rPr>
      </w:pPr>
    </w:p>
    <w:p w14:paraId="345D01B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вводе строк проверяется уникальность кодов марок и серии и номера акцизной марки. Если в двух разных строках будут встречены одинаковые коды алкогольной марки или одинаковые значения серии и номера акцизной марки, будет показано сообщение об ошибке.</w:t>
      </w:r>
    </w:p>
    <w:p w14:paraId="6F16BA84" w14:textId="77777777" w:rsidR="00A60D97" w:rsidRPr="00A60D97" w:rsidRDefault="00A60D97" w:rsidP="00A60D97">
      <w:pPr>
        <w:spacing w:line="240" w:lineRule="auto"/>
        <w:rPr>
          <w:rFonts w:ascii="Arial" w:eastAsia="Times New Roman" w:hAnsi="Arial"/>
          <w:bCs w:val="0"/>
          <w:sz w:val="20"/>
          <w:szCs w:val="24"/>
          <w:lang w:eastAsia="ru-RU"/>
        </w:rPr>
      </w:pPr>
    </w:p>
    <w:p w14:paraId="55FE44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завершения ввода данных о товарах, необходимо выполнить подбор справок «А» для формирования акта:</w:t>
      </w:r>
    </w:p>
    <w:p w14:paraId="168E280B" w14:textId="77777777" w:rsidR="00A60D97" w:rsidRPr="00A60D97" w:rsidRDefault="00A60D97" w:rsidP="00A60D97">
      <w:pPr>
        <w:spacing w:line="240" w:lineRule="auto"/>
        <w:rPr>
          <w:rFonts w:ascii="Arial" w:eastAsia="Times New Roman" w:hAnsi="Arial"/>
          <w:bCs w:val="0"/>
          <w:sz w:val="20"/>
          <w:szCs w:val="24"/>
          <w:lang w:eastAsia="ru-RU"/>
        </w:rPr>
      </w:pPr>
    </w:p>
    <w:p w14:paraId="66A2F61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1DA75917" wp14:editId="381177FC">
            <wp:extent cx="4114800" cy="10668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4114800" cy="1066800"/>
                    </a:xfrm>
                    <a:prstGeom prst="rect">
                      <a:avLst/>
                    </a:prstGeom>
                    <a:noFill/>
                    <a:ln>
                      <a:noFill/>
                    </a:ln>
                  </pic:spPr>
                </pic:pic>
              </a:graphicData>
            </a:graphic>
          </wp:inline>
        </w:drawing>
      </w:r>
    </w:p>
    <w:p w14:paraId="14C72D11" w14:textId="77777777" w:rsidR="00A60D97" w:rsidRPr="00A60D97" w:rsidRDefault="00A60D97" w:rsidP="00A60D97">
      <w:pPr>
        <w:spacing w:line="240" w:lineRule="auto"/>
        <w:rPr>
          <w:rFonts w:ascii="Arial" w:eastAsia="Times New Roman" w:hAnsi="Arial"/>
          <w:bCs w:val="0"/>
          <w:sz w:val="20"/>
          <w:szCs w:val="24"/>
          <w:lang w:eastAsia="ru-RU"/>
        </w:rPr>
      </w:pPr>
    </w:p>
    <w:p w14:paraId="3818A9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для всех строк удалось подобрать справку «А», можно произвести отсылку акта в ЕГАИС. При отсылке акта проводится предварительная обработка акта – заполнение его данными о товаре. Для этого для каждого алкода из списка товаров в ЕГАИС посылается запрос в ЕГАИС. После получения ответов от ЕГАИС и полного формирования акта, производится отсылка собственно акта и ожидается получение подтверждения от ЕГАИС о его получении и регистрации. В связи с этим процесс обработки акта может занять значительное время.</w:t>
      </w:r>
    </w:p>
    <w:p w14:paraId="253752BA" w14:textId="77777777" w:rsidR="00A60D97" w:rsidRPr="00A60D97" w:rsidRDefault="00A60D97" w:rsidP="00A60D97">
      <w:pPr>
        <w:spacing w:line="240" w:lineRule="auto"/>
        <w:rPr>
          <w:rFonts w:ascii="Arial" w:eastAsia="Times New Roman" w:hAnsi="Arial"/>
          <w:bCs w:val="0"/>
          <w:sz w:val="20"/>
          <w:szCs w:val="24"/>
          <w:lang w:eastAsia="ru-RU"/>
        </w:rPr>
      </w:pPr>
    </w:p>
    <w:p w14:paraId="566D6BF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83" w:name="_Toc444169758"/>
      <w:r w:rsidRPr="00A60D97">
        <w:rPr>
          <w:rFonts w:ascii="Arial" w:eastAsia="Times New Roman" w:hAnsi="Arial"/>
          <w:iCs/>
          <w:sz w:val="22"/>
          <w:szCs w:val="26"/>
          <w:lang w:eastAsia="ru-RU"/>
        </w:rPr>
        <w:t>Процесс «Подсчет алкоголя ТСД».</w:t>
      </w:r>
      <w:bookmarkEnd w:id="483"/>
    </w:p>
    <w:p w14:paraId="3ED36D4C" w14:textId="77777777" w:rsidR="00A60D97" w:rsidRPr="00A60D97" w:rsidRDefault="00A60D97" w:rsidP="00A60D97">
      <w:pPr>
        <w:spacing w:line="240" w:lineRule="auto"/>
        <w:rPr>
          <w:rFonts w:ascii="Arial" w:eastAsia="Times New Roman" w:hAnsi="Arial"/>
          <w:bCs w:val="0"/>
          <w:sz w:val="20"/>
          <w:szCs w:val="24"/>
          <w:lang w:eastAsia="ru-RU"/>
        </w:rPr>
      </w:pPr>
    </w:p>
    <w:p w14:paraId="5014C78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Добавлен новый процесс для работы с программой ТСД – «Подсчет алкоголя ТСД». В программе Супермаг Мобайл, начиная с версии 1.6.84.21, реализован режим работы «Подсчет алкоголя». Программа ТСД позволяет собрать данные об алкогольном товаре, то есть код алкогольной и код акцизной марки, и передать собранные данные в экземпляр процесса «Подсчет алкоголя ТСД». ТСД для такой работы должен быть оснащен 2</w:t>
      </w:r>
      <w:r w:rsidRPr="00A60D97">
        <w:rPr>
          <w:rFonts w:ascii="Arial" w:eastAsia="Times New Roman" w:hAnsi="Arial"/>
          <w:bCs w:val="0"/>
          <w:sz w:val="20"/>
          <w:szCs w:val="24"/>
          <w:lang w:val="en-US" w:eastAsia="ru-RU"/>
        </w:rPr>
        <w:t>D</w:t>
      </w:r>
      <w:r w:rsidRPr="00A60D97">
        <w:rPr>
          <w:rFonts w:ascii="Arial" w:eastAsia="Times New Roman" w:hAnsi="Arial"/>
          <w:bCs w:val="0"/>
          <w:sz w:val="20"/>
          <w:szCs w:val="24"/>
          <w:lang w:eastAsia="ru-RU"/>
        </w:rPr>
        <w:t>-сканером.</w:t>
      </w:r>
    </w:p>
    <w:p w14:paraId="4837C52F" w14:textId="77777777" w:rsidR="00A60D97" w:rsidRPr="00A60D97" w:rsidRDefault="00A60D97" w:rsidP="00A60D97">
      <w:pPr>
        <w:spacing w:line="240" w:lineRule="auto"/>
        <w:rPr>
          <w:rFonts w:ascii="Arial" w:eastAsia="Times New Roman" w:hAnsi="Arial"/>
          <w:bCs w:val="0"/>
          <w:sz w:val="20"/>
          <w:szCs w:val="24"/>
          <w:lang w:eastAsia="ru-RU"/>
        </w:rPr>
      </w:pPr>
    </w:p>
    <w:p w14:paraId="1E9483E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экземпляр процесса передается журнал сканирований, который содержит код алкогольной марки (</w:t>
      </w:r>
      <w:r w:rsidRPr="00A60D97">
        <w:rPr>
          <w:rFonts w:ascii="Arial" w:eastAsia="Times New Roman" w:hAnsi="Arial"/>
          <w:bCs w:val="0"/>
          <w:sz w:val="20"/>
          <w:szCs w:val="24"/>
          <w:lang w:val="en-US" w:eastAsia="ru-RU"/>
        </w:rPr>
        <w:t>PGF</w:t>
      </w:r>
      <w:r w:rsidRPr="00A60D97">
        <w:rPr>
          <w:rFonts w:ascii="Arial" w:eastAsia="Times New Roman" w:hAnsi="Arial"/>
          <w:bCs w:val="0"/>
          <w:sz w:val="20"/>
          <w:szCs w:val="24"/>
          <w:lang w:eastAsia="ru-RU"/>
        </w:rPr>
        <w:t xml:space="preserve">417), номер и серию акцизной марки и код алкогольной продукции (Алкокод), извлеченный из кода алкогольной марки. </w:t>
      </w:r>
    </w:p>
    <w:p w14:paraId="4295EB7F" w14:textId="77777777" w:rsidR="00A60D97" w:rsidRPr="00A60D97" w:rsidRDefault="00A60D97" w:rsidP="00A60D97">
      <w:pPr>
        <w:spacing w:line="240" w:lineRule="auto"/>
        <w:rPr>
          <w:rFonts w:ascii="Arial" w:eastAsia="Times New Roman" w:hAnsi="Arial"/>
          <w:bCs w:val="0"/>
          <w:sz w:val="20"/>
          <w:szCs w:val="24"/>
          <w:lang w:eastAsia="ru-RU"/>
        </w:rPr>
      </w:pPr>
    </w:p>
    <w:p w14:paraId="0C783D2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интерфейсе незавершенного экземпляра процесса имеется кнопка «Генерация документа». При нажатии на кнопку вызывается мастер создания акта постановки на баланс и при его завершении в созданный акт переносятся данные процесса.</w:t>
      </w:r>
    </w:p>
    <w:p w14:paraId="7BCEEF16" w14:textId="77777777" w:rsidR="00A60D97" w:rsidRPr="00A60D97" w:rsidRDefault="00A60D97" w:rsidP="00A60D97">
      <w:pPr>
        <w:spacing w:line="240" w:lineRule="auto"/>
        <w:rPr>
          <w:rFonts w:ascii="Arial" w:eastAsia="Times New Roman" w:hAnsi="Arial"/>
          <w:bCs w:val="0"/>
          <w:sz w:val="20"/>
          <w:szCs w:val="24"/>
          <w:lang w:eastAsia="ru-RU"/>
        </w:rPr>
      </w:pPr>
    </w:p>
    <w:p w14:paraId="4CB70ABD"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84" w:name="_Toc444169759"/>
      <w:r w:rsidRPr="00A60D97">
        <w:rPr>
          <w:rFonts w:ascii="Arial" w:eastAsia="Times New Roman" w:hAnsi="Arial"/>
          <w:iCs/>
          <w:sz w:val="22"/>
          <w:szCs w:val="26"/>
          <w:lang w:eastAsia="ru-RU"/>
        </w:rPr>
        <w:t>Обрезка базы. Удаление ТТН ЕГАИС.</w:t>
      </w:r>
      <w:bookmarkEnd w:id="484"/>
    </w:p>
    <w:p w14:paraId="2523D64B" w14:textId="77777777" w:rsidR="00A60D97" w:rsidRPr="00A60D97" w:rsidRDefault="00A60D97" w:rsidP="00A60D97">
      <w:pPr>
        <w:spacing w:line="240" w:lineRule="auto"/>
        <w:rPr>
          <w:rFonts w:ascii="Arial" w:eastAsia="Times New Roman" w:hAnsi="Arial"/>
          <w:bCs w:val="0"/>
          <w:sz w:val="20"/>
          <w:szCs w:val="24"/>
          <w:lang w:eastAsia="ru-RU"/>
        </w:rPr>
      </w:pPr>
    </w:p>
    <w:p w14:paraId="6AE0C8B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процедуру обрезки базы добавлено удаление ТТН ЕГАИС, связанных с удаляемыми приходными или расходными накладными.</w:t>
      </w:r>
    </w:p>
    <w:p w14:paraId="4C813401" w14:textId="77777777" w:rsidR="00A60D97" w:rsidRPr="00A60D97" w:rsidRDefault="00A60D97" w:rsidP="00A60D97">
      <w:pPr>
        <w:spacing w:line="240" w:lineRule="auto"/>
        <w:rPr>
          <w:rFonts w:ascii="Arial" w:eastAsia="Times New Roman" w:hAnsi="Arial"/>
          <w:bCs w:val="0"/>
          <w:sz w:val="20"/>
          <w:szCs w:val="24"/>
          <w:lang w:eastAsia="ru-RU"/>
        </w:rPr>
      </w:pPr>
    </w:p>
    <w:p w14:paraId="13B4D94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85" w:name="_Toc444169760"/>
      <w:r w:rsidRPr="00A60D97">
        <w:rPr>
          <w:rFonts w:ascii="Arial" w:eastAsia="Times New Roman" w:hAnsi="Arial" w:cs="Arial"/>
          <w:sz w:val="24"/>
          <w:szCs w:val="26"/>
          <w:lang w:eastAsia="ru-RU"/>
        </w:rPr>
        <w:t>Справочник «Конкуренты».</w:t>
      </w:r>
      <w:bookmarkEnd w:id="485"/>
    </w:p>
    <w:p w14:paraId="1BFFC372" w14:textId="77777777" w:rsidR="00A60D97" w:rsidRPr="00A60D97" w:rsidRDefault="00A60D97" w:rsidP="00A60D97">
      <w:pPr>
        <w:spacing w:line="240" w:lineRule="auto"/>
        <w:rPr>
          <w:rFonts w:ascii="Arial" w:eastAsia="Times New Roman" w:hAnsi="Arial"/>
          <w:bCs w:val="0"/>
          <w:sz w:val="20"/>
          <w:szCs w:val="24"/>
          <w:lang w:eastAsia="ru-RU"/>
        </w:rPr>
      </w:pPr>
    </w:p>
    <w:p w14:paraId="3DF9B9A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Справочник предназначен для создания списка организаций конкурентов. Справочник позволяет ввести название организации, адрес или местоположение организации и комментарий. </w:t>
      </w:r>
    </w:p>
    <w:p w14:paraId="30549303" w14:textId="77777777" w:rsidR="00A60D97" w:rsidRPr="00A60D97" w:rsidRDefault="00A60D97" w:rsidP="00A60D97">
      <w:pPr>
        <w:spacing w:line="240" w:lineRule="auto"/>
        <w:rPr>
          <w:rFonts w:ascii="Arial" w:eastAsia="Times New Roman" w:hAnsi="Arial"/>
          <w:bCs w:val="0"/>
          <w:sz w:val="20"/>
          <w:szCs w:val="24"/>
          <w:lang w:eastAsia="ru-RU"/>
        </w:rPr>
      </w:pPr>
    </w:p>
    <w:p w14:paraId="3798B54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работы со справочником необходимо иметь функциональной право «Редактирование параметров конкурентов».</w:t>
      </w:r>
    </w:p>
    <w:p w14:paraId="786F40CD" w14:textId="77777777" w:rsidR="00A60D97" w:rsidRPr="00A60D97" w:rsidRDefault="00A60D97" w:rsidP="00A60D97">
      <w:pPr>
        <w:spacing w:line="240" w:lineRule="auto"/>
        <w:rPr>
          <w:rFonts w:ascii="Arial" w:eastAsia="Times New Roman" w:hAnsi="Arial"/>
          <w:bCs w:val="0"/>
          <w:sz w:val="20"/>
          <w:szCs w:val="24"/>
          <w:lang w:eastAsia="ru-RU"/>
        </w:rPr>
      </w:pPr>
    </w:p>
    <w:p w14:paraId="5F15FAC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86" w:name="_Toc444169761"/>
      <w:r w:rsidRPr="00A60D97">
        <w:rPr>
          <w:rFonts w:ascii="Arial" w:eastAsia="Times New Roman" w:hAnsi="Arial" w:cs="Arial"/>
          <w:sz w:val="24"/>
          <w:szCs w:val="26"/>
          <w:lang w:eastAsia="ru-RU"/>
        </w:rPr>
        <w:t>Документ «Цены конкурента».</w:t>
      </w:r>
      <w:bookmarkEnd w:id="486"/>
    </w:p>
    <w:p w14:paraId="694252F9" w14:textId="77777777" w:rsidR="00A60D97" w:rsidRPr="00A60D97" w:rsidRDefault="00A60D97" w:rsidP="00A60D97">
      <w:pPr>
        <w:spacing w:line="240" w:lineRule="auto"/>
        <w:rPr>
          <w:rFonts w:ascii="Arial" w:eastAsia="Times New Roman" w:hAnsi="Arial"/>
          <w:bCs w:val="0"/>
          <w:sz w:val="20"/>
          <w:szCs w:val="24"/>
          <w:lang w:eastAsia="ru-RU"/>
        </w:rPr>
      </w:pPr>
    </w:p>
    <w:p w14:paraId="3075FA8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 новый раздел «Цены конкурента». Документ предназначен для регистрации и сохранения цен, выявленных в магазинах конкурента на определенную дату.</w:t>
      </w:r>
    </w:p>
    <w:p w14:paraId="39186E8C" w14:textId="77777777" w:rsidR="00A60D97" w:rsidRPr="00A60D97" w:rsidRDefault="00A60D97" w:rsidP="00A60D97">
      <w:pPr>
        <w:spacing w:line="240" w:lineRule="auto"/>
        <w:rPr>
          <w:rFonts w:ascii="Arial" w:eastAsia="Times New Roman" w:hAnsi="Arial"/>
          <w:bCs w:val="0"/>
          <w:sz w:val="20"/>
          <w:szCs w:val="24"/>
          <w:lang w:eastAsia="ru-RU"/>
        </w:rPr>
      </w:pPr>
    </w:p>
    <w:p w14:paraId="7955CD7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создании документа в мастере создания необходимо указать конкурента, цены которого будут сохранены в документе и, при необходимости, даты начала и окончания процесса сбора цен конкурента и вид цены, который будет использоваться для сравнения собственных цен с ценами конкурента. Названия магазинов конкурента, в которых собраны цены, и дополнительные сведения могут быть указаны в комментарии.</w:t>
      </w:r>
    </w:p>
    <w:p w14:paraId="6BB861E9" w14:textId="77777777" w:rsidR="00A60D97" w:rsidRPr="00A60D97" w:rsidRDefault="00A60D97" w:rsidP="00A60D97">
      <w:pPr>
        <w:spacing w:line="240" w:lineRule="auto"/>
        <w:rPr>
          <w:rFonts w:ascii="Arial" w:eastAsia="Times New Roman" w:hAnsi="Arial"/>
          <w:bCs w:val="0"/>
          <w:sz w:val="20"/>
          <w:szCs w:val="24"/>
          <w:lang w:eastAsia="ru-RU"/>
        </w:rPr>
      </w:pPr>
    </w:p>
    <w:p w14:paraId="1B91287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Конкурент в заголовке документа хранится в виде значения кода конкурента из одноименного справочника. Изменение названия конкурента в справочнике приведет к его изменению в документе. </w:t>
      </w:r>
    </w:p>
    <w:p w14:paraId="2AC9808C" w14:textId="77777777" w:rsidR="00A60D97" w:rsidRPr="00A60D97" w:rsidRDefault="00A60D97" w:rsidP="00A60D97">
      <w:pPr>
        <w:spacing w:line="240" w:lineRule="auto"/>
        <w:rPr>
          <w:rFonts w:ascii="Arial" w:eastAsia="Times New Roman" w:hAnsi="Arial"/>
          <w:bCs w:val="0"/>
          <w:sz w:val="20"/>
          <w:szCs w:val="24"/>
          <w:lang w:eastAsia="ru-RU"/>
        </w:rPr>
      </w:pPr>
    </w:p>
    <w:p w14:paraId="0F553A4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формировании документа в других системах и получении его в виде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-пакета необходимо, чтобы в поле «конкурент» пакета был записан корректный код конкурента из справочника «Конкуренты».</w:t>
      </w:r>
    </w:p>
    <w:p w14:paraId="53A8765A" w14:textId="77777777" w:rsidR="00A60D97" w:rsidRPr="00A60D97" w:rsidRDefault="00A60D97" w:rsidP="00A60D97">
      <w:pPr>
        <w:spacing w:line="240" w:lineRule="auto"/>
        <w:rPr>
          <w:rFonts w:ascii="Arial" w:eastAsia="Times New Roman" w:hAnsi="Arial"/>
          <w:bCs w:val="0"/>
          <w:sz w:val="20"/>
          <w:szCs w:val="24"/>
          <w:lang w:eastAsia="ru-RU"/>
        </w:rPr>
      </w:pPr>
    </w:p>
    <w:p w14:paraId="00D1310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Спецификация документа позволяет сохранять две цены конкурента для одного артикула – регулярную цену и цену акции, а также, для сравнения, сохранить в документе собственную цену.</w:t>
      </w:r>
    </w:p>
    <w:p w14:paraId="74522384" w14:textId="77777777" w:rsidR="00A60D97" w:rsidRPr="00A60D97" w:rsidRDefault="00A60D97" w:rsidP="00A60D97">
      <w:pPr>
        <w:spacing w:line="240" w:lineRule="auto"/>
        <w:rPr>
          <w:rFonts w:ascii="Arial" w:eastAsia="Times New Roman" w:hAnsi="Arial"/>
          <w:bCs w:val="0"/>
          <w:sz w:val="20"/>
          <w:szCs w:val="24"/>
          <w:lang w:eastAsia="ru-RU"/>
        </w:rPr>
      </w:pPr>
    </w:p>
    <w:p w14:paraId="0E29809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Собственная цена проставляется автоматически при вводе новой строки спецификации, если вид цены был задан в заголовке документа, или может быть проставлена или обновлена с помощью функции «Заполнить документ продажными ценами». В интерфейсе документа показывается вид цены и место хранения, для которого берутся цены. Место хранения для цен может отличаться от места хранения «от имени» документа.</w:t>
      </w:r>
    </w:p>
    <w:p w14:paraId="69369C48" w14:textId="77777777" w:rsidR="00A60D97" w:rsidRPr="00A60D97" w:rsidRDefault="00A60D97" w:rsidP="00A60D97">
      <w:pPr>
        <w:spacing w:line="240" w:lineRule="auto"/>
        <w:rPr>
          <w:rFonts w:ascii="Arial" w:eastAsia="Times New Roman" w:hAnsi="Arial"/>
          <w:bCs w:val="0"/>
          <w:sz w:val="20"/>
          <w:szCs w:val="24"/>
          <w:lang w:eastAsia="ru-RU"/>
        </w:rPr>
      </w:pPr>
    </w:p>
    <w:p w14:paraId="6F16734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Цены конкурента могут быть заполнены вручную или из текстового файла с помощью функции «Заполнить цены конкурента». Файл должен иметь следующую структуру:</w:t>
      </w:r>
    </w:p>
    <w:p w14:paraId="4B519E65" w14:textId="77777777" w:rsidR="00A60D97" w:rsidRPr="00A60D97" w:rsidRDefault="00A60D97" w:rsidP="00A60D97">
      <w:pPr>
        <w:spacing w:line="240" w:lineRule="auto"/>
        <w:rPr>
          <w:rFonts w:ascii="Arial" w:eastAsia="Times New Roman" w:hAnsi="Arial"/>
          <w:bCs w:val="0"/>
          <w:sz w:val="20"/>
          <w:szCs w:val="24"/>
          <w:lang w:eastAsia="ru-RU"/>
        </w:rPr>
      </w:pPr>
    </w:p>
    <w:p w14:paraId="153671A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&lt;артикул&gt;; &lt;цена конкурента&gt;; &lt;цена конкурента по акции&gt;</w:t>
      </w:r>
    </w:p>
    <w:p w14:paraId="64B372F4" w14:textId="77777777" w:rsidR="00A60D97" w:rsidRPr="00A60D97" w:rsidRDefault="00A60D97" w:rsidP="00A60D97">
      <w:pPr>
        <w:spacing w:line="240" w:lineRule="auto"/>
        <w:rPr>
          <w:rFonts w:ascii="Arial" w:eastAsia="Times New Roman" w:hAnsi="Arial"/>
          <w:bCs w:val="0"/>
          <w:sz w:val="20"/>
          <w:szCs w:val="24"/>
          <w:lang w:eastAsia="ru-RU"/>
        </w:rPr>
      </w:pPr>
    </w:p>
    <w:p w14:paraId="534DDF9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Разделитель дробной части числа - точка или запятая, разделитель полей - точка с запятой или символ табуляции. Формат файла может быть </w:t>
      </w:r>
      <w:r w:rsidRPr="00A60D97">
        <w:rPr>
          <w:rFonts w:ascii="Arial" w:eastAsia="Times New Roman" w:hAnsi="Arial"/>
          <w:bCs w:val="0"/>
          <w:sz w:val="20"/>
          <w:szCs w:val="24"/>
          <w:lang w:val="en-US" w:eastAsia="ru-RU"/>
        </w:rPr>
        <w:t>ASCII</w:t>
      </w:r>
      <w:r w:rsidRPr="00A60D97">
        <w:rPr>
          <w:rFonts w:ascii="Arial" w:eastAsia="Times New Roman" w:hAnsi="Arial"/>
          <w:bCs w:val="0"/>
          <w:sz w:val="20"/>
          <w:szCs w:val="24"/>
          <w:lang w:eastAsia="ru-RU"/>
        </w:rPr>
        <w:t xml:space="preserve">, </w:t>
      </w:r>
      <w:r w:rsidRPr="00A60D97">
        <w:rPr>
          <w:rFonts w:ascii="Arial" w:eastAsia="Times New Roman" w:hAnsi="Arial"/>
          <w:bCs w:val="0"/>
          <w:sz w:val="20"/>
          <w:szCs w:val="24"/>
          <w:lang w:val="en-US" w:eastAsia="ru-RU"/>
        </w:rPr>
        <w:t xml:space="preserve">UNICODE </w:t>
      </w:r>
      <w:r w:rsidRPr="00A60D97">
        <w:rPr>
          <w:rFonts w:ascii="Arial" w:eastAsia="Times New Roman" w:hAnsi="Arial"/>
          <w:bCs w:val="0"/>
          <w:sz w:val="20"/>
          <w:szCs w:val="24"/>
          <w:lang w:eastAsia="ru-RU"/>
        </w:rPr>
        <w:t xml:space="preserve">или </w:t>
      </w:r>
      <w:r w:rsidRPr="00A60D97">
        <w:rPr>
          <w:rFonts w:ascii="Arial" w:eastAsia="Times New Roman" w:hAnsi="Arial"/>
          <w:bCs w:val="0"/>
          <w:sz w:val="20"/>
          <w:szCs w:val="24"/>
          <w:lang w:val="en-US" w:eastAsia="ru-RU"/>
        </w:rPr>
        <w:t>UTF</w:t>
      </w:r>
      <w:r w:rsidRPr="00A60D97">
        <w:rPr>
          <w:rFonts w:ascii="Arial" w:eastAsia="Times New Roman" w:hAnsi="Arial"/>
          <w:bCs w:val="0"/>
          <w:sz w:val="20"/>
          <w:szCs w:val="24"/>
          <w:lang w:eastAsia="ru-RU"/>
        </w:rPr>
        <w:t xml:space="preserve">-8, что позволяет принимать данные, в том числе, из текстовых файлов, созданных </w:t>
      </w:r>
      <w:r w:rsidRPr="00A60D97">
        <w:rPr>
          <w:rFonts w:ascii="Arial" w:eastAsia="Times New Roman" w:hAnsi="Arial"/>
          <w:bCs w:val="0"/>
          <w:sz w:val="20"/>
          <w:szCs w:val="24"/>
          <w:lang w:val="en-US" w:eastAsia="ru-RU"/>
        </w:rPr>
        <w:t>MS Excel</w:t>
      </w:r>
      <w:r w:rsidRPr="00A60D97">
        <w:rPr>
          <w:rFonts w:ascii="Arial" w:eastAsia="Times New Roman" w:hAnsi="Arial"/>
          <w:bCs w:val="0"/>
          <w:sz w:val="20"/>
          <w:szCs w:val="24"/>
          <w:lang w:eastAsia="ru-RU"/>
        </w:rPr>
        <w:t>. Формат файла надо указать в диалоге старта функции. При неверном выборе формата данные могут быть не приняты.</w:t>
      </w:r>
    </w:p>
    <w:p w14:paraId="6D86B136" w14:textId="77777777" w:rsidR="00A60D97" w:rsidRPr="00A60D97" w:rsidRDefault="00A60D97" w:rsidP="00A60D97">
      <w:pPr>
        <w:spacing w:line="240" w:lineRule="auto"/>
        <w:rPr>
          <w:rFonts w:ascii="Arial" w:eastAsia="Times New Roman" w:hAnsi="Arial"/>
          <w:bCs w:val="0"/>
          <w:sz w:val="20"/>
          <w:szCs w:val="24"/>
          <w:lang w:eastAsia="ru-RU"/>
        </w:rPr>
      </w:pPr>
    </w:p>
    <w:p w14:paraId="6349684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87" w:name="_Toc444169762"/>
      <w:r w:rsidRPr="00A60D97">
        <w:rPr>
          <w:rFonts w:ascii="Arial" w:eastAsia="Times New Roman" w:hAnsi="Arial"/>
          <w:iCs/>
          <w:sz w:val="22"/>
          <w:szCs w:val="26"/>
          <w:lang w:eastAsia="ru-RU"/>
        </w:rPr>
        <w:t xml:space="preserve">Почтовый прием с использованием </w:t>
      </w:r>
      <w:r w:rsidRPr="00A60D97">
        <w:rPr>
          <w:rFonts w:ascii="Arial" w:eastAsia="Times New Roman" w:hAnsi="Arial"/>
          <w:iCs/>
          <w:sz w:val="22"/>
          <w:szCs w:val="26"/>
          <w:lang w:val="en-US" w:eastAsia="ru-RU"/>
        </w:rPr>
        <w:t>XML</w:t>
      </w:r>
      <w:r w:rsidRPr="00A60D97">
        <w:rPr>
          <w:rFonts w:ascii="Arial" w:eastAsia="Times New Roman" w:hAnsi="Arial"/>
          <w:iCs/>
          <w:sz w:val="22"/>
          <w:szCs w:val="26"/>
          <w:lang w:eastAsia="ru-RU"/>
        </w:rPr>
        <w:t>-фильтра.</w:t>
      </w:r>
      <w:bookmarkEnd w:id="487"/>
    </w:p>
    <w:p w14:paraId="1231D817" w14:textId="77777777" w:rsidR="00A60D97" w:rsidRPr="00A60D97" w:rsidRDefault="00A60D97" w:rsidP="00A60D97">
      <w:pPr>
        <w:spacing w:line="240" w:lineRule="auto"/>
        <w:rPr>
          <w:rFonts w:ascii="Arial" w:eastAsia="Times New Roman" w:hAnsi="Arial"/>
          <w:bCs w:val="0"/>
          <w:sz w:val="20"/>
          <w:szCs w:val="24"/>
          <w:lang w:eastAsia="ru-RU"/>
        </w:rPr>
      </w:pPr>
    </w:p>
    <w:p w14:paraId="1D3BA69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почтового приема документа из внешних систем по протоколу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 создана функция генерации номера документа </w:t>
      </w:r>
      <w:r w:rsidRPr="00A60D97">
        <w:rPr>
          <w:rFonts w:ascii="Arial" w:eastAsia="Times New Roman" w:hAnsi="Arial"/>
          <w:bCs w:val="0"/>
          <w:sz w:val="20"/>
          <w:szCs w:val="24"/>
          <w:lang w:val="en-US" w:eastAsia="ru-RU"/>
        </w:rPr>
        <w:t>GenerateDocNoEP</w:t>
      </w:r>
      <w:r w:rsidRPr="00A60D97">
        <w:rPr>
          <w:rFonts w:ascii="Arial" w:eastAsia="Times New Roman" w:hAnsi="Arial"/>
          <w:bCs w:val="0"/>
          <w:sz w:val="20"/>
          <w:szCs w:val="24"/>
          <w:lang w:eastAsia="ru-RU"/>
        </w:rPr>
        <w:t xml:space="preserve">. Для использования функции при приеме документа необходимо в программе «Редактор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xml:space="preserve">-схем» отредактировать </w:t>
      </w:r>
      <w:r w:rsidRPr="00A60D97">
        <w:rPr>
          <w:rFonts w:ascii="Arial" w:eastAsia="Times New Roman" w:hAnsi="Arial"/>
          <w:bCs w:val="0"/>
          <w:sz w:val="20"/>
          <w:szCs w:val="24"/>
          <w:lang w:val="en-US" w:eastAsia="ru-RU"/>
        </w:rPr>
        <w:t>XSD</w:t>
      </w:r>
      <w:r w:rsidRPr="00A60D97">
        <w:rPr>
          <w:rFonts w:ascii="Arial" w:eastAsia="Times New Roman" w:hAnsi="Arial"/>
          <w:bCs w:val="0"/>
          <w:sz w:val="20"/>
          <w:szCs w:val="24"/>
          <w:lang w:eastAsia="ru-RU"/>
        </w:rPr>
        <w:t>-схему документа:  установить вариант обмена «импорт» и для поля «</w:t>
      </w:r>
      <w:r w:rsidRPr="00A60D97">
        <w:rPr>
          <w:rFonts w:ascii="Arial" w:eastAsia="Times New Roman" w:hAnsi="Arial"/>
          <w:bCs w:val="0"/>
          <w:sz w:val="20"/>
          <w:szCs w:val="24"/>
          <w:lang w:val="en-US" w:eastAsia="ru-RU"/>
        </w:rPr>
        <w:t>ID</w:t>
      </w:r>
      <w:r w:rsidRPr="00A60D97">
        <w:rPr>
          <w:rFonts w:ascii="Arial" w:eastAsia="Times New Roman" w:hAnsi="Arial"/>
          <w:bCs w:val="0"/>
          <w:sz w:val="20"/>
          <w:szCs w:val="24"/>
          <w:lang w:eastAsia="ru-RU"/>
        </w:rPr>
        <w:t>» таблицы «</w:t>
      </w:r>
      <w:r w:rsidRPr="00A60D97">
        <w:rPr>
          <w:rFonts w:ascii="Arial" w:eastAsia="Times New Roman" w:hAnsi="Arial"/>
          <w:bCs w:val="0"/>
          <w:sz w:val="20"/>
          <w:szCs w:val="24"/>
          <w:lang w:val="en-US" w:eastAsia="ru-RU"/>
        </w:rPr>
        <w:t>Documents</w:t>
      </w:r>
      <w:r w:rsidRPr="00A60D97">
        <w:rPr>
          <w:rFonts w:ascii="Arial" w:eastAsia="Times New Roman" w:hAnsi="Arial"/>
          <w:bCs w:val="0"/>
          <w:sz w:val="20"/>
          <w:szCs w:val="24"/>
          <w:lang w:eastAsia="ru-RU"/>
        </w:rPr>
        <w:t xml:space="preserve">» изменить тип поля на функцию </w:t>
      </w:r>
      <w:r w:rsidRPr="00A60D97">
        <w:rPr>
          <w:rFonts w:ascii="Arial" w:eastAsia="Times New Roman" w:hAnsi="Arial"/>
          <w:bCs w:val="0"/>
          <w:sz w:val="20"/>
          <w:szCs w:val="24"/>
          <w:lang w:val="en-US" w:eastAsia="ru-RU"/>
        </w:rPr>
        <w:t>GenerateDocNoEP</w:t>
      </w:r>
      <w:r w:rsidRPr="00A60D97">
        <w:rPr>
          <w:rFonts w:ascii="Arial" w:eastAsia="Times New Roman" w:hAnsi="Arial"/>
          <w:bCs w:val="0"/>
          <w:sz w:val="20"/>
          <w:szCs w:val="24"/>
          <w:lang w:eastAsia="ru-RU"/>
        </w:rPr>
        <w:t xml:space="preserve">, указав ей в качестве параметра поле, содержащее номер </w:t>
      </w:r>
      <w:r w:rsidRPr="00A60D97">
        <w:rPr>
          <w:rFonts w:ascii="Arial" w:eastAsia="Times New Roman" w:hAnsi="Arial"/>
          <w:bCs w:val="0"/>
          <w:sz w:val="20"/>
          <w:szCs w:val="24"/>
          <w:lang w:val="en-US" w:eastAsia="ru-RU"/>
        </w:rPr>
        <w:t>GLN</w:t>
      </w:r>
      <w:r w:rsidRPr="00A60D97">
        <w:rPr>
          <w:rFonts w:ascii="Arial" w:eastAsia="Times New Roman" w:hAnsi="Arial"/>
          <w:bCs w:val="0"/>
          <w:sz w:val="20"/>
          <w:szCs w:val="24"/>
          <w:lang w:eastAsia="ru-RU"/>
        </w:rPr>
        <w:t xml:space="preserve"> места хранения «от имени» документа. В Торговой Системе для места хранения, при этом, должен быть задан соответствующий номер </w:t>
      </w:r>
      <w:r w:rsidRPr="00A60D97">
        <w:rPr>
          <w:rFonts w:ascii="Arial" w:eastAsia="Times New Roman" w:hAnsi="Arial"/>
          <w:bCs w:val="0"/>
          <w:sz w:val="20"/>
          <w:szCs w:val="24"/>
          <w:lang w:val="en-US" w:eastAsia="ru-RU"/>
        </w:rPr>
        <w:t>GLN</w:t>
      </w:r>
      <w:r w:rsidRPr="00A60D97">
        <w:rPr>
          <w:rFonts w:ascii="Arial" w:eastAsia="Times New Roman" w:hAnsi="Arial"/>
          <w:bCs w:val="0"/>
          <w:sz w:val="20"/>
          <w:szCs w:val="24"/>
          <w:lang w:eastAsia="ru-RU"/>
        </w:rPr>
        <w:t>.</w:t>
      </w:r>
    </w:p>
    <w:p w14:paraId="147316EC" w14:textId="77777777" w:rsidR="00A60D97" w:rsidRPr="00A60D97" w:rsidRDefault="00A60D97" w:rsidP="00A60D97">
      <w:pPr>
        <w:spacing w:line="240" w:lineRule="auto"/>
        <w:rPr>
          <w:rFonts w:ascii="Arial" w:eastAsia="Times New Roman" w:hAnsi="Arial"/>
          <w:bCs w:val="0"/>
          <w:sz w:val="20"/>
          <w:szCs w:val="24"/>
          <w:lang w:eastAsia="ru-RU"/>
        </w:rPr>
      </w:pPr>
    </w:p>
    <w:p w14:paraId="1E431F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Функция возвращает новый номер документа при каждом почтовом приеме. То есть каждый принимаемый почтовый объект </w:t>
      </w:r>
      <w:r w:rsidRPr="00A60D97">
        <w:rPr>
          <w:rFonts w:ascii="Arial" w:eastAsia="Times New Roman" w:hAnsi="Arial"/>
          <w:bCs w:val="0"/>
          <w:sz w:val="20"/>
          <w:szCs w:val="24"/>
          <w:lang w:val="en-US" w:eastAsia="ru-RU"/>
        </w:rPr>
        <w:t>EP</w:t>
      </w:r>
      <w:r w:rsidRPr="00A60D97">
        <w:rPr>
          <w:rFonts w:ascii="Arial" w:eastAsia="Times New Roman" w:hAnsi="Arial"/>
          <w:bCs w:val="0"/>
          <w:sz w:val="20"/>
          <w:szCs w:val="24"/>
          <w:lang w:eastAsia="ru-RU"/>
        </w:rPr>
        <w:t xml:space="preserve"> будет принят как новый документ, даже если это будет повторный прием одного и того же документа. Это позволяет для одного и итого же конкурента проводить обследование несколькими лицами и принимать несколько документов по такому обследованию.</w:t>
      </w:r>
    </w:p>
    <w:p w14:paraId="1015607D" w14:textId="77777777" w:rsidR="00A60D97" w:rsidRPr="00A60D97" w:rsidRDefault="00A60D97" w:rsidP="00A60D97">
      <w:pPr>
        <w:spacing w:line="240" w:lineRule="auto"/>
        <w:rPr>
          <w:rFonts w:ascii="Arial" w:eastAsia="Times New Roman" w:hAnsi="Arial"/>
          <w:bCs w:val="0"/>
          <w:sz w:val="20"/>
          <w:szCs w:val="24"/>
          <w:lang w:eastAsia="ru-RU"/>
        </w:rPr>
      </w:pPr>
    </w:p>
    <w:p w14:paraId="1F234AC4"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88" w:name="_Toc444169763"/>
      <w:r w:rsidRPr="00A60D97">
        <w:rPr>
          <w:rFonts w:ascii="Arial" w:eastAsia="Times New Roman" w:hAnsi="Arial" w:cs="Arial"/>
          <w:sz w:val="24"/>
          <w:szCs w:val="26"/>
          <w:lang w:eastAsia="ru-RU"/>
        </w:rPr>
        <w:t>Регистрация платежей.</w:t>
      </w:r>
      <w:bookmarkEnd w:id="488"/>
    </w:p>
    <w:p w14:paraId="27F81340"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89" w:name="_Toc444169764"/>
      <w:r w:rsidRPr="00A60D97">
        <w:rPr>
          <w:rFonts w:ascii="Arial" w:eastAsia="Times New Roman" w:hAnsi="Arial"/>
          <w:iCs/>
          <w:sz w:val="22"/>
          <w:szCs w:val="26"/>
          <w:lang w:eastAsia="ru-RU"/>
        </w:rPr>
        <w:t>Управление интерфейсом.</w:t>
      </w:r>
      <w:bookmarkEnd w:id="489"/>
    </w:p>
    <w:p w14:paraId="7307541D" w14:textId="77777777" w:rsidR="00A60D97" w:rsidRPr="00A60D97" w:rsidRDefault="00A60D97" w:rsidP="00A60D97">
      <w:pPr>
        <w:spacing w:line="240" w:lineRule="auto"/>
        <w:rPr>
          <w:rFonts w:ascii="Arial" w:eastAsia="Times New Roman" w:hAnsi="Arial"/>
          <w:bCs w:val="0"/>
          <w:sz w:val="20"/>
          <w:szCs w:val="24"/>
          <w:lang w:eastAsia="ru-RU"/>
        </w:rPr>
      </w:pPr>
    </w:p>
    <w:p w14:paraId="7B32E2E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Сделана отдельная настройка шрифта для вывода суммы оплаты / сдачи. Управление настройкой реализовано в функции «Параметры раздела», закладка «Шрифт», группа параметров «Шрифты раздела», параметр «Шрифт оплаты».</w:t>
      </w:r>
    </w:p>
    <w:p w14:paraId="6A36C5CD" w14:textId="77777777" w:rsidR="00A60D97" w:rsidRPr="00A60D97" w:rsidRDefault="00A60D97" w:rsidP="00A60D97">
      <w:pPr>
        <w:spacing w:line="240" w:lineRule="auto"/>
        <w:rPr>
          <w:rFonts w:ascii="Arial" w:eastAsia="Times New Roman" w:hAnsi="Arial"/>
          <w:bCs w:val="0"/>
          <w:sz w:val="20"/>
          <w:szCs w:val="24"/>
          <w:lang w:eastAsia="ru-RU"/>
        </w:rPr>
      </w:pPr>
    </w:p>
    <w:p w14:paraId="524F313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Реализована возможность управлять количеством и порядком расположения функциональных клавиш, выводимых в нижней панели главного окна раздела. Для настройки функциональных клавиш надо вызвать функцию «Параметры раздела» и перейти на закладку «Горячие клавиши».</w:t>
      </w:r>
    </w:p>
    <w:p w14:paraId="43212DAE" w14:textId="77777777" w:rsidR="00A60D97" w:rsidRPr="00A60D97" w:rsidRDefault="00A60D97" w:rsidP="00A60D97">
      <w:pPr>
        <w:spacing w:line="240" w:lineRule="auto"/>
        <w:rPr>
          <w:rFonts w:ascii="Arial" w:eastAsia="Times New Roman" w:hAnsi="Arial"/>
          <w:bCs w:val="0"/>
          <w:sz w:val="20"/>
          <w:szCs w:val="24"/>
          <w:lang w:eastAsia="ru-RU"/>
        </w:rPr>
      </w:pPr>
    </w:p>
    <w:p w14:paraId="6AE2465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Кнопка «Функции» переименована в «Прочие», и при ее нажатии теперь показывается список только тех функций, которые не выведены на главный экран для быстрого доступа.</w:t>
      </w:r>
    </w:p>
    <w:p w14:paraId="05B1B1E2" w14:textId="77777777" w:rsidR="00A60D97" w:rsidRPr="00A60D97" w:rsidRDefault="00A60D97" w:rsidP="00A60D97">
      <w:pPr>
        <w:spacing w:line="240" w:lineRule="auto"/>
        <w:rPr>
          <w:rFonts w:ascii="Arial" w:eastAsia="Times New Roman" w:hAnsi="Arial"/>
          <w:bCs w:val="0"/>
          <w:sz w:val="20"/>
          <w:szCs w:val="24"/>
          <w:lang w:eastAsia="ru-RU"/>
        </w:rPr>
      </w:pPr>
    </w:p>
    <w:p w14:paraId="0D01CDCC"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90" w:name="_Toc444169765"/>
      <w:r w:rsidRPr="00A60D97">
        <w:rPr>
          <w:rFonts w:ascii="Arial" w:eastAsia="Times New Roman" w:hAnsi="Arial"/>
          <w:iCs/>
          <w:sz w:val="22"/>
          <w:szCs w:val="26"/>
          <w:lang w:eastAsia="ru-RU"/>
        </w:rPr>
        <w:t>Должность «Кассир Супермаг+».</w:t>
      </w:r>
      <w:bookmarkEnd w:id="490"/>
    </w:p>
    <w:p w14:paraId="1940C269" w14:textId="77777777" w:rsidR="00A60D97" w:rsidRPr="00A60D97" w:rsidRDefault="00A60D97" w:rsidP="00A60D97">
      <w:pPr>
        <w:spacing w:line="240" w:lineRule="auto"/>
        <w:rPr>
          <w:rFonts w:ascii="Arial" w:eastAsia="Times New Roman" w:hAnsi="Arial"/>
          <w:bCs w:val="0"/>
          <w:sz w:val="20"/>
          <w:szCs w:val="24"/>
          <w:lang w:eastAsia="ru-RU"/>
        </w:rPr>
      </w:pPr>
    </w:p>
    <w:p w14:paraId="646EEB9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В программе «Инициализация базы данных» при выборе опции «Новая база данных» и опции «Центральный офис или единственный магазин (стандартные начальные данные)» в функцию заполнения базы данных начальными данными добавлено создание должности «Кассир Супермаг+».</w:t>
      </w:r>
    </w:p>
    <w:p w14:paraId="0E500713" w14:textId="77777777" w:rsidR="00A60D97" w:rsidRPr="00A60D97" w:rsidRDefault="00A60D97" w:rsidP="00A60D97">
      <w:pPr>
        <w:spacing w:line="240" w:lineRule="auto"/>
        <w:rPr>
          <w:rFonts w:ascii="Arial" w:eastAsia="Times New Roman" w:hAnsi="Arial"/>
          <w:bCs w:val="0"/>
          <w:sz w:val="20"/>
          <w:szCs w:val="24"/>
          <w:lang w:eastAsia="ru-RU"/>
        </w:rPr>
      </w:pPr>
    </w:p>
    <w:p w14:paraId="2F2C1ED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Должность имеет минимальный набор прав, достаточный для работы с кассой. Пользователи с этой должностью при старте Супермаг+ будут сразу попадать в раздел «Регистрация платежей». При необходимости права должности могут быть впоследствии отредактированы или должность может быть удалена.</w:t>
      </w:r>
    </w:p>
    <w:p w14:paraId="4AA928FA" w14:textId="77777777" w:rsidR="00A60D97" w:rsidRPr="00A60D97" w:rsidRDefault="00A60D97" w:rsidP="00A60D97">
      <w:pPr>
        <w:spacing w:line="240" w:lineRule="auto"/>
        <w:rPr>
          <w:rFonts w:ascii="Arial" w:eastAsia="Times New Roman" w:hAnsi="Arial"/>
          <w:bCs w:val="0"/>
          <w:sz w:val="20"/>
          <w:szCs w:val="24"/>
          <w:lang w:eastAsia="ru-RU"/>
        </w:rPr>
      </w:pPr>
    </w:p>
    <w:p w14:paraId="5695E21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91" w:name="_Toc444169766"/>
      <w:r w:rsidRPr="00A60D97">
        <w:rPr>
          <w:rFonts w:ascii="Arial" w:eastAsia="Times New Roman" w:hAnsi="Arial"/>
          <w:iCs/>
          <w:sz w:val="22"/>
          <w:szCs w:val="26"/>
          <w:lang w:eastAsia="ru-RU"/>
        </w:rPr>
        <w:t>Обработка пречека.</w:t>
      </w:r>
      <w:bookmarkEnd w:id="491"/>
    </w:p>
    <w:p w14:paraId="4F0FCCC5" w14:textId="77777777" w:rsidR="00A60D97" w:rsidRPr="00A60D97" w:rsidRDefault="00A60D97" w:rsidP="00A60D97">
      <w:pPr>
        <w:spacing w:line="240" w:lineRule="auto"/>
        <w:rPr>
          <w:rFonts w:ascii="Arial" w:eastAsia="Times New Roman" w:hAnsi="Arial"/>
          <w:bCs w:val="0"/>
          <w:sz w:val="20"/>
          <w:szCs w:val="24"/>
          <w:lang w:eastAsia="ru-RU"/>
        </w:rPr>
      </w:pPr>
    </w:p>
    <w:p w14:paraId="2C2F8CC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перечень функций кассы добавлена функция «Пречек </w:t>
      </w:r>
      <w:r w:rsidRPr="00A60D97">
        <w:rPr>
          <w:rFonts w:ascii="Arial" w:eastAsia="Times New Roman" w:hAnsi="Arial"/>
          <w:bCs w:val="0"/>
          <w:sz w:val="20"/>
          <w:szCs w:val="24"/>
          <w:lang w:val="en-US" w:eastAsia="ru-RU"/>
        </w:rPr>
        <w:t>F</w:t>
      </w:r>
      <w:r w:rsidRPr="00A60D97">
        <w:rPr>
          <w:rFonts w:ascii="Arial" w:eastAsia="Times New Roman" w:hAnsi="Arial"/>
          <w:bCs w:val="0"/>
          <w:sz w:val="20"/>
          <w:szCs w:val="24"/>
          <w:lang w:eastAsia="ru-RU"/>
        </w:rPr>
        <w:t xml:space="preserve">8». Функция может быть вызвана в любой момент формирования чека. После обработки пречека можно продолжить формирование чека и ввести в чек дополнительные товары или другие пречеки. </w:t>
      </w:r>
    </w:p>
    <w:p w14:paraId="3738F873" w14:textId="77777777" w:rsidR="00A60D97" w:rsidRPr="00A60D97" w:rsidRDefault="00A60D97" w:rsidP="00A60D97">
      <w:pPr>
        <w:spacing w:line="240" w:lineRule="auto"/>
        <w:rPr>
          <w:rFonts w:ascii="Arial" w:eastAsia="Times New Roman" w:hAnsi="Arial"/>
          <w:bCs w:val="0"/>
          <w:sz w:val="20"/>
          <w:szCs w:val="24"/>
          <w:lang w:eastAsia="ru-RU"/>
        </w:rPr>
      </w:pPr>
    </w:p>
    <w:p w14:paraId="1FA030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Пречеки могут создаваться программой ТСД Супермаг Мобайл версии 1.6 или старше.</w:t>
      </w:r>
    </w:p>
    <w:p w14:paraId="5F6493AC" w14:textId="77777777" w:rsidR="00A60D97" w:rsidRPr="00A60D97" w:rsidRDefault="00A60D97" w:rsidP="00A60D97">
      <w:pPr>
        <w:spacing w:line="240" w:lineRule="auto"/>
        <w:rPr>
          <w:rFonts w:ascii="Arial" w:eastAsia="Times New Roman" w:hAnsi="Arial"/>
          <w:bCs w:val="0"/>
          <w:sz w:val="20"/>
          <w:szCs w:val="24"/>
          <w:lang w:eastAsia="ru-RU"/>
        </w:rPr>
      </w:pPr>
    </w:p>
    <w:p w14:paraId="3082143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Касса поддерживает две технологии использования пречеков: </w:t>
      </w:r>
    </w:p>
    <w:p w14:paraId="094E3695" w14:textId="77777777" w:rsidR="00A60D97" w:rsidRPr="00A60D97" w:rsidRDefault="00A60D97" w:rsidP="00A60D97">
      <w:pPr>
        <w:spacing w:line="240" w:lineRule="auto"/>
        <w:rPr>
          <w:rFonts w:ascii="Arial" w:eastAsia="Times New Roman" w:hAnsi="Arial"/>
          <w:bCs w:val="0"/>
          <w:sz w:val="20"/>
          <w:szCs w:val="24"/>
          <w:lang w:eastAsia="ru-RU"/>
        </w:rPr>
      </w:pPr>
    </w:p>
    <w:p w14:paraId="1890B93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последовательная очередь пречеков для конкретной кассы, когда помощник кассира указывает в программе ТСД номер кассы и формирует пречеки последовательно для покупателей, находящихся в прикассовой зоне;</w:t>
      </w:r>
    </w:p>
    <w:p w14:paraId="031F1B1A" w14:textId="77777777" w:rsidR="00A60D97" w:rsidRPr="00A60D97" w:rsidRDefault="00A60D97" w:rsidP="00A60D97">
      <w:pPr>
        <w:spacing w:line="240" w:lineRule="auto"/>
        <w:rPr>
          <w:rFonts w:ascii="Arial" w:eastAsia="Times New Roman" w:hAnsi="Arial"/>
          <w:bCs w:val="0"/>
          <w:sz w:val="20"/>
          <w:szCs w:val="24"/>
          <w:lang w:eastAsia="ru-RU"/>
        </w:rPr>
      </w:pPr>
    </w:p>
    <w:p w14:paraId="5B5F61E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технология мягкого чека, когда сотрудник магазина в торговом зале с помощью программы ТСД формирует список покупки и передает покупателю жетон или квитанцию с уникальным номером пречека.</w:t>
      </w:r>
    </w:p>
    <w:p w14:paraId="753CA4C0" w14:textId="77777777" w:rsidR="00A60D97" w:rsidRPr="00A60D97" w:rsidRDefault="00A60D97" w:rsidP="00A60D97">
      <w:pPr>
        <w:spacing w:line="240" w:lineRule="auto"/>
        <w:rPr>
          <w:rFonts w:ascii="Arial" w:eastAsia="Times New Roman" w:hAnsi="Arial"/>
          <w:bCs w:val="0"/>
          <w:sz w:val="20"/>
          <w:szCs w:val="24"/>
          <w:lang w:eastAsia="ru-RU"/>
        </w:rPr>
      </w:pPr>
    </w:p>
    <w:p w14:paraId="328960E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Вариант технологии работы с пречеками задается в программе Супермаг Мобайл перед началом работы по созданию пречеков.</w:t>
      </w:r>
    </w:p>
    <w:p w14:paraId="5B580B49" w14:textId="77777777" w:rsidR="00A60D97" w:rsidRPr="00A60D97" w:rsidRDefault="00A60D97" w:rsidP="00A60D97">
      <w:pPr>
        <w:spacing w:line="240" w:lineRule="auto"/>
        <w:rPr>
          <w:rFonts w:ascii="Arial" w:eastAsia="Times New Roman" w:hAnsi="Arial"/>
          <w:bCs w:val="0"/>
          <w:sz w:val="20"/>
          <w:szCs w:val="24"/>
          <w:lang w:eastAsia="ru-RU"/>
        </w:rPr>
      </w:pPr>
    </w:p>
    <w:p w14:paraId="5BB5C94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Разные технологии использования пречеков не следует использовать совместно на одной кассе. Это может привести к ошибкам выбора пречека для обработки.</w:t>
      </w:r>
    </w:p>
    <w:p w14:paraId="67F7C039" w14:textId="77777777" w:rsidR="00A60D97" w:rsidRPr="00A60D97" w:rsidRDefault="00A60D97" w:rsidP="00A60D97">
      <w:pPr>
        <w:spacing w:line="240" w:lineRule="auto"/>
        <w:rPr>
          <w:rFonts w:ascii="Arial" w:eastAsia="Times New Roman" w:hAnsi="Arial"/>
          <w:bCs w:val="0"/>
          <w:sz w:val="20"/>
          <w:szCs w:val="24"/>
          <w:lang w:eastAsia="ru-RU"/>
        </w:rPr>
      </w:pPr>
    </w:p>
    <w:p w14:paraId="269628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При нажатии клавиши </w:t>
      </w:r>
      <w:r w:rsidRPr="00A60D97">
        <w:rPr>
          <w:rFonts w:ascii="Arial" w:eastAsia="Times New Roman" w:hAnsi="Arial"/>
          <w:bCs w:val="0"/>
          <w:sz w:val="20"/>
          <w:szCs w:val="24"/>
          <w:lang w:val="en-US" w:eastAsia="ru-RU"/>
        </w:rPr>
        <w:t>F</w:t>
      </w:r>
      <w:r w:rsidRPr="00A60D97">
        <w:rPr>
          <w:rFonts w:ascii="Arial" w:eastAsia="Times New Roman" w:hAnsi="Arial"/>
          <w:bCs w:val="0"/>
          <w:sz w:val="20"/>
          <w:szCs w:val="24"/>
          <w:lang w:eastAsia="ru-RU"/>
        </w:rPr>
        <w:t>8 показывается диалог:</w:t>
      </w:r>
    </w:p>
    <w:p w14:paraId="6991BA31" w14:textId="77777777" w:rsidR="00A60D97" w:rsidRPr="00A60D97" w:rsidRDefault="00A60D97" w:rsidP="00A60D97">
      <w:pPr>
        <w:spacing w:line="240" w:lineRule="auto"/>
        <w:rPr>
          <w:rFonts w:ascii="Arial" w:eastAsia="Times New Roman" w:hAnsi="Arial"/>
          <w:bCs w:val="0"/>
          <w:sz w:val="20"/>
          <w:szCs w:val="24"/>
          <w:lang w:eastAsia="ru-RU"/>
        </w:rPr>
      </w:pPr>
    </w:p>
    <w:p w14:paraId="16A0DF7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134D3F8" wp14:editId="32B48745">
            <wp:extent cx="2171700" cy="1666875"/>
            <wp:effectExtent l="0" t="0" r="0"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2171700" cy="1666875"/>
                    </a:xfrm>
                    <a:prstGeom prst="rect">
                      <a:avLst/>
                    </a:prstGeom>
                    <a:noFill/>
                    <a:ln>
                      <a:noFill/>
                    </a:ln>
                  </pic:spPr>
                </pic:pic>
              </a:graphicData>
            </a:graphic>
          </wp:inline>
        </w:drawing>
      </w:r>
    </w:p>
    <w:p w14:paraId="34A8AC45" w14:textId="77777777" w:rsidR="00A60D97" w:rsidRPr="00A60D97" w:rsidRDefault="00A60D97" w:rsidP="00A60D97">
      <w:pPr>
        <w:spacing w:line="240" w:lineRule="auto"/>
        <w:rPr>
          <w:rFonts w:ascii="Arial" w:eastAsia="Times New Roman" w:hAnsi="Arial"/>
          <w:bCs w:val="0"/>
          <w:sz w:val="20"/>
          <w:szCs w:val="24"/>
          <w:lang w:eastAsia="ru-RU"/>
        </w:rPr>
      </w:pPr>
    </w:p>
    <w:p w14:paraId="45E5B21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номер квитанции не вводить и нажать клавишу </w:t>
      </w:r>
      <w:r w:rsidRPr="00A60D97">
        <w:rPr>
          <w:rFonts w:ascii="Arial" w:eastAsia="Times New Roman" w:hAnsi="Arial"/>
          <w:bCs w:val="0"/>
          <w:sz w:val="20"/>
          <w:szCs w:val="24"/>
          <w:lang w:val="en-US" w:eastAsia="ru-RU"/>
        </w:rPr>
        <w:t xml:space="preserve">Enter </w:t>
      </w:r>
      <w:r w:rsidRPr="00A60D97">
        <w:rPr>
          <w:rFonts w:ascii="Arial" w:eastAsia="Times New Roman" w:hAnsi="Arial"/>
          <w:bCs w:val="0"/>
          <w:sz w:val="20"/>
          <w:szCs w:val="24"/>
          <w:lang w:eastAsia="ru-RU"/>
        </w:rPr>
        <w:t>или кнопку «Искать», происходит поиск пречека в очереди пречеков, назначенных кассе, и, если такой пречек находится, то его содержание помещается в спецификацию чека.</w:t>
      </w:r>
    </w:p>
    <w:p w14:paraId="17ED6908" w14:textId="77777777" w:rsidR="00A60D97" w:rsidRPr="00A60D97" w:rsidRDefault="00A60D97" w:rsidP="00A60D97">
      <w:pPr>
        <w:spacing w:line="240" w:lineRule="auto"/>
        <w:rPr>
          <w:rFonts w:ascii="Arial" w:eastAsia="Times New Roman" w:hAnsi="Arial"/>
          <w:bCs w:val="0"/>
          <w:sz w:val="20"/>
          <w:szCs w:val="24"/>
          <w:lang w:eastAsia="ru-RU"/>
        </w:rPr>
      </w:pPr>
    </w:p>
    <w:p w14:paraId="09E3217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покупатель предъявляет квитанцию с номером пречека, то этот номер может быть просканирован или введен вручную и содержание пречека с заданным номером помещается в чек.</w:t>
      </w:r>
    </w:p>
    <w:p w14:paraId="69887A1F" w14:textId="77777777" w:rsidR="00A60D97" w:rsidRPr="00A60D97" w:rsidRDefault="00A60D97" w:rsidP="00A60D97">
      <w:pPr>
        <w:spacing w:line="240" w:lineRule="auto"/>
        <w:rPr>
          <w:rFonts w:ascii="Arial" w:eastAsia="Times New Roman" w:hAnsi="Arial"/>
          <w:bCs w:val="0"/>
          <w:sz w:val="20"/>
          <w:szCs w:val="24"/>
          <w:lang w:eastAsia="ru-RU"/>
        </w:rPr>
      </w:pPr>
    </w:p>
    <w:p w14:paraId="33C1DC9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Использованный пречек помечается как закрытый и его повторное использование не возможно.</w:t>
      </w:r>
    </w:p>
    <w:p w14:paraId="2F377055" w14:textId="77777777" w:rsidR="00A60D97" w:rsidRPr="00A60D97" w:rsidRDefault="00A60D97" w:rsidP="00A60D97">
      <w:pPr>
        <w:spacing w:line="240" w:lineRule="auto"/>
        <w:rPr>
          <w:rFonts w:ascii="Arial" w:eastAsia="Times New Roman" w:hAnsi="Arial"/>
          <w:bCs w:val="0"/>
          <w:sz w:val="20"/>
          <w:szCs w:val="24"/>
          <w:lang w:eastAsia="ru-RU"/>
        </w:rPr>
      </w:pPr>
    </w:p>
    <w:p w14:paraId="7CDD358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чеке можно использовать несколько пречеков и дополнительно вносить произвольные товары. Удаление списка товаров, внесенных в чек пречеком не предусмотрено. При ошибке кассира чек необходимо создавать заново.</w:t>
      </w:r>
    </w:p>
    <w:p w14:paraId="4D5C9021" w14:textId="77777777" w:rsidR="00A60D97" w:rsidRPr="00A60D97" w:rsidRDefault="00A60D97" w:rsidP="00A60D97">
      <w:pPr>
        <w:spacing w:line="240" w:lineRule="auto"/>
        <w:rPr>
          <w:rFonts w:ascii="Arial" w:eastAsia="Times New Roman" w:hAnsi="Arial"/>
          <w:bCs w:val="0"/>
          <w:sz w:val="20"/>
          <w:szCs w:val="24"/>
          <w:lang w:eastAsia="ru-RU"/>
        </w:rPr>
      </w:pPr>
    </w:p>
    <w:p w14:paraId="73123274"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92" w:name="_Toc444169767"/>
      <w:r w:rsidRPr="00A60D97">
        <w:rPr>
          <w:rFonts w:ascii="Arial" w:eastAsia="Times New Roman" w:hAnsi="Arial"/>
          <w:iCs/>
          <w:sz w:val="22"/>
          <w:szCs w:val="26"/>
          <w:lang w:eastAsia="ru-RU"/>
        </w:rPr>
        <w:lastRenderedPageBreak/>
        <w:t>Продажа алкогольного товара.</w:t>
      </w:r>
      <w:bookmarkEnd w:id="492"/>
    </w:p>
    <w:p w14:paraId="1C267EA2" w14:textId="77777777" w:rsidR="00A60D97" w:rsidRPr="00A60D97" w:rsidRDefault="00A60D97" w:rsidP="00A60D97">
      <w:pPr>
        <w:spacing w:line="240" w:lineRule="auto"/>
        <w:rPr>
          <w:rFonts w:ascii="Arial" w:eastAsia="Times New Roman" w:hAnsi="Arial"/>
          <w:bCs w:val="0"/>
          <w:sz w:val="20"/>
          <w:szCs w:val="24"/>
          <w:lang w:eastAsia="ru-RU"/>
        </w:rPr>
      </w:pPr>
    </w:p>
    <w:p w14:paraId="0BD4D55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экране функции «Параметры раздела» на закладку «Общие» добавлен флаг «Продажа алкоголя по правилам ФСРАР». По умолчанию флаг отмечен. Для работы по правилам ФСРАР необходимо подключить к компьютеру кассы 2</w:t>
      </w:r>
      <w:r w:rsidRPr="00A60D97">
        <w:rPr>
          <w:rFonts w:ascii="Arial" w:eastAsia="Times New Roman" w:hAnsi="Arial"/>
          <w:bCs w:val="0"/>
          <w:sz w:val="20"/>
          <w:szCs w:val="24"/>
          <w:lang w:val="en-US" w:eastAsia="ru-RU"/>
        </w:rPr>
        <w:t>D</w:t>
      </w:r>
      <w:r w:rsidRPr="00A60D97">
        <w:rPr>
          <w:rFonts w:ascii="Arial" w:eastAsia="Times New Roman" w:hAnsi="Arial"/>
          <w:bCs w:val="0"/>
          <w:sz w:val="20"/>
          <w:szCs w:val="24"/>
          <w:lang w:eastAsia="ru-RU"/>
        </w:rPr>
        <w:t>-сканер. Если к кассе подключен обычный линейный сканер, флаг необходимо снять, поскольку в этом случае выполнить правила ФСРАР нельзя, и продажа алкогольного товара будет невозможна.</w:t>
      </w:r>
    </w:p>
    <w:p w14:paraId="7F0803F9" w14:textId="77777777" w:rsidR="00A60D97" w:rsidRPr="00A60D97" w:rsidRDefault="00A60D97" w:rsidP="00A60D97">
      <w:pPr>
        <w:spacing w:line="240" w:lineRule="auto"/>
        <w:rPr>
          <w:rFonts w:ascii="Arial" w:eastAsia="Times New Roman" w:hAnsi="Arial"/>
          <w:bCs w:val="0"/>
          <w:sz w:val="20"/>
          <w:szCs w:val="24"/>
          <w:lang w:eastAsia="ru-RU"/>
        </w:rPr>
      </w:pPr>
    </w:p>
    <w:p w14:paraId="718D643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2B6220E" wp14:editId="30455192">
            <wp:extent cx="3886200" cy="2543175"/>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3886200" cy="2543175"/>
                    </a:xfrm>
                    <a:prstGeom prst="rect">
                      <a:avLst/>
                    </a:prstGeom>
                    <a:noFill/>
                    <a:ln>
                      <a:noFill/>
                    </a:ln>
                  </pic:spPr>
                </pic:pic>
              </a:graphicData>
            </a:graphic>
          </wp:inline>
        </w:drawing>
      </w:r>
    </w:p>
    <w:p w14:paraId="584A5617" w14:textId="77777777" w:rsidR="00A60D97" w:rsidRPr="00A60D97" w:rsidRDefault="00A60D97" w:rsidP="00A60D97">
      <w:pPr>
        <w:spacing w:line="240" w:lineRule="auto"/>
        <w:rPr>
          <w:rFonts w:ascii="Arial" w:eastAsia="Times New Roman" w:hAnsi="Arial"/>
          <w:bCs w:val="0"/>
          <w:sz w:val="20"/>
          <w:szCs w:val="24"/>
          <w:lang w:eastAsia="ru-RU"/>
        </w:rPr>
      </w:pPr>
    </w:p>
    <w:p w14:paraId="36D58E8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флаг установлен, то при продаже артикула, который входит в группу алкогольного классификатора без признака «Пиво», разрешается регистрировать в одной строке чека только одну штуку товара и кассир обязывается после сканирования или ввода штрихового кода артикула сканировать двумерный штриховой код алкогольной марки:</w:t>
      </w:r>
    </w:p>
    <w:p w14:paraId="39CA2A56" w14:textId="77777777" w:rsidR="00A60D97" w:rsidRPr="00A60D97" w:rsidRDefault="00A60D97" w:rsidP="00A60D97">
      <w:pPr>
        <w:spacing w:line="240" w:lineRule="auto"/>
        <w:rPr>
          <w:rFonts w:ascii="Arial" w:eastAsia="Times New Roman" w:hAnsi="Arial"/>
          <w:bCs w:val="0"/>
          <w:sz w:val="20"/>
          <w:szCs w:val="24"/>
          <w:lang w:eastAsia="ru-RU"/>
        </w:rPr>
      </w:pPr>
    </w:p>
    <w:p w14:paraId="1BC6F5C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6E5729C0" wp14:editId="20E9912E">
            <wp:extent cx="5934075" cy="2219325"/>
            <wp:effectExtent l="0" t="0" r="9525"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5934075" cy="2219325"/>
                    </a:xfrm>
                    <a:prstGeom prst="rect">
                      <a:avLst/>
                    </a:prstGeom>
                    <a:noFill/>
                    <a:ln>
                      <a:noFill/>
                    </a:ln>
                  </pic:spPr>
                </pic:pic>
              </a:graphicData>
            </a:graphic>
          </wp:inline>
        </w:drawing>
      </w:r>
    </w:p>
    <w:p w14:paraId="3AD02A56" w14:textId="77777777" w:rsidR="00A60D97" w:rsidRPr="00A60D97" w:rsidRDefault="00A60D97" w:rsidP="00A60D97">
      <w:pPr>
        <w:spacing w:line="240" w:lineRule="auto"/>
        <w:rPr>
          <w:rFonts w:ascii="Arial" w:eastAsia="Times New Roman" w:hAnsi="Arial"/>
          <w:bCs w:val="0"/>
          <w:sz w:val="20"/>
          <w:szCs w:val="24"/>
          <w:lang w:eastAsia="ru-RU"/>
        </w:rPr>
      </w:pPr>
    </w:p>
    <w:p w14:paraId="5EF50AE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вместо 68-символьного штрихового кода </w:t>
      </w:r>
      <w:r w:rsidRPr="00A60D97">
        <w:rPr>
          <w:rFonts w:ascii="Arial" w:eastAsia="Times New Roman" w:hAnsi="Arial"/>
          <w:bCs w:val="0"/>
          <w:sz w:val="20"/>
          <w:szCs w:val="24"/>
          <w:lang w:val="en-US" w:eastAsia="ru-RU"/>
        </w:rPr>
        <w:t>PDF</w:t>
      </w:r>
      <w:r w:rsidRPr="00A60D97">
        <w:rPr>
          <w:rFonts w:ascii="Arial" w:eastAsia="Times New Roman" w:hAnsi="Arial"/>
          <w:bCs w:val="0"/>
          <w:sz w:val="20"/>
          <w:szCs w:val="24"/>
          <w:lang w:eastAsia="ru-RU"/>
        </w:rPr>
        <w:t xml:space="preserve">417 алкогольной марки будет просканирован другой штриховой код или </w:t>
      </w:r>
      <w:r w:rsidRPr="00A60D97">
        <w:rPr>
          <w:rFonts w:ascii="Arial" w:eastAsia="Times New Roman" w:hAnsi="Arial"/>
          <w:bCs w:val="0"/>
          <w:sz w:val="20"/>
          <w:szCs w:val="24"/>
          <w:lang w:val="en-US" w:eastAsia="ru-RU"/>
        </w:rPr>
        <w:t xml:space="preserve">DataMatrix </w:t>
      </w:r>
      <w:r w:rsidRPr="00A60D97">
        <w:rPr>
          <w:rFonts w:ascii="Arial" w:eastAsia="Times New Roman" w:hAnsi="Arial"/>
          <w:bCs w:val="0"/>
          <w:sz w:val="20"/>
          <w:szCs w:val="24"/>
          <w:lang w:eastAsia="ru-RU"/>
        </w:rPr>
        <w:t xml:space="preserve">код, размещенный рядом со штриховым кодом </w:t>
      </w:r>
      <w:r w:rsidRPr="00A60D97">
        <w:rPr>
          <w:rFonts w:ascii="Arial" w:eastAsia="Times New Roman" w:hAnsi="Arial"/>
          <w:bCs w:val="0"/>
          <w:sz w:val="20"/>
          <w:szCs w:val="24"/>
          <w:lang w:val="en-US" w:eastAsia="ru-RU"/>
        </w:rPr>
        <w:t>PDF</w:t>
      </w:r>
      <w:r w:rsidRPr="00A60D97">
        <w:rPr>
          <w:rFonts w:ascii="Arial" w:eastAsia="Times New Roman" w:hAnsi="Arial"/>
          <w:bCs w:val="0"/>
          <w:sz w:val="20"/>
          <w:szCs w:val="24"/>
          <w:lang w:eastAsia="ru-RU"/>
        </w:rPr>
        <w:t>417, будет выдано сообщение об ошибке:</w:t>
      </w:r>
    </w:p>
    <w:p w14:paraId="79B0C5DD" w14:textId="77777777" w:rsidR="00A60D97" w:rsidRPr="00A60D97" w:rsidRDefault="00A60D97" w:rsidP="00A60D97">
      <w:pPr>
        <w:spacing w:line="240" w:lineRule="auto"/>
        <w:rPr>
          <w:rFonts w:ascii="Arial" w:eastAsia="Times New Roman" w:hAnsi="Arial"/>
          <w:bCs w:val="0"/>
          <w:sz w:val="20"/>
          <w:szCs w:val="24"/>
          <w:lang w:eastAsia="ru-RU"/>
        </w:rPr>
      </w:pPr>
    </w:p>
    <w:p w14:paraId="0DA3B01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3B7350E0" wp14:editId="51F27FEF">
            <wp:extent cx="5934075" cy="1990725"/>
            <wp:effectExtent l="0" t="0" r="9525"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5934075" cy="1990725"/>
                    </a:xfrm>
                    <a:prstGeom prst="rect">
                      <a:avLst/>
                    </a:prstGeom>
                    <a:noFill/>
                    <a:ln>
                      <a:noFill/>
                    </a:ln>
                  </pic:spPr>
                </pic:pic>
              </a:graphicData>
            </a:graphic>
          </wp:inline>
        </w:drawing>
      </w:r>
    </w:p>
    <w:p w14:paraId="5BA71F1F" w14:textId="77777777" w:rsidR="00A60D97" w:rsidRPr="00A60D97" w:rsidRDefault="00A60D97" w:rsidP="00A60D97">
      <w:pPr>
        <w:spacing w:line="240" w:lineRule="auto"/>
        <w:rPr>
          <w:rFonts w:ascii="Arial" w:eastAsia="Times New Roman" w:hAnsi="Arial"/>
          <w:bCs w:val="0"/>
          <w:sz w:val="20"/>
          <w:szCs w:val="24"/>
          <w:lang w:eastAsia="ru-RU"/>
        </w:rPr>
      </w:pPr>
    </w:p>
    <w:p w14:paraId="3561CE0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при сканировании алкогольной марки выяснится, что она уже была использована в другой строке чека, будет показано следующее сообщение:</w:t>
      </w:r>
    </w:p>
    <w:p w14:paraId="04293C8F" w14:textId="77777777" w:rsidR="00A60D97" w:rsidRPr="00A60D97" w:rsidRDefault="00A60D97" w:rsidP="00A60D97">
      <w:pPr>
        <w:spacing w:line="240" w:lineRule="auto"/>
        <w:rPr>
          <w:rFonts w:ascii="Arial" w:eastAsia="Times New Roman" w:hAnsi="Arial"/>
          <w:bCs w:val="0"/>
          <w:sz w:val="20"/>
          <w:szCs w:val="24"/>
          <w:lang w:eastAsia="ru-RU"/>
        </w:rPr>
      </w:pPr>
    </w:p>
    <w:p w14:paraId="3D04E9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F22D681" wp14:editId="568BF52B">
            <wp:extent cx="5934075" cy="1914525"/>
            <wp:effectExtent l="0" t="0" r="9525" b="952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5934075" cy="1914525"/>
                    </a:xfrm>
                    <a:prstGeom prst="rect">
                      <a:avLst/>
                    </a:prstGeom>
                    <a:noFill/>
                    <a:ln>
                      <a:noFill/>
                    </a:ln>
                  </pic:spPr>
                </pic:pic>
              </a:graphicData>
            </a:graphic>
          </wp:inline>
        </w:drawing>
      </w:r>
    </w:p>
    <w:p w14:paraId="008E265A" w14:textId="77777777" w:rsidR="00A60D97" w:rsidRPr="00A60D97" w:rsidRDefault="00A60D97" w:rsidP="00A60D97">
      <w:pPr>
        <w:spacing w:line="240" w:lineRule="auto"/>
        <w:rPr>
          <w:rFonts w:ascii="Arial" w:eastAsia="Times New Roman" w:hAnsi="Arial"/>
          <w:bCs w:val="0"/>
          <w:sz w:val="20"/>
          <w:szCs w:val="24"/>
          <w:lang w:eastAsia="ru-RU"/>
        </w:rPr>
      </w:pPr>
    </w:p>
    <w:p w14:paraId="6861FF98"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93" w:name="_Toc444169768"/>
      <w:r w:rsidRPr="00A60D97">
        <w:rPr>
          <w:rFonts w:ascii="Arial" w:eastAsia="Times New Roman" w:hAnsi="Arial"/>
          <w:iCs/>
          <w:sz w:val="22"/>
          <w:szCs w:val="26"/>
          <w:lang w:eastAsia="ru-RU"/>
        </w:rPr>
        <w:t>Запрет продажи товара по времени.</w:t>
      </w:r>
      <w:bookmarkEnd w:id="493"/>
    </w:p>
    <w:p w14:paraId="12974D34" w14:textId="77777777" w:rsidR="00A60D97" w:rsidRPr="00A60D97" w:rsidRDefault="00A60D97" w:rsidP="00A60D97">
      <w:pPr>
        <w:spacing w:line="240" w:lineRule="auto"/>
        <w:rPr>
          <w:rFonts w:ascii="Arial" w:eastAsia="Times New Roman" w:hAnsi="Arial"/>
          <w:bCs w:val="0"/>
          <w:sz w:val="20"/>
          <w:szCs w:val="24"/>
          <w:lang w:eastAsia="ru-RU"/>
        </w:rPr>
      </w:pPr>
    </w:p>
    <w:p w14:paraId="517980C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разделе «Классификатор товаров» для описания свойств группы товаров добавлена закладка «Запрет продаж». В закладке показывается действующее для группы товаров ограничение на продажу по времени по дням недели или по выходным и особым дням в заданных группах мест хранения. </w:t>
      </w:r>
    </w:p>
    <w:p w14:paraId="3D4F5287" w14:textId="77777777" w:rsidR="00A60D97" w:rsidRPr="00A60D97" w:rsidRDefault="00A60D97" w:rsidP="00A60D97">
      <w:pPr>
        <w:spacing w:line="240" w:lineRule="auto"/>
        <w:rPr>
          <w:rFonts w:ascii="Arial" w:eastAsia="Times New Roman" w:hAnsi="Arial"/>
          <w:bCs w:val="0"/>
          <w:sz w:val="20"/>
          <w:szCs w:val="24"/>
          <w:lang w:eastAsia="ru-RU"/>
        </w:rPr>
      </w:pPr>
    </w:p>
    <w:p w14:paraId="271DC9E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ограничение продаж для группы товаров не задано, оно наследуется от старшей группы. В этом случае в поле «Наследуется от» показывается название группы, от которой унаследовано ограничение продаж по времени.</w:t>
      </w:r>
    </w:p>
    <w:p w14:paraId="3CD779FC" w14:textId="77777777" w:rsidR="00A60D97" w:rsidRPr="00A60D97" w:rsidRDefault="00A60D97" w:rsidP="00A60D97">
      <w:pPr>
        <w:spacing w:line="240" w:lineRule="auto"/>
        <w:rPr>
          <w:rFonts w:ascii="Arial" w:eastAsia="Times New Roman" w:hAnsi="Arial"/>
          <w:bCs w:val="0"/>
          <w:sz w:val="20"/>
          <w:szCs w:val="24"/>
          <w:lang w:eastAsia="ru-RU"/>
        </w:rPr>
      </w:pPr>
    </w:p>
    <w:p w14:paraId="316F94E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Условия ограничения продажи товаров по времени задаются в диалоге «Запрет продаж»:</w:t>
      </w:r>
    </w:p>
    <w:p w14:paraId="20B16D3E" w14:textId="77777777" w:rsidR="00A60D97" w:rsidRPr="00A60D97" w:rsidRDefault="00A60D97" w:rsidP="00A60D97">
      <w:pPr>
        <w:spacing w:line="240" w:lineRule="auto"/>
        <w:rPr>
          <w:rFonts w:ascii="Arial" w:eastAsia="Times New Roman" w:hAnsi="Arial"/>
          <w:bCs w:val="0"/>
          <w:sz w:val="20"/>
          <w:szCs w:val="24"/>
          <w:lang w:eastAsia="ru-RU"/>
        </w:rPr>
      </w:pPr>
    </w:p>
    <w:p w14:paraId="51B8A3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52495873" wp14:editId="62D307D8">
            <wp:extent cx="3429000" cy="32004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3429000" cy="3200400"/>
                    </a:xfrm>
                    <a:prstGeom prst="rect">
                      <a:avLst/>
                    </a:prstGeom>
                    <a:noFill/>
                    <a:ln>
                      <a:noFill/>
                    </a:ln>
                  </pic:spPr>
                </pic:pic>
              </a:graphicData>
            </a:graphic>
          </wp:inline>
        </w:drawing>
      </w:r>
    </w:p>
    <w:p w14:paraId="3374166E" w14:textId="77777777" w:rsidR="00A60D97" w:rsidRPr="00A60D97" w:rsidRDefault="00A60D97" w:rsidP="00A60D97">
      <w:pPr>
        <w:spacing w:line="240" w:lineRule="auto"/>
        <w:rPr>
          <w:rFonts w:ascii="Arial" w:eastAsia="Times New Roman" w:hAnsi="Arial"/>
          <w:bCs w:val="0"/>
          <w:sz w:val="20"/>
          <w:szCs w:val="24"/>
          <w:lang w:eastAsia="ru-RU"/>
        </w:rPr>
      </w:pPr>
    </w:p>
    <w:p w14:paraId="078D411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продаже товара по кассе, если для продаваемого товара наступило ограничение по времени, то помещение товара в чек блокируется, а кассиру показывается сообщение следующего вида:</w:t>
      </w:r>
    </w:p>
    <w:p w14:paraId="5106117A" w14:textId="77777777" w:rsidR="00A60D97" w:rsidRPr="00A60D97" w:rsidRDefault="00A60D97" w:rsidP="00A60D97">
      <w:pPr>
        <w:spacing w:line="240" w:lineRule="auto"/>
        <w:rPr>
          <w:rFonts w:ascii="Arial" w:eastAsia="Times New Roman" w:hAnsi="Arial"/>
          <w:bCs w:val="0"/>
          <w:sz w:val="20"/>
          <w:szCs w:val="24"/>
          <w:lang w:eastAsia="ru-RU"/>
        </w:rPr>
      </w:pPr>
    </w:p>
    <w:p w14:paraId="70D949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4E0E207" wp14:editId="524C0A59">
            <wp:extent cx="5934075" cy="2057400"/>
            <wp:effectExtent l="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5934075" cy="2057400"/>
                    </a:xfrm>
                    <a:prstGeom prst="rect">
                      <a:avLst/>
                    </a:prstGeom>
                    <a:noFill/>
                    <a:ln>
                      <a:noFill/>
                    </a:ln>
                  </pic:spPr>
                </pic:pic>
              </a:graphicData>
            </a:graphic>
          </wp:inline>
        </w:drawing>
      </w:r>
    </w:p>
    <w:p w14:paraId="5AD8B3E9" w14:textId="77777777" w:rsidR="00A60D97" w:rsidRPr="00A60D97" w:rsidRDefault="00A60D97" w:rsidP="00A60D97">
      <w:pPr>
        <w:spacing w:line="240" w:lineRule="auto"/>
        <w:rPr>
          <w:rFonts w:ascii="Arial" w:eastAsia="Times New Roman" w:hAnsi="Arial"/>
          <w:bCs w:val="0"/>
          <w:sz w:val="20"/>
          <w:szCs w:val="24"/>
          <w:lang w:eastAsia="ru-RU"/>
        </w:rPr>
      </w:pPr>
    </w:p>
    <w:p w14:paraId="467AE1F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время запрета еще не наступило, то за 5 минут до момента запрета товаров в чеке будет показываться предупреждение с обратным отсчетом времени до момента запрета продаж.</w:t>
      </w:r>
    </w:p>
    <w:p w14:paraId="733B7EEB" w14:textId="77777777" w:rsidR="00A60D97" w:rsidRPr="00A60D97" w:rsidRDefault="00A60D97" w:rsidP="00A60D97">
      <w:pPr>
        <w:spacing w:line="240" w:lineRule="auto"/>
        <w:rPr>
          <w:rFonts w:ascii="Arial" w:eastAsia="Times New Roman" w:hAnsi="Arial"/>
          <w:bCs w:val="0"/>
          <w:sz w:val="20"/>
          <w:szCs w:val="24"/>
          <w:lang w:eastAsia="ru-RU"/>
        </w:rPr>
      </w:pPr>
    </w:p>
    <w:p w14:paraId="4C80F46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4A35D013" wp14:editId="0D7C3748">
            <wp:extent cx="5943600" cy="1019175"/>
            <wp:effectExtent l="0" t="0" r="0"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5943600" cy="1019175"/>
                    </a:xfrm>
                    <a:prstGeom prst="rect">
                      <a:avLst/>
                    </a:prstGeom>
                    <a:noFill/>
                    <a:ln>
                      <a:noFill/>
                    </a:ln>
                  </pic:spPr>
                </pic:pic>
              </a:graphicData>
            </a:graphic>
          </wp:inline>
        </w:drawing>
      </w:r>
    </w:p>
    <w:p w14:paraId="0A2E11EE" w14:textId="77777777" w:rsidR="00A60D97" w:rsidRPr="00A60D97" w:rsidRDefault="00A60D97" w:rsidP="00A60D97">
      <w:pPr>
        <w:spacing w:line="240" w:lineRule="auto"/>
        <w:rPr>
          <w:rFonts w:ascii="Arial" w:eastAsia="Times New Roman" w:hAnsi="Arial"/>
          <w:bCs w:val="0"/>
          <w:sz w:val="20"/>
          <w:szCs w:val="24"/>
          <w:lang w:eastAsia="ru-RU"/>
        </w:rPr>
      </w:pPr>
    </w:p>
    <w:p w14:paraId="2472958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чек будет завершен и пробит до момента запрета, то товар будет продан покупателю, в противном случае его придется изъять из чека.</w:t>
      </w:r>
    </w:p>
    <w:p w14:paraId="5ADE38A0" w14:textId="77777777" w:rsidR="00A60D97" w:rsidRPr="00A60D97" w:rsidRDefault="00A60D97" w:rsidP="00A60D97">
      <w:pPr>
        <w:spacing w:line="240" w:lineRule="auto"/>
        <w:rPr>
          <w:rFonts w:ascii="Arial" w:eastAsia="Times New Roman" w:hAnsi="Arial"/>
          <w:bCs w:val="0"/>
          <w:sz w:val="20"/>
          <w:szCs w:val="24"/>
          <w:lang w:eastAsia="ru-RU"/>
        </w:rPr>
      </w:pPr>
    </w:p>
    <w:p w14:paraId="1A2F25E6"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94" w:name="_Toc444169769"/>
      <w:r w:rsidRPr="00A60D97">
        <w:rPr>
          <w:rFonts w:ascii="Arial" w:eastAsia="Times New Roman" w:hAnsi="Arial"/>
          <w:iCs/>
          <w:sz w:val="22"/>
          <w:szCs w:val="26"/>
          <w:lang w:eastAsia="ru-RU"/>
        </w:rPr>
        <w:t>Возраст запрета продажи.</w:t>
      </w:r>
      <w:bookmarkEnd w:id="494"/>
    </w:p>
    <w:p w14:paraId="1DCD9EE1" w14:textId="77777777" w:rsidR="00A60D97" w:rsidRPr="00A60D97" w:rsidRDefault="00A60D97" w:rsidP="00A60D97">
      <w:pPr>
        <w:spacing w:line="240" w:lineRule="auto"/>
        <w:rPr>
          <w:rFonts w:ascii="Arial" w:eastAsia="Times New Roman" w:hAnsi="Arial"/>
          <w:bCs w:val="0"/>
          <w:sz w:val="20"/>
          <w:szCs w:val="24"/>
          <w:lang w:eastAsia="ru-RU"/>
        </w:rPr>
      </w:pPr>
    </w:p>
    <w:p w14:paraId="7454EB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разделе «Классификатор товаров» на закладку «Узел» в таблицу параметров узла классификатора добавлен атрибут «Возраст, до которого (включительно) запрещена продажа товаров». </w:t>
      </w:r>
    </w:p>
    <w:p w14:paraId="78E1AEFF" w14:textId="77777777" w:rsidR="00A60D97" w:rsidRPr="00A60D97" w:rsidRDefault="00A60D97" w:rsidP="00A60D97">
      <w:pPr>
        <w:spacing w:line="240" w:lineRule="auto"/>
        <w:rPr>
          <w:rFonts w:ascii="Arial" w:eastAsia="Times New Roman" w:hAnsi="Arial"/>
          <w:bCs w:val="0"/>
          <w:sz w:val="20"/>
          <w:szCs w:val="24"/>
          <w:lang w:eastAsia="ru-RU"/>
        </w:rPr>
      </w:pPr>
    </w:p>
    <w:p w14:paraId="05036F8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После установки значения атрибута для группы товаров, он начинает действовать для всех артикулов этой группы и всех её младших групп, если для них не установлено иное ограничение.</w:t>
      </w:r>
    </w:p>
    <w:p w14:paraId="6FDAC132" w14:textId="77777777" w:rsidR="00A60D97" w:rsidRPr="00A60D97" w:rsidRDefault="00A60D97" w:rsidP="00A60D97">
      <w:pPr>
        <w:spacing w:line="240" w:lineRule="auto"/>
        <w:rPr>
          <w:rFonts w:ascii="Arial" w:eastAsia="Times New Roman" w:hAnsi="Arial"/>
          <w:bCs w:val="0"/>
          <w:sz w:val="20"/>
          <w:szCs w:val="24"/>
          <w:lang w:eastAsia="ru-RU"/>
        </w:rPr>
      </w:pPr>
    </w:p>
    <w:p w14:paraId="363280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чек добавляется артикул с ограничением продажи по возрасту, на экран выводится предупреждение следующего вида:</w:t>
      </w:r>
    </w:p>
    <w:p w14:paraId="4A7D0524" w14:textId="77777777" w:rsidR="00A60D97" w:rsidRPr="00A60D97" w:rsidRDefault="00A60D97" w:rsidP="00A60D97">
      <w:pPr>
        <w:spacing w:line="240" w:lineRule="auto"/>
        <w:rPr>
          <w:rFonts w:ascii="Arial" w:eastAsia="Times New Roman" w:hAnsi="Arial"/>
          <w:bCs w:val="0"/>
          <w:sz w:val="20"/>
          <w:szCs w:val="24"/>
          <w:lang w:eastAsia="ru-RU"/>
        </w:rPr>
      </w:pPr>
    </w:p>
    <w:p w14:paraId="393B047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161787B" wp14:editId="4357F0C8">
            <wp:extent cx="2857500" cy="14573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2857500" cy="1457325"/>
                    </a:xfrm>
                    <a:prstGeom prst="rect">
                      <a:avLst/>
                    </a:prstGeom>
                    <a:noFill/>
                    <a:ln>
                      <a:noFill/>
                    </a:ln>
                  </pic:spPr>
                </pic:pic>
              </a:graphicData>
            </a:graphic>
          </wp:inline>
        </w:drawing>
      </w:r>
    </w:p>
    <w:p w14:paraId="2826AFD5" w14:textId="77777777" w:rsidR="00A60D97" w:rsidRPr="00A60D97" w:rsidRDefault="00A60D97" w:rsidP="00A60D97">
      <w:pPr>
        <w:spacing w:line="240" w:lineRule="auto"/>
        <w:rPr>
          <w:rFonts w:ascii="Arial" w:eastAsia="Times New Roman" w:hAnsi="Arial"/>
          <w:bCs w:val="0"/>
          <w:sz w:val="20"/>
          <w:szCs w:val="24"/>
          <w:lang w:eastAsia="ru-RU"/>
        </w:rPr>
      </w:pPr>
    </w:p>
    <w:p w14:paraId="6F34421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продажи товара кассир должен подтвердить, что возраст покупателя соответствует ограничению.</w:t>
      </w:r>
    </w:p>
    <w:p w14:paraId="42D9342B" w14:textId="77777777" w:rsidR="00A60D97" w:rsidRPr="00A60D97" w:rsidRDefault="00A60D97" w:rsidP="00A60D97">
      <w:pPr>
        <w:spacing w:line="240" w:lineRule="auto"/>
        <w:rPr>
          <w:rFonts w:ascii="Arial" w:eastAsia="Times New Roman" w:hAnsi="Arial"/>
          <w:bCs w:val="0"/>
          <w:sz w:val="20"/>
          <w:szCs w:val="24"/>
          <w:lang w:eastAsia="ru-RU"/>
        </w:rPr>
      </w:pPr>
    </w:p>
    <w:p w14:paraId="21B3232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Сообщение появляется один раз. Если кассир ответил утвердительно, все прочие товары с таким же или более мягким ограничением будут помещаться в чек без предупреждения. Если ответил отрицательно, товары с таким будут запрещены к продаже, за исключением случая, когда такой товар был первым в чеке. В этом случае, после отмены позиции чек еще не начат, и следующее сканирование товара может относиться к другому покупателю.</w:t>
      </w:r>
    </w:p>
    <w:p w14:paraId="705928BF" w14:textId="77777777" w:rsidR="00A60D97" w:rsidRPr="00A60D97" w:rsidRDefault="00A60D97" w:rsidP="00A60D97">
      <w:pPr>
        <w:spacing w:line="240" w:lineRule="auto"/>
        <w:rPr>
          <w:rFonts w:ascii="Arial" w:eastAsia="Times New Roman" w:hAnsi="Arial"/>
          <w:bCs w:val="0"/>
          <w:sz w:val="20"/>
          <w:szCs w:val="24"/>
          <w:lang w:eastAsia="ru-RU"/>
        </w:rPr>
      </w:pPr>
    </w:p>
    <w:p w14:paraId="277D187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95" w:name="_Toc444169770"/>
      <w:r w:rsidRPr="00A60D97">
        <w:rPr>
          <w:rFonts w:ascii="Arial" w:eastAsia="Times New Roman" w:hAnsi="Arial"/>
          <w:iCs/>
          <w:sz w:val="22"/>
          <w:szCs w:val="26"/>
          <w:lang w:eastAsia="ru-RU"/>
        </w:rPr>
        <w:t>Оплата чека банковскими картами.</w:t>
      </w:r>
      <w:bookmarkEnd w:id="495"/>
    </w:p>
    <w:p w14:paraId="051FF7BB" w14:textId="77777777" w:rsidR="00A60D97" w:rsidRPr="00A60D97" w:rsidRDefault="00A60D97" w:rsidP="00A60D97">
      <w:pPr>
        <w:spacing w:line="240" w:lineRule="auto"/>
        <w:rPr>
          <w:rFonts w:ascii="Arial" w:eastAsia="Times New Roman" w:hAnsi="Arial"/>
          <w:bCs w:val="0"/>
          <w:sz w:val="20"/>
          <w:szCs w:val="24"/>
          <w:lang w:eastAsia="ru-RU"/>
        </w:rPr>
      </w:pPr>
    </w:p>
    <w:p w14:paraId="366F6F6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Режим «Расчет»  дополнен возможностью принимать оплату банковскими картами с использованием пинпада Сбербанка.</w:t>
      </w:r>
    </w:p>
    <w:p w14:paraId="6C111A7B" w14:textId="77777777" w:rsidR="00A60D97" w:rsidRPr="00A60D97" w:rsidRDefault="00A60D97" w:rsidP="00A60D97">
      <w:pPr>
        <w:spacing w:line="240" w:lineRule="auto"/>
        <w:rPr>
          <w:rFonts w:ascii="Arial" w:eastAsia="Times New Roman" w:hAnsi="Arial"/>
          <w:bCs w:val="0"/>
          <w:sz w:val="20"/>
          <w:szCs w:val="24"/>
          <w:lang w:eastAsia="ru-RU"/>
        </w:rPr>
      </w:pPr>
    </w:p>
    <w:p w14:paraId="6731C1A4" w14:textId="77777777" w:rsidR="00A60D97" w:rsidRPr="00A60D97" w:rsidRDefault="00A60D97" w:rsidP="00A60D97">
      <w:pPr>
        <w:spacing w:line="240" w:lineRule="auto"/>
        <w:rPr>
          <w:rFonts w:ascii="Arial" w:eastAsia="Times New Roman" w:hAnsi="Arial"/>
          <w:b/>
          <w:bCs w:val="0"/>
          <w:sz w:val="20"/>
          <w:szCs w:val="24"/>
          <w:lang w:eastAsia="ru-RU"/>
        </w:rPr>
      </w:pPr>
      <w:r w:rsidRPr="00A60D97">
        <w:rPr>
          <w:rFonts w:ascii="Arial" w:eastAsia="Times New Roman" w:hAnsi="Arial"/>
          <w:b/>
          <w:bCs w:val="0"/>
          <w:sz w:val="20"/>
          <w:szCs w:val="24"/>
          <w:lang w:eastAsia="ru-RU"/>
        </w:rPr>
        <w:t>Настройка программы для работы с пинпадом Сбербанка.</w:t>
      </w:r>
    </w:p>
    <w:p w14:paraId="7ADE8C36" w14:textId="77777777" w:rsidR="00A60D97" w:rsidRPr="00A60D97" w:rsidRDefault="00A60D97" w:rsidP="00A60D97">
      <w:pPr>
        <w:spacing w:line="240" w:lineRule="auto"/>
        <w:rPr>
          <w:rFonts w:ascii="Arial" w:eastAsia="Times New Roman" w:hAnsi="Arial"/>
          <w:bCs w:val="0"/>
          <w:sz w:val="20"/>
          <w:szCs w:val="24"/>
          <w:lang w:eastAsia="ru-RU"/>
        </w:rPr>
      </w:pPr>
    </w:p>
    <w:p w14:paraId="46B5F97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Любые действия по настройке программы возможны только при закрытой смене. Для настройки и работы с пинпадом, пинпад должен быть включен и подключен к компьютеру до старта раздела «Регистрация платежей».</w:t>
      </w:r>
    </w:p>
    <w:p w14:paraId="4E2F2769" w14:textId="77777777" w:rsidR="00A60D97" w:rsidRPr="00A60D97" w:rsidRDefault="00A60D97" w:rsidP="00A60D97">
      <w:pPr>
        <w:spacing w:line="240" w:lineRule="auto"/>
        <w:rPr>
          <w:rFonts w:ascii="Arial" w:eastAsia="Times New Roman" w:hAnsi="Arial"/>
          <w:bCs w:val="0"/>
          <w:sz w:val="20"/>
          <w:szCs w:val="24"/>
          <w:lang w:eastAsia="ru-RU"/>
        </w:rPr>
      </w:pPr>
    </w:p>
    <w:p w14:paraId="0207CC4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Для включения режима работы с пинпадом необходимо вызвать функцию «Параметры раздела» и на закладке «Общие» выбрать систему безналичной оплаты из списка справочника «Системы безналичной оплаты». Код выбранного варианта безналичной оплаты будет сохраняться в чеке в строке с суммой безналичной оплаты по чеку. Если пинпад не используется, то в качестве системы безналичной оплаты надо указывать «[нет]». </w:t>
      </w:r>
    </w:p>
    <w:p w14:paraId="003561B2" w14:textId="77777777" w:rsidR="00A60D97" w:rsidRPr="00A60D97" w:rsidRDefault="00A60D97" w:rsidP="00A60D97">
      <w:pPr>
        <w:spacing w:line="240" w:lineRule="auto"/>
        <w:rPr>
          <w:rFonts w:ascii="Arial" w:eastAsia="Times New Roman" w:hAnsi="Arial"/>
          <w:bCs w:val="0"/>
          <w:sz w:val="20"/>
          <w:szCs w:val="24"/>
          <w:lang w:eastAsia="ru-RU"/>
        </w:rPr>
      </w:pPr>
    </w:p>
    <w:p w14:paraId="1AF1943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FBD0A4A" wp14:editId="3240865C">
            <wp:extent cx="4229100" cy="2771775"/>
            <wp:effectExtent l="0" t="0" r="0" b="952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4229100" cy="2771775"/>
                    </a:xfrm>
                    <a:prstGeom prst="rect">
                      <a:avLst/>
                    </a:prstGeom>
                    <a:noFill/>
                    <a:ln>
                      <a:noFill/>
                    </a:ln>
                  </pic:spPr>
                </pic:pic>
              </a:graphicData>
            </a:graphic>
          </wp:inline>
        </w:drawing>
      </w:r>
    </w:p>
    <w:p w14:paraId="40D04623" w14:textId="77777777" w:rsidR="00A60D97" w:rsidRPr="00A60D97" w:rsidRDefault="00A60D97" w:rsidP="00A60D97">
      <w:pPr>
        <w:spacing w:line="240" w:lineRule="auto"/>
        <w:rPr>
          <w:rFonts w:ascii="Arial" w:eastAsia="Times New Roman" w:hAnsi="Arial"/>
          <w:bCs w:val="0"/>
          <w:sz w:val="20"/>
          <w:szCs w:val="24"/>
          <w:lang w:eastAsia="ru-RU"/>
        </w:rPr>
      </w:pPr>
    </w:p>
    <w:p w14:paraId="111F8AD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проверки доступности пинпада надо нажать кнопку «Тест пинпада». При успешном завершении теста будет показан диалог с содержанием аналогичным следующему:</w:t>
      </w:r>
    </w:p>
    <w:p w14:paraId="021D9FE4" w14:textId="77777777" w:rsidR="00A60D97" w:rsidRPr="00A60D97" w:rsidRDefault="00A60D97" w:rsidP="00A60D97">
      <w:pPr>
        <w:spacing w:line="240" w:lineRule="auto"/>
        <w:rPr>
          <w:rFonts w:ascii="Arial" w:eastAsia="Times New Roman" w:hAnsi="Arial"/>
          <w:bCs w:val="0"/>
          <w:sz w:val="20"/>
          <w:szCs w:val="24"/>
          <w:lang w:eastAsia="ru-RU"/>
        </w:rPr>
      </w:pPr>
    </w:p>
    <w:p w14:paraId="458B9C2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706F4A37" wp14:editId="787F152A">
            <wp:extent cx="1828800" cy="1152525"/>
            <wp:effectExtent l="0" t="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1828800" cy="1152525"/>
                    </a:xfrm>
                    <a:prstGeom prst="rect">
                      <a:avLst/>
                    </a:prstGeom>
                    <a:noFill/>
                    <a:ln>
                      <a:noFill/>
                    </a:ln>
                  </pic:spPr>
                </pic:pic>
              </a:graphicData>
            </a:graphic>
          </wp:inline>
        </w:drawing>
      </w:r>
    </w:p>
    <w:p w14:paraId="17F1A7F0" w14:textId="77777777" w:rsidR="00A60D97" w:rsidRPr="00A60D97" w:rsidRDefault="00A60D97" w:rsidP="00A60D97">
      <w:pPr>
        <w:spacing w:line="240" w:lineRule="auto"/>
        <w:rPr>
          <w:rFonts w:ascii="Arial" w:eastAsia="Times New Roman" w:hAnsi="Arial"/>
          <w:bCs w:val="0"/>
          <w:sz w:val="20"/>
          <w:szCs w:val="24"/>
          <w:lang w:eastAsia="ru-RU"/>
        </w:rPr>
      </w:pPr>
    </w:p>
    <w:p w14:paraId="2CC455A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пинпад не включен или подключен к порту, отличному от описанного в настройках пинпада, сообщение будет следующим: </w:t>
      </w:r>
    </w:p>
    <w:p w14:paraId="03172C6F" w14:textId="77777777" w:rsidR="00A60D97" w:rsidRPr="00A60D97" w:rsidRDefault="00A60D97" w:rsidP="00A60D97">
      <w:pPr>
        <w:spacing w:line="240" w:lineRule="auto"/>
        <w:rPr>
          <w:rFonts w:ascii="Arial" w:eastAsia="Times New Roman" w:hAnsi="Arial"/>
          <w:bCs w:val="0"/>
          <w:sz w:val="20"/>
          <w:szCs w:val="24"/>
          <w:lang w:eastAsia="ru-RU"/>
        </w:rPr>
      </w:pPr>
    </w:p>
    <w:p w14:paraId="2B10515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3E5BEFC2" wp14:editId="6809B6EC">
            <wp:extent cx="2514600" cy="1057275"/>
            <wp:effectExtent l="0" t="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2514600" cy="1057275"/>
                    </a:xfrm>
                    <a:prstGeom prst="rect">
                      <a:avLst/>
                    </a:prstGeom>
                    <a:noFill/>
                    <a:ln>
                      <a:noFill/>
                    </a:ln>
                  </pic:spPr>
                </pic:pic>
              </a:graphicData>
            </a:graphic>
          </wp:inline>
        </w:drawing>
      </w:r>
      <w:r w:rsidRPr="00A60D97">
        <w:rPr>
          <w:rFonts w:ascii="Arial" w:eastAsia="Times New Roman" w:hAnsi="Arial"/>
          <w:bCs w:val="0"/>
          <w:sz w:val="20"/>
          <w:szCs w:val="24"/>
          <w:lang w:eastAsia="ru-RU"/>
        </w:rPr>
        <w:t xml:space="preserve"> </w:t>
      </w:r>
    </w:p>
    <w:p w14:paraId="2C0DB7ED" w14:textId="77777777" w:rsidR="00A60D97" w:rsidRPr="00A60D97" w:rsidRDefault="00A60D97" w:rsidP="00A60D97">
      <w:pPr>
        <w:spacing w:line="240" w:lineRule="auto"/>
        <w:rPr>
          <w:rFonts w:ascii="Arial" w:eastAsia="Times New Roman" w:hAnsi="Arial"/>
          <w:bCs w:val="0"/>
          <w:sz w:val="20"/>
          <w:szCs w:val="24"/>
          <w:lang w:eastAsia="ru-RU"/>
        </w:rPr>
      </w:pPr>
    </w:p>
    <w:p w14:paraId="2555BB7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пинпад работает, распознается, но не в состоянии выполнить тест и вернуть номер устройства, сообщение будет следующим:</w:t>
      </w:r>
    </w:p>
    <w:p w14:paraId="650693AF" w14:textId="77777777" w:rsidR="00A60D97" w:rsidRPr="00A60D97" w:rsidRDefault="00A60D97" w:rsidP="00A60D97">
      <w:pPr>
        <w:spacing w:line="240" w:lineRule="auto"/>
        <w:rPr>
          <w:rFonts w:ascii="Arial" w:eastAsia="Times New Roman" w:hAnsi="Arial"/>
          <w:bCs w:val="0"/>
          <w:sz w:val="20"/>
          <w:szCs w:val="24"/>
          <w:lang w:eastAsia="ru-RU"/>
        </w:rPr>
      </w:pPr>
    </w:p>
    <w:p w14:paraId="485C824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7BB6695" wp14:editId="4B5B3CB8">
            <wp:extent cx="2628900" cy="111442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2628900" cy="1114425"/>
                    </a:xfrm>
                    <a:prstGeom prst="rect">
                      <a:avLst/>
                    </a:prstGeom>
                    <a:noFill/>
                    <a:ln>
                      <a:noFill/>
                    </a:ln>
                  </pic:spPr>
                </pic:pic>
              </a:graphicData>
            </a:graphic>
          </wp:inline>
        </w:drawing>
      </w:r>
    </w:p>
    <w:p w14:paraId="1FFED89A" w14:textId="77777777" w:rsidR="00A60D97" w:rsidRPr="00A60D97" w:rsidRDefault="00A60D97" w:rsidP="00A60D97">
      <w:pPr>
        <w:spacing w:line="240" w:lineRule="auto"/>
        <w:rPr>
          <w:rFonts w:ascii="Arial" w:eastAsia="Times New Roman" w:hAnsi="Arial"/>
          <w:bCs w:val="0"/>
          <w:sz w:val="20"/>
          <w:szCs w:val="24"/>
          <w:lang w:eastAsia="ru-RU"/>
        </w:rPr>
      </w:pPr>
    </w:p>
    <w:p w14:paraId="0EC85AA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Библиотеки драйвера пинпада сбербанка и все его настроечные файлы размещаются в каталоге Торговой Системы \</w:t>
      </w:r>
      <w:r w:rsidRPr="00A60D97">
        <w:rPr>
          <w:rFonts w:ascii="Arial" w:eastAsia="Times New Roman" w:hAnsi="Arial"/>
          <w:bCs w:val="0"/>
          <w:sz w:val="20"/>
          <w:szCs w:val="24"/>
          <w:lang w:val="en-US" w:eastAsia="ru-RU"/>
        </w:rPr>
        <w:t>Bin</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Sberbank</w:t>
      </w:r>
      <w:r w:rsidRPr="00A60D97">
        <w:rPr>
          <w:rFonts w:ascii="Arial" w:eastAsia="Times New Roman" w:hAnsi="Arial"/>
          <w:bCs w:val="0"/>
          <w:sz w:val="20"/>
          <w:szCs w:val="24"/>
          <w:lang w:eastAsia="ru-RU"/>
        </w:rPr>
        <w:t xml:space="preserve">. Перед началом работы с пинпадом необходимо провести настройку пинпада с помощью программы сбербанка </w:t>
      </w:r>
      <w:r w:rsidRPr="00A60D97">
        <w:rPr>
          <w:rFonts w:ascii="Arial" w:eastAsia="Times New Roman" w:hAnsi="Arial"/>
          <w:bCs w:val="0"/>
          <w:sz w:val="20"/>
          <w:szCs w:val="24"/>
          <w:lang w:val="en-US" w:eastAsia="ru-RU"/>
        </w:rPr>
        <w:t>LoadParam</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exe</w:t>
      </w:r>
      <w:r w:rsidRPr="00A60D97">
        <w:rPr>
          <w:rFonts w:ascii="Arial" w:eastAsia="Times New Roman" w:hAnsi="Arial"/>
          <w:bCs w:val="0"/>
          <w:sz w:val="20"/>
          <w:szCs w:val="24"/>
          <w:lang w:eastAsia="ru-RU"/>
        </w:rPr>
        <w:t xml:space="preserve">. Программа поставляется в составе Торговой Системы, однако ее версия может меняться производителем, и в случае, если программа будет работать некорректно, её надо будет заменить актуальной версией. Настройку пинпада необходимо проводить, запуская программу </w:t>
      </w:r>
      <w:r w:rsidRPr="00A60D97">
        <w:rPr>
          <w:rFonts w:ascii="Arial" w:eastAsia="Times New Roman" w:hAnsi="Arial"/>
          <w:bCs w:val="0"/>
          <w:sz w:val="20"/>
          <w:szCs w:val="24"/>
          <w:lang w:val="en-US" w:eastAsia="ru-RU"/>
        </w:rPr>
        <w:t>LoadParam</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exe</w:t>
      </w:r>
      <w:r w:rsidRPr="00A60D97">
        <w:rPr>
          <w:rFonts w:ascii="Arial" w:eastAsia="Times New Roman" w:hAnsi="Arial"/>
          <w:bCs w:val="0"/>
          <w:sz w:val="20"/>
          <w:szCs w:val="24"/>
          <w:lang w:eastAsia="ru-RU"/>
        </w:rPr>
        <w:t xml:space="preserve"> только в каталоге \</w:t>
      </w:r>
      <w:r w:rsidRPr="00A60D97">
        <w:rPr>
          <w:rFonts w:ascii="Arial" w:eastAsia="Times New Roman" w:hAnsi="Arial"/>
          <w:bCs w:val="0"/>
          <w:sz w:val="20"/>
          <w:szCs w:val="24"/>
          <w:lang w:val="en-US" w:eastAsia="ru-RU"/>
        </w:rPr>
        <w:t>Bin</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Sberbank</w:t>
      </w:r>
      <w:r w:rsidRPr="00A60D97">
        <w:rPr>
          <w:rFonts w:ascii="Arial" w:eastAsia="Times New Roman" w:hAnsi="Arial"/>
          <w:bCs w:val="0"/>
          <w:sz w:val="20"/>
          <w:szCs w:val="24"/>
          <w:lang w:eastAsia="ru-RU"/>
        </w:rPr>
        <w:t xml:space="preserve"> по той причине, что результатом работы программы является множество настроечных файлов, в которых хранится описание свойств пинпада, ресурсы для строк сообщений и данные файла параметров, загруженного в пинпад.</w:t>
      </w:r>
    </w:p>
    <w:p w14:paraId="374954F6" w14:textId="77777777" w:rsidR="00A60D97" w:rsidRPr="00A60D97" w:rsidRDefault="00A60D97" w:rsidP="00A60D97">
      <w:pPr>
        <w:spacing w:line="240" w:lineRule="auto"/>
        <w:rPr>
          <w:rFonts w:ascii="Arial" w:eastAsia="Times New Roman" w:hAnsi="Arial"/>
          <w:bCs w:val="0"/>
          <w:sz w:val="20"/>
          <w:szCs w:val="24"/>
          <w:lang w:eastAsia="ru-RU"/>
        </w:rPr>
      </w:pPr>
    </w:p>
    <w:p w14:paraId="134D3A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Программу </w:t>
      </w:r>
      <w:r w:rsidRPr="00A60D97">
        <w:rPr>
          <w:rFonts w:ascii="Arial" w:eastAsia="Times New Roman" w:hAnsi="Arial"/>
          <w:bCs w:val="0"/>
          <w:sz w:val="20"/>
          <w:szCs w:val="24"/>
          <w:lang w:val="en-US" w:eastAsia="ru-RU"/>
        </w:rPr>
        <w:t>LoadParam</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exe</w:t>
      </w:r>
      <w:r w:rsidRPr="00A60D97">
        <w:rPr>
          <w:rFonts w:ascii="Arial" w:eastAsia="Times New Roman" w:hAnsi="Arial"/>
          <w:bCs w:val="0"/>
          <w:sz w:val="20"/>
          <w:szCs w:val="24"/>
          <w:lang w:eastAsia="ru-RU"/>
        </w:rPr>
        <w:t xml:space="preserve"> можно запускать, только остановив программу Супермаг+ и наоборот, во избежание блокировки порта, с которым работает пинпад.</w:t>
      </w:r>
    </w:p>
    <w:p w14:paraId="14DC9251" w14:textId="77777777" w:rsidR="00A60D97" w:rsidRPr="00A60D97" w:rsidRDefault="00A60D97" w:rsidP="00A60D97">
      <w:pPr>
        <w:spacing w:line="240" w:lineRule="auto"/>
        <w:rPr>
          <w:rFonts w:ascii="Arial" w:eastAsia="Times New Roman" w:hAnsi="Arial"/>
          <w:bCs w:val="0"/>
          <w:sz w:val="20"/>
          <w:szCs w:val="24"/>
          <w:lang w:eastAsia="ru-RU"/>
        </w:rPr>
      </w:pPr>
    </w:p>
    <w:p w14:paraId="6CE5EC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пинпад устанавливается в первый раз или происходит смена пинпада или параметров работы с ним, надо выполнить следующие действия для его настройки:</w:t>
      </w:r>
    </w:p>
    <w:p w14:paraId="4BBADB07" w14:textId="77777777" w:rsidR="00A60D97" w:rsidRPr="00A60D97" w:rsidRDefault="00A60D97" w:rsidP="00A60D97">
      <w:pPr>
        <w:spacing w:line="240" w:lineRule="auto"/>
        <w:rPr>
          <w:rFonts w:ascii="Arial" w:eastAsia="Times New Roman" w:hAnsi="Arial"/>
          <w:bCs w:val="0"/>
          <w:sz w:val="20"/>
          <w:szCs w:val="24"/>
          <w:lang w:eastAsia="ru-RU"/>
        </w:rPr>
      </w:pPr>
    </w:p>
    <w:p w14:paraId="5A7171E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1. Убедиться, что в каталоге \</w:t>
      </w:r>
      <w:r w:rsidRPr="00A60D97">
        <w:rPr>
          <w:rFonts w:ascii="Arial" w:eastAsia="Times New Roman" w:hAnsi="Arial"/>
          <w:bCs w:val="0"/>
          <w:sz w:val="20"/>
          <w:szCs w:val="24"/>
          <w:lang w:val="en-US" w:eastAsia="ru-RU"/>
        </w:rPr>
        <w:t>Bin</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Sberbank</w:t>
      </w:r>
      <w:r w:rsidRPr="00A60D97">
        <w:rPr>
          <w:rFonts w:ascii="Arial" w:eastAsia="Times New Roman" w:hAnsi="Arial"/>
          <w:bCs w:val="0"/>
          <w:sz w:val="20"/>
          <w:szCs w:val="24"/>
          <w:lang w:eastAsia="ru-RU"/>
        </w:rPr>
        <w:t xml:space="preserve"> имеются следующие файлы:</w:t>
      </w:r>
    </w:p>
    <w:p w14:paraId="4D2CC839" w14:textId="77777777" w:rsidR="00A60D97" w:rsidRPr="00A60D97" w:rsidRDefault="00A60D97" w:rsidP="00A60D97">
      <w:pPr>
        <w:spacing w:line="240" w:lineRule="auto"/>
        <w:rPr>
          <w:rFonts w:ascii="Arial" w:eastAsia="Times New Roman" w:hAnsi="Arial"/>
          <w:bCs w:val="0"/>
          <w:sz w:val="20"/>
          <w:szCs w:val="24"/>
          <w:lang w:eastAsia="ru-RU"/>
        </w:rPr>
      </w:pPr>
    </w:p>
    <w:p w14:paraId="4A0A09D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sb_kernel.dll</w:t>
      </w:r>
    </w:p>
    <w:p w14:paraId="7E28AD2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pilot_nt.dll</w:t>
      </w:r>
    </w:p>
    <w:p w14:paraId="7988DEB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gate.dll</w:t>
      </w:r>
    </w:p>
    <w:p w14:paraId="12D5931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LoadParm.exe</w:t>
      </w:r>
    </w:p>
    <w:p w14:paraId="267977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pinpad.ini</w:t>
      </w:r>
    </w:p>
    <w:p w14:paraId="1CF043BF" w14:textId="77777777" w:rsidR="00A60D97" w:rsidRPr="00A60D97" w:rsidRDefault="00A60D97" w:rsidP="00A60D97">
      <w:pPr>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OPTD.r</w:t>
      </w:r>
    </w:p>
    <w:p w14:paraId="4863B673" w14:textId="77777777" w:rsidR="00A60D97" w:rsidRPr="00A60D97" w:rsidRDefault="00A60D97" w:rsidP="00A60D97">
      <w:pPr>
        <w:spacing w:line="240" w:lineRule="auto"/>
        <w:rPr>
          <w:rFonts w:ascii="Arial" w:eastAsia="Times New Roman" w:hAnsi="Arial"/>
          <w:bCs w:val="0"/>
          <w:sz w:val="20"/>
          <w:szCs w:val="24"/>
          <w:lang w:val="en-US" w:eastAsia="ru-RU"/>
        </w:rPr>
      </w:pPr>
    </w:p>
    <w:p w14:paraId="345B3F3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Если пинпад ни разу не настраивался, других файлов в каталоге быть не должно. Другие файлы создаются программой </w:t>
      </w:r>
      <w:r w:rsidRPr="00A60D97">
        <w:rPr>
          <w:rFonts w:ascii="Arial" w:eastAsia="Times New Roman" w:hAnsi="Arial"/>
          <w:bCs w:val="0"/>
          <w:sz w:val="20"/>
          <w:szCs w:val="24"/>
          <w:lang w:val="en-US" w:eastAsia="ru-RU"/>
        </w:rPr>
        <w:t>LoadParam</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exe</w:t>
      </w:r>
      <w:r w:rsidRPr="00A60D97">
        <w:rPr>
          <w:rFonts w:ascii="Arial" w:eastAsia="Times New Roman" w:hAnsi="Arial"/>
          <w:bCs w:val="0"/>
          <w:sz w:val="20"/>
          <w:szCs w:val="24"/>
          <w:lang w:eastAsia="ru-RU"/>
        </w:rPr>
        <w:t xml:space="preserve"> и используются при работе с пинпадом библиотекой pilot_nt.dll. </w:t>
      </w:r>
      <w:r w:rsidRPr="00A60D97">
        <w:rPr>
          <w:rFonts w:ascii="Arial" w:eastAsia="Times New Roman" w:hAnsi="Arial"/>
          <w:bCs w:val="0"/>
          <w:sz w:val="20"/>
          <w:szCs w:val="24"/>
          <w:lang w:eastAsia="ru-RU"/>
        </w:rPr>
        <w:lastRenderedPageBreak/>
        <w:t>Если эти файлы не будут соответствовать данным текущего пинпада и данным организации, то это может привести к неверной работе пинпада и библиотеки.</w:t>
      </w:r>
    </w:p>
    <w:p w14:paraId="2B959207" w14:textId="77777777" w:rsidR="00A60D97" w:rsidRPr="00A60D97" w:rsidRDefault="00A60D97" w:rsidP="00A60D97">
      <w:pPr>
        <w:spacing w:line="240" w:lineRule="auto"/>
        <w:rPr>
          <w:rFonts w:ascii="Arial" w:eastAsia="Times New Roman" w:hAnsi="Arial"/>
          <w:bCs w:val="0"/>
          <w:sz w:val="20"/>
          <w:szCs w:val="24"/>
          <w:lang w:eastAsia="ru-RU"/>
        </w:rPr>
      </w:pPr>
    </w:p>
    <w:p w14:paraId="240FD6FC" w14:textId="77777777" w:rsidR="00A60D97" w:rsidRPr="00A60D97" w:rsidRDefault="00A60D97" w:rsidP="00A60D97">
      <w:pPr>
        <w:spacing w:line="240" w:lineRule="auto"/>
        <w:rPr>
          <w:rFonts w:ascii="Arial" w:eastAsia="Times New Roman" w:hAnsi="Arial"/>
          <w:bCs w:val="0"/>
          <w:sz w:val="20"/>
          <w:szCs w:val="24"/>
          <w:lang w:eastAsia="ru-RU"/>
        </w:rPr>
      </w:pPr>
    </w:p>
    <w:p w14:paraId="0EB73D1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2. В файле pinpad.ini необходимо прописать номер порта, с которым работает пинпад. Для порта с номером 1 строка в файле выглядит следующим образом:</w:t>
      </w:r>
    </w:p>
    <w:p w14:paraId="26B06A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ComPort=1</w:t>
      </w:r>
    </w:p>
    <w:p w14:paraId="590148C6" w14:textId="77777777" w:rsidR="00A60D97" w:rsidRPr="00A60D97" w:rsidRDefault="00A60D97" w:rsidP="00A60D97">
      <w:pPr>
        <w:spacing w:line="240" w:lineRule="auto"/>
        <w:rPr>
          <w:rFonts w:ascii="Arial" w:eastAsia="Times New Roman" w:hAnsi="Arial"/>
          <w:bCs w:val="0"/>
          <w:sz w:val="20"/>
          <w:szCs w:val="24"/>
          <w:lang w:eastAsia="ru-RU"/>
        </w:rPr>
      </w:pPr>
    </w:p>
    <w:p w14:paraId="2151CA9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3. В каталог \</w:t>
      </w:r>
      <w:r w:rsidRPr="00A60D97">
        <w:rPr>
          <w:rFonts w:ascii="Arial" w:eastAsia="Times New Roman" w:hAnsi="Arial"/>
          <w:bCs w:val="0"/>
          <w:sz w:val="20"/>
          <w:szCs w:val="24"/>
          <w:lang w:val="en-US" w:eastAsia="ru-RU"/>
        </w:rPr>
        <w:t>Bin</w:t>
      </w:r>
      <w:r w:rsidRPr="00A60D97">
        <w:rPr>
          <w:rFonts w:ascii="Arial" w:eastAsia="Times New Roman" w:hAnsi="Arial"/>
          <w:bCs w:val="0"/>
          <w:sz w:val="20"/>
          <w:szCs w:val="24"/>
          <w:lang w:eastAsia="ru-RU"/>
        </w:rPr>
        <w:t>\</w:t>
      </w:r>
      <w:r w:rsidRPr="00A60D97">
        <w:rPr>
          <w:rFonts w:ascii="Arial" w:eastAsia="Times New Roman" w:hAnsi="Arial"/>
          <w:bCs w:val="0"/>
          <w:sz w:val="20"/>
          <w:szCs w:val="24"/>
          <w:lang w:val="en-US" w:eastAsia="ru-RU"/>
        </w:rPr>
        <w:t>Sberbank</w:t>
      </w:r>
      <w:r w:rsidRPr="00A60D97">
        <w:rPr>
          <w:rFonts w:ascii="Arial" w:eastAsia="Times New Roman" w:hAnsi="Arial"/>
          <w:bCs w:val="0"/>
          <w:sz w:val="20"/>
          <w:szCs w:val="24"/>
          <w:lang w:eastAsia="ru-RU"/>
        </w:rPr>
        <w:t xml:space="preserve"> необходимо поместить файл параметров с расширением .</w:t>
      </w:r>
      <w:r w:rsidRPr="00A60D97">
        <w:rPr>
          <w:rFonts w:ascii="Arial" w:eastAsia="Times New Roman" w:hAnsi="Arial"/>
          <w:bCs w:val="0"/>
          <w:sz w:val="20"/>
          <w:szCs w:val="24"/>
          <w:lang w:val="en-US" w:eastAsia="ru-RU"/>
        </w:rPr>
        <w:t>tlv</w:t>
      </w:r>
      <w:r w:rsidRPr="00A60D97">
        <w:rPr>
          <w:rFonts w:ascii="Arial" w:eastAsia="Times New Roman" w:hAnsi="Arial"/>
          <w:bCs w:val="0"/>
          <w:sz w:val="20"/>
          <w:szCs w:val="24"/>
          <w:lang w:eastAsia="ru-RU"/>
        </w:rPr>
        <w:t>. Файл должен иметь корректные параметры номера терминала, номера и категории мерчанта и параметры связи со Сбербанком. Любая ошибка в этих параметрах, а также отсутствие связи с сервером Сбербанка сделают пинпад неработоспособным.</w:t>
      </w:r>
    </w:p>
    <w:p w14:paraId="59D6DE72" w14:textId="77777777" w:rsidR="00A60D97" w:rsidRPr="00A60D97" w:rsidRDefault="00A60D97" w:rsidP="00A60D97">
      <w:pPr>
        <w:spacing w:line="240" w:lineRule="auto"/>
        <w:rPr>
          <w:rFonts w:ascii="Arial" w:eastAsia="Times New Roman" w:hAnsi="Arial"/>
          <w:bCs w:val="0"/>
          <w:sz w:val="20"/>
          <w:szCs w:val="24"/>
          <w:lang w:eastAsia="ru-RU"/>
        </w:rPr>
      </w:pPr>
    </w:p>
    <w:p w14:paraId="2320AD7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4. Запустить программу </w:t>
      </w:r>
      <w:r w:rsidRPr="00A60D97">
        <w:rPr>
          <w:rFonts w:ascii="Arial" w:eastAsia="Times New Roman" w:hAnsi="Arial"/>
          <w:bCs w:val="0"/>
          <w:sz w:val="20"/>
          <w:szCs w:val="24"/>
          <w:lang w:val="en-US" w:eastAsia="ru-RU"/>
        </w:rPr>
        <w:t>LoadParam</w:t>
      </w:r>
      <w:r w:rsidRPr="00A60D97">
        <w:rPr>
          <w:rFonts w:ascii="Arial" w:eastAsia="Times New Roman" w:hAnsi="Arial"/>
          <w:bCs w:val="0"/>
          <w:sz w:val="20"/>
          <w:szCs w:val="24"/>
          <w:lang w:eastAsia="ru-RU"/>
        </w:rPr>
        <w:t>. Выбрать пункт меню «Техобслуживание - Загрузка параметров». Ввести пароль пинпада. Выбрать файл параметров и нажать клавишу «Ввод».</w:t>
      </w:r>
    </w:p>
    <w:p w14:paraId="37AB2684" w14:textId="77777777" w:rsidR="00A60D97" w:rsidRPr="00A60D97" w:rsidRDefault="00A60D97" w:rsidP="00A60D97">
      <w:pPr>
        <w:spacing w:line="240" w:lineRule="auto"/>
        <w:rPr>
          <w:rFonts w:ascii="Arial" w:eastAsia="Times New Roman" w:hAnsi="Arial"/>
          <w:bCs w:val="0"/>
          <w:sz w:val="20"/>
          <w:szCs w:val="24"/>
          <w:lang w:eastAsia="ru-RU"/>
        </w:rPr>
      </w:pPr>
    </w:p>
    <w:p w14:paraId="3BF1549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5. В программе </w:t>
      </w:r>
      <w:r w:rsidRPr="00A60D97">
        <w:rPr>
          <w:rFonts w:ascii="Arial" w:eastAsia="Times New Roman" w:hAnsi="Arial"/>
          <w:bCs w:val="0"/>
          <w:sz w:val="20"/>
          <w:szCs w:val="24"/>
          <w:lang w:val="en-US" w:eastAsia="ru-RU"/>
        </w:rPr>
        <w:t>LoadParam</w:t>
      </w:r>
      <w:r w:rsidRPr="00A60D97">
        <w:rPr>
          <w:rFonts w:ascii="Arial" w:eastAsia="Times New Roman" w:hAnsi="Arial"/>
          <w:bCs w:val="0"/>
          <w:sz w:val="20"/>
          <w:szCs w:val="24"/>
          <w:lang w:eastAsia="ru-RU"/>
        </w:rPr>
        <w:t xml:space="preserve"> выбрать пункт меню «Техобслуживание - Ключи - Удаление». Выбрать ключ «</w:t>
      </w:r>
      <w:r w:rsidRPr="00A60D97">
        <w:rPr>
          <w:rFonts w:ascii="Arial" w:eastAsia="Times New Roman" w:hAnsi="Arial"/>
          <w:bCs w:val="0"/>
          <w:sz w:val="20"/>
          <w:szCs w:val="24"/>
          <w:lang w:val="en-US" w:eastAsia="ru-RU"/>
        </w:rPr>
        <w:t>PIN</w:t>
      </w:r>
      <w:r w:rsidRPr="00A60D97">
        <w:rPr>
          <w:rFonts w:ascii="Arial" w:eastAsia="Times New Roman" w:hAnsi="Arial"/>
          <w:bCs w:val="0"/>
          <w:sz w:val="20"/>
          <w:szCs w:val="24"/>
          <w:lang w:eastAsia="ru-RU"/>
        </w:rPr>
        <w:t>» и нажать кнопку «</w:t>
      </w:r>
      <w:r w:rsidRPr="00A60D97">
        <w:rPr>
          <w:rFonts w:ascii="Arial" w:eastAsia="Times New Roman" w:hAnsi="Arial"/>
          <w:bCs w:val="0"/>
          <w:sz w:val="20"/>
          <w:szCs w:val="24"/>
          <w:lang w:val="en-US" w:eastAsia="ru-RU"/>
        </w:rPr>
        <w:t>OK</w:t>
      </w:r>
      <w:r w:rsidRPr="00A60D97">
        <w:rPr>
          <w:rFonts w:ascii="Arial" w:eastAsia="Times New Roman" w:hAnsi="Arial"/>
          <w:bCs w:val="0"/>
          <w:sz w:val="20"/>
          <w:szCs w:val="24"/>
          <w:lang w:eastAsia="ru-RU"/>
        </w:rPr>
        <w:t>», затем выбрать меню «Техобслуживание - Ключи - Удаление», выбрать ключ «</w:t>
      </w:r>
      <w:r w:rsidRPr="00A60D97">
        <w:rPr>
          <w:rFonts w:ascii="Arial" w:eastAsia="Times New Roman" w:hAnsi="Arial"/>
          <w:bCs w:val="0"/>
          <w:sz w:val="20"/>
          <w:szCs w:val="24"/>
          <w:lang w:val="en-US" w:eastAsia="ru-RU"/>
        </w:rPr>
        <w:t>MAC</w:t>
      </w:r>
      <w:r w:rsidRPr="00A60D97">
        <w:rPr>
          <w:rFonts w:ascii="Arial" w:eastAsia="Times New Roman" w:hAnsi="Arial"/>
          <w:bCs w:val="0"/>
          <w:sz w:val="20"/>
          <w:szCs w:val="24"/>
          <w:lang w:eastAsia="ru-RU"/>
        </w:rPr>
        <w:t>» и нажать кнопку «</w:t>
      </w:r>
      <w:r w:rsidRPr="00A60D97">
        <w:rPr>
          <w:rFonts w:ascii="Arial" w:eastAsia="Times New Roman" w:hAnsi="Arial"/>
          <w:bCs w:val="0"/>
          <w:sz w:val="20"/>
          <w:szCs w:val="24"/>
          <w:lang w:val="en-US" w:eastAsia="ru-RU"/>
        </w:rPr>
        <w:t>OK</w:t>
      </w:r>
      <w:r w:rsidRPr="00A60D97">
        <w:rPr>
          <w:rFonts w:ascii="Arial" w:eastAsia="Times New Roman" w:hAnsi="Arial"/>
          <w:bCs w:val="0"/>
          <w:sz w:val="20"/>
          <w:szCs w:val="24"/>
          <w:lang w:eastAsia="ru-RU"/>
        </w:rPr>
        <w:t>».</w:t>
      </w:r>
    </w:p>
    <w:p w14:paraId="34471F5D" w14:textId="77777777" w:rsidR="00A60D97" w:rsidRPr="00A60D97" w:rsidRDefault="00A60D97" w:rsidP="00A60D97">
      <w:pPr>
        <w:spacing w:line="240" w:lineRule="auto"/>
        <w:rPr>
          <w:rFonts w:ascii="Arial" w:eastAsia="Times New Roman" w:hAnsi="Arial"/>
          <w:bCs w:val="0"/>
          <w:sz w:val="20"/>
          <w:szCs w:val="24"/>
          <w:lang w:eastAsia="ru-RU"/>
        </w:rPr>
      </w:pPr>
    </w:p>
    <w:p w14:paraId="278B0BF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6. В программе </w:t>
      </w:r>
      <w:r w:rsidRPr="00A60D97">
        <w:rPr>
          <w:rFonts w:ascii="Arial" w:eastAsia="Times New Roman" w:hAnsi="Arial"/>
          <w:bCs w:val="0"/>
          <w:sz w:val="20"/>
          <w:szCs w:val="24"/>
          <w:lang w:val="en-US" w:eastAsia="ru-RU"/>
        </w:rPr>
        <w:t xml:space="preserve">LoadParam </w:t>
      </w:r>
      <w:r w:rsidRPr="00A60D97">
        <w:rPr>
          <w:rFonts w:ascii="Arial" w:eastAsia="Times New Roman" w:hAnsi="Arial"/>
          <w:bCs w:val="0"/>
          <w:sz w:val="20"/>
          <w:szCs w:val="24"/>
          <w:lang w:eastAsia="ru-RU"/>
        </w:rPr>
        <w:t xml:space="preserve">нажать кнопку «Сверка итогов». При наличии связи с банком и правильности параметров пинпада банком будут вычислены подписи и заполнены ключи </w:t>
      </w:r>
      <w:r w:rsidRPr="00A60D97">
        <w:rPr>
          <w:rFonts w:ascii="Arial" w:eastAsia="Times New Roman" w:hAnsi="Arial"/>
          <w:bCs w:val="0"/>
          <w:sz w:val="20"/>
          <w:szCs w:val="24"/>
          <w:lang w:val="en-US" w:eastAsia="ru-RU"/>
        </w:rPr>
        <w:t>PIN</w:t>
      </w:r>
      <w:r w:rsidRPr="00A60D97">
        <w:rPr>
          <w:rFonts w:ascii="Arial" w:eastAsia="Times New Roman" w:hAnsi="Arial"/>
          <w:bCs w:val="0"/>
          <w:sz w:val="20"/>
          <w:szCs w:val="24"/>
          <w:lang w:eastAsia="ru-RU"/>
        </w:rPr>
        <w:t xml:space="preserve"> и </w:t>
      </w:r>
      <w:r w:rsidRPr="00A60D97">
        <w:rPr>
          <w:rFonts w:ascii="Arial" w:eastAsia="Times New Roman" w:hAnsi="Arial"/>
          <w:bCs w:val="0"/>
          <w:sz w:val="20"/>
          <w:szCs w:val="24"/>
          <w:lang w:val="en-US" w:eastAsia="ru-RU"/>
        </w:rPr>
        <w:t>MAC</w:t>
      </w:r>
      <w:r w:rsidRPr="00A60D97">
        <w:rPr>
          <w:rFonts w:ascii="Arial" w:eastAsia="Times New Roman" w:hAnsi="Arial"/>
          <w:bCs w:val="0"/>
          <w:sz w:val="20"/>
          <w:szCs w:val="24"/>
          <w:lang w:eastAsia="ru-RU"/>
        </w:rPr>
        <w:t xml:space="preserve"> актуальными для данного компьютера значениями.</w:t>
      </w:r>
    </w:p>
    <w:p w14:paraId="1C5648F7" w14:textId="77777777" w:rsidR="00A60D97" w:rsidRPr="00A60D97" w:rsidRDefault="00A60D97" w:rsidP="00A60D97">
      <w:pPr>
        <w:spacing w:line="240" w:lineRule="auto"/>
        <w:rPr>
          <w:rFonts w:ascii="Arial" w:eastAsia="Times New Roman" w:hAnsi="Arial"/>
          <w:bCs w:val="0"/>
          <w:sz w:val="20"/>
          <w:szCs w:val="24"/>
          <w:lang w:eastAsia="ru-RU"/>
        </w:rPr>
      </w:pPr>
    </w:p>
    <w:p w14:paraId="3539DD7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наличии каких-либо проблем в настройке пинпада необходимо обращаться к сотрудникам Сбербанка. Самостоятельные действия обычно к успеху не приводят.</w:t>
      </w:r>
    </w:p>
    <w:p w14:paraId="07F2A8E7" w14:textId="77777777" w:rsidR="00A60D97" w:rsidRPr="00A60D97" w:rsidRDefault="00A60D97" w:rsidP="00A60D97">
      <w:pPr>
        <w:spacing w:line="240" w:lineRule="auto"/>
        <w:rPr>
          <w:rFonts w:ascii="Arial" w:eastAsia="Times New Roman" w:hAnsi="Arial"/>
          <w:bCs w:val="0"/>
          <w:sz w:val="20"/>
          <w:szCs w:val="24"/>
          <w:lang w:eastAsia="ru-RU"/>
        </w:rPr>
      </w:pPr>
    </w:p>
    <w:p w14:paraId="03466B02" w14:textId="77777777" w:rsidR="00A60D97" w:rsidRPr="00A60D97" w:rsidRDefault="00A60D97" w:rsidP="00A60D97">
      <w:pPr>
        <w:spacing w:line="240" w:lineRule="auto"/>
        <w:rPr>
          <w:rFonts w:ascii="Arial" w:eastAsia="Times New Roman" w:hAnsi="Arial"/>
          <w:b/>
          <w:bCs w:val="0"/>
          <w:sz w:val="20"/>
          <w:szCs w:val="24"/>
          <w:lang w:eastAsia="ru-RU"/>
        </w:rPr>
      </w:pPr>
      <w:r w:rsidRPr="00A60D97">
        <w:rPr>
          <w:rFonts w:ascii="Arial" w:eastAsia="Times New Roman" w:hAnsi="Arial"/>
          <w:b/>
          <w:bCs w:val="0"/>
          <w:sz w:val="20"/>
          <w:szCs w:val="24"/>
          <w:lang w:eastAsia="ru-RU"/>
        </w:rPr>
        <w:t>Прием платежей с использованием банковских карт.</w:t>
      </w:r>
    </w:p>
    <w:p w14:paraId="3F83CAF9" w14:textId="77777777" w:rsidR="00A60D97" w:rsidRPr="00A60D97" w:rsidRDefault="00A60D97" w:rsidP="00A60D97">
      <w:pPr>
        <w:spacing w:line="240" w:lineRule="auto"/>
        <w:rPr>
          <w:rFonts w:ascii="Arial" w:eastAsia="Times New Roman" w:hAnsi="Arial"/>
          <w:bCs w:val="0"/>
          <w:sz w:val="20"/>
          <w:szCs w:val="24"/>
          <w:lang w:eastAsia="ru-RU"/>
        </w:rPr>
      </w:pPr>
    </w:p>
    <w:p w14:paraId="3E0E827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После завершения формирования чека и перехода в режим расчета, которое выполняется нажатием клавиши «Пробел», предлагается внести наличные деньги для оплаты покупки. </w:t>
      </w:r>
    </w:p>
    <w:p w14:paraId="4DB0993A" w14:textId="77777777" w:rsidR="00A60D97" w:rsidRPr="00A60D97" w:rsidRDefault="00A60D97" w:rsidP="00A60D97">
      <w:pPr>
        <w:spacing w:line="240" w:lineRule="auto"/>
        <w:rPr>
          <w:rFonts w:ascii="Arial" w:eastAsia="Times New Roman" w:hAnsi="Arial"/>
          <w:bCs w:val="0"/>
          <w:sz w:val="20"/>
          <w:szCs w:val="24"/>
          <w:lang w:eastAsia="ru-RU"/>
        </w:rPr>
      </w:pPr>
    </w:p>
    <w:p w14:paraId="0AF3192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635297A" wp14:editId="4084DD80">
            <wp:extent cx="5943600" cy="2105025"/>
            <wp:effectExtent l="0" t="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5943600" cy="2105025"/>
                    </a:xfrm>
                    <a:prstGeom prst="rect">
                      <a:avLst/>
                    </a:prstGeom>
                    <a:noFill/>
                    <a:ln>
                      <a:noFill/>
                    </a:ln>
                  </pic:spPr>
                </pic:pic>
              </a:graphicData>
            </a:graphic>
          </wp:inline>
        </w:drawing>
      </w:r>
    </w:p>
    <w:p w14:paraId="2B194AF5" w14:textId="77777777" w:rsidR="00A60D97" w:rsidRPr="00A60D97" w:rsidRDefault="00A60D97" w:rsidP="00A60D97">
      <w:pPr>
        <w:spacing w:line="240" w:lineRule="auto"/>
        <w:rPr>
          <w:rFonts w:ascii="Arial" w:eastAsia="Times New Roman" w:hAnsi="Arial"/>
          <w:bCs w:val="0"/>
          <w:sz w:val="20"/>
          <w:szCs w:val="24"/>
          <w:lang w:eastAsia="ru-RU"/>
        </w:rPr>
      </w:pPr>
    </w:p>
    <w:p w14:paraId="045D65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перехода в режим приема платежа по банковской карте необходимо повторно нажать клавишу «Пробел». Если система безналичной оплаты в настройках раздела не указана, то переход к безналичному расчету будет заблокирован.</w:t>
      </w:r>
    </w:p>
    <w:p w14:paraId="0E11B0E8" w14:textId="77777777" w:rsidR="00A60D97" w:rsidRPr="00A60D97" w:rsidRDefault="00A60D97" w:rsidP="00A60D97">
      <w:pPr>
        <w:spacing w:line="240" w:lineRule="auto"/>
        <w:rPr>
          <w:rFonts w:ascii="Arial" w:eastAsia="Times New Roman" w:hAnsi="Arial"/>
          <w:bCs w:val="0"/>
          <w:sz w:val="20"/>
          <w:szCs w:val="24"/>
          <w:lang w:eastAsia="ru-RU"/>
        </w:rPr>
      </w:pPr>
    </w:p>
    <w:p w14:paraId="57BC63B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44324979" wp14:editId="583975DB">
            <wp:extent cx="5943600" cy="209550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5943600" cy="2095500"/>
                    </a:xfrm>
                    <a:prstGeom prst="rect">
                      <a:avLst/>
                    </a:prstGeom>
                    <a:noFill/>
                    <a:ln>
                      <a:noFill/>
                    </a:ln>
                  </pic:spPr>
                </pic:pic>
              </a:graphicData>
            </a:graphic>
          </wp:inline>
        </w:drawing>
      </w:r>
    </w:p>
    <w:p w14:paraId="714A1621" w14:textId="77777777" w:rsidR="00A60D97" w:rsidRPr="00A60D97" w:rsidRDefault="00A60D97" w:rsidP="00A60D97">
      <w:pPr>
        <w:spacing w:line="240" w:lineRule="auto"/>
        <w:rPr>
          <w:rFonts w:ascii="Arial" w:eastAsia="Times New Roman" w:hAnsi="Arial"/>
          <w:bCs w:val="0"/>
          <w:sz w:val="20"/>
          <w:szCs w:val="24"/>
          <w:lang w:eastAsia="ru-RU"/>
        </w:rPr>
      </w:pPr>
    </w:p>
    <w:p w14:paraId="423FE81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Обратный переход в режим приема наличных средств осуществляется также нажатием клавиши «Пробел».</w:t>
      </w:r>
    </w:p>
    <w:p w14:paraId="28B7E784" w14:textId="77777777" w:rsidR="00A60D97" w:rsidRPr="00A60D97" w:rsidRDefault="00A60D97" w:rsidP="00A60D97">
      <w:pPr>
        <w:spacing w:line="240" w:lineRule="auto"/>
        <w:rPr>
          <w:rFonts w:ascii="Arial" w:eastAsia="Times New Roman" w:hAnsi="Arial"/>
          <w:bCs w:val="0"/>
          <w:sz w:val="20"/>
          <w:szCs w:val="24"/>
          <w:lang w:eastAsia="ru-RU"/>
        </w:rPr>
      </w:pPr>
    </w:p>
    <w:p w14:paraId="323984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переходе в режим безналичной оплаты в строку суммы выводится весь остаток платежа. Сумма платежа может быть изменена в меньшую сторону, если покупатель желает оплатить только часть суммы банковской картой. Комбинировать наличную и безналичную оплату можно в любом порядке.</w:t>
      </w:r>
    </w:p>
    <w:p w14:paraId="638AC88C" w14:textId="77777777" w:rsidR="00A60D97" w:rsidRPr="00A60D97" w:rsidRDefault="00A60D97" w:rsidP="00A60D97">
      <w:pPr>
        <w:spacing w:line="240" w:lineRule="auto"/>
        <w:rPr>
          <w:rFonts w:ascii="Arial" w:eastAsia="Times New Roman" w:hAnsi="Arial"/>
          <w:bCs w:val="0"/>
          <w:sz w:val="20"/>
          <w:szCs w:val="24"/>
          <w:lang w:eastAsia="ru-RU"/>
        </w:rPr>
      </w:pPr>
    </w:p>
    <w:p w14:paraId="5E3C920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осуществления платежа по карте после коррекции суммы платежа, если это необходимо, надо нажать клавишу «Ввод». После этого появится окно драйвера пинпада с сообщениями о связи с банком, предложение вставить карту в пинпад, предложение ввести ПИН-код на пинпаде. Если транзакция успешно завершена, будет сообщение с предложением вынуть карту из пинпада. В случае ошибки будет показана ошибка драйвера Сбербанка. Смысл ошибок и описание кодов ошибок надо смотреть в документации Сбербанка.</w:t>
      </w:r>
    </w:p>
    <w:p w14:paraId="54BBEBD7" w14:textId="77777777" w:rsidR="00A60D97" w:rsidRPr="00A60D97" w:rsidRDefault="00A60D97" w:rsidP="00A60D97">
      <w:pPr>
        <w:spacing w:line="240" w:lineRule="auto"/>
        <w:rPr>
          <w:rFonts w:ascii="Arial" w:eastAsia="Times New Roman" w:hAnsi="Arial"/>
          <w:bCs w:val="0"/>
          <w:sz w:val="20"/>
          <w:szCs w:val="24"/>
          <w:lang w:eastAsia="ru-RU"/>
        </w:rPr>
      </w:pPr>
    </w:p>
    <w:p w14:paraId="48537F4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выполнении платежа используется механизм отложенной транзакции, который позволяет «подвесить» платеж до команды на его подтверждение. Это означает, что от момента успешного завершения работы с картой, до момента пробития чека транзакция в банке будет в состоянии ожидания. Если клиент откажется от покупки до момента пробития чека, транзакция будет отменена программой, если до момента пробития чека произойдет сбой оборудования, например, отключение питания, транзакция будет отменена банком по истечении некоторого времени.</w:t>
      </w:r>
    </w:p>
    <w:p w14:paraId="4645CCE2" w14:textId="77777777" w:rsidR="00A60D97" w:rsidRPr="00A60D97" w:rsidRDefault="00A60D97" w:rsidP="00A60D97">
      <w:pPr>
        <w:spacing w:line="240" w:lineRule="auto"/>
        <w:rPr>
          <w:rFonts w:ascii="Arial" w:eastAsia="Times New Roman" w:hAnsi="Arial"/>
          <w:bCs w:val="0"/>
          <w:sz w:val="20"/>
          <w:szCs w:val="24"/>
          <w:lang w:eastAsia="ru-RU"/>
        </w:rPr>
      </w:pPr>
    </w:p>
    <w:p w14:paraId="7ED1E5F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печати чека после получения подтверждения от фискального регистратора, в банк отправляется команда подтверждения транзакции и после печати чека печатается слип транзакции банка в двух экземплярах.</w:t>
      </w:r>
    </w:p>
    <w:p w14:paraId="5571570E" w14:textId="77777777" w:rsidR="00A60D97" w:rsidRPr="00A60D97" w:rsidRDefault="00A60D97" w:rsidP="00A60D97">
      <w:pPr>
        <w:spacing w:line="240" w:lineRule="auto"/>
        <w:rPr>
          <w:rFonts w:ascii="Arial" w:eastAsia="Times New Roman" w:hAnsi="Arial"/>
          <w:bCs w:val="0"/>
          <w:sz w:val="20"/>
          <w:szCs w:val="24"/>
          <w:lang w:eastAsia="ru-RU"/>
        </w:rPr>
      </w:pPr>
    </w:p>
    <w:p w14:paraId="782591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в промежутке времени между операцией с картой и печатью чека будет потеряна связь с банком, кассиру будет выдано сообщение о невозможности завершить транзакцию и предложение повторить попытку. Если связь с банком восстановить не удастся и завершить транзакцию будет невозможно, надо отказаться от завершения транзакции и сделать возврат по чеку, чтобы начать чек снова и оплатить его наличными.</w:t>
      </w:r>
    </w:p>
    <w:p w14:paraId="5458080B" w14:textId="77777777" w:rsidR="00A60D97" w:rsidRPr="00A60D97" w:rsidRDefault="00A60D97" w:rsidP="00A60D97">
      <w:pPr>
        <w:spacing w:line="240" w:lineRule="auto"/>
        <w:rPr>
          <w:rFonts w:ascii="Arial" w:eastAsia="Times New Roman" w:hAnsi="Arial"/>
          <w:bCs w:val="0"/>
          <w:sz w:val="20"/>
          <w:szCs w:val="24"/>
          <w:lang w:eastAsia="ru-RU"/>
        </w:rPr>
      </w:pPr>
    </w:p>
    <w:p w14:paraId="5039776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программы имеется следующее ограничение - разрешается выполнять безналичный платеж для одной покупки только один раз, то есть нельзя оплатить часть покупки картой и, затем, другую часть этой же покупки той же картой или другой картой. Если требуется изменить сумму безналичного платежа, необходимо аннулировать чек. В этом случае транзакция будет отменена.</w:t>
      </w:r>
    </w:p>
    <w:p w14:paraId="47A73384" w14:textId="77777777" w:rsidR="00A60D97" w:rsidRPr="00A60D97" w:rsidRDefault="00A60D97" w:rsidP="00A60D97">
      <w:pPr>
        <w:spacing w:line="240" w:lineRule="auto"/>
        <w:rPr>
          <w:rFonts w:ascii="Arial" w:eastAsia="Times New Roman" w:hAnsi="Arial"/>
          <w:bCs w:val="0"/>
          <w:sz w:val="20"/>
          <w:szCs w:val="24"/>
          <w:lang w:eastAsia="ru-RU"/>
        </w:rPr>
      </w:pPr>
    </w:p>
    <w:p w14:paraId="74701B2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работе с пинпадом необходимо периодически выполнять процедуру закрытия дня. В текущей версии эта процедура выполняется автоматически вместе с процедурой закрытия смены. При успешном закрытии дня на пинпаде на принтере фискального регистратора печатается отчет банка. В связи с этим необходимо, чтобы компьютер сохранял возможность связи с банком вплоть до завершения работы процедуры закрытия смены. Если в момент закрытия смены связь с банком отсутствует, кассиру будет показано предупреждение и смена будет закрыта без выполнения закрытия дня на пинпаде. В таких случаях эту процедуру можно выполнить позже в любое время. Для этого надо в диалоге функции «Параметры раздела» на закладке «Общие» нажать кнопку «Закрыть день в пинпаде»:</w:t>
      </w:r>
    </w:p>
    <w:p w14:paraId="0BCE9CF5" w14:textId="77777777" w:rsidR="00A60D97" w:rsidRPr="00A60D97" w:rsidRDefault="00A60D97" w:rsidP="00A60D97">
      <w:pPr>
        <w:spacing w:line="240" w:lineRule="auto"/>
        <w:rPr>
          <w:rFonts w:ascii="Arial" w:eastAsia="Times New Roman" w:hAnsi="Arial"/>
          <w:bCs w:val="0"/>
          <w:sz w:val="20"/>
          <w:szCs w:val="24"/>
          <w:lang w:eastAsia="ru-RU"/>
        </w:rPr>
      </w:pPr>
    </w:p>
    <w:p w14:paraId="10682B2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2F6B36AA" wp14:editId="3F1CE502">
            <wp:extent cx="4229100" cy="2771775"/>
            <wp:effectExtent l="0" t="0" r="0" b="952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4229100" cy="2771775"/>
                    </a:xfrm>
                    <a:prstGeom prst="rect">
                      <a:avLst/>
                    </a:prstGeom>
                    <a:noFill/>
                    <a:ln>
                      <a:noFill/>
                    </a:ln>
                  </pic:spPr>
                </pic:pic>
              </a:graphicData>
            </a:graphic>
          </wp:inline>
        </w:drawing>
      </w:r>
    </w:p>
    <w:p w14:paraId="074C9AAA" w14:textId="77777777" w:rsidR="00A60D97" w:rsidRPr="00A60D97" w:rsidRDefault="00A60D97" w:rsidP="00A60D97">
      <w:pPr>
        <w:spacing w:line="240" w:lineRule="auto"/>
        <w:rPr>
          <w:rFonts w:ascii="Arial" w:eastAsia="Times New Roman" w:hAnsi="Arial"/>
          <w:bCs w:val="0"/>
          <w:sz w:val="20"/>
          <w:szCs w:val="24"/>
          <w:lang w:eastAsia="ru-RU"/>
        </w:rPr>
      </w:pPr>
    </w:p>
    <w:p w14:paraId="20D62C4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диалоге выполнения процедуры можно указать на необходимость печати отчета банка на принтере фискального регистратора: </w:t>
      </w:r>
    </w:p>
    <w:p w14:paraId="536D3BF7" w14:textId="77777777" w:rsidR="00A60D97" w:rsidRPr="00A60D97" w:rsidRDefault="00A60D97" w:rsidP="00A60D97">
      <w:pPr>
        <w:spacing w:line="240" w:lineRule="auto"/>
        <w:rPr>
          <w:rFonts w:ascii="Arial" w:eastAsia="Times New Roman" w:hAnsi="Arial"/>
          <w:bCs w:val="0"/>
          <w:sz w:val="20"/>
          <w:szCs w:val="24"/>
          <w:lang w:eastAsia="ru-RU"/>
        </w:rPr>
      </w:pPr>
    </w:p>
    <w:p w14:paraId="20A257F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28A61FB" wp14:editId="21DDB560">
            <wp:extent cx="3200400" cy="1609725"/>
            <wp:effectExtent l="0" t="0" r="0" b="952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3200400" cy="1609725"/>
                    </a:xfrm>
                    <a:prstGeom prst="rect">
                      <a:avLst/>
                    </a:prstGeom>
                    <a:noFill/>
                    <a:ln>
                      <a:noFill/>
                    </a:ln>
                  </pic:spPr>
                </pic:pic>
              </a:graphicData>
            </a:graphic>
          </wp:inline>
        </w:drawing>
      </w:r>
    </w:p>
    <w:p w14:paraId="0F153B0F" w14:textId="77777777" w:rsidR="00A60D97" w:rsidRPr="00A60D97" w:rsidRDefault="00A60D97" w:rsidP="00A60D97">
      <w:pPr>
        <w:spacing w:line="240" w:lineRule="auto"/>
        <w:rPr>
          <w:rFonts w:ascii="Arial" w:eastAsia="Times New Roman" w:hAnsi="Arial"/>
          <w:bCs w:val="0"/>
          <w:sz w:val="20"/>
          <w:szCs w:val="24"/>
          <w:lang w:eastAsia="ru-RU"/>
        </w:rPr>
      </w:pPr>
    </w:p>
    <w:p w14:paraId="3C8754E3"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По умолчанию флаг отмечен. </w:t>
      </w:r>
    </w:p>
    <w:p w14:paraId="2ED06946" w14:textId="77777777" w:rsidR="00A60D97" w:rsidRPr="00A60D97" w:rsidRDefault="00A60D97" w:rsidP="00A60D97">
      <w:pPr>
        <w:spacing w:line="240" w:lineRule="auto"/>
        <w:rPr>
          <w:rFonts w:ascii="Arial" w:eastAsia="Times New Roman" w:hAnsi="Arial"/>
          <w:bCs w:val="0"/>
          <w:sz w:val="20"/>
          <w:szCs w:val="24"/>
          <w:lang w:eastAsia="ru-RU"/>
        </w:rPr>
      </w:pPr>
    </w:p>
    <w:p w14:paraId="0C636F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Дополнительно отчет банка выводится на экран:</w:t>
      </w:r>
    </w:p>
    <w:p w14:paraId="5DCBC9F2" w14:textId="77777777" w:rsidR="00A60D97" w:rsidRPr="00A60D97" w:rsidRDefault="00A60D97" w:rsidP="00A60D97">
      <w:pPr>
        <w:spacing w:line="240" w:lineRule="auto"/>
        <w:rPr>
          <w:rFonts w:ascii="Arial" w:eastAsia="Times New Roman" w:hAnsi="Arial"/>
          <w:bCs w:val="0"/>
          <w:sz w:val="20"/>
          <w:szCs w:val="24"/>
          <w:lang w:eastAsia="ru-RU"/>
        </w:rPr>
      </w:pPr>
    </w:p>
    <w:p w14:paraId="6E0F39FA"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5183D986" wp14:editId="4A3CC59E">
            <wp:extent cx="2857500" cy="287655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2857500" cy="2876550"/>
                    </a:xfrm>
                    <a:prstGeom prst="rect">
                      <a:avLst/>
                    </a:prstGeom>
                    <a:noFill/>
                    <a:ln>
                      <a:noFill/>
                    </a:ln>
                  </pic:spPr>
                </pic:pic>
              </a:graphicData>
            </a:graphic>
          </wp:inline>
        </w:drawing>
      </w:r>
    </w:p>
    <w:p w14:paraId="59302FB1" w14:textId="77777777" w:rsidR="00A60D97" w:rsidRPr="00A60D97" w:rsidRDefault="00A60D97" w:rsidP="00A60D97">
      <w:pPr>
        <w:spacing w:line="240" w:lineRule="auto"/>
        <w:rPr>
          <w:rFonts w:ascii="Arial" w:eastAsia="Times New Roman" w:hAnsi="Arial"/>
          <w:bCs w:val="0"/>
          <w:sz w:val="20"/>
          <w:szCs w:val="24"/>
          <w:lang w:eastAsia="ru-RU"/>
        </w:rPr>
      </w:pPr>
    </w:p>
    <w:p w14:paraId="28A28D84" w14:textId="77777777" w:rsidR="00A60D97" w:rsidRPr="00A60D97" w:rsidRDefault="00A60D97" w:rsidP="00A60D97">
      <w:pPr>
        <w:spacing w:line="240" w:lineRule="auto"/>
        <w:rPr>
          <w:rFonts w:ascii="Arial" w:eastAsia="Times New Roman" w:hAnsi="Arial"/>
          <w:bCs w:val="0"/>
          <w:sz w:val="20"/>
          <w:szCs w:val="24"/>
          <w:lang w:eastAsia="ru-RU"/>
        </w:rPr>
      </w:pPr>
    </w:p>
    <w:p w14:paraId="7F1BD039"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96" w:name="_Toc444169771"/>
      <w:r w:rsidRPr="00A60D97">
        <w:rPr>
          <w:rFonts w:ascii="Arial" w:eastAsia="Times New Roman" w:hAnsi="Arial"/>
          <w:iCs/>
          <w:sz w:val="22"/>
          <w:szCs w:val="26"/>
          <w:lang w:eastAsia="ru-RU"/>
        </w:rPr>
        <w:t>Возврат товара с занесением стоимости на счет банковской карты.</w:t>
      </w:r>
      <w:bookmarkEnd w:id="496"/>
    </w:p>
    <w:p w14:paraId="691021A7" w14:textId="77777777" w:rsidR="00A60D97" w:rsidRPr="00A60D97" w:rsidRDefault="00A60D97" w:rsidP="00A60D97">
      <w:pPr>
        <w:spacing w:line="240" w:lineRule="auto"/>
        <w:rPr>
          <w:rFonts w:ascii="Arial" w:eastAsia="Times New Roman" w:hAnsi="Arial"/>
          <w:bCs w:val="0"/>
          <w:sz w:val="20"/>
          <w:szCs w:val="24"/>
          <w:lang w:eastAsia="ru-RU"/>
        </w:rPr>
      </w:pPr>
    </w:p>
    <w:p w14:paraId="2AE7E2C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При формировании чека на возврат товара после перехода в режим расчета с покупателем, также как в случае продажи, показывается экран с предложением ввести сумму возврата наличных денег:</w:t>
      </w:r>
    </w:p>
    <w:p w14:paraId="1CF2CCD9" w14:textId="77777777" w:rsidR="00A60D97" w:rsidRPr="00A60D97" w:rsidRDefault="00A60D97" w:rsidP="00A60D97">
      <w:pPr>
        <w:spacing w:line="240" w:lineRule="auto"/>
        <w:rPr>
          <w:rFonts w:ascii="Arial" w:eastAsia="Times New Roman" w:hAnsi="Arial"/>
          <w:bCs w:val="0"/>
          <w:sz w:val="20"/>
          <w:szCs w:val="24"/>
          <w:lang w:eastAsia="ru-RU"/>
        </w:rPr>
      </w:pPr>
    </w:p>
    <w:p w14:paraId="29A9664B"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1876135F" wp14:editId="04D1D63E">
            <wp:extent cx="5934075" cy="1457325"/>
            <wp:effectExtent l="0" t="0" r="9525" b="952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5934075" cy="1457325"/>
                    </a:xfrm>
                    <a:prstGeom prst="rect">
                      <a:avLst/>
                    </a:prstGeom>
                    <a:noFill/>
                    <a:ln>
                      <a:noFill/>
                    </a:ln>
                  </pic:spPr>
                </pic:pic>
              </a:graphicData>
            </a:graphic>
          </wp:inline>
        </w:drawing>
      </w:r>
    </w:p>
    <w:p w14:paraId="62C60D55" w14:textId="77777777" w:rsidR="00A60D97" w:rsidRPr="00A60D97" w:rsidRDefault="00A60D97" w:rsidP="00A60D97">
      <w:pPr>
        <w:spacing w:line="240" w:lineRule="auto"/>
        <w:rPr>
          <w:rFonts w:ascii="Arial" w:eastAsia="Times New Roman" w:hAnsi="Arial"/>
          <w:bCs w:val="0"/>
          <w:sz w:val="20"/>
          <w:szCs w:val="24"/>
          <w:lang w:eastAsia="ru-RU"/>
        </w:rPr>
      </w:pPr>
    </w:p>
    <w:p w14:paraId="62FA57A9"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Повторное нажатие на клавишу «Пробел» позволяет перейти к возврату суммы на счет банковской карты:</w:t>
      </w:r>
    </w:p>
    <w:p w14:paraId="3901C9CF" w14:textId="77777777" w:rsidR="00A60D97" w:rsidRPr="00A60D97" w:rsidRDefault="00A60D97" w:rsidP="00A60D97">
      <w:pPr>
        <w:spacing w:line="240" w:lineRule="auto"/>
        <w:rPr>
          <w:rFonts w:ascii="Arial" w:eastAsia="Times New Roman" w:hAnsi="Arial"/>
          <w:bCs w:val="0"/>
          <w:sz w:val="20"/>
          <w:szCs w:val="24"/>
          <w:lang w:eastAsia="ru-RU"/>
        </w:rPr>
      </w:pPr>
    </w:p>
    <w:p w14:paraId="14A7D4C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drawing>
          <wp:inline distT="0" distB="0" distL="0" distR="0" wp14:anchorId="0114BAE1" wp14:editId="1351FF9D">
            <wp:extent cx="5943600" cy="144780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5943600" cy="1447800"/>
                    </a:xfrm>
                    <a:prstGeom prst="rect">
                      <a:avLst/>
                    </a:prstGeom>
                    <a:noFill/>
                    <a:ln>
                      <a:noFill/>
                    </a:ln>
                  </pic:spPr>
                </pic:pic>
              </a:graphicData>
            </a:graphic>
          </wp:inline>
        </w:drawing>
      </w:r>
    </w:p>
    <w:p w14:paraId="0599BFB1" w14:textId="77777777" w:rsidR="00A60D97" w:rsidRPr="00A60D97" w:rsidRDefault="00A60D97" w:rsidP="00A60D97">
      <w:pPr>
        <w:spacing w:line="240" w:lineRule="auto"/>
        <w:rPr>
          <w:rFonts w:ascii="Arial" w:eastAsia="Times New Roman" w:hAnsi="Arial"/>
          <w:bCs w:val="0"/>
          <w:sz w:val="20"/>
          <w:szCs w:val="24"/>
          <w:lang w:eastAsia="ru-RU"/>
        </w:rPr>
      </w:pPr>
    </w:p>
    <w:p w14:paraId="765B99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этом случае в строку с суммой возврата подставляется вся сумма, требуемая к возврату. Сумма может быть скорректирована в меньшую сторону, если требуется часть средств вернуть на карту, а часть средств вернуть наличными.</w:t>
      </w:r>
    </w:p>
    <w:p w14:paraId="330A966F" w14:textId="77777777" w:rsidR="00A60D97" w:rsidRPr="00A60D97" w:rsidRDefault="00A60D97" w:rsidP="00A60D97">
      <w:pPr>
        <w:spacing w:line="240" w:lineRule="auto"/>
        <w:rPr>
          <w:rFonts w:ascii="Arial" w:eastAsia="Times New Roman" w:hAnsi="Arial"/>
          <w:bCs w:val="0"/>
          <w:sz w:val="20"/>
          <w:szCs w:val="24"/>
          <w:lang w:eastAsia="ru-RU"/>
        </w:rPr>
      </w:pPr>
    </w:p>
    <w:p w14:paraId="3839E19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текущей версии не делается проверки на соответствие видов оплаты и сумм по видам оплаты продажи и возврата товара.</w:t>
      </w:r>
    </w:p>
    <w:p w14:paraId="1F90195A" w14:textId="77777777" w:rsidR="00A60D97" w:rsidRPr="00A60D97" w:rsidRDefault="00A60D97" w:rsidP="00A60D97">
      <w:pPr>
        <w:spacing w:line="240" w:lineRule="auto"/>
        <w:rPr>
          <w:rFonts w:ascii="Arial" w:eastAsia="Times New Roman" w:hAnsi="Arial"/>
          <w:bCs w:val="0"/>
          <w:sz w:val="20"/>
          <w:szCs w:val="24"/>
          <w:lang w:eastAsia="ru-RU"/>
        </w:rPr>
      </w:pPr>
    </w:p>
    <w:p w14:paraId="76294DB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совершения операции возврата необходимо нажать клавишу «Ввод». Далее произойдет обращение к банку и при успешном доступе к банку от клиента потребуется вставить карту в пинпад. Вводить ПИН-код при возврате денежных средств на счет карты не требуется.</w:t>
      </w:r>
    </w:p>
    <w:p w14:paraId="29972BEA" w14:textId="77777777" w:rsidR="00A60D97" w:rsidRPr="00A60D97" w:rsidRDefault="00A60D97" w:rsidP="00A60D97">
      <w:pPr>
        <w:spacing w:line="240" w:lineRule="auto"/>
        <w:rPr>
          <w:rFonts w:ascii="Arial" w:eastAsia="Times New Roman" w:hAnsi="Arial"/>
          <w:bCs w:val="0"/>
          <w:sz w:val="20"/>
          <w:szCs w:val="24"/>
          <w:lang w:eastAsia="ru-RU"/>
        </w:rPr>
      </w:pPr>
    </w:p>
    <w:p w14:paraId="277C7FF5"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Возврат может осуществляться частично на счет банковской карты, частично наличными деньгами в любой последовательности.</w:t>
      </w:r>
    </w:p>
    <w:p w14:paraId="6E45AC93" w14:textId="77777777" w:rsidR="00A60D97" w:rsidRPr="00A60D97" w:rsidRDefault="00A60D97" w:rsidP="00A60D97">
      <w:pPr>
        <w:spacing w:line="240" w:lineRule="auto"/>
        <w:rPr>
          <w:rFonts w:ascii="Arial" w:eastAsia="Times New Roman" w:hAnsi="Arial"/>
          <w:bCs w:val="0"/>
          <w:sz w:val="20"/>
          <w:szCs w:val="24"/>
          <w:lang w:eastAsia="ru-RU"/>
        </w:rPr>
      </w:pPr>
    </w:p>
    <w:p w14:paraId="01FA63B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497" w:name="_Toc444169772"/>
      <w:r w:rsidRPr="00A60D97">
        <w:rPr>
          <w:rFonts w:ascii="Arial" w:eastAsia="Times New Roman" w:hAnsi="Arial" w:cs="Arial"/>
          <w:sz w:val="24"/>
          <w:szCs w:val="26"/>
          <w:lang w:eastAsia="ru-RU"/>
        </w:rPr>
        <w:t>Состав номенклатур/ассортиментных матриц.</w:t>
      </w:r>
      <w:bookmarkEnd w:id="497"/>
      <w:r w:rsidRPr="00A60D97">
        <w:rPr>
          <w:rFonts w:ascii="Arial" w:eastAsia="Times New Roman" w:hAnsi="Arial" w:cs="Arial"/>
          <w:sz w:val="24"/>
          <w:szCs w:val="26"/>
          <w:lang w:eastAsia="ru-RU"/>
        </w:rPr>
        <w:t xml:space="preserve"> </w:t>
      </w:r>
    </w:p>
    <w:p w14:paraId="7DCF1A25"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98" w:name="_Toc444169773"/>
      <w:r w:rsidRPr="00A60D97">
        <w:rPr>
          <w:rFonts w:ascii="Arial" w:eastAsia="Times New Roman" w:hAnsi="Arial"/>
          <w:iCs/>
          <w:sz w:val="22"/>
          <w:szCs w:val="26"/>
          <w:lang w:eastAsia="ru-RU"/>
        </w:rPr>
        <w:t>Функция «Планируемое изменение».</w:t>
      </w:r>
      <w:bookmarkEnd w:id="498"/>
    </w:p>
    <w:p w14:paraId="0D2AFB07" w14:textId="77777777" w:rsidR="00A60D97" w:rsidRPr="00A60D97" w:rsidRDefault="00A60D97" w:rsidP="00A60D97">
      <w:pPr>
        <w:spacing w:line="240" w:lineRule="auto"/>
        <w:rPr>
          <w:rFonts w:ascii="Arial" w:eastAsia="Times New Roman" w:hAnsi="Arial"/>
          <w:bCs w:val="0"/>
          <w:sz w:val="20"/>
          <w:szCs w:val="24"/>
          <w:lang w:eastAsia="ru-RU"/>
        </w:rPr>
      </w:pPr>
    </w:p>
    <w:p w14:paraId="44ECF038"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В раздел «Состав номенклатур / ассортиментных матриц» добавлена функция «Планируемое изменение». Функция доступна в режиме редактирования при отображении в таблице данных поля «Планируемое изменение». Для выделенных ячеек функция позволяет задать дату включения артикула в номенклатуру или дату исключения артикула из номенклатуры или отменить планирование изменения. </w:t>
      </w:r>
    </w:p>
    <w:p w14:paraId="50C8626B" w14:textId="77777777" w:rsidR="00A60D97" w:rsidRPr="00A60D97" w:rsidRDefault="00A60D97" w:rsidP="00A60D97">
      <w:pPr>
        <w:spacing w:line="240" w:lineRule="auto"/>
        <w:rPr>
          <w:rFonts w:ascii="Arial" w:eastAsia="Times New Roman" w:hAnsi="Arial"/>
          <w:bCs w:val="0"/>
          <w:sz w:val="20"/>
          <w:szCs w:val="24"/>
          <w:lang w:eastAsia="ru-RU"/>
        </w:rPr>
      </w:pPr>
    </w:p>
    <w:p w14:paraId="3274870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noProof/>
          <w:sz w:val="20"/>
          <w:szCs w:val="24"/>
          <w:lang w:eastAsia="ru-RU"/>
        </w:rPr>
        <w:lastRenderedPageBreak/>
        <w:drawing>
          <wp:inline distT="0" distB="0" distL="0" distR="0" wp14:anchorId="4BC7F484" wp14:editId="50FC400F">
            <wp:extent cx="2628900" cy="2238375"/>
            <wp:effectExtent l="0" t="0" r="0" b="952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2628900" cy="2238375"/>
                    </a:xfrm>
                    <a:prstGeom prst="rect">
                      <a:avLst/>
                    </a:prstGeom>
                    <a:noFill/>
                    <a:ln>
                      <a:noFill/>
                    </a:ln>
                  </pic:spPr>
                </pic:pic>
              </a:graphicData>
            </a:graphic>
          </wp:inline>
        </w:drawing>
      </w:r>
    </w:p>
    <w:p w14:paraId="3B6DD1F1" w14:textId="77777777" w:rsidR="00A60D97" w:rsidRPr="00A60D97" w:rsidRDefault="00A60D97" w:rsidP="00A60D97">
      <w:pPr>
        <w:spacing w:line="240" w:lineRule="auto"/>
        <w:rPr>
          <w:rFonts w:ascii="Arial" w:eastAsia="Times New Roman" w:hAnsi="Arial"/>
          <w:bCs w:val="0"/>
          <w:sz w:val="20"/>
          <w:szCs w:val="24"/>
          <w:lang w:eastAsia="ru-RU"/>
        </w:rPr>
      </w:pPr>
    </w:p>
    <w:p w14:paraId="7F1BEAA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Если среди выделенных ячеек будут артикулы, состояние которых в номенклатуре изменено явным образом (флажком), или для которых изменение состояния невозможно (например, операция включения невозможна для уже включенного в номенклатуру артикула), то такие строки будут функцией пропущены.</w:t>
      </w:r>
    </w:p>
    <w:p w14:paraId="6D071722" w14:textId="77777777" w:rsidR="00A60D97" w:rsidRPr="00A60D97" w:rsidRDefault="00A60D97" w:rsidP="00A60D97">
      <w:pPr>
        <w:spacing w:line="240" w:lineRule="auto"/>
        <w:rPr>
          <w:rFonts w:ascii="Arial" w:eastAsia="Times New Roman" w:hAnsi="Arial"/>
          <w:bCs w:val="0"/>
          <w:sz w:val="20"/>
          <w:szCs w:val="24"/>
          <w:lang w:eastAsia="ru-RU"/>
        </w:rPr>
      </w:pPr>
    </w:p>
    <w:p w14:paraId="440F725B"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499" w:name="_Toc444169774"/>
      <w:r w:rsidRPr="00A60D97">
        <w:rPr>
          <w:rFonts w:ascii="Arial" w:eastAsia="Times New Roman" w:hAnsi="Arial"/>
          <w:iCs/>
          <w:sz w:val="22"/>
          <w:szCs w:val="26"/>
          <w:lang w:eastAsia="ru-RU"/>
        </w:rPr>
        <w:t>Функция проверки «Ассортиментная матрица: превышение фактической ёмкости над плановой».</w:t>
      </w:r>
      <w:bookmarkEnd w:id="499"/>
    </w:p>
    <w:p w14:paraId="1FA2E267" w14:textId="77777777" w:rsidR="00A60D97" w:rsidRPr="00A60D97" w:rsidRDefault="00A60D97" w:rsidP="00A60D97">
      <w:pPr>
        <w:spacing w:line="240" w:lineRule="auto"/>
        <w:rPr>
          <w:rFonts w:ascii="Arial" w:eastAsia="Times New Roman" w:hAnsi="Arial"/>
          <w:bCs w:val="0"/>
          <w:sz w:val="20"/>
          <w:szCs w:val="24"/>
          <w:lang w:eastAsia="ru-RU"/>
        </w:rPr>
      </w:pPr>
    </w:p>
    <w:p w14:paraId="46D45EFC"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Создана новая функция проверки 221 «Ассортиментная матрица: превышение фактической ёмкости над плановой» По умолчания функция отключена.</w:t>
      </w:r>
    </w:p>
    <w:p w14:paraId="5C4CD405" w14:textId="77777777" w:rsidR="00A60D97" w:rsidRPr="00A60D97" w:rsidRDefault="00A60D97" w:rsidP="00A60D97">
      <w:pPr>
        <w:spacing w:line="240" w:lineRule="auto"/>
        <w:rPr>
          <w:rFonts w:ascii="Arial" w:eastAsia="Times New Roman" w:hAnsi="Arial"/>
          <w:bCs w:val="0"/>
          <w:sz w:val="20"/>
          <w:szCs w:val="24"/>
          <w:lang w:eastAsia="ru-RU"/>
        </w:rPr>
      </w:pPr>
    </w:p>
    <w:p w14:paraId="0A6EA1E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срабатывает при сохранении изменений состава ассортиментной матрицы, если в ассортиментной матрице имеются номенклатурные модули, количество размещенных артикулов в которых превышает ёмкость товарной модели данного модуля. Проверка выполняется только для тех товарных моделей (групп товаров), которые выбраны в фильтре раздела. На планируемые изменения проверка не распространяется.</w:t>
      </w:r>
    </w:p>
    <w:p w14:paraId="5146E055" w14:textId="77777777" w:rsidR="00A60D97" w:rsidRPr="00A60D97" w:rsidRDefault="00A60D97" w:rsidP="00A60D97">
      <w:pPr>
        <w:spacing w:line="240" w:lineRule="auto"/>
        <w:rPr>
          <w:rFonts w:ascii="Arial" w:eastAsia="Times New Roman" w:hAnsi="Arial"/>
          <w:bCs w:val="0"/>
          <w:sz w:val="20"/>
          <w:szCs w:val="24"/>
          <w:lang w:eastAsia="ru-RU"/>
        </w:rPr>
      </w:pPr>
    </w:p>
    <w:p w14:paraId="2718F18D" w14:textId="77777777" w:rsidR="00A60D97" w:rsidRPr="00A60D97" w:rsidRDefault="00A60D97" w:rsidP="00A60D97">
      <w:pPr>
        <w:spacing w:before="240" w:after="60" w:line="240" w:lineRule="auto"/>
        <w:outlineLvl w:val="4"/>
        <w:rPr>
          <w:rFonts w:ascii="Arial" w:eastAsia="Times New Roman" w:hAnsi="Arial"/>
          <w:iCs/>
          <w:sz w:val="22"/>
          <w:szCs w:val="26"/>
          <w:lang w:eastAsia="ru-RU"/>
        </w:rPr>
      </w:pPr>
      <w:bookmarkStart w:id="500" w:name="_Toc444169775"/>
      <w:r w:rsidRPr="00A60D97">
        <w:rPr>
          <w:rFonts w:ascii="Arial" w:eastAsia="Times New Roman" w:hAnsi="Arial"/>
          <w:iCs/>
          <w:sz w:val="22"/>
          <w:szCs w:val="26"/>
          <w:lang w:eastAsia="ru-RU"/>
        </w:rPr>
        <w:t>Функция проверки «Ассортиментная матрица: артикул размещён в нескольких номенклатурных модулях».</w:t>
      </w:r>
      <w:bookmarkEnd w:id="500"/>
    </w:p>
    <w:p w14:paraId="02F76B71" w14:textId="77777777" w:rsidR="00A60D97" w:rsidRPr="00A60D97" w:rsidRDefault="00A60D97" w:rsidP="00A60D97">
      <w:pPr>
        <w:spacing w:line="240" w:lineRule="auto"/>
        <w:rPr>
          <w:rFonts w:ascii="Arial" w:eastAsia="Times New Roman" w:hAnsi="Arial"/>
          <w:bCs w:val="0"/>
          <w:sz w:val="20"/>
          <w:szCs w:val="24"/>
          <w:lang w:eastAsia="ru-RU"/>
        </w:rPr>
      </w:pPr>
    </w:p>
    <w:p w14:paraId="68E190E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Создана новая функция проверки 222 «Ассортиментная матрица: артикул размещён в нескольких номенклатурных модулях». По умолчания функция отключена.</w:t>
      </w:r>
    </w:p>
    <w:p w14:paraId="30802F35" w14:textId="77777777" w:rsidR="00A60D97" w:rsidRPr="00A60D97" w:rsidRDefault="00A60D97" w:rsidP="00A60D97">
      <w:pPr>
        <w:spacing w:line="240" w:lineRule="auto"/>
        <w:rPr>
          <w:rFonts w:ascii="Arial" w:eastAsia="Times New Roman" w:hAnsi="Arial"/>
          <w:bCs w:val="0"/>
          <w:sz w:val="20"/>
          <w:szCs w:val="24"/>
          <w:lang w:eastAsia="ru-RU"/>
        </w:rPr>
      </w:pPr>
    </w:p>
    <w:p w14:paraId="409FCD7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Проверка при сохранении изменений состава ассортиментной матрицы, если в ассортиментной матрице имеются артикулы, размещенные в нескольких номенклатурных модулях данной матрицы. Проверка выполняется только для тех товарных моделей (групп товаров), которые выбраны в фильтре раздела. На планируемые изменения проверка не распространяется.</w:t>
      </w:r>
    </w:p>
    <w:p w14:paraId="4D99ED1A" w14:textId="77777777" w:rsidR="00A60D97" w:rsidRPr="00A60D97" w:rsidRDefault="00A60D97" w:rsidP="00A60D97">
      <w:pPr>
        <w:spacing w:line="240" w:lineRule="auto"/>
        <w:rPr>
          <w:rFonts w:ascii="Arial" w:eastAsia="Times New Roman" w:hAnsi="Arial"/>
          <w:bCs w:val="0"/>
          <w:sz w:val="20"/>
          <w:szCs w:val="24"/>
          <w:lang w:eastAsia="ru-RU"/>
        </w:rPr>
      </w:pPr>
    </w:p>
    <w:p w14:paraId="2529D1FE"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01" w:name="_Toc444169776"/>
      <w:r w:rsidRPr="00A60D97">
        <w:rPr>
          <w:rFonts w:ascii="Arial" w:eastAsia="Times New Roman" w:hAnsi="Arial" w:cs="Arial"/>
          <w:sz w:val="24"/>
          <w:szCs w:val="26"/>
          <w:lang w:eastAsia="ru-RU"/>
        </w:rPr>
        <w:t>Модульные и функциональные роли для разделов «Проектирование ассортиментных матриц» и «Редактирование ассортиментных матриц».</w:t>
      </w:r>
      <w:bookmarkEnd w:id="501"/>
    </w:p>
    <w:p w14:paraId="5069C50E" w14:textId="77777777" w:rsidR="00A60D97" w:rsidRPr="00A60D97" w:rsidRDefault="00A60D97" w:rsidP="00A60D97">
      <w:pPr>
        <w:spacing w:line="240" w:lineRule="auto"/>
        <w:rPr>
          <w:rFonts w:ascii="Arial" w:eastAsia="Times New Roman" w:hAnsi="Arial"/>
          <w:bCs w:val="0"/>
          <w:sz w:val="20"/>
          <w:szCs w:val="24"/>
          <w:lang w:eastAsia="ru-RU"/>
        </w:rPr>
      </w:pPr>
    </w:p>
    <w:p w14:paraId="04B9846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предыдущих версиях права пользователя на работу в разделах «Проектирование ассортиментных матриц» и «Редактирование ассортиментных матриц» определялись правами пользователя на работу с номенклатурами и классификаторами номенклатур. В текущей версии для этих разделов созданы новые модульные и функциональные роли.</w:t>
      </w:r>
    </w:p>
    <w:p w14:paraId="5C182BFE" w14:textId="77777777" w:rsidR="00A60D97" w:rsidRPr="00A60D97" w:rsidRDefault="00A60D97" w:rsidP="00A60D97">
      <w:pPr>
        <w:spacing w:line="240" w:lineRule="auto"/>
        <w:rPr>
          <w:rFonts w:ascii="Arial" w:eastAsia="Times New Roman" w:hAnsi="Arial"/>
          <w:bCs w:val="0"/>
          <w:sz w:val="20"/>
          <w:szCs w:val="24"/>
          <w:lang w:eastAsia="ru-RU"/>
        </w:rPr>
      </w:pPr>
    </w:p>
    <w:p w14:paraId="265C964D"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Модульн</w:t>
      </w:r>
      <w:r w:rsidRPr="00A60D97">
        <w:rPr>
          <w:rFonts w:ascii="Arial" w:eastAsia="Times New Roman" w:hAnsi="Arial"/>
          <w:sz w:val="20"/>
          <w:szCs w:val="24"/>
          <w:lang w:eastAsia="ru-RU"/>
        </w:rPr>
        <w:t>ая</w:t>
      </w:r>
      <w:r w:rsidRPr="00A60D97">
        <w:rPr>
          <w:rFonts w:ascii="Arial" w:eastAsia="Times New Roman" w:hAnsi="Arial"/>
          <w:bCs w:val="0"/>
          <w:sz w:val="20"/>
          <w:szCs w:val="24"/>
          <w:lang w:eastAsia="ru-RU"/>
        </w:rPr>
        <w:t xml:space="preserve"> роль «Проектирование ассортиментных матриц» созда</w:t>
      </w:r>
      <w:r w:rsidRPr="00A60D97">
        <w:rPr>
          <w:rFonts w:ascii="Arial" w:eastAsia="Times New Roman" w:hAnsi="Arial"/>
          <w:sz w:val="20"/>
          <w:szCs w:val="24"/>
          <w:lang w:eastAsia="ru-RU"/>
        </w:rPr>
        <w:t xml:space="preserve">на </w:t>
      </w:r>
      <w:r w:rsidRPr="00A60D97">
        <w:rPr>
          <w:rFonts w:ascii="Arial" w:eastAsia="Times New Roman" w:hAnsi="Arial"/>
          <w:bCs w:val="0"/>
          <w:sz w:val="20"/>
          <w:szCs w:val="24"/>
          <w:lang w:eastAsia="ru-RU"/>
        </w:rPr>
        <w:t>для работы с одноименным разделом. При обновлении версии базы данных права на эту роль выдаются должностям, которым выдана право на роль «Классификаторы».</w:t>
      </w:r>
    </w:p>
    <w:p w14:paraId="48FED872" w14:textId="77777777" w:rsidR="00A60D97" w:rsidRPr="00A60D97" w:rsidRDefault="00A60D97" w:rsidP="00A60D97">
      <w:pPr>
        <w:spacing w:line="240" w:lineRule="auto"/>
        <w:rPr>
          <w:rFonts w:ascii="Arial" w:eastAsia="Times New Roman" w:hAnsi="Arial"/>
          <w:bCs w:val="0"/>
          <w:sz w:val="20"/>
          <w:szCs w:val="24"/>
          <w:lang w:eastAsia="ru-RU"/>
        </w:rPr>
      </w:pPr>
    </w:p>
    <w:p w14:paraId="73C26A6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Функциональная роль «Редактирование ассортиментных матриц» предназначена для создания, редактирования и удаления ассортиментных матриц в разделе «Проектирование ассортиментных </w:t>
      </w:r>
      <w:r w:rsidRPr="00A60D97">
        <w:rPr>
          <w:rFonts w:ascii="Arial" w:eastAsia="Times New Roman" w:hAnsi="Arial"/>
          <w:bCs w:val="0"/>
          <w:sz w:val="20"/>
          <w:szCs w:val="24"/>
          <w:lang w:eastAsia="ru-RU"/>
        </w:rPr>
        <w:lastRenderedPageBreak/>
        <w:t>матриц». При обновлении версии базы данных права на эту роль выдаются должностям, которым выдана право на роль «Изменение классификатора номенклатур товаров».</w:t>
      </w:r>
    </w:p>
    <w:p w14:paraId="0478B4DB" w14:textId="77777777" w:rsidR="00A60D97" w:rsidRPr="00A60D97" w:rsidRDefault="00A60D97" w:rsidP="00A60D97">
      <w:pPr>
        <w:spacing w:line="240" w:lineRule="auto"/>
        <w:rPr>
          <w:rFonts w:ascii="Arial" w:eastAsia="Times New Roman" w:hAnsi="Arial"/>
          <w:bCs w:val="0"/>
          <w:sz w:val="20"/>
          <w:szCs w:val="24"/>
          <w:lang w:eastAsia="ru-RU"/>
        </w:rPr>
      </w:pPr>
    </w:p>
    <w:p w14:paraId="25BEFB5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Модульн</w:t>
      </w:r>
      <w:r w:rsidRPr="00A60D97">
        <w:rPr>
          <w:rFonts w:ascii="Arial" w:eastAsia="Times New Roman" w:hAnsi="Arial"/>
          <w:sz w:val="20"/>
          <w:szCs w:val="24"/>
          <w:lang w:eastAsia="ru-RU"/>
        </w:rPr>
        <w:t>ая</w:t>
      </w:r>
      <w:r w:rsidRPr="00A60D97">
        <w:rPr>
          <w:rFonts w:ascii="Arial" w:eastAsia="Times New Roman" w:hAnsi="Arial"/>
          <w:bCs w:val="0"/>
          <w:sz w:val="20"/>
          <w:szCs w:val="24"/>
          <w:lang w:eastAsia="ru-RU"/>
        </w:rPr>
        <w:t xml:space="preserve"> роль «Состав номенклатур / ассортиментных матриц» создана для работы с одноименным разделом. При обновлении версии базы данных права на эту роль выдаются должностям, которым выдана право на роль «Карточки складского учета».</w:t>
      </w:r>
    </w:p>
    <w:p w14:paraId="2ABC3063" w14:textId="77777777" w:rsidR="00A60D97" w:rsidRPr="00A60D97" w:rsidRDefault="00A60D97" w:rsidP="00A60D97">
      <w:pPr>
        <w:spacing w:line="240" w:lineRule="auto"/>
        <w:rPr>
          <w:rFonts w:ascii="Arial" w:eastAsia="Times New Roman" w:hAnsi="Arial"/>
          <w:bCs w:val="0"/>
          <w:sz w:val="20"/>
          <w:szCs w:val="24"/>
          <w:lang w:eastAsia="ru-RU"/>
        </w:rPr>
      </w:pPr>
    </w:p>
    <w:p w14:paraId="10991744"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Функциональная роль «Изменение состава номенклатур / ассортиментных матриц» предназначена для изменения состава номенклатур / ассортиментных матриц в разделе «Состав номенклатур / ассортиментных матриц». При обновлении версии базы данных права на эту роль выдаются должностям, которым выдана право на роль «Управление составом номенклатуры». </w:t>
      </w:r>
    </w:p>
    <w:p w14:paraId="5C1E4240" w14:textId="77777777" w:rsidR="00A60D97" w:rsidRPr="00A60D97" w:rsidRDefault="00A60D97" w:rsidP="00A60D97">
      <w:pPr>
        <w:spacing w:line="240" w:lineRule="auto"/>
        <w:rPr>
          <w:rFonts w:ascii="Arial" w:eastAsia="Times New Roman" w:hAnsi="Arial"/>
          <w:bCs w:val="0"/>
          <w:sz w:val="20"/>
          <w:szCs w:val="24"/>
          <w:lang w:eastAsia="ru-RU"/>
        </w:rPr>
      </w:pPr>
    </w:p>
    <w:p w14:paraId="0FE0741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02" w:name="_Toc444169777"/>
      <w:r w:rsidRPr="00A60D97">
        <w:rPr>
          <w:rFonts w:ascii="Arial" w:eastAsia="Times New Roman" w:hAnsi="Arial" w:cs="Arial"/>
          <w:sz w:val="24"/>
          <w:szCs w:val="26"/>
          <w:lang w:eastAsia="ru-RU"/>
        </w:rPr>
        <w:t>Контракты с поставщиками. Функция «Наценить и принять».</w:t>
      </w:r>
      <w:bookmarkEnd w:id="502"/>
    </w:p>
    <w:p w14:paraId="30D21382" w14:textId="77777777" w:rsidR="00A60D97" w:rsidRPr="00A60D97" w:rsidRDefault="00A60D97" w:rsidP="00A60D97">
      <w:pPr>
        <w:spacing w:line="240" w:lineRule="auto"/>
        <w:rPr>
          <w:rFonts w:ascii="Arial" w:eastAsia="Times New Roman" w:hAnsi="Arial"/>
          <w:bCs w:val="0"/>
          <w:sz w:val="20"/>
          <w:szCs w:val="24"/>
          <w:lang w:eastAsia="ru-RU"/>
        </w:rPr>
      </w:pPr>
    </w:p>
    <w:p w14:paraId="06433FD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интерфейс документа в режиме редактирование добавлена кнопка «Наценить и принять». Кнопка активна для документа со статусом «Подготовлен» и «Принят полностью».</w:t>
      </w:r>
    </w:p>
    <w:p w14:paraId="5CF3E361" w14:textId="77777777" w:rsidR="00A60D97" w:rsidRPr="00A60D97" w:rsidRDefault="00A60D97" w:rsidP="00A60D97">
      <w:pPr>
        <w:spacing w:line="240" w:lineRule="auto"/>
        <w:rPr>
          <w:rFonts w:ascii="Arial" w:eastAsia="Times New Roman" w:hAnsi="Arial"/>
          <w:bCs w:val="0"/>
          <w:sz w:val="20"/>
          <w:szCs w:val="24"/>
          <w:lang w:eastAsia="ru-RU"/>
        </w:rPr>
      </w:pPr>
    </w:p>
    <w:p w14:paraId="1366F1C2"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Функция выполняет генерацию актов изменения цены по алгоритму одноименной функции раздела и меняет статус контракта с поставщиком на «Принят полностью».</w:t>
      </w:r>
    </w:p>
    <w:p w14:paraId="6F555A11" w14:textId="77777777" w:rsidR="00A60D97" w:rsidRPr="00A60D97" w:rsidRDefault="00A60D97" w:rsidP="00A60D97">
      <w:pPr>
        <w:spacing w:line="240" w:lineRule="auto"/>
        <w:rPr>
          <w:rFonts w:ascii="Arial" w:eastAsia="Times New Roman" w:hAnsi="Arial"/>
          <w:bCs w:val="0"/>
          <w:sz w:val="20"/>
          <w:szCs w:val="24"/>
          <w:lang w:eastAsia="ru-RU"/>
        </w:rPr>
      </w:pPr>
    </w:p>
    <w:p w14:paraId="386D4007"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диалог функции генерации актов изменения цены добавлен выбор мест хранения, для которых будут создаваться акты переоценки, при условии, что для них есть соглашения о поставках. По умолчанию предлагается создавать акты для всех мест хранения, для которых есть соглашения о поставках.</w:t>
      </w:r>
    </w:p>
    <w:p w14:paraId="523E1E24" w14:textId="77777777" w:rsidR="00A60D97" w:rsidRPr="00A60D97" w:rsidRDefault="00A60D97" w:rsidP="00A60D97">
      <w:pPr>
        <w:spacing w:line="240" w:lineRule="auto"/>
        <w:rPr>
          <w:rFonts w:ascii="Arial" w:eastAsia="Times New Roman" w:hAnsi="Arial"/>
          <w:bCs w:val="0"/>
          <w:sz w:val="20"/>
          <w:szCs w:val="24"/>
          <w:lang w:eastAsia="ru-RU"/>
        </w:rPr>
      </w:pPr>
    </w:p>
    <w:p w14:paraId="34171D80"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03" w:name="_Toc444169778"/>
      <w:r w:rsidRPr="00A60D97">
        <w:rPr>
          <w:rFonts w:ascii="Arial" w:eastAsia="Times New Roman" w:hAnsi="Arial" w:cs="Arial"/>
          <w:sz w:val="24"/>
          <w:szCs w:val="26"/>
          <w:lang w:eastAsia="ru-RU"/>
        </w:rPr>
        <w:t>Выход из производства. Время изготовления и комментарий.</w:t>
      </w:r>
      <w:bookmarkEnd w:id="503"/>
    </w:p>
    <w:p w14:paraId="75D389D8" w14:textId="77777777" w:rsidR="00A60D97" w:rsidRPr="00A60D97" w:rsidRDefault="00A60D97" w:rsidP="00A60D97">
      <w:pPr>
        <w:spacing w:line="240" w:lineRule="auto"/>
        <w:rPr>
          <w:rFonts w:ascii="Arial" w:eastAsia="Times New Roman" w:hAnsi="Arial"/>
          <w:bCs w:val="0"/>
          <w:sz w:val="20"/>
          <w:szCs w:val="24"/>
          <w:lang w:eastAsia="ru-RU"/>
        </w:rPr>
      </w:pPr>
    </w:p>
    <w:p w14:paraId="4F5C1536"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заголовок документа «Выход из производства» добавлены поля «Время изготовления» и «Комментарий».</w:t>
      </w:r>
    </w:p>
    <w:p w14:paraId="1AA68845" w14:textId="77777777" w:rsidR="00A60D97" w:rsidRPr="00A60D97" w:rsidRDefault="00A60D97" w:rsidP="00A60D97">
      <w:pPr>
        <w:spacing w:line="240" w:lineRule="auto"/>
        <w:rPr>
          <w:rFonts w:ascii="Arial" w:eastAsia="Times New Roman" w:hAnsi="Arial"/>
          <w:bCs w:val="0"/>
          <w:sz w:val="20"/>
          <w:szCs w:val="24"/>
          <w:lang w:eastAsia="ru-RU"/>
        </w:rPr>
      </w:pPr>
    </w:p>
    <w:p w14:paraId="01C675C5"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04" w:name="_Toc444169779"/>
      <w:r w:rsidRPr="00A60D97">
        <w:rPr>
          <w:rFonts w:ascii="Arial" w:eastAsia="Times New Roman" w:hAnsi="Arial" w:cs="Arial"/>
          <w:sz w:val="24"/>
          <w:szCs w:val="26"/>
          <w:lang w:eastAsia="ru-RU"/>
        </w:rPr>
        <w:t xml:space="preserve">Кассовый модуль. Протокол УКМ4 </w:t>
      </w:r>
      <w:r w:rsidRPr="00A60D97">
        <w:rPr>
          <w:rFonts w:ascii="Arial" w:eastAsia="Times New Roman" w:hAnsi="Arial" w:cs="Arial"/>
          <w:sz w:val="24"/>
          <w:szCs w:val="26"/>
          <w:lang w:val="en-US" w:eastAsia="ru-RU"/>
        </w:rPr>
        <w:t>XML</w:t>
      </w:r>
      <w:r w:rsidRPr="00A60D97">
        <w:rPr>
          <w:rFonts w:ascii="Arial" w:eastAsia="Times New Roman" w:hAnsi="Arial" w:cs="Arial"/>
          <w:sz w:val="24"/>
          <w:szCs w:val="26"/>
          <w:lang w:eastAsia="ru-RU"/>
        </w:rPr>
        <w:t>. Выгрузка информации для акцизных немаркированных товаров.</w:t>
      </w:r>
      <w:bookmarkEnd w:id="504"/>
    </w:p>
    <w:p w14:paraId="35A0AA9C" w14:textId="77777777" w:rsidR="00A60D97" w:rsidRPr="00A60D97" w:rsidRDefault="00A60D97" w:rsidP="00A60D97">
      <w:pPr>
        <w:spacing w:line="240" w:lineRule="auto"/>
        <w:rPr>
          <w:rFonts w:ascii="Arial" w:eastAsia="Times New Roman" w:hAnsi="Arial"/>
          <w:bCs w:val="0"/>
          <w:sz w:val="20"/>
          <w:szCs w:val="24"/>
          <w:lang w:eastAsia="ru-RU"/>
        </w:rPr>
      </w:pPr>
    </w:p>
    <w:p w14:paraId="6FBDE44F"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В административном модуле в разделе «База данных» на закладке «Конфигурация» в группу данных «Касса» в перечень типов данных для полной и инкрементальной загрузки добавлен новый тип «Данные акцизных немаркированных товаров (пива)». По умолчанию опции отключены.</w:t>
      </w:r>
    </w:p>
    <w:p w14:paraId="62ECA009" w14:textId="77777777" w:rsidR="00A60D97" w:rsidRPr="00A60D97" w:rsidRDefault="00A60D97" w:rsidP="00A60D97">
      <w:pPr>
        <w:spacing w:line="240" w:lineRule="auto"/>
        <w:rPr>
          <w:rFonts w:ascii="Arial" w:eastAsia="Times New Roman" w:hAnsi="Arial"/>
          <w:bCs w:val="0"/>
          <w:sz w:val="20"/>
          <w:szCs w:val="24"/>
          <w:lang w:eastAsia="ru-RU"/>
        </w:rPr>
      </w:pPr>
    </w:p>
    <w:p w14:paraId="2AC4647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xml:space="preserve">Опции влияют на состав выгрузки в кассу по протоколу «УКМ4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 Если флаг установлен, то дополнительно выгружается файл вида «BeerEGAIS_[хх]_[F].xml» с данными для акцизных немаркированных товаров, которые необходимо помещать в чек при продаже пива и пивной продукции для отправки его в ЕГАИС.</w:t>
      </w:r>
    </w:p>
    <w:p w14:paraId="4B500CD7" w14:textId="77777777" w:rsidR="00A60D97" w:rsidRPr="00A60D97" w:rsidRDefault="00A60D97" w:rsidP="00A60D97">
      <w:pPr>
        <w:spacing w:line="240" w:lineRule="auto"/>
        <w:rPr>
          <w:rFonts w:ascii="Arial" w:eastAsia="Times New Roman" w:hAnsi="Arial"/>
          <w:bCs w:val="0"/>
          <w:sz w:val="20"/>
          <w:szCs w:val="24"/>
          <w:lang w:eastAsia="ru-RU"/>
        </w:rPr>
      </w:pPr>
    </w:p>
    <w:p w14:paraId="5909707E"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После изменения значения флага в административном модуле кассовый модуль необходимо перезапустить.</w:t>
      </w:r>
    </w:p>
    <w:p w14:paraId="5A2D6A30" w14:textId="77777777" w:rsidR="00A60D97" w:rsidRPr="00A60D97" w:rsidRDefault="00A60D97" w:rsidP="00A60D97">
      <w:pPr>
        <w:spacing w:line="240" w:lineRule="auto"/>
        <w:rPr>
          <w:rFonts w:ascii="Arial" w:eastAsia="Times New Roman" w:hAnsi="Arial"/>
          <w:bCs w:val="0"/>
          <w:sz w:val="20"/>
          <w:szCs w:val="24"/>
          <w:lang w:eastAsia="ru-RU"/>
        </w:rPr>
      </w:pPr>
    </w:p>
    <w:p w14:paraId="1B4F9A2B"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05" w:name="_Toc444169780"/>
      <w:r w:rsidRPr="00A60D97">
        <w:rPr>
          <w:rFonts w:ascii="Arial" w:eastAsia="Times New Roman" w:hAnsi="Arial" w:cs="Arial"/>
          <w:sz w:val="24"/>
          <w:szCs w:val="26"/>
          <w:lang w:eastAsia="ru-RU"/>
        </w:rPr>
        <w:t xml:space="preserve">Почтовый модуль. </w:t>
      </w:r>
      <w:r w:rsidRPr="00A60D97">
        <w:rPr>
          <w:rFonts w:ascii="Arial" w:eastAsia="Times New Roman" w:hAnsi="Arial" w:cs="Arial"/>
          <w:sz w:val="24"/>
          <w:szCs w:val="26"/>
          <w:lang w:val="en-US" w:eastAsia="ru-RU"/>
        </w:rPr>
        <w:t>XML</w:t>
      </w:r>
      <w:r w:rsidRPr="00A60D97">
        <w:rPr>
          <w:rFonts w:ascii="Arial" w:eastAsia="Times New Roman" w:hAnsi="Arial" w:cs="Arial"/>
          <w:sz w:val="24"/>
          <w:szCs w:val="26"/>
          <w:lang w:eastAsia="ru-RU"/>
        </w:rPr>
        <w:t>-фильтр. Функции генерации номера для документов «Накладная поставщика» и «Подтверждение заказа поставщику».</w:t>
      </w:r>
      <w:bookmarkEnd w:id="505"/>
    </w:p>
    <w:p w14:paraId="57DA1838" w14:textId="77777777" w:rsidR="00A60D97" w:rsidRPr="00A60D97" w:rsidRDefault="00A60D97" w:rsidP="00A60D97">
      <w:pPr>
        <w:spacing w:line="240" w:lineRule="auto"/>
        <w:rPr>
          <w:rFonts w:ascii="Arial" w:eastAsia="Times New Roman" w:hAnsi="Arial"/>
          <w:bCs w:val="0"/>
          <w:sz w:val="20"/>
          <w:szCs w:val="24"/>
          <w:lang w:eastAsia="ru-RU"/>
        </w:rPr>
      </w:pPr>
    </w:p>
    <w:p w14:paraId="64E009D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Для документов «Накладная поставщика» (</w:t>
      </w:r>
      <w:r w:rsidRPr="00A60D97">
        <w:rPr>
          <w:rFonts w:ascii="Arial" w:eastAsia="Times New Roman" w:hAnsi="Arial"/>
          <w:bCs w:val="0"/>
          <w:sz w:val="20"/>
          <w:szCs w:val="24"/>
          <w:lang w:val="en-US" w:eastAsia="ru-RU"/>
        </w:rPr>
        <w:t>WE</w:t>
      </w:r>
      <w:r w:rsidRPr="00A60D97">
        <w:rPr>
          <w:rFonts w:ascii="Arial" w:eastAsia="Times New Roman" w:hAnsi="Arial"/>
          <w:bCs w:val="0"/>
          <w:sz w:val="20"/>
          <w:szCs w:val="24"/>
          <w:lang w:eastAsia="ru-RU"/>
        </w:rPr>
        <w:t>) и «Подтверждение заказа поставщику» (</w:t>
      </w:r>
      <w:r w:rsidRPr="00A60D97">
        <w:rPr>
          <w:rFonts w:ascii="Arial" w:eastAsia="Times New Roman" w:hAnsi="Arial"/>
          <w:bCs w:val="0"/>
          <w:sz w:val="20"/>
          <w:szCs w:val="24"/>
          <w:lang w:val="en-US" w:eastAsia="ru-RU"/>
        </w:rPr>
        <w:t>OE</w:t>
      </w:r>
      <w:r w:rsidRPr="00A60D97">
        <w:rPr>
          <w:rFonts w:ascii="Arial" w:eastAsia="Times New Roman" w:hAnsi="Arial"/>
          <w:bCs w:val="0"/>
          <w:sz w:val="20"/>
          <w:szCs w:val="24"/>
          <w:lang w:eastAsia="ru-RU"/>
        </w:rPr>
        <w:t xml:space="preserve">) в </w:t>
      </w:r>
      <w:r w:rsidRPr="00A60D97">
        <w:rPr>
          <w:rFonts w:ascii="Arial" w:eastAsia="Times New Roman" w:hAnsi="Arial"/>
          <w:bCs w:val="0"/>
          <w:sz w:val="20"/>
          <w:szCs w:val="24"/>
          <w:lang w:val="en-US" w:eastAsia="ru-RU"/>
        </w:rPr>
        <w:t>XML</w:t>
      </w:r>
      <w:r w:rsidRPr="00A60D97">
        <w:rPr>
          <w:rFonts w:ascii="Arial" w:eastAsia="Times New Roman" w:hAnsi="Arial"/>
          <w:bCs w:val="0"/>
          <w:sz w:val="20"/>
          <w:szCs w:val="24"/>
          <w:lang w:eastAsia="ru-RU"/>
        </w:rPr>
        <w:t>-фильтре почтового модуля созданы новые функции для генерации номера документа при приеме его от внешнего контрагента, когда номер документа в Торговой Системе не может быть прописан в почтовом пакете.</w:t>
      </w:r>
    </w:p>
    <w:p w14:paraId="01E558DE" w14:textId="77777777" w:rsidR="00A60D97" w:rsidRPr="00A60D97" w:rsidRDefault="00A60D97" w:rsidP="00A60D97">
      <w:pPr>
        <w:spacing w:line="240" w:lineRule="auto"/>
        <w:rPr>
          <w:rFonts w:ascii="Arial" w:eastAsia="Times New Roman" w:hAnsi="Arial"/>
          <w:bCs w:val="0"/>
          <w:sz w:val="20"/>
          <w:szCs w:val="24"/>
          <w:lang w:eastAsia="ru-RU"/>
        </w:rPr>
      </w:pPr>
    </w:p>
    <w:p w14:paraId="568EEA21"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Новые функции получили название «GenerateDocNo</w:t>
      </w:r>
      <w:r w:rsidRPr="00A60D97">
        <w:rPr>
          <w:rFonts w:ascii="Arial" w:eastAsia="Times New Roman" w:hAnsi="Arial"/>
          <w:bCs w:val="0"/>
          <w:sz w:val="20"/>
          <w:szCs w:val="24"/>
          <w:lang w:val="en-US" w:eastAsia="ru-RU"/>
        </w:rPr>
        <w:t>WE</w:t>
      </w:r>
      <w:r w:rsidRPr="00A60D97">
        <w:rPr>
          <w:rFonts w:ascii="Arial" w:eastAsia="Times New Roman" w:hAnsi="Arial"/>
          <w:bCs w:val="0"/>
          <w:sz w:val="20"/>
          <w:szCs w:val="24"/>
          <w:lang w:eastAsia="ru-RU"/>
        </w:rPr>
        <w:t xml:space="preserve">Date» и «GenerateDocNoOEDate». </w:t>
      </w:r>
    </w:p>
    <w:p w14:paraId="43B8D7A5" w14:textId="77777777" w:rsidR="00A60D97" w:rsidRPr="00A60D97" w:rsidRDefault="00A60D97" w:rsidP="00A60D97">
      <w:pPr>
        <w:spacing w:line="240" w:lineRule="auto"/>
        <w:rPr>
          <w:rFonts w:ascii="Arial" w:eastAsia="Times New Roman" w:hAnsi="Arial"/>
          <w:bCs w:val="0"/>
          <w:sz w:val="20"/>
          <w:szCs w:val="24"/>
          <w:lang w:eastAsia="ru-RU"/>
        </w:rPr>
      </w:pPr>
    </w:p>
    <w:p w14:paraId="2535B5C0" w14:textId="77777777" w:rsidR="00A60D97" w:rsidRPr="00A60D97" w:rsidRDefault="00A60D97" w:rsidP="00A60D97">
      <w:pPr>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lastRenderedPageBreak/>
        <w:t>От прежних функций «GenerateDocNo</w:t>
      </w:r>
      <w:r w:rsidRPr="00A60D97">
        <w:rPr>
          <w:rFonts w:ascii="Arial" w:eastAsia="Times New Roman" w:hAnsi="Arial"/>
          <w:bCs w:val="0"/>
          <w:sz w:val="20"/>
          <w:szCs w:val="24"/>
          <w:lang w:val="en-US" w:eastAsia="ru-RU"/>
        </w:rPr>
        <w:t>WE</w:t>
      </w:r>
      <w:r w:rsidRPr="00A60D97">
        <w:rPr>
          <w:rFonts w:ascii="Arial" w:eastAsia="Times New Roman" w:hAnsi="Arial"/>
          <w:bCs w:val="0"/>
          <w:sz w:val="20"/>
          <w:szCs w:val="24"/>
          <w:lang w:eastAsia="ru-RU"/>
        </w:rPr>
        <w:t>» и «GenerateDocNoOE» новые функции отличаются тем, что в перечень аргументов функций добавлена дата документа. Новые функции генерируют новый номер для документа, если поступивший документ отличается от уже имеющихся в базе данных номером контрагента, номером документа контрагента или датой документа. Это позволяет принимать документы от контрагентов в тех случаях, когда нумерация документов у контрагента не является уникальной, например, начинается сначала по истечении периода времени.</w:t>
      </w:r>
    </w:p>
    <w:p w14:paraId="188A544E" w14:textId="77777777" w:rsidR="00A60D97" w:rsidRPr="00A60D97" w:rsidRDefault="00A60D97" w:rsidP="00A60D97">
      <w:pPr>
        <w:spacing w:line="240" w:lineRule="auto"/>
        <w:rPr>
          <w:rFonts w:ascii="Arial" w:eastAsia="Times New Roman" w:hAnsi="Arial"/>
          <w:bCs w:val="0"/>
          <w:sz w:val="20"/>
          <w:szCs w:val="24"/>
          <w:lang w:eastAsia="ru-RU"/>
        </w:rPr>
      </w:pPr>
    </w:p>
    <w:p w14:paraId="0DD0E7BD" w14:textId="77777777" w:rsidR="00A60D97" w:rsidRPr="00A60D97" w:rsidRDefault="00A60D97" w:rsidP="00A60D97">
      <w:pPr>
        <w:keepNext/>
        <w:spacing w:before="240" w:after="60" w:line="240" w:lineRule="auto"/>
        <w:outlineLvl w:val="2"/>
        <w:rPr>
          <w:rFonts w:ascii="Arial" w:eastAsia="Times New Roman" w:hAnsi="Arial" w:cs="Arial"/>
          <w:sz w:val="24"/>
          <w:szCs w:val="26"/>
          <w:lang w:eastAsia="ru-RU"/>
        </w:rPr>
      </w:pPr>
      <w:bookmarkStart w:id="506" w:name="_Toc444169781"/>
      <w:r w:rsidRPr="00A60D97">
        <w:rPr>
          <w:rFonts w:ascii="Arial" w:eastAsia="Times New Roman" w:hAnsi="Arial" w:cs="Arial"/>
          <w:sz w:val="24"/>
          <w:szCs w:val="26"/>
          <w:lang w:eastAsia="ru-RU"/>
        </w:rPr>
        <w:t>Перечень исправленных ошибок и улучшений.</w:t>
      </w:r>
      <w:bookmarkEnd w:id="506"/>
    </w:p>
    <w:p w14:paraId="2257085E" w14:textId="77777777" w:rsidR="00A60D97" w:rsidRPr="00A60D97" w:rsidRDefault="00A60D97" w:rsidP="00A60D97">
      <w:pPr>
        <w:spacing w:line="240" w:lineRule="auto"/>
        <w:rPr>
          <w:rFonts w:ascii="Arial" w:eastAsia="Times New Roman" w:hAnsi="Arial"/>
          <w:bCs w:val="0"/>
          <w:sz w:val="20"/>
          <w:szCs w:val="24"/>
          <w:lang w:eastAsia="ru-RU"/>
        </w:rPr>
      </w:pPr>
    </w:p>
    <w:p w14:paraId="7FE8B54B"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Справочник «Классификаторы библиотеки элементов планограммы» получил название «Классификатор библиотеки элементов планограммы»</w:t>
      </w:r>
    </w:p>
    <w:p w14:paraId="1D7FF276"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Изменение в справочнике «Классификатор библиотеки элементов планограммы» становилось доступным в программе только после перезагрузки. Теперь достаточно выйти из режима редактирования планограммы и снова зайти в него, чтобы воспользоваться изменениями в классификаторе библиотеки элементов планограммы.</w:t>
      </w:r>
    </w:p>
    <w:p w14:paraId="50856837"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 удалении группы классификатора библиотеки элементов планограммы удалялись все библиотечные элементы, относящиеся к этой группе. Добавлено ограничение для защиты от случайного удаления.</w:t>
      </w:r>
    </w:p>
    <w:p w14:paraId="28FBED88"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Исправлена ошибка сохранения названия карточки при использовании в названии символа умножения «</w:t>
      </w:r>
      <w:r w:rsidRPr="00A60D97">
        <w:rPr>
          <w:rFonts w:ascii="Arial" w:eastAsia="Times New Roman" w:hAnsi="Arial" w:cs="Arial"/>
          <w:bCs w:val="0"/>
          <w:sz w:val="24"/>
          <w:szCs w:val="24"/>
          <w:lang w:eastAsia="ru-RU"/>
        </w:rPr>
        <w:t>×</w:t>
      </w:r>
      <w:r w:rsidRPr="00A60D97">
        <w:rPr>
          <w:rFonts w:ascii="Arial" w:eastAsia="Times New Roman" w:hAnsi="Arial"/>
          <w:bCs w:val="0"/>
          <w:sz w:val="20"/>
          <w:szCs w:val="24"/>
          <w:lang w:eastAsia="ru-RU"/>
        </w:rPr>
        <w:t xml:space="preserve">». Символ умножения </w:t>
      </w:r>
      <w:r w:rsidRPr="00A60D97">
        <w:rPr>
          <w:rFonts w:ascii="Arial" w:eastAsia="Times New Roman" w:hAnsi="Arial"/>
          <w:bCs w:val="0"/>
          <w:sz w:val="20"/>
          <w:szCs w:val="24"/>
          <w:lang w:val="en-US" w:eastAsia="ru-RU"/>
        </w:rPr>
        <w:t>unicode</w:t>
      </w:r>
      <w:r w:rsidRPr="00A60D97">
        <w:rPr>
          <w:rFonts w:ascii="Arial" w:eastAsia="Times New Roman" w:hAnsi="Arial"/>
          <w:bCs w:val="0"/>
          <w:sz w:val="20"/>
          <w:szCs w:val="24"/>
          <w:lang w:eastAsia="ru-RU"/>
        </w:rPr>
        <w:t xml:space="preserve"> не может быть автоматически транслирован в символ </w:t>
      </w:r>
      <w:r w:rsidRPr="00A60D97">
        <w:rPr>
          <w:rFonts w:ascii="Arial" w:eastAsia="Times New Roman" w:hAnsi="Arial"/>
          <w:bCs w:val="0"/>
          <w:sz w:val="20"/>
          <w:szCs w:val="24"/>
          <w:lang w:val="en-US" w:eastAsia="ru-RU"/>
        </w:rPr>
        <w:t>ASCII</w:t>
      </w:r>
      <w:r w:rsidRPr="00A60D97">
        <w:rPr>
          <w:rFonts w:ascii="Arial" w:eastAsia="Times New Roman" w:hAnsi="Arial"/>
          <w:bCs w:val="0"/>
          <w:sz w:val="20"/>
          <w:szCs w:val="24"/>
          <w:lang w:eastAsia="ru-RU"/>
        </w:rPr>
        <w:t>. В текущей версии такой символ при сохранении названия карточки замещается символом «</w:t>
      </w:r>
      <w:r w:rsidRPr="00A60D97">
        <w:rPr>
          <w:rFonts w:ascii="Arial" w:eastAsia="Times New Roman" w:hAnsi="Arial"/>
          <w:bCs w:val="0"/>
          <w:sz w:val="20"/>
          <w:szCs w:val="24"/>
          <w:lang w:val="en-US" w:eastAsia="ru-RU"/>
        </w:rPr>
        <w:t>x</w:t>
      </w:r>
      <w:r w:rsidRPr="00A60D97">
        <w:rPr>
          <w:rFonts w:ascii="Arial" w:eastAsia="Times New Roman" w:hAnsi="Arial"/>
          <w:bCs w:val="0"/>
          <w:sz w:val="20"/>
          <w:szCs w:val="24"/>
          <w:lang w:eastAsia="ru-RU"/>
        </w:rPr>
        <w:t>» латинского алфавита.</w:t>
      </w:r>
    </w:p>
    <w:p w14:paraId="63D4554B"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В справочнике «Системы безналичной оплаты» отсутствовало уникальное ограничение по полю «Название», что приводило к ошибке запуска отчета «Товарный отчет и налоги» (ORA-00001: нарушено ограничение уникальности TTCCASHDOCCREDCARD_PK). Исправлено: добавлено ограничение SMCCredCard_Name. При обновлении версии базы данных до 1.033 дублирующие значения названия в этом справочнике будут обновлены: к ним будет добавлен идентификатор записи справочника.</w:t>
      </w:r>
    </w:p>
    <w:p w14:paraId="63D904BF"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eastAsia="ru-RU"/>
        </w:rPr>
      </w:pPr>
      <w:r w:rsidRPr="00A60D97">
        <w:rPr>
          <w:rFonts w:ascii="Arial" w:eastAsia="Times New Roman" w:hAnsi="Arial"/>
          <w:bCs w:val="0"/>
          <w:sz w:val="20"/>
          <w:szCs w:val="24"/>
          <w:lang w:eastAsia="ru-RU"/>
        </w:rPr>
        <w:t>- при синхронизации временных карточек (в модуле Администратор), не замещались карточки в таблице SMSPECREFUSE.</w:t>
      </w:r>
    </w:p>
    <w:p w14:paraId="1797FFD0" w14:textId="77777777" w:rsidR="00A60D97" w:rsidRPr="00A60D97" w:rsidRDefault="00A60D97" w:rsidP="00A60D97">
      <w:pPr>
        <w:autoSpaceDE w:val="0"/>
        <w:autoSpaceDN w:val="0"/>
        <w:adjustRightInd w:val="0"/>
        <w:spacing w:line="240" w:lineRule="auto"/>
        <w:rPr>
          <w:rFonts w:ascii="Arial" w:eastAsia="Times New Roman" w:hAnsi="Arial"/>
          <w:bCs w:val="0"/>
          <w:sz w:val="20"/>
          <w:szCs w:val="24"/>
          <w:lang w:val="en-US" w:eastAsia="ru-RU"/>
        </w:rPr>
      </w:pPr>
      <w:r w:rsidRPr="00A60D97">
        <w:rPr>
          <w:rFonts w:ascii="Arial" w:eastAsia="Times New Roman" w:hAnsi="Arial"/>
          <w:bCs w:val="0"/>
          <w:sz w:val="20"/>
          <w:szCs w:val="24"/>
          <w:lang w:eastAsia="ru-RU"/>
        </w:rPr>
        <w:t>- В предыдущих версиях ширина товара в планограмме использовалась как размер по оси Y, а глубина - как размер по оси Х. В текущей версии в карточке товара, в планограмме в зонах товара и упаковок изменены названия измерений. Ширина - заменена на глубину, а глубина на ширину. Теперь под шириной имеется в виду размер по фронту товара, а под глубиной размер от наблюдателя.</w:t>
      </w:r>
    </w:p>
    <w:p w14:paraId="3D3D7BAB" w14:textId="77777777" w:rsidR="00A60D97" w:rsidRPr="00A60D97" w:rsidRDefault="00A60D97" w:rsidP="00A60D97">
      <w:pPr>
        <w:autoSpaceDE w:val="0"/>
        <w:autoSpaceDN w:val="0"/>
        <w:adjustRightInd w:val="0"/>
        <w:spacing w:line="240" w:lineRule="auto"/>
        <w:rPr>
          <w:rFonts w:ascii="Arial" w:eastAsia="Times New Roman" w:hAnsi="Arial"/>
          <w:bCs w:val="0"/>
          <w:sz w:val="20"/>
          <w:szCs w:val="16"/>
          <w:lang w:eastAsia="ru-RU"/>
        </w:rPr>
      </w:pPr>
      <w:r w:rsidRPr="00A60D97">
        <w:rPr>
          <w:rFonts w:ascii="Arial" w:eastAsia="Times New Roman" w:hAnsi="Arial"/>
          <w:bCs w:val="0"/>
          <w:sz w:val="20"/>
          <w:szCs w:val="24"/>
          <w:lang w:eastAsia="ru-RU"/>
        </w:rPr>
        <w:t>- Прием по заказу ТСД. При назначении статуса накладной в административном модуле статус «Черновик» интерпретировался как «Принят на складе» и наоборот. При смене статуса накладной исполнялись функции проверки с режимом «Предупреждение».</w:t>
      </w:r>
    </w:p>
    <w:p w14:paraId="7ABE364B" w14:textId="77777777" w:rsidR="00A60D97" w:rsidRPr="00A60D97" w:rsidRDefault="00A60D97" w:rsidP="00A60D97">
      <w:pPr>
        <w:spacing w:line="240" w:lineRule="auto"/>
        <w:rPr>
          <w:rFonts w:ascii="Arial" w:eastAsia="Times New Roman" w:hAnsi="Arial"/>
          <w:bCs w:val="0"/>
          <w:sz w:val="20"/>
          <w:szCs w:val="24"/>
          <w:lang w:eastAsia="ru-RU"/>
        </w:rPr>
      </w:pPr>
    </w:p>
    <w:p w14:paraId="03116A99" w14:textId="6E35E004" w:rsidR="00836D78" w:rsidRPr="001014D7" w:rsidRDefault="00836D78" w:rsidP="00A60D97"/>
    <w:sectPr w:rsidR="00836D78" w:rsidRPr="001014D7" w:rsidSect="00737F08">
      <w:footerReference w:type="default" r:id="rId678"/>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374C2" w14:textId="77777777" w:rsidR="009F2CB4" w:rsidRDefault="009F2CB4" w:rsidP="00737F08">
      <w:pPr>
        <w:spacing w:line="240" w:lineRule="auto"/>
      </w:pPr>
      <w:r>
        <w:separator/>
      </w:r>
    </w:p>
  </w:endnote>
  <w:endnote w:type="continuationSeparator" w:id="0">
    <w:p w14:paraId="3099785E" w14:textId="77777777" w:rsidR="009F2CB4" w:rsidRDefault="009F2CB4" w:rsidP="00737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26F8" w14:textId="77777777" w:rsidR="00737F08" w:rsidRPr="00737F08" w:rsidRDefault="00737F08" w:rsidP="00737F08">
    <w:pPr>
      <w:pStyle w:val="a6"/>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3168B" w14:textId="77777777" w:rsidR="009F2CB4" w:rsidRDefault="009F2CB4" w:rsidP="00737F08">
      <w:pPr>
        <w:spacing w:line="240" w:lineRule="auto"/>
      </w:pPr>
      <w:r>
        <w:separator/>
      </w:r>
    </w:p>
  </w:footnote>
  <w:footnote w:type="continuationSeparator" w:id="0">
    <w:p w14:paraId="001F29EB" w14:textId="77777777" w:rsidR="009F2CB4" w:rsidRDefault="009F2CB4" w:rsidP="00737F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8C8D55A"/>
    <w:lvl w:ilvl="0">
      <w:start w:val="1"/>
      <w:numFmt w:val="decimal"/>
      <w:pStyle w:val="a"/>
      <w:lvlText w:val="%1."/>
      <w:lvlJc w:val="left"/>
      <w:pPr>
        <w:tabs>
          <w:tab w:val="num" w:pos="360"/>
        </w:tabs>
        <w:ind w:left="360" w:hanging="360"/>
      </w:pPr>
    </w:lvl>
  </w:abstractNum>
  <w:abstractNum w:abstractNumId="1" w15:restartNumberingAfterBreak="0">
    <w:nsid w:val="2FEF1D8F"/>
    <w:multiLevelType w:val="hybridMultilevel"/>
    <w:tmpl w:val="125830F0"/>
    <w:lvl w:ilvl="0" w:tplc="7D12C04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05"/>
    <w:rsid w:val="00007C4A"/>
    <w:rsid w:val="00013318"/>
    <w:rsid w:val="00014E6D"/>
    <w:rsid w:val="00016C1D"/>
    <w:rsid w:val="00027467"/>
    <w:rsid w:val="0005083B"/>
    <w:rsid w:val="00054323"/>
    <w:rsid w:val="00061FF9"/>
    <w:rsid w:val="00072C1F"/>
    <w:rsid w:val="0008529E"/>
    <w:rsid w:val="00086BBC"/>
    <w:rsid w:val="000878ED"/>
    <w:rsid w:val="0009533D"/>
    <w:rsid w:val="00097550"/>
    <w:rsid w:val="000A4B2D"/>
    <w:rsid w:val="000B5165"/>
    <w:rsid w:val="000B5D4E"/>
    <w:rsid w:val="000C1920"/>
    <w:rsid w:val="000D0E7E"/>
    <w:rsid w:val="000D1073"/>
    <w:rsid w:val="000D31C1"/>
    <w:rsid w:val="000E530E"/>
    <w:rsid w:val="000F475D"/>
    <w:rsid w:val="001014D7"/>
    <w:rsid w:val="00102422"/>
    <w:rsid w:val="00105BBD"/>
    <w:rsid w:val="00110B62"/>
    <w:rsid w:val="00112416"/>
    <w:rsid w:val="00114773"/>
    <w:rsid w:val="0012388A"/>
    <w:rsid w:val="00123D51"/>
    <w:rsid w:val="00142E17"/>
    <w:rsid w:val="001458A0"/>
    <w:rsid w:val="00147F44"/>
    <w:rsid w:val="00161265"/>
    <w:rsid w:val="00167C4F"/>
    <w:rsid w:val="001742C5"/>
    <w:rsid w:val="001810D0"/>
    <w:rsid w:val="0019201A"/>
    <w:rsid w:val="001B7CF7"/>
    <w:rsid w:val="001C0CB4"/>
    <w:rsid w:val="001D2566"/>
    <w:rsid w:val="001E59F3"/>
    <w:rsid w:val="001E79DE"/>
    <w:rsid w:val="001F1D86"/>
    <w:rsid w:val="00211A25"/>
    <w:rsid w:val="00212FD0"/>
    <w:rsid w:val="00223A23"/>
    <w:rsid w:val="002249B8"/>
    <w:rsid w:val="00233D29"/>
    <w:rsid w:val="00236F6A"/>
    <w:rsid w:val="00250A8D"/>
    <w:rsid w:val="00252F8A"/>
    <w:rsid w:val="00255FE4"/>
    <w:rsid w:val="00272909"/>
    <w:rsid w:val="00284E4B"/>
    <w:rsid w:val="00287B6A"/>
    <w:rsid w:val="0029330B"/>
    <w:rsid w:val="00297469"/>
    <w:rsid w:val="002A0A56"/>
    <w:rsid w:val="002C2363"/>
    <w:rsid w:val="002E077C"/>
    <w:rsid w:val="002F66C5"/>
    <w:rsid w:val="00310BD9"/>
    <w:rsid w:val="00316619"/>
    <w:rsid w:val="00322C24"/>
    <w:rsid w:val="00330744"/>
    <w:rsid w:val="003329AF"/>
    <w:rsid w:val="00350DE3"/>
    <w:rsid w:val="003545BC"/>
    <w:rsid w:val="00361C40"/>
    <w:rsid w:val="00372020"/>
    <w:rsid w:val="00376A39"/>
    <w:rsid w:val="0037722C"/>
    <w:rsid w:val="00377F31"/>
    <w:rsid w:val="00383EA9"/>
    <w:rsid w:val="00390211"/>
    <w:rsid w:val="003914B0"/>
    <w:rsid w:val="003A02BB"/>
    <w:rsid w:val="003B6ABD"/>
    <w:rsid w:val="003C4F61"/>
    <w:rsid w:val="003C7FB4"/>
    <w:rsid w:val="003E0107"/>
    <w:rsid w:val="003E125A"/>
    <w:rsid w:val="003F1483"/>
    <w:rsid w:val="003F4806"/>
    <w:rsid w:val="003F70C7"/>
    <w:rsid w:val="004064E7"/>
    <w:rsid w:val="0040688E"/>
    <w:rsid w:val="00422014"/>
    <w:rsid w:val="004234F9"/>
    <w:rsid w:val="00427D8B"/>
    <w:rsid w:val="00431238"/>
    <w:rsid w:val="00436723"/>
    <w:rsid w:val="00447EFE"/>
    <w:rsid w:val="00457DC4"/>
    <w:rsid w:val="004709B9"/>
    <w:rsid w:val="0047173B"/>
    <w:rsid w:val="004970C8"/>
    <w:rsid w:val="004B4118"/>
    <w:rsid w:val="004B694F"/>
    <w:rsid w:val="004C46A9"/>
    <w:rsid w:val="004C71BD"/>
    <w:rsid w:val="004D4A7F"/>
    <w:rsid w:val="004D609D"/>
    <w:rsid w:val="00502553"/>
    <w:rsid w:val="00510352"/>
    <w:rsid w:val="005105E1"/>
    <w:rsid w:val="0051103B"/>
    <w:rsid w:val="00515E88"/>
    <w:rsid w:val="0052144D"/>
    <w:rsid w:val="00530F2F"/>
    <w:rsid w:val="00535A9C"/>
    <w:rsid w:val="0053774C"/>
    <w:rsid w:val="00537BFA"/>
    <w:rsid w:val="00537E93"/>
    <w:rsid w:val="005542C6"/>
    <w:rsid w:val="00555C85"/>
    <w:rsid w:val="00557EEA"/>
    <w:rsid w:val="005609C2"/>
    <w:rsid w:val="0056286F"/>
    <w:rsid w:val="00580687"/>
    <w:rsid w:val="005B21EB"/>
    <w:rsid w:val="005E6308"/>
    <w:rsid w:val="005E674B"/>
    <w:rsid w:val="005E6CAB"/>
    <w:rsid w:val="006015BB"/>
    <w:rsid w:val="00621FBF"/>
    <w:rsid w:val="006262CE"/>
    <w:rsid w:val="0063040B"/>
    <w:rsid w:val="0063238B"/>
    <w:rsid w:val="0064619C"/>
    <w:rsid w:val="00651579"/>
    <w:rsid w:val="00656ABB"/>
    <w:rsid w:val="00667016"/>
    <w:rsid w:val="00674E08"/>
    <w:rsid w:val="0068333A"/>
    <w:rsid w:val="00691DA9"/>
    <w:rsid w:val="006A6C1A"/>
    <w:rsid w:val="006D2A63"/>
    <w:rsid w:val="006D3479"/>
    <w:rsid w:val="006D4E8D"/>
    <w:rsid w:val="006E1C9C"/>
    <w:rsid w:val="006E3BB9"/>
    <w:rsid w:val="00701C4F"/>
    <w:rsid w:val="0070239B"/>
    <w:rsid w:val="00721640"/>
    <w:rsid w:val="00721F46"/>
    <w:rsid w:val="00723170"/>
    <w:rsid w:val="00725239"/>
    <w:rsid w:val="00737F08"/>
    <w:rsid w:val="00753C7A"/>
    <w:rsid w:val="007810CF"/>
    <w:rsid w:val="007833AE"/>
    <w:rsid w:val="00793D7C"/>
    <w:rsid w:val="007A2CCD"/>
    <w:rsid w:val="007B12A5"/>
    <w:rsid w:val="007B28FB"/>
    <w:rsid w:val="007B3E21"/>
    <w:rsid w:val="007C009F"/>
    <w:rsid w:val="007D7D0A"/>
    <w:rsid w:val="007E6378"/>
    <w:rsid w:val="007F5E05"/>
    <w:rsid w:val="00814060"/>
    <w:rsid w:val="00836D78"/>
    <w:rsid w:val="00837FD9"/>
    <w:rsid w:val="008608BE"/>
    <w:rsid w:val="00862916"/>
    <w:rsid w:val="00867EC4"/>
    <w:rsid w:val="00876F30"/>
    <w:rsid w:val="00892CBA"/>
    <w:rsid w:val="008B5187"/>
    <w:rsid w:val="008C2FB1"/>
    <w:rsid w:val="008C547F"/>
    <w:rsid w:val="008C7D66"/>
    <w:rsid w:val="008D6913"/>
    <w:rsid w:val="008E604E"/>
    <w:rsid w:val="008F71DF"/>
    <w:rsid w:val="00903DED"/>
    <w:rsid w:val="0092781F"/>
    <w:rsid w:val="00943FD6"/>
    <w:rsid w:val="00952227"/>
    <w:rsid w:val="0095510B"/>
    <w:rsid w:val="00962614"/>
    <w:rsid w:val="00973EF4"/>
    <w:rsid w:val="00975C91"/>
    <w:rsid w:val="009857D5"/>
    <w:rsid w:val="00996342"/>
    <w:rsid w:val="0099672C"/>
    <w:rsid w:val="009A7FE6"/>
    <w:rsid w:val="009B51F5"/>
    <w:rsid w:val="009B7A7E"/>
    <w:rsid w:val="009D3143"/>
    <w:rsid w:val="009E13E6"/>
    <w:rsid w:val="009E498A"/>
    <w:rsid w:val="009F1F9C"/>
    <w:rsid w:val="009F2CB4"/>
    <w:rsid w:val="009F3B03"/>
    <w:rsid w:val="00A12027"/>
    <w:rsid w:val="00A164C6"/>
    <w:rsid w:val="00A25D99"/>
    <w:rsid w:val="00A53C18"/>
    <w:rsid w:val="00A546A9"/>
    <w:rsid w:val="00A55AC7"/>
    <w:rsid w:val="00A60D97"/>
    <w:rsid w:val="00A63C48"/>
    <w:rsid w:val="00A64644"/>
    <w:rsid w:val="00A64AEA"/>
    <w:rsid w:val="00A66DC7"/>
    <w:rsid w:val="00A8305A"/>
    <w:rsid w:val="00A912AA"/>
    <w:rsid w:val="00AA1D15"/>
    <w:rsid w:val="00AA41EB"/>
    <w:rsid w:val="00AA60E8"/>
    <w:rsid w:val="00AA6A0B"/>
    <w:rsid w:val="00AC0A43"/>
    <w:rsid w:val="00AD0AAB"/>
    <w:rsid w:val="00AF20F6"/>
    <w:rsid w:val="00B03925"/>
    <w:rsid w:val="00B31844"/>
    <w:rsid w:val="00B47215"/>
    <w:rsid w:val="00B50B18"/>
    <w:rsid w:val="00B63C45"/>
    <w:rsid w:val="00B67973"/>
    <w:rsid w:val="00B76522"/>
    <w:rsid w:val="00B924B1"/>
    <w:rsid w:val="00BB0F4F"/>
    <w:rsid w:val="00BB39CF"/>
    <w:rsid w:val="00BC0B38"/>
    <w:rsid w:val="00BD57D2"/>
    <w:rsid w:val="00C12FB7"/>
    <w:rsid w:val="00C1708F"/>
    <w:rsid w:val="00C21918"/>
    <w:rsid w:val="00C21D63"/>
    <w:rsid w:val="00C22A58"/>
    <w:rsid w:val="00C2561C"/>
    <w:rsid w:val="00C262F5"/>
    <w:rsid w:val="00C36E84"/>
    <w:rsid w:val="00C454F8"/>
    <w:rsid w:val="00C61AB2"/>
    <w:rsid w:val="00C94F59"/>
    <w:rsid w:val="00CB3921"/>
    <w:rsid w:val="00CB49CE"/>
    <w:rsid w:val="00CB4A6C"/>
    <w:rsid w:val="00CB7414"/>
    <w:rsid w:val="00CC0399"/>
    <w:rsid w:val="00CC0D4E"/>
    <w:rsid w:val="00CD135D"/>
    <w:rsid w:val="00CD2DA7"/>
    <w:rsid w:val="00CD692D"/>
    <w:rsid w:val="00CE207B"/>
    <w:rsid w:val="00D05AE8"/>
    <w:rsid w:val="00D40ED8"/>
    <w:rsid w:val="00D4310E"/>
    <w:rsid w:val="00D4745C"/>
    <w:rsid w:val="00D55DA9"/>
    <w:rsid w:val="00D83AB0"/>
    <w:rsid w:val="00D850CA"/>
    <w:rsid w:val="00D92A15"/>
    <w:rsid w:val="00DA3D64"/>
    <w:rsid w:val="00DB03FA"/>
    <w:rsid w:val="00DE7AEB"/>
    <w:rsid w:val="00E0512B"/>
    <w:rsid w:val="00E0558A"/>
    <w:rsid w:val="00E07B6A"/>
    <w:rsid w:val="00E07E4D"/>
    <w:rsid w:val="00E168E5"/>
    <w:rsid w:val="00E22DE0"/>
    <w:rsid w:val="00E41976"/>
    <w:rsid w:val="00E507A8"/>
    <w:rsid w:val="00E52BAF"/>
    <w:rsid w:val="00E63CF8"/>
    <w:rsid w:val="00E87A14"/>
    <w:rsid w:val="00E91356"/>
    <w:rsid w:val="00EA2C79"/>
    <w:rsid w:val="00EB33B9"/>
    <w:rsid w:val="00EC7EE4"/>
    <w:rsid w:val="00ED081A"/>
    <w:rsid w:val="00ED124E"/>
    <w:rsid w:val="00ED4E62"/>
    <w:rsid w:val="00ED606B"/>
    <w:rsid w:val="00EE0DDB"/>
    <w:rsid w:val="00EF4C0E"/>
    <w:rsid w:val="00EF4D38"/>
    <w:rsid w:val="00EF542A"/>
    <w:rsid w:val="00F219A3"/>
    <w:rsid w:val="00F279A1"/>
    <w:rsid w:val="00F327A1"/>
    <w:rsid w:val="00F329AD"/>
    <w:rsid w:val="00F60E61"/>
    <w:rsid w:val="00F61330"/>
    <w:rsid w:val="00F62B77"/>
    <w:rsid w:val="00F70B38"/>
    <w:rsid w:val="00F74B8F"/>
    <w:rsid w:val="00F74EFE"/>
    <w:rsid w:val="00FA6863"/>
    <w:rsid w:val="00FB00BC"/>
    <w:rsid w:val="00FB413A"/>
    <w:rsid w:val="00FC1BF4"/>
    <w:rsid w:val="00FC4C34"/>
    <w:rsid w:val="00FD3888"/>
    <w:rsid w:val="00FE4293"/>
    <w:rsid w:val="00FF0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6459913C"/>
  <w15:docId w15:val="{19D117FA-97B7-494F-8B6F-3D36737B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E22DE0"/>
    <w:pPr>
      <w:keepNext/>
      <w:keepLines/>
      <w:spacing w:before="480" w:line="259" w:lineRule="auto"/>
      <w:outlineLvl w:val="0"/>
    </w:pPr>
    <w:rPr>
      <w:rFonts w:asciiTheme="majorHAnsi" w:eastAsiaTheme="majorEastAsia" w:hAnsiTheme="majorHAnsi" w:cstheme="majorBidi"/>
      <w:b/>
      <w:color w:val="365F91" w:themeColor="accent1" w:themeShade="BF"/>
      <w:szCs w:val="28"/>
    </w:rPr>
  </w:style>
  <w:style w:type="paragraph" w:styleId="2">
    <w:name w:val="heading 2"/>
    <w:basedOn w:val="a0"/>
    <w:next w:val="a0"/>
    <w:link w:val="20"/>
    <w:semiHidden/>
    <w:unhideWhenUsed/>
    <w:qFormat/>
    <w:rsid w:val="00A60D97"/>
    <w:pPr>
      <w:keepNext/>
      <w:spacing w:before="240" w:after="60" w:line="240" w:lineRule="auto"/>
      <w:outlineLvl w:val="1"/>
    </w:pPr>
    <w:rPr>
      <w:rFonts w:ascii="Arial" w:eastAsia="Times New Roman" w:hAnsi="Arial" w:cs="Arial"/>
      <w:b/>
      <w:i/>
      <w:iCs/>
      <w:szCs w:val="28"/>
      <w:lang w:eastAsia="ru-RU"/>
    </w:rPr>
  </w:style>
  <w:style w:type="paragraph" w:styleId="3">
    <w:name w:val="heading 3"/>
    <w:basedOn w:val="a0"/>
    <w:next w:val="a0"/>
    <w:link w:val="30"/>
    <w:semiHidden/>
    <w:unhideWhenUsed/>
    <w:qFormat/>
    <w:rsid w:val="00A60D9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0"/>
    <w:next w:val="a0"/>
    <w:link w:val="50"/>
    <w:semiHidden/>
    <w:unhideWhenUsed/>
    <w:qFormat/>
    <w:rsid w:val="00A60D97"/>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37F08"/>
    <w:pPr>
      <w:tabs>
        <w:tab w:val="center" w:pos="4677"/>
        <w:tab w:val="right" w:pos="9355"/>
      </w:tabs>
      <w:spacing w:line="240" w:lineRule="auto"/>
    </w:pPr>
  </w:style>
  <w:style w:type="character" w:customStyle="1" w:styleId="a5">
    <w:name w:val="Верхний колонтитул Знак"/>
    <w:basedOn w:val="a1"/>
    <w:link w:val="a4"/>
    <w:uiPriority w:val="99"/>
    <w:rsid w:val="00737F08"/>
  </w:style>
  <w:style w:type="paragraph" w:styleId="a6">
    <w:name w:val="footer"/>
    <w:basedOn w:val="a0"/>
    <w:link w:val="a7"/>
    <w:uiPriority w:val="99"/>
    <w:unhideWhenUsed/>
    <w:rsid w:val="00737F08"/>
    <w:pPr>
      <w:tabs>
        <w:tab w:val="center" w:pos="4677"/>
        <w:tab w:val="right" w:pos="9355"/>
      </w:tabs>
      <w:spacing w:line="240" w:lineRule="auto"/>
    </w:pPr>
  </w:style>
  <w:style w:type="character" w:customStyle="1" w:styleId="a7">
    <w:name w:val="Нижний колонтитул Знак"/>
    <w:basedOn w:val="a1"/>
    <w:link w:val="a6"/>
    <w:uiPriority w:val="99"/>
    <w:rsid w:val="00737F08"/>
  </w:style>
  <w:style w:type="character" w:customStyle="1" w:styleId="10">
    <w:name w:val="Заголовок 1 Знак"/>
    <w:basedOn w:val="a1"/>
    <w:link w:val="1"/>
    <w:rsid w:val="00E22DE0"/>
    <w:rPr>
      <w:rFonts w:asciiTheme="majorHAnsi" w:eastAsiaTheme="majorEastAsia" w:hAnsiTheme="majorHAnsi" w:cstheme="majorBidi"/>
      <w:b/>
      <w:color w:val="365F91" w:themeColor="accent1" w:themeShade="BF"/>
      <w:szCs w:val="28"/>
    </w:rPr>
  </w:style>
  <w:style w:type="character" w:customStyle="1" w:styleId="ilfuvd">
    <w:name w:val="ilfuvd"/>
    <w:rsid w:val="00E22DE0"/>
  </w:style>
  <w:style w:type="paragraph" w:customStyle="1" w:styleId="a8">
    <w:name w:val="НАЗВА"/>
    <w:basedOn w:val="a0"/>
    <w:next w:val="a0"/>
    <w:uiPriority w:val="10"/>
    <w:qFormat/>
    <w:rsid w:val="00E22DE0"/>
    <w:pPr>
      <w:spacing w:line="240" w:lineRule="auto"/>
      <w:jc w:val="center"/>
      <w:outlineLvl w:val="0"/>
    </w:pPr>
    <w:rPr>
      <w:rFonts w:eastAsia="Times New Roman"/>
      <w:b/>
      <w:caps/>
      <w:kern w:val="28"/>
      <w:sz w:val="36"/>
      <w:szCs w:val="32"/>
      <w:lang w:val="uk-UA"/>
    </w:rPr>
  </w:style>
  <w:style w:type="paragraph" w:customStyle="1" w:styleId="Default">
    <w:name w:val="Default"/>
    <w:rsid w:val="009E498A"/>
    <w:pPr>
      <w:autoSpaceDE w:val="0"/>
      <w:autoSpaceDN w:val="0"/>
      <w:adjustRightInd w:val="0"/>
      <w:spacing w:line="240" w:lineRule="auto"/>
    </w:pPr>
    <w:rPr>
      <w:rFonts w:eastAsia="Calibri"/>
      <w:bCs w:val="0"/>
      <w:color w:val="000000"/>
      <w:sz w:val="24"/>
      <w:szCs w:val="24"/>
      <w:lang w:val="uk-UA"/>
    </w:rPr>
  </w:style>
  <w:style w:type="paragraph" w:styleId="a9">
    <w:name w:val="Body Text Indent"/>
    <w:aliases w:val=" Знак Знак Знак Знак, Знак Знак Знак,Знак Знак Знак Знак,Знак Знак Знак Знак Знак Знак,Знак Знак Знак Знак Знак Знак Знак Знак Знак Знак Знак Знак Знак,Знак Знак Знак,Body Text Indent Знак,Знак"/>
    <w:basedOn w:val="a0"/>
    <w:link w:val="aa"/>
    <w:rsid w:val="009E498A"/>
    <w:pPr>
      <w:spacing w:after="120" w:line="240" w:lineRule="auto"/>
      <w:ind w:left="283"/>
    </w:pPr>
    <w:rPr>
      <w:rFonts w:eastAsia="Times New Roman"/>
      <w:bCs w:val="0"/>
      <w:sz w:val="24"/>
      <w:szCs w:val="24"/>
      <w:lang w:val="uk-UA" w:eastAsia="ru-RU"/>
    </w:rPr>
  </w:style>
  <w:style w:type="character" w:customStyle="1" w:styleId="aa">
    <w:name w:val="Основной текст с отступом Знак"/>
    <w:aliases w:val=" Знак Знак Знак Знак Знак, Знак Знак Знак Знак1,Знак Знак Знак Знак Знак,Знак Знак Знак Знак Знак Знак Знак,Знак Знак Знак Знак Знак Знак Знак Знак Знак Знак Знак Знак Знак Знак,Знак Знак Знак Знак1,Знак Знак"/>
    <w:basedOn w:val="a1"/>
    <w:link w:val="a9"/>
    <w:rsid w:val="009E498A"/>
    <w:rPr>
      <w:rFonts w:eastAsia="Times New Roman"/>
      <w:bCs w:val="0"/>
      <w:sz w:val="24"/>
      <w:szCs w:val="24"/>
      <w:lang w:val="uk-UA" w:eastAsia="ru-RU"/>
    </w:rPr>
  </w:style>
  <w:style w:type="table" w:styleId="ab">
    <w:name w:val="Table Grid"/>
    <w:basedOn w:val="a2"/>
    <w:uiPriority w:val="59"/>
    <w:rsid w:val="009E498A"/>
    <w:pPr>
      <w:spacing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0"/>
    <w:next w:val="a0"/>
    <w:link w:val="ad"/>
    <w:uiPriority w:val="35"/>
    <w:qFormat/>
    <w:rsid w:val="002F66C5"/>
    <w:pPr>
      <w:widowControl w:val="0"/>
      <w:jc w:val="center"/>
    </w:pPr>
    <w:rPr>
      <w:rFonts w:eastAsia="Courier New" w:cs="Courier New"/>
      <w:color w:val="000000"/>
      <w:sz w:val="24"/>
      <w:szCs w:val="20"/>
      <w:lang w:val="uk-UA" w:eastAsia="ru-RU"/>
    </w:rPr>
  </w:style>
  <w:style w:type="character" w:customStyle="1" w:styleId="ad">
    <w:name w:val="Название объекта Знак"/>
    <w:link w:val="ac"/>
    <w:uiPriority w:val="35"/>
    <w:rsid w:val="002F66C5"/>
    <w:rPr>
      <w:rFonts w:eastAsia="Courier New" w:cs="Courier New"/>
      <w:color w:val="000000"/>
      <w:sz w:val="24"/>
      <w:szCs w:val="20"/>
      <w:lang w:val="uk-UA" w:eastAsia="ru-RU"/>
    </w:rPr>
  </w:style>
  <w:style w:type="character" w:styleId="ae">
    <w:name w:val="Emphasis"/>
    <w:qFormat/>
    <w:rsid w:val="00555C85"/>
    <w:rPr>
      <w:i/>
      <w:iCs/>
    </w:rPr>
  </w:style>
  <w:style w:type="paragraph" w:customStyle="1" w:styleId="11">
    <w:name w:val="Стиль1"/>
    <w:basedOn w:val="a0"/>
    <w:link w:val="12"/>
    <w:qFormat/>
    <w:rsid w:val="00555C85"/>
    <w:pPr>
      <w:ind w:firstLine="720"/>
      <w:jc w:val="both"/>
    </w:pPr>
    <w:rPr>
      <w:rFonts w:eastAsia="Times New Roman"/>
      <w:bCs w:val="0"/>
      <w:szCs w:val="28"/>
      <w:lang w:val="uk-UA" w:eastAsia="uk-UA"/>
    </w:rPr>
  </w:style>
  <w:style w:type="character" w:customStyle="1" w:styleId="12">
    <w:name w:val="Стиль1 Знак"/>
    <w:link w:val="11"/>
    <w:rsid w:val="00555C85"/>
    <w:rPr>
      <w:rFonts w:eastAsia="Times New Roman"/>
      <w:bCs w:val="0"/>
      <w:szCs w:val="28"/>
      <w:lang w:val="uk-UA" w:eastAsia="uk-UA"/>
    </w:rPr>
  </w:style>
  <w:style w:type="paragraph" w:styleId="af">
    <w:name w:val="Balloon Text"/>
    <w:basedOn w:val="a0"/>
    <w:link w:val="af0"/>
    <w:uiPriority w:val="99"/>
    <w:semiHidden/>
    <w:unhideWhenUsed/>
    <w:rsid w:val="007B3E21"/>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7B3E21"/>
    <w:rPr>
      <w:rFonts w:ascii="Tahoma" w:hAnsi="Tahoma" w:cs="Tahoma"/>
      <w:sz w:val="16"/>
      <w:szCs w:val="16"/>
    </w:rPr>
  </w:style>
  <w:style w:type="character" w:customStyle="1" w:styleId="author">
    <w:name w:val="author"/>
    <w:rsid w:val="008D6913"/>
  </w:style>
  <w:style w:type="character" w:customStyle="1" w:styleId="af1">
    <w:name w:val="Основной текст + Курсив"/>
    <w:rsid w:val="008D6913"/>
    <w:rPr>
      <w:rFonts w:ascii="Times New Roman" w:eastAsia="Times New Roman" w:hAnsi="Times New Roman" w:cs="Times New Roman"/>
      <w:b w:val="0"/>
      <w:bCs/>
      <w:i/>
      <w:iCs/>
      <w:smallCaps w:val="0"/>
      <w:strike w:val="0"/>
      <w:spacing w:val="0"/>
      <w:sz w:val="27"/>
      <w:szCs w:val="27"/>
      <w:shd w:val="clear" w:color="auto" w:fill="FFFFFF"/>
      <w:lang w:val="ru"/>
    </w:rPr>
  </w:style>
  <w:style w:type="character" w:customStyle="1" w:styleId="30">
    <w:name w:val="Заголовок 3 Знак"/>
    <w:basedOn w:val="a1"/>
    <w:link w:val="3"/>
    <w:semiHidden/>
    <w:rsid w:val="00A60D97"/>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1"/>
    <w:link w:val="5"/>
    <w:semiHidden/>
    <w:rsid w:val="00A60D97"/>
    <w:rPr>
      <w:rFonts w:asciiTheme="majorHAnsi" w:eastAsiaTheme="majorEastAsia" w:hAnsiTheme="majorHAnsi" w:cstheme="majorBidi"/>
      <w:color w:val="365F91" w:themeColor="accent1" w:themeShade="BF"/>
    </w:rPr>
  </w:style>
  <w:style w:type="character" w:customStyle="1" w:styleId="20">
    <w:name w:val="Заголовок 2 Знак"/>
    <w:basedOn w:val="a1"/>
    <w:link w:val="2"/>
    <w:semiHidden/>
    <w:rsid w:val="00A60D97"/>
    <w:rPr>
      <w:rFonts w:ascii="Arial" w:eastAsia="Times New Roman" w:hAnsi="Arial" w:cs="Arial"/>
      <w:b/>
      <w:i/>
      <w:iCs/>
      <w:szCs w:val="28"/>
      <w:lang w:eastAsia="ru-RU"/>
    </w:rPr>
  </w:style>
  <w:style w:type="numbering" w:customStyle="1" w:styleId="13">
    <w:name w:val="Нет списка1"/>
    <w:next w:val="a3"/>
    <w:uiPriority w:val="99"/>
    <w:semiHidden/>
    <w:unhideWhenUsed/>
    <w:rsid w:val="00A60D97"/>
  </w:style>
  <w:style w:type="character" w:styleId="af2">
    <w:name w:val="Hyperlink"/>
    <w:uiPriority w:val="99"/>
    <w:semiHidden/>
    <w:unhideWhenUsed/>
    <w:rsid w:val="00A60D97"/>
    <w:rPr>
      <w:color w:val="0000FF"/>
      <w:u w:val="single"/>
    </w:rPr>
  </w:style>
  <w:style w:type="character" w:customStyle="1" w:styleId="14">
    <w:name w:val="Просмотренная гиперссылка1"/>
    <w:basedOn w:val="a1"/>
    <w:uiPriority w:val="99"/>
    <w:semiHidden/>
    <w:unhideWhenUsed/>
    <w:rsid w:val="00A60D97"/>
    <w:rPr>
      <w:color w:val="954F72"/>
      <w:u w:val="single"/>
    </w:rPr>
  </w:style>
  <w:style w:type="paragraph" w:customStyle="1" w:styleId="msonormal0">
    <w:name w:val="msonormal"/>
    <w:basedOn w:val="a0"/>
    <w:rsid w:val="00A60D97"/>
    <w:pPr>
      <w:spacing w:before="100" w:beforeAutospacing="1" w:after="100" w:afterAutospacing="1" w:line="240" w:lineRule="auto"/>
    </w:pPr>
    <w:rPr>
      <w:rFonts w:eastAsia="Times New Roman"/>
      <w:bCs w:val="0"/>
      <w:sz w:val="24"/>
      <w:szCs w:val="24"/>
      <w:lang w:eastAsia="ru-RU"/>
    </w:rPr>
  </w:style>
  <w:style w:type="paragraph" w:styleId="21">
    <w:name w:val="toc 2"/>
    <w:basedOn w:val="a0"/>
    <w:next w:val="a0"/>
    <w:autoRedefine/>
    <w:semiHidden/>
    <w:unhideWhenUsed/>
    <w:rsid w:val="00A60D97"/>
    <w:pPr>
      <w:spacing w:line="240" w:lineRule="auto"/>
      <w:ind w:left="200"/>
    </w:pPr>
    <w:rPr>
      <w:rFonts w:ascii="Arial" w:eastAsia="Times New Roman" w:hAnsi="Arial"/>
      <w:bCs w:val="0"/>
      <w:sz w:val="20"/>
      <w:szCs w:val="24"/>
      <w:lang w:eastAsia="ru-RU"/>
    </w:rPr>
  </w:style>
  <w:style w:type="paragraph" w:styleId="31">
    <w:name w:val="toc 3"/>
    <w:basedOn w:val="a0"/>
    <w:next w:val="a0"/>
    <w:autoRedefine/>
    <w:uiPriority w:val="39"/>
    <w:semiHidden/>
    <w:unhideWhenUsed/>
    <w:rsid w:val="00A60D97"/>
    <w:pPr>
      <w:spacing w:line="240" w:lineRule="auto"/>
      <w:ind w:left="400"/>
    </w:pPr>
    <w:rPr>
      <w:rFonts w:ascii="Arial" w:eastAsia="Times New Roman" w:hAnsi="Arial"/>
      <w:bCs w:val="0"/>
      <w:sz w:val="20"/>
      <w:szCs w:val="24"/>
      <w:lang w:eastAsia="ru-RU"/>
    </w:rPr>
  </w:style>
  <w:style w:type="paragraph" w:styleId="51">
    <w:name w:val="toc 5"/>
    <w:basedOn w:val="a0"/>
    <w:next w:val="a0"/>
    <w:autoRedefine/>
    <w:uiPriority w:val="39"/>
    <w:semiHidden/>
    <w:unhideWhenUsed/>
    <w:rsid w:val="00A60D97"/>
    <w:pPr>
      <w:spacing w:line="240" w:lineRule="auto"/>
      <w:ind w:left="800"/>
    </w:pPr>
    <w:rPr>
      <w:rFonts w:ascii="Arial" w:eastAsia="Times New Roman" w:hAnsi="Arial"/>
      <w:bCs w:val="0"/>
      <w:sz w:val="20"/>
      <w:szCs w:val="24"/>
      <w:lang w:eastAsia="ru-RU"/>
    </w:rPr>
  </w:style>
  <w:style w:type="paragraph" w:styleId="af3">
    <w:name w:val="endnote text"/>
    <w:basedOn w:val="a0"/>
    <w:link w:val="af4"/>
    <w:semiHidden/>
    <w:unhideWhenUsed/>
    <w:rsid w:val="00A60D97"/>
    <w:pPr>
      <w:spacing w:line="240" w:lineRule="auto"/>
    </w:pPr>
    <w:rPr>
      <w:rFonts w:ascii="Arial" w:eastAsia="Times New Roman" w:hAnsi="Arial"/>
      <w:bCs w:val="0"/>
      <w:sz w:val="20"/>
      <w:szCs w:val="20"/>
      <w:lang w:eastAsia="ru-RU"/>
    </w:rPr>
  </w:style>
  <w:style w:type="character" w:customStyle="1" w:styleId="af4">
    <w:name w:val="Текст концевой сноски Знак"/>
    <w:basedOn w:val="a1"/>
    <w:link w:val="af3"/>
    <w:semiHidden/>
    <w:rsid w:val="00A60D97"/>
    <w:rPr>
      <w:rFonts w:ascii="Arial" w:eastAsia="Times New Roman" w:hAnsi="Arial"/>
      <w:bCs w:val="0"/>
      <w:sz w:val="20"/>
      <w:szCs w:val="20"/>
      <w:lang w:eastAsia="ru-RU"/>
    </w:rPr>
  </w:style>
  <w:style w:type="paragraph" w:styleId="a">
    <w:name w:val="List Number"/>
    <w:basedOn w:val="a0"/>
    <w:semiHidden/>
    <w:unhideWhenUsed/>
    <w:rsid w:val="00A60D97"/>
    <w:pPr>
      <w:numPr>
        <w:numId w:val="2"/>
      </w:numPr>
      <w:spacing w:line="240" w:lineRule="auto"/>
    </w:pPr>
    <w:rPr>
      <w:rFonts w:ascii="Arial" w:eastAsia="Times New Roman" w:hAnsi="Arial"/>
      <w:bCs w:val="0"/>
      <w:sz w:val="20"/>
      <w:szCs w:val="24"/>
      <w:lang w:eastAsia="ru-RU"/>
    </w:rPr>
  </w:style>
  <w:style w:type="paragraph" w:styleId="af5">
    <w:name w:val="Title"/>
    <w:basedOn w:val="a0"/>
    <w:link w:val="af6"/>
    <w:uiPriority w:val="10"/>
    <w:qFormat/>
    <w:rsid w:val="00A60D97"/>
    <w:pPr>
      <w:spacing w:line="240" w:lineRule="auto"/>
      <w:jc w:val="center"/>
    </w:pPr>
    <w:rPr>
      <w:rFonts w:ascii="Arial" w:eastAsia="Times New Roman" w:hAnsi="Arial"/>
      <w:bCs w:val="0"/>
      <w:sz w:val="24"/>
      <w:szCs w:val="20"/>
      <w:lang w:eastAsia="ru-RU"/>
    </w:rPr>
  </w:style>
  <w:style w:type="character" w:customStyle="1" w:styleId="af6">
    <w:name w:val="Заголовок Знак"/>
    <w:basedOn w:val="a1"/>
    <w:link w:val="af5"/>
    <w:uiPriority w:val="10"/>
    <w:rsid w:val="00A60D97"/>
    <w:rPr>
      <w:rFonts w:ascii="Arial" w:eastAsia="Times New Roman" w:hAnsi="Arial"/>
      <w:bCs w:val="0"/>
      <w:sz w:val="24"/>
      <w:szCs w:val="20"/>
      <w:lang w:eastAsia="ru-RU"/>
    </w:rPr>
  </w:style>
  <w:style w:type="paragraph" w:styleId="af7">
    <w:name w:val="Body Text"/>
    <w:basedOn w:val="a0"/>
    <w:link w:val="af8"/>
    <w:semiHidden/>
    <w:unhideWhenUsed/>
    <w:rsid w:val="00A60D97"/>
    <w:pPr>
      <w:spacing w:after="120" w:line="240" w:lineRule="auto"/>
      <w:jc w:val="both"/>
    </w:pPr>
    <w:rPr>
      <w:rFonts w:ascii="Arial" w:eastAsia="Times New Roman" w:hAnsi="Arial"/>
      <w:bCs w:val="0"/>
      <w:sz w:val="20"/>
      <w:szCs w:val="20"/>
      <w:lang w:eastAsia="ru-RU"/>
    </w:rPr>
  </w:style>
  <w:style w:type="character" w:customStyle="1" w:styleId="af8">
    <w:name w:val="Основной текст Знак"/>
    <w:basedOn w:val="a1"/>
    <w:link w:val="af7"/>
    <w:semiHidden/>
    <w:rsid w:val="00A60D97"/>
    <w:rPr>
      <w:rFonts w:ascii="Arial" w:eastAsia="Times New Roman" w:hAnsi="Arial"/>
      <w:bCs w:val="0"/>
      <w:sz w:val="20"/>
      <w:szCs w:val="20"/>
      <w:lang w:eastAsia="ru-RU"/>
    </w:rPr>
  </w:style>
  <w:style w:type="character" w:styleId="af9">
    <w:name w:val="endnote reference"/>
    <w:semiHidden/>
    <w:unhideWhenUsed/>
    <w:rsid w:val="00A60D97"/>
    <w:rPr>
      <w:vertAlign w:val="superscript"/>
    </w:rPr>
  </w:style>
  <w:style w:type="character" w:customStyle="1" w:styleId="m1">
    <w:name w:val="m1"/>
    <w:rsid w:val="00A60D97"/>
    <w:rPr>
      <w:color w:val="0000FF"/>
    </w:rPr>
  </w:style>
  <w:style w:type="character" w:customStyle="1" w:styleId="t1">
    <w:name w:val="t1"/>
    <w:rsid w:val="00A60D97"/>
    <w:rPr>
      <w:color w:val="990000"/>
    </w:rPr>
  </w:style>
  <w:style w:type="character" w:customStyle="1" w:styleId="b1">
    <w:name w:val="b1"/>
    <w:rsid w:val="00A60D97"/>
    <w:rPr>
      <w:rFonts w:ascii="Courier New" w:hAnsi="Courier New" w:cs="Courier New" w:hint="default"/>
      <w:b/>
      <w:bCs w:val="0"/>
      <w:strike w:val="0"/>
      <w:dstrike w:val="0"/>
      <w:color w:val="FF0000"/>
      <w:u w:val="none"/>
      <w:effect w:val="none"/>
    </w:rPr>
  </w:style>
  <w:style w:type="character" w:customStyle="1" w:styleId="tx1">
    <w:name w:val="tx1"/>
    <w:rsid w:val="00A60D97"/>
    <w:rPr>
      <w:b/>
      <w:bCs w:val="0"/>
    </w:rPr>
  </w:style>
  <w:style w:type="character" w:styleId="afa">
    <w:name w:val="FollowedHyperlink"/>
    <w:basedOn w:val="a1"/>
    <w:uiPriority w:val="99"/>
    <w:semiHidden/>
    <w:unhideWhenUsed/>
    <w:rsid w:val="00A60D97"/>
    <w:rPr>
      <w:color w:val="800080" w:themeColor="followedHyperlink"/>
      <w:u w:val="single"/>
    </w:rPr>
  </w:style>
  <w:style w:type="numbering" w:customStyle="1" w:styleId="22">
    <w:name w:val="Нет списка2"/>
    <w:next w:val="a3"/>
    <w:uiPriority w:val="99"/>
    <w:semiHidden/>
    <w:unhideWhenUsed/>
    <w:rsid w:val="00A60D97"/>
  </w:style>
  <w:style w:type="paragraph" w:styleId="afb">
    <w:name w:val="Normal (Web)"/>
    <w:basedOn w:val="a0"/>
    <w:uiPriority w:val="99"/>
    <w:semiHidden/>
    <w:unhideWhenUsed/>
    <w:rsid w:val="00A60D97"/>
    <w:pPr>
      <w:spacing w:before="100" w:beforeAutospacing="1" w:after="100" w:afterAutospacing="1" w:line="240" w:lineRule="auto"/>
    </w:pPr>
    <w:rPr>
      <w:rFonts w:eastAsia="Times New Roman"/>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213">
      <w:bodyDiv w:val="1"/>
      <w:marLeft w:val="0"/>
      <w:marRight w:val="0"/>
      <w:marTop w:val="0"/>
      <w:marBottom w:val="0"/>
      <w:divBdr>
        <w:top w:val="none" w:sz="0" w:space="0" w:color="auto"/>
        <w:left w:val="none" w:sz="0" w:space="0" w:color="auto"/>
        <w:bottom w:val="none" w:sz="0" w:space="0" w:color="auto"/>
        <w:right w:val="none" w:sz="0" w:space="0" w:color="auto"/>
      </w:divBdr>
    </w:div>
    <w:div w:id="20782532">
      <w:bodyDiv w:val="1"/>
      <w:marLeft w:val="0"/>
      <w:marRight w:val="0"/>
      <w:marTop w:val="0"/>
      <w:marBottom w:val="0"/>
      <w:divBdr>
        <w:top w:val="none" w:sz="0" w:space="0" w:color="auto"/>
        <w:left w:val="none" w:sz="0" w:space="0" w:color="auto"/>
        <w:bottom w:val="none" w:sz="0" w:space="0" w:color="auto"/>
        <w:right w:val="none" w:sz="0" w:space="0" w:color="auto"/>
      </w:divBdr>
    </w:div>
    <w:div w:id="37051654">
      <w:bodyDiv w:val="1"/>
      <w:marLeft w:val="0"/>
      <w:marRight w:val="0"/>
      <w:marTop w:val="0"/>
      <w:marBottom w:val="0"/>
      <w:divBdr>
        <w:top w:val="none" w:sz="0" w:space="0" w:color="auto"/>
        <w:left w:val="none" w:sz="0" w:space="0" w:color="auto"/>
        <w:bottom w:val="none" w:sz="0" w:space="0" w:color="auto"/>
        <w:right w:val="none" w:sz="0" w:space="0" w:color="auto"/>
      </w:divBdr>
    </w:div>
    <w:div w:id="136722497">
      <w:bodyDiv w:val="1"/>
      <w:marLeft w:val="0"/>
      <w:marRight w:val="0"/>
      <w:marTop w:val="0"/>
      <w:marBottom w:val="0"/>
      <w:divBdr>
        <w:top w:val="none" w:sz="0" w:space="0" w:color="auto"/>
        <w:left w:val="none" w:sz="0" w:space="0" w:color="auto"/>
        <w:bottom w:val="none" w:sz="0" w:space="0" w:color="auto"/>
        <w:right w:val="none" w:sz="0" w:space="0" w:color="auto"/>
      </w:divBdr>
    </w:div>
    <w:div w:id="153956381">
      <w:bodyDiv w:val="1"/>
      <w:marLeft w:val="0"/>
      <w:marRight w:val="0"/>
      <w:marTop w:val="0"/>
      <w:marBottom w:val="0"/>
      <w:divBdr>
        <w:top w:val="none" w:sz="0" w:space="0" w:color="auto"/>
        <w:left w:val="none" w:sz="0" w:space="0" w:color="auto"/>
        <w:bottom w:val="none" w:sz="0" w:space="0" w:color="auto"/>
        <w:right w:val="none" w:sz="0" w:space="0" w:color="auto"/>
      </w:divBdr>
    </w:div>
    <w:div w:id="315257967">
      <w:bodyDiv w:val="1"/>
      <w:marLeft w:val="0"/>
      <w:marRight w:val="0"/>
      <w:marTop w:val="0"/>
      <w:marBottom w:val="0"/>
      <w:divBdr>
        <w:top w:val="none" w:sz="0" w:space="0" w:color="auto"/>
        <w:left w:val="none" w:sz="0" w:space="0" w:color="auto"/>
        <w:bottom w:val="none" w:sz="0" w:space="0" w:color="auto"/>
        <w:right w:val="none" w:sz="0" w:space="0" w:color="auto"/>
      </w:divBdr>
    </w:div>
    <w:div w:id="331026623">
      <w:bodyDiv w:val="1"/>
      <w:marLeft w:val="0"/>
      <w:marRight w:val="0"/>
      <w:marTop w:val="0"/>
      <w:marBottom w:val="0"/>
      <w:divBdr>
        <w:top w:val="none" w:sz="0" w:space="0" w:color="auto"/>
        <w:left w:val="none" w:sz="0" w:space="0" w:color="auto"/>
        <w:bottom w:val="none" w:sz="0" w:space="0" w:color="auto"/>
        <w:right w:val="none" w:sz="0" w:space="0" w:color="auto"/>
      </w:divBdr>
    </w:div>
    <w:div w:id="331372882">
      <w:bodyDiv w:val="1"/>
      <w:marLeft w:val="0"/>
      <w:marRight w:val="0"/>
      <w:marTop w:val="0"/>
      <w:marBottom w:val="0"/>
      <w:divBdr>
        <w:top w:val="none" w:sz="0" w:space="0" w:color="auto"/>
        <w:left w:val="none" w:sz="0" w:space="0" w:color="auto"/>
        <w:bottom w:val="none" w:sz="0" w:space="0" w:color="auto"/>
        <w:right w:val="none" w:sz="0" w:space="0" w:color="auto"/>
      </w:divBdr>
    </w:div>
    <w:div w:id="334574302">
      <w:bodyDiv w:val="1"/>
      <w:marLeft w:val="0"/>
      <w:marRight w:val="0"/>
      <w:marTop w:val="0"/>
      <w:marBottom w:val="0"/>
      <w:divBdr>
        <w:top w:val="none" w:sz="0" w:space="0" w:color="auto"/>
        <w:left w:val="none" w:sz="0" w:space="0" w:color="auto"/>
        <w:bottom w:val="none" w:sz="0" w:space="0" w:color="auto"/>
        <w:right w:val="none" w:sz="0" w:space="0" w:color="auto"/>
      </w:divBdr>
    </w:div>
    <w:div w:id="387148781">
      <w:bodyDiv w:val="1"/>
      <w:marLeft w:val="0"/>
      <w:marRight w:val="0"/>
      <w:marTop w:val="0"/>
      <w:marBottom w:val="0"/>
      <w:divBdr>
        <w:top w:val="none" w:sz="0" w:space="0" w:color="auto"/>
        <w:left w:val="none" w:sz="0" w:space="0" w:color="auto"/>
        <w:bottom w:val="none" w:sz="0" w:space="0" w:color="auto"/>
        <w:right w:val="none" w:sz="0" w:space="0" w:color="auto"/>
      </w:divBdr>
    </w:div>
    <w:div w:id="424301124">
      <w:bodyDiv w:val="1"/>
      <w:marLeft w:val="0"/>
      <w:marRight w:val="0"/>
      <w:marTop w:val="0"/>
      <w:marBottom w:val="0"/>
      <w:divBdr>
        <w:top w:val="none" w:sz="0" w:space="0" w:color="auto"/>
        <w:left w:val="none" w:sz="0" w:space="0" w:color="auto"/>
        <w:bottom w:val="none" w:sz="0" w:space="0" w:color="auto"/>
        <w:right w:val="none" w:sz="0" w:space="0" w:color="auto"/>
      </w:divBdr>
    </w:div>
    <w:div w:id="481581145">
      <w:bodyDiv w:val="1"/>
      <w:marLeft w:val="0"/>
      <w:marRight w:val="0"/>
      <w:marTop w:val="0"/>
      <w:marBottom w:val="0"/>
      <w:divBdr>
        <w:top w:val="none" w:sz="0" w:space="0" w:color="auto"/>
        <w:left w:val="none" w:sz="0" w:space="0" w:color="auto"/>
        <w:bottom w:val="none" w:sz="0" w:space="0" w:color="auto"/>
        <w:right w:val="none" w:sz="0" w:space="0" w:color="auto"/>
      </w:divBdr>
    </w:div>
    <w:div w:id="497353104">
      <w:bodyDiv w:val="1"/>
      <w:marLeft w:val="0"/>
      <w:marRight w:val="0"/>
      <w:marTop w:val="0"/>
      <w:marBottom w:val="0"/>
      <w:divBdr>
        <w:top w:val="none" w:sz="0" w:space="0" w:color="auto"/>
        <w:left w:val="none" w:sz="0" w:space="0" w:color="auto"/>
        <w:bottom w:val="none" w:sz="0" w:space="0" w:color="auto"/>
        <w:right w:val="none" w:sz="0" w:space="0" w:color="auto"/>
      </w:divBdr>
    </w:div>
    <w:div w:id="513960020">
      <w:bodyDiv w:val="1"/>
      <w:marLeft w:val="0"/>
      <w:marRight w:val="0"/>
      <w:marTop w:val="0"/>
      <w:marBottom w:val="0"/>
      <w:divBdr>
        <w:top w:val="none" w:sz="0" w:space="0" w:color="auto"/>
        <w:left w:val="none" w:sz="0" w:space="0" w:color="auto"/>
        <w:bottom w:val="none" w:sz="0" w:space="0" w:color="auto"/>
        <w:right w:val="none" w:sz="0" w:space="0" w:color="auto"/>
      </w:divBdr>
    </w:div>
    <w:div w:id="532227439">
      <w:bodyDiv w:val="1"/>
      <w:marLeft w:val="0"/>
      <w:marRight w:val="0"/>
      <w:marTop w:val="0"/>
      <w:marBottom w:val="0"/>
      <w:divBdr>
        <w:top w:val="none" w:sz="0" w:space="0" w:color="auto"/>
        <w:left w:val="none" w:sz="0" w:space="0" w:color="auto"/>
        <w:bottom w:val="none" w:sz="0" w:space="0" w:color="auto"/>
        <w:right w:val="none" w:sz="0" w:space="0" w:color="auto"/>
      </w:divBdr>
    </w:div>
    <w:div w:id="540896837">
      <w:bodyDiv w:val="1"/>
      <w:marLeft w:val="0"/>
      <w:marRight w:val="0"/>
      <w:marTop w:val="0"/>
      <w:marBottom w:val="0"/>
      <w:divBdr>
        <w:top w:val="none" w:sz="0" w:space="0" w:color="auto"/>
        <w:left w:val="none" w:sz="0" w:space="0" w:color="auto"/>
        <w:bottom w:val="none" w:sz="0" w:space="0" w:color="auto"/>
        <w:right w:val="none" w:sz="0" w:space="0" w:color="auto"/>
      </w:divBdr>
    </w:div>
    <w:div w:id="586306090">
      <w:bodyDiv w:val="1"/>
      <w:marLeft w:val="0"/>
      <w:marRight w:val="0"/>
      <w:marTop w:val="0"/>
      <w:marBottom w:val="0"/>
      <w:divBdr>
        <w:top w:val="none" w:sz="0" w:space="0" w:color="auto"/>
        <w:left w:val="none" w:sz="0" w:space="0" w:color="auto"/>
        <w:bottom w:val="none" w:sz="0" w:space="0" w:color="auto"/>
        <w:right w:val="none" w:sz="0" w:space="0" w:color="auto"/>
      </w:divBdr>
    </w:div>
    <w:div w:id="594096123">
      <w:bodyDiv w:val="1"/>
      <w:marLeft w:val="0"/>
      <w:marRight w:val="0"/>
      <w:marTop w:val="0"/>
      <w:marBottom w:val="0"/>
      <w:divBdr>
        <w:top w:val="none" w:sz="0" w:space="0" w:color="auto"/>
        <w:left w:val="none" w:sz="0" w:space="0" w:color="auto"/>
        <w:bottom w:val="none" w:sz="0" w:space="0" w:color="auto"/>
        <w:right w:val="none" w:sz="0" w:space="0" w:color="auto"/>
      </w:divBdr>
    </w:div>
    <w:div w:id="611866963">
      <w:bodyDiv w:val="1"/>
      <w:marLeft w:val="0"/>
      <w:marRight w:val="0"/>
      <w:marTop w:val="0"/>
      <w:marBottom w:val="0"/>
      <w:divBdr>
        <w:top w:val="none" w:sz="0" w:space="0" w:color="auto"/>
        <w:left w:val="none" w:sz="0" w:space="0" w:color="auto"/>
        <w:bottom w:val="none" w:sz="0" w:space="0" w:color="auto"/>
        <w:right w:val="none" w:sz="0" w:space="0" w:color="auto"/>
      </w:divBdr>
    </w:div>
    <w:div w:id="615452228">
      <w:bodyDiv w:val="1"/>
      <w:marLeft w:val="0"/>
      <w:marRight w:val="0"/>
      <w:marTop w:val="0"/>
      <w:marBottom w:val="0"/>
      <w:divBdr>
        <w:top w:val="none" w:sz="0" w:space="0" w:color="auto"/>
        <w:left w:val="none" w:sz="0" w:space="0" w:color="auto"/>
        <w:bottom w:val="none" w:sz="0" w:space="0" w:color="auto"/>
        <w:right w:val="none" w:sz="0" w:space="0" w:color="auto"/>
      </w:divBdr>
    </w:div>
    <w:div w:id="658002031">
      <w:bodyDiv w:val="1"/>
      <w:marLeft w:val="0"/>
      <w:marRight w:val="0"/>
      <w:marTop w:val="0"/>
      <w:marBottom w:val="0"/>
      <w:divBdr>
        <w:top w:val="none" w:sz="0" w:space="0" w:color="auto"/>
        <w:left w:val="none" w:sz="0" w:space="0" w:color="auto"/>
        <w:bottom w:val="none" w:sz="0" w:space="0" w:color="auto"/>
        <w:right w:val="none" w:sz="0" w:space="0" w:color="auto"/>
      </w:divBdr>
    </w:div>
    <w:div w:id="691536249">
      <w:bodyDiv w:val="1"/>
      <w:marLeft w:val="0"/>
      <w:marRight w:val="0"/>
      <w:marTop w:val="0"/>
      <w:marBottom w:val="0"/>
      <w:divBdr>
        <w:top w:val="none" w:sz="0" w:space="0" w:color="auto"/>
        <w:left w:val="none" w:sz="0" w:space="0" w:color="auto"/>
        <w:bottom w:val="none" w:sz="0" w:space="0" w:color="auto"/>
        <w:right w:val="none" w:sz="0" w:space="0" w:color="auto"/>
      </w:divBdr>
    </w:div>
    <w:div w:id="709185432">
      <w:bodyDiv w:val="1"/>
      <w:marLeft w:val="0"/>
      <w:marRight w:val="0"/>
      <w:marTop w:val="0"/>
      <w:marBottom w:val="0"/>
      <w:divBdr>
        <w:top w:val="none" w:sz="0" w:space="0" w:color="auto"/>
        <w:left w:val="none" w:sz="0" w:space="0" w:color="auto"/>
        <w:bottom w:val="none" w:sz="0" w:space="0" w:color="auto"/>
        <w:right w:val="none" w:sz="0" w:space="0" w:color="auto"/>
      </w:divBdr>
    </w:div>
    <w:div w:id="863908037">
      <w:bodyDiv w:val="1"/>
      <w:marLeft w:val="0"/>
      <w:marRight w:val="0"/>
      <w:marTop w:val="0"/>
      <w:marBottom w:val="0"/>
      <w:divBdr>
        <w:top w:val="none" w:sz="0" w:space="0" w:color="auto"/>
        <w:left w:val="none" w:sz="0" w:space="0" w:color="auto"/>
        <w:bottom w:val="none" w:sz="0" w:space="0" w:color="auto"/>
        <w:right w:val="none" w:sz="0" w:space="0" w:color="auto"/>
      </w:divBdr>
    </w:div>
    <w:div w:id="877623701">
      <w:bodyDiv w:val="1"/>
      <w:marLeft w:val="0"/>
      <w:marRight w:val="0"/>
      <w:marTop w:val="0"/>
      <w:marBottom w:val="0"/>
      <w:divBdr>
        <w:top w:val="none" w:sz="0" w:space="0" w:color="auto"/>
        <w:left w:val="none" w:sz="0" w:space="0" w:color="auto"/>
        <w:bottom w:val="none" w:sz="0" w:space="0" w:color="auto"/>
        <w:right w:val="none" w:sz="0" w:space="0" w:color="auto"/>
      </w:divBdr>
    </w:div>
    <w:div w:id="901065705">
      <w:bodyDiv w:val="1"/>
      <w:marLeft w:val="0"/>
      <w:marRight w:val="0"/>
      <w:marTop w:val="0"/>
      <w:marBottom w:val="0"/>
      <w:divBdr>
        <w:top w:val="none" w:sz="0" w:space="0" w:color="auto"/>
        <w:left w:val="none" w:sz="0" w:space="0" w:color="auto"/>
        <w:bottom w:val="none" w:sz="0" w:space="0" w:color="auto"/>
        <w:right w:val="none" w:sz="0" w:space="0" w:color="auto"/>
      </w:divBdr>
    </w:div>
    <w:div w:id="910041150">
      <w:bodyDiv w:val="1"/>
      <w:marLeft w:val="0"/>
      <w:marRight w:val="0"/>
      <w:marTop w:val="0"/>
      <w:marBottom w:val="0"/>
      <w:divBdr>
        <w:top w:val="none" w:sz="0" w:space="0" w:color="auto"/>
        <w:left w:val="none" w:sz="0" w:space="0" w:color="auto"/>
        <w:bottom w:val="none" w:sz="0" w:space="0" w:color="auto"/>
        <w:right w:val="none" w:sz="0" w:space="0" w:color="auto"/>
      </w:divBdr>
    </w:div>
    <w:div w:id="1012416634">
      <w:bodyDiv w:val="1"/>
      <w:marLeft w:val="0"/>
      <w:marRight w:val="0"/>
      <w:marTop w:val="0"/>
      <w:marBottom w:val="0"/>
      <w:divBdr>
        <w:top w:val="none" w:sz="0" w:space="0" w:color="auto"/>
        <w:left w:val="none" w:sz="0" w:space="0" w:color="auto"/>
        <w:bottom w:val="none" w:sz="0" w:space="0" w:color="auto"/>
        <w:right w:val="none" w:sz="0" w:space="0" w:color="auto"/>
      </w:divBdr>
    </w:div>
    <w:div w:id="1015766983">
      <w:bodyDiv w:val="1"/>
      <w:marLeft w:val="0"/>
      <w:marRight w:val="0"/>
      <w:marTop w:val="0"/>
      <w:marBottom w:val="0"/>
      <w:divBdr>
        <w:top w:val="none" w:sz="0" w:space="0" w:color="auto"/>
        <w:left w:val="none" w:sz="0" w:space="0" w:color="auto"/>
        <w:bottom w:val="none" w:sz="0" w:space="0" w:color="auto"/>
        <w:right w:val="none" w:sz="0" w:space="0" w:color="auto"/>
      </w:divBdr>
    </w:div>
    <w:div w:id="1050152436">
      <w:bodyDiv w:val="1"/>
      <w:marLeft w:val="0"/>
      <w:marRight w:val="0"/>
      <w:marTop w:val="0"/>
      <w:marBottom w:val="0"/>
      <w:divBdr>
        <w:top w:val="none" w:sz="0" w:space="0" w:color="auto"/>
        <w:left w:val="none" w:sz="0" w:space="0" w:color="auto"/>
        <w:bottom w:val="none" w:sz="0" w:space="0" w:color="auto"/>
        <w:right w:val="none" w:sz="0" w:space="0" w:color="auto"/>
      </w:divBdr>
    </w:div>
    <w:div w:id="1075319149">
      <w:bodyDiv w:val="1"/>
      <w:marLeft w:val="0"/>
      <w:marRight w:val="0"/>
      <w:marTop w:val="0"/>
      <w:marBottom w:val="0"/>
      <w:divBdr>
        <w:top w:val="none" w:sz="0" w:space="0" w:color="auto"/>
        <w:left w:val="none" w:sz="0" w:space="0" w:color="auto"/>
        <w:bottom w:val="none" w:sz="0" w:space="0" w:color="auto"/>
        <w:right w:val="none" w:sz="0" w:space="0" w:color="auto"/>
      </w:divBdr>
    </w:div>
    <w:div w:id="1150055558">
      <w:bodyDiv w:val="1"/>
      <w:marLeft w:val="0"/>
      <w:marRight w:val="0"/>
      <w:marTop w:val="0"/>
      <w:marBottom w:val="0"/>
      <w:divBdr>
        <w:top w:val="none" w:sz="0" w:space="0" w:color="auto"/>
        <w:left w:val="none" w:sz="0" w:space="0" w:color="auto"/>
        <w:bottom w:val="none" w:sz="0" w:space="0" w:color="auto"/>
        <w:right w:val="none" w:sz="0" w:space="0" w:color="auto"/>
      </w:divBdr>
    </w:div>
    <w:div w:id="1198546936">
      <w:bodyDiv w:val="1"/>
      <w:marLeft w:val="0"/>
      <w:marRight w:val="0"/>
      <w:marTop w:val="0"/>
      <w:marBottom w:val="0"/>
      <w:divBdr>
        <w:top w:val="none" w:sz="0" w:space="0" w:color="auto"/>
        <w:left w:val="none" w:sz="0" w:space="0" w:color="auto"/>
        <w:bottom w:val="none" w:sz="0" w:space="0" w:color="auto"/>
        <w:right w:val="none" w:sz="0" w:space="0" w:color="auto"/>
      </w:divBdr>
    </w:div>
    <w:div w:id="1200051520">
      <w:bodyDiv w:val="1"/>
      <w:marLeft w:val="0"/>
      <w:marRight w:val="0"/>
      <w:marTop w:val="0"/>
      <w:marBottom w:val="0"/>
      <w:divBdr>
        <w:top w:val="none" w:sz="0" w:space="0" w:color="auto"/>
        <w:left w:val="none" w:sz="0" w:space="0" w:color="auto"/>
        <w:bottom w:val="none" w:sz="0" w:space="0" w:color="auto"/>
        <w:right w:val="none" w:sz="0" w:space="0" w:color="auto"/>
      </w:divBdr>
    </w:div>
    <w:div w:id="1213421824">
      <w:bodyDiv w:val="1"/>
      <w:marLeft w:val="0"/>
      <w:marRight w:val="0"/>
      <w:marTop w:val="0"/>
      <w:marBottom w:val="0"/>
      <w:divBdr>
        <w:top w:val="none" w:sz="0" w:space="0" w:color="auto"/>
        <w:left w:val="none" w:sz="0" w:space="0" w:color="auto"/>
        <w:bottom w:val="none" w:sz="0" w:space="0" w:color="auto"/>
        <w:right w:val="none" w:sz="0" w:space="0" w:color="auto"/>
      </w:divBdr>
    </w:div>
    <w:div w:id="1214275695">
      <w:bodyDiv w:val="1"/>
      <w:marLeft w:val="0"/>
      <w:marRight w:val="0"/>
      <w:marTop w:val="0"/>
      <w:marBottom w:val="0"/>
      <w:divBdr>
        <w:top w:val="none" w:sz="0" w:space="0" w:color="auto"/>
        <w:left w:val="none" w:sz="0" w:space="0" w:color="auto"/>
        <w:bottom w:val="none" w:sz="0" w:space="0" w:color="auto"/>
        <w:right w:val="none" w:sz="0" w:space="0" w:color="auto"/>
      </w:divBdr>
    </w:div>
    <w:div w:id="1288244330">
      <w:bodyDiv w:val="1"/>
      <w:marLeft w:val="0"/>
      <w:marRight w:val="0"/>
      <w:marTop w:val="0"/>
      <w:marBottom w:val="0"/>
      <w:divBdr>
        <w:top w:val="none" w:sz="0" w:space="0" w:color="auto"/>
        <w:left w:val="none" w:sz="0" w:space="0" w:color="auto"/>
        <w:bottom w:val="none" w:sz="0" w:space="0" w:color="auto"/>
        <w:right w:val="none" w:sz="0" w:space="0" w:color="auto"/>
      </w:divBdr>
    </w:div>
    <w:div w:id="1293443126">
      <w:bodyDiv w:val="1"/>
      <w:marLeft w:val="0"/>
      <w:marRight w:val="0"/>
      <w:marTop w:val="0"/>
      <w:marBottom w:val="0"/>
      <w:divBdr>
        <w:top w:val="none" w:sz="0" w:space="0" w:color="auto"/>
        <w:left w:val="none" w:sz="0" w:space="0" w:color="auto"/>
        <w:bottom w:val="none" w:sz="0" w:space="0" w:color="auto"/>
        <w:right w:val="none" w:sz="0" w:space="0" w:color="auto"/>
      </w:divBdr>
    </w:div>
    <w:div w:id="1309282178">
      <w:bodyDiv w:val="1"/>
      <w:marLeft w:val="0"/>
      <w:marRight w:val="0"/>
      <w:marTop w:val="0"/>
      <w:marBottom w:val="0"/>
      <w:divBdr>
        <w:top w:val="none" w:sz="0" w:space="0" w:color="auto"/>
        <w:left w:val="none" w:sz="0" w:space="0" w:color="auto"/>
        <w:bottom w:val="none" w:sz="0" w:space="0" w:color="auto"/>
        <w:right w:val="none" w:sz="0" w:space="0" w:color="auto"/>
      </w:divBdr>
    </w:div>
    <w:div w:id="1322736211">
      <w:bodyDiv w:val="1"/>
      <w:marLeft w:val="0"/>
      <w:marRight w:val="0"/>
      <w:marTop w:val="0"/>
      <w:marBottom w:val="0"/>
      <w:divBdr>
        <w:top w:val="none" w:sz="0" w:space="0" w:color="auto"/>
        <w:left w:val="none" w:sz="0" w:space="0" w:color="auto"/>
        <w:bottom w:val="none" w:sz="0" w:space="0" w:color="auto"/>
        <w:right w:val="none" w:sz="0" w:space="0" w:color="auto"/>
      </w:divBdr>
    </w:div>
    <w:div w:id="1327132309">
      <w:bodyDiv w:val="1"/>
      <w:marLeft w:val="0"/>
      <w:marRight w:val="0"/>
      <w:marTop w:val="0"/>
      <w:marBottom w:val="0"/>
      <w:divBdr>
        <w:top w:val="none" w:sz="0" w:space="0" w:color="auto"/>
        <w:left w:val="none" w:sz="0" w:space="0" w:color="auto"/>
        <w:bottom w:val="none" w:sz="0" w:space="0" w:color="auto"/>
        <w:right w:val="none" w:sz="0" w:space="0" w:color="auto"/>
      </w:divBdr>
    </w:div>
    <w:div w:id="1352075661">
      <w:bodyDiv w:val="1"/>
      <w:marLeft w:val="0"/>
      <w:marRight w:val="0"/>
      <w:marTop w:val="0"/>
      <w:marBottom w:val="0"/>
      <w:divBdr>
        <w:top w:val="none" w:sz="0" w:space="0" w:color="auto"/>
        <w:left w:val="none" w:sz="0" w:space="0" w:color="auto"/>
        <w:bottom w:val="none" w:sz="0" w:space="0" w:color="auto"/>
        <w:right w:val="none" w:sz="0" w:space="0" w:color="auto"/>
      </w:divBdr>
    </w:div>
    <w:div w:id="1383485951">
      <w:bodyDiv w:val="1"/>
      <w:marLeft w:val="0"/>
      <w:marRight w:val="0"/>
      <w:marTop w:val="0"/>
      <w:marBottom w:val="0"/>
      <w:divBdr>
        <w:top w:val="none" w:sz="0" w:space="0" w:color="auto"/>
        <w:left w:val="none" w:sz="0" w:space="0" w:color="auto"/>
        <w:bottom w:val="none" w:sz="0" w:space="0" w:color="auto"/>
        <w:right w:val="none" w:sz="0" w:space="0" w:color="auto"/>
      </w:divBdr>
    </w:div>
    <w:div w:id="1428119668">
      <w:bodyDiv w:val="1"/>
      <w:marLeft w:val="0"/>
      <w:marRight w:val="0"/>
      <w:marTop w:val="0"/>
      <w:marBottom w:val="0"/>
      <w:divBdr>
        <w:top w:val="none" w:sz="0" w:space="0" w:color="auto"/>
        <w:left w:val="none" w:sz="0" w:space="0" w:color="auto"/>
        <w:bottom w:val="none" w:sz="0" w:space="0" w:color="auto"/>
        <w:right w:val="none" w:sz="0" w:space="0" w:color="auto"/>
      </w:divBdr>
    </w:div>
    <w:div w:id="1433159680">
      <w:bodyDiv w:val="1"/>
      <w:marLeft w:val="0"/>
      <w:marRight w:val="0"/>
      <w:marTop w:val="0"/>
      <w:marBottom w:val="0"/>
      <w:divBdr>
        <w:top w:val="none" w:sz="0" w:space="0" w:color="auto"/>
        <w:left w:val="none" w:sz="0" w:space="0" w:color="auto"/>
        <w:bottom w:val="none" w:sz="0" w:space="0" w:color="auto"/>
        <w:right w:val="none" w:sz="0" w:space="0" w:color="auto"/>
      </w:divBdr>
    </w:div>
    <w:div w:id="1435787223">
      <w:bodyDiv w:val="1"/>
      <w:marLeft w:val="0"/>
      <w:marRight w:val="0"/>
      <w:marTop w:val="0"/>
      <w:marBottom w:val="0"/>
      <w:divBdr>
        <w:top w:val="none" w:sz="0" w:space="0" w:color="auto"/>
        <w:left w:val="none" w:sz="0" w:space="0" w:color="auto"/>
        <w:bottom w:val="none" w:sz="0" w:space="0" w:color="auto"/>
        <w:right w:val="none" w:sz="0" w:space="0" w:color="auto"/>
      </w:divBdr>
    </w:div>
    <w:div w:id="1448312373">
      <w:bodyDiv w:val="1"/>
      <w:marLeft w:val="0"/>
      <w:marRight w:val="0"/>
      <w:marTop w:val="0"/>
      <w:marBottom w:val="0"/>
      <w:divBdr>
        <w:top w:val="none" w:sz="0" w:space="0" w:color="auto"/>
        <w:left w:val="none" w:sz="0" w:space="0" w:color="auto"/>
        <w:bottom w:val="none" w:sz="0" w:space="0" w:color="auto"/>
        <w:right w:val="none" w:sz="0" w:space="0" w:color="auto"/>
      </w:divBdr>
    </w:div>
    <w:div w:id="1512374609">
      <w:bodyDiv w:val="1"/>
      <w:marLeft w:val="0"/>
      <w:marRight w:val="0"/>
      <w:marTop w:val="0"/>
      <w:marBottom w:val="0"/>
      <w:divBdr>
        <w:top w:val="none" w:sz="0" w:space="0" w:color="auto"/>
        <w:left w:val="none" w:sz="0" w:space="0" w:color="auto"/>
        <w:bottom w:val="none" w:sz="0" w:space="0" w:color="auto"/>
        <w:right w:val="none" w:sz="0" w:space="0" w:color="auto"/>
      </w:divBdr>
    </w:div>
    <w:div w:id="1520926380">
      <w:bodyDiv w:val="1"/>
      <w:marLeft w:val="0"/>
      <w:marRight w:val="0"/>
      <w:marTop w:val="0"/>
      <w:marBottom w:val="0"/>
      <w:divBdr>
        <w:top w:val="none" w:sz="0" w:space="0" w:color="auto"/>
        <w:left w:val="none" w:sz="0" w:space="0" w:color="auto"/>
        <w:bottom w:val="none" w:sz="0" w:space="0" w:color="auto"/>
        <w:right w:val="none" w:sz="0" w:space="0" w:color="auto"/>
      </w:divBdr>
    </w:div>
    <w:div w:id="1534922702">
      <w:bodyDiv w:val="1"/>
      <w:marLeft w:val="0"/>
      <w:marRight w:val="0"/>
      <w:marTop w:val="0"/>
      <w:marBottom w:val="0"/>
      <w:divBdr>
        <w:top w:val="none" w:sz="0" w:space="0" w:color="auto"/>
        <w:left w:val="none" w:sz="0" w:space="0" w:color="auto"/>
        <w:bottom w:val="none" w:sz="0" w:space="0" w:color="auto"/>
        <w:right w:val="none" w:sz="0" w:space="0" w:color="auto"/>
      </w:divBdr>
    </w:div>
    <w:div w:id="1556352184">
      <w:bodyDiv w:val="1"/>
      <w:marLeft w:val="0"/>
      <w:marRight w:val="0"/>
      <w:marTop w:val="0"/>
      <w:marBottom w:val="0"/>
      <w:divBdr>
        <w:top w:val="none" w:sz="0" w:space="0" w:color="auto"/>
        <w:left w:val="none" w:sz="0" w:space="0" w:color="auto"/>
        <w:bottom w:val="none" w:sz="0" w:space="0" w:color="auto"/>
        <w:right w:val="none" w:sz="0" w:space="0" w:color="auto"/>
      </w:divBdr>
    </w:div>
    <w:div w:id="1634213081">
      <w:bodyDiv w:val="1"/>
      <w:marLeft w:val="0"/>
      <w:marRight w:val="0"/>
      <w:marTop w:val="0"/>
      <w:marBottom w:val="0"/>
      <w:divBdr>
        <w:top w:val="none" w:sz="0" w:space="0" w:color="auto"/>
        <w:left w:val="none" w:sz="0" w:space="0" w:color="auto"/>
        <w:bottom w:val="none" w:sz="0" w:space="0" w:color="auto"/>
        <w:right w:val="none" w:sz="0" w:space="0" w:color="auto"/>
      </w:divBdr>
    </w:div>
    <w:div w:id="1744332879">
      <w:bodyDiv w:val="1"/>
      <w:marLeft w:val="0"/>
      <w:marRight w:val="0"/>
      <w:marTop w:val="0"/>
      <w:marBottom w:val="0"/>
      <w:divBdr>
        <w:top w:val="none" w:sz="0" w:space="0" w:color="auto"/>
        <w:left w:val="none" w:sz="0" w:space="0" w:color="auto"/>
        <w:bottom w:val="none" w:sz="0" w:space="0" w:color="auto"/>
        <w:right w:val="none" w:sz="0" w:space="0" w:color="auto"/>
      </w:divBdr>
    </w:div>
    <w:div w:id="1892764144">
      <w:bodyDiv w:val="1"/>
      <w:marLeft w:val="0"/>
      <w:marRight w:val="0"/>
      <w:marTop w:val="0"/>
      <w:marBottom w:val="0"/>
      <w:divBdr>
        <w:top w:val="none" w:sz="0" w:space="0" w:color="auto"/>
        <w:left w:val="none" w:sz="0" w:space="0" w:color="auto"/>
        <w:bottom w:val="none" w:sz="0" w:space="0" w:color="auto"/>
        <w:right w:val="none" w:sz="0" w:space="0" w:color="auto"/>
      </w:divBdr>
    </w:div>
    <w:div w:id="1973290184">
      <w:bodyDiv w:val="1"/>
      <w:marLeft w:val="0"/>
      <w:marRight w:val="0"/>
      <w:marTop w:val="0"/>
      <w:marBottom w:val="0"/>
      <w:divBdr>
        <w:top w:val="none" w:sz="0" w:space="0" w:color="auto"/>
        <w:left w:val="none" w:sz="0" w:space="0" w:color="auto"/>
        <w:bottom w:val="none" w:sz="0" w:space="0" w:color="auto"/>
        <w:right w:val="none" w:sz="0" w:space="0" w:color="auto"/>
      </w:divBdr>
    </w:div>
    <w:div w:id="1986664037">
      <w:bodyDiv w:val="1"/>
      <w:marLeft w:val="0"/>
      <w:marRight w:val="0"/>
      <w:marTop w:val="0"/>
      <w:marBottom w:val="0"/>
      <w:divBdr>
        <w:top w:val="none" w:sz="0" w:space="0" w:color="auto"/>
        <w:left w:val="none" w:sz="0" w:space="0" w:color="auto"/>
        <w:bottom w:val="none" w:sz="0" w:space="0" w:color="auto"/>
        <w:right w:val="none" w:sz="0" w:space="0" w:color="auto"/>
      </w:divBdr>
    </w:div>
    <w:div w:id="2030253010">
      <w:bodyDiv w:val="1"/>
      <w:marLeft w:val="0"/>
      <w:marRight w:val="0"/>
      <w:marTop w:val="0"/>
      <w:marBottom w:val="0"/>
      <w:divBdr>
        <w:top w:val="none" w:sz="0" w:space="0" w:color="auto"/>
        <w:left w:val="none" w:sz="0" w:space="0" w:color="auto"/>
        <w:bottom w:val="none" w:sz="0" w:space="0" w:color="auto"/>
        <w:right w:val="none" w:sz="0" w:space="0" w:color="auto"/>
      </w:divBdr>
    </w:div>
    <w:div w:id="2101441179">
      <w:bodyDiv w:val="1"/>
      <w:marLeft w:val="0"/>
      <w:marRight w:val="0"/>
      <w:marTop w:val="0"/>
      <w:marBottom w:val="0"/>
      <w:divBdr>
        <w:top w:val="none" w:sz="0" w:space="0" w:color="auto"/>
        <w:left w:val="none" w:sz="0" w:space="0" w:color="auto"/>
        <w:bottom w:val="none" w:sz="0" w:space="0" w:color="auto"/>
        <w:right w:val="none" w:sz="0" w:space="0" w:color="auto"/>
      </w:divBdr>
    </w:div>
    <w:div w:id="2106876178">
      <w:bodyDiv w:val="1"/>
      <w:marLeft w:val="0"/>
      <w:marRight w:val="0"/>
      <w:marTop w:val="0"/>
      <w:marBottom w:val="0"/>
      <w:divBdr>
        <w:top w:val="none" w:sz="0" w:space="0" w:color="auto"/>
        <w:left w:val="none" w:sz="0" w:space="0" w:color="auto"/>
        <w:bottom w:val="none" w:sz="0" w:space="0" w:color="auto"/>
        <w:right w:val="none" w:sz="0" w:space="0" w:color="auto"/>
      </w:divBdr>
    </w:div>
    <w:div w:id="2109081309">
      <w:bodyDiv w:val="1"/>
      <w:marLeft w:val="0"/>
      <w:marRight w:val="0"/>
      <w:marTop w:val="0"/>
      <w:marBottom w:val="0"/>
      <w:divBdr>
        <w:top w:val="none" w:sz="0" w:space="0" w:color="auto"/>
        <w:left w:val="none" w:sz="0" w:space="0" w:color="auto"/>
        <w:bottom w:val="none" w:sz="0" w:space="0" w:color="auto"/>
        <w:right w:val="none" w:sz="0" w:space="0" w:color="auto"/>
      </w:divBdr>
    </w:div>
    <w:div w:id="211675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TEMP\4\1\&#1048;&#1079;&#1084;&#1077;&#1085;&#1077;&#1085;&#1080;&#1103;1030.4.doc" TargetMode="External"/><Relationship Id="rId671" Type="http://schemas.openxmlformats.org/officeDocument/2006/relationships/image" Target="media/image158.png"/><Relationship Id="rId21" Type="http://schemas.openxmlformats.org/officeDocument/2006/relationships/hyperlink" Target="file:///C:\TEMP\4\1\&#1048;&#1079;&#1084;&#1077;&#1085;&#1077;&#1085;&#1080;&#1103;1030.1.doc" TargetMode="External"/><Relationship Id="rId324" Type="http://schemas.openxmlformats.org/officeDocument/2006/relationships/hyperlink" Target="file:///C:\TEMP\4\1\&#1048;&#1079;&#1084;&#1077;&#1085;&#1077;&#1085;&#1080;&#1103;1032.1.doc" TargetMode="External"/><Relationship Id="rId531" Type="http://schemas.openxmlformats.org/officeDocument/2006/relationships/hyperlink" Target="file:///C:\TEMP\4\1\&#1048;&#1079;&#1084;&#1077;&#1085;&#1077;&#1085;&#1080;&#1103;1033%20&#1089;&#1087;5.doc" TargetMode="External"/><Relationship Id="rId629" Type="http://schemas.openxmlformats.org/officeDocument/2006/relationships/hyperlink" Target="file:///C:\TEMP\4\1\&#1048;&#1079;&#1084;&#1077;&#1085;&#1077;&#1085;&#1080;&#1103;1033.doc" TargetMode="External"/><Relationship Id="rId170" Type="http://schemas.openxmlformats.org/officeDocument/2006/relationships/hyperlink" Target="file:///C:\TEMP\4\1\&#1048;&#1079;&#1084;&#1077;&#1085;&#1077;&#1085;&#1080;&#1103;1031%20&#1089;&#1087;7.doc" TargetMode="External"/><Relationship Id="rId268" Type="http://schemas.openxmlformats.org/officeDocument/2006/relationships/hyperlink" Target="file:///C:\TEMP\4\1\&#1048;&#1079;&#1084;&#1077;&#1085;&#1077;&#1085;&#1080;&#1103;1031.2.doc" TargetMode="External"/><Relationship Id="rId475" Type="http://schemas.openxmlformats.org/officeDocument/2006/relationships/image" Target="media/image77.png"/><Relationship Id="rId32" Type="http://schemas.openxmlformats.org/officeDocument/2006/relationships/hyperlink" Target="file:///C:\TEMP\4\1\&#1048;&#1079;&#1084;&#1077;&#1085;&#1077;&#1085;&#1080;&#1103;1030.1.doc" TargetMode="External"/><Relationship Id="rId128" Type="http://schemas.openxmlformats.org/officeDocument/2006/relationships/hyperlink" Target="file:///C:\TEMP\4\1\&#1048;&#1079;&#1084;&#1077;&#1085;&#1077;&#1085;&#1080;&#1103;1030.4.doc" TargetMode="External"/><Relationship Id="rId335" Type="http://schemas.openxmlformats.org/officeDocument/2006/relationships/hyperlink" Target="file:///C:\TEMP\4\1\&#1048;&#1079;&#1084;&#1077;&#1085;&#1077;&#1085;&#1080;&#1103;1032.1.doc" TargetMode="External"/><Relationship Id="rId542" Type="http://schemas.openxmlformats.org/officeDocument/2006/relationships/hyperlink" Target="file:///C:\TEMP\4\1\&#1048;&#1079;&#1084;&#1077;&#1085;&#1077;&#1085;&#1080;&#1103;1033%20&#1089;&#1087;6.doc" TargetMode="External"/><Relationship Id="rId181" Type="http://schemas.openxmlformats.org/officeDocument/2006/relationships/hyperlink" Target="file:///C:\TEMP\4\1\&#1048;&#1079;&#1084;&#1077;&#1085;&#1077;&#1085;&#1080;&#1103;1031.1.doc" TargetMode="External"/><Relationship Id="rId402" Type="http://schemas.openxmlformats.org/officeDocument/2006/relationships/hyperlink" Target="file:///C:\TEMP\4\1\&#1048;&#1079;&#1084;&#1077;&#1085;&#1077;&#1085;&#1080;&#1103;1032.2.doc" TargetMode="External"/><Relationship Id="rId279" Type="http://schemas.openxmlformats.org/officeDocument/2006/relationships/hyperlink" Target="file:///C:\TEMP\4\1\&#1048;&#1079;&#1084;&#1077;&#1085;&#1077;&#1085;&#1080;&#1103;1031.doc" TargetMode="External"/><Relationship Id="rId486" Type="http://schemas.openxmlformats.org/officeDocument/2006/relationships/image" Target="media/image88.png"/><Relationship Id="rId43" Type="http://schemas.openxmlformats.org/officeDocument/2006/relationships/hyperlink" Target="file:///C:\TEMP\4\1\&#1048;&#1079;&#1084;&#1077;&#1085;&#1077;&#1085;&#1080;&#1103;1030.2%20&#1089;&#1087;4.doc" TargetMode="External"/><Relationship Id="rId139" Type="http://schemas.openxmlformats.org/officeDocument/2006/relationships/hyperlink" Target="file:///C:\TEMP\4\1\&#1048;&#1079;&#1084;&#1077;&#1085;&#1077;&#1085;&#1080;&#1103;1030.4.doc" TargetMode="External"/><Relationship Id="rId346" Type="http://schemas.openxmlformats.org/officeDocument/2006/relationships/hyperlink" Target="file:///C:\TEMP\4\1\&#1048;&#1079;&#1084;&#1077;&#1085;&#1077;&#1085;&#1080;&#1103;1032.1.doc" TargetMode="External"/><Relationship Id="rId553" Type="http://schemas.openxmlformats.org/officeDocument/2006/relationships/hyperlink" Target="file:///C:\TEMP\4\1\&#1048;&#1079;&#1084;&#1077;&#1085;&#1077;&#1085;&#1080;&#1103;1033.1%20&#1089;&#1087;1.doc" TargetMode="External"/><Relationship Id="rId192" Type="http://schemas.openxmlformats.org/officeDocument/2006/relationships/hyperlink" Target="file:///C:\TEMP\4\1\&#1048;&#1079;&#1084;&#1077;&#1085;&#1077;&#1085;&#1080;&#1103;1031.1.doc" TargetMode="External"/><Relationship Id="rId206" Type="http://schemas.openxmlformats.org/officeDocument/2006/relationships/hyperlink" Target="file:///C:\TEMP\4\1\&#1048;&#1079;&#1084;&#1077;&#1085;&#1077;&#1085;&#1080;&#1103;1031.1.doc" TargetMode="External"/><Relationship Id="rId413" Type="http://schemas.openxmlformats.org/officeDocument/2006/relationships/image" Target="media/image73.png"/><Relationship Id="rId497" Type="http://schemas.openxmlformats.org/officeDocument/2006/relationships/image" Target="media/image99.png"/><Relationship Id="rId620" Type="http://schemas.openxmlformats.org/officeDocument/2006/relationships/image" Target="media/image135.png"/><Relationship Id="rId357" Type="http://schemas.openxmlformats.org/officeDocument/2006/relationships/image" Target="media/image50.png"/><Relationship Id="rId54" Type="http://schemas.openxmlformats.org/officeDocument/2006/relationships/hyperlink" Target="file:///C:\TEMP\4\1\&#1048;&#1079;&#1084;&#1077;&#1085;&#1077;&#1085;&#1080;&#1103;1030.2.doc" TargetMode="External"/><Relationship Id="rId217" Type="http://schemas.openxmlformats.org/officeDocument/2006/relationships/image" Target="media/image24.png"/><Relationship Id="rId564" Type="http://schemas.openxmlformats.org/officeDocument/2006/relationships/hyperlink" Target="file:///C:\TEMP\4\1\&#1048;&#1079;&#1084;&#1077;&#1085;&#1077;&#1085;&#1080;&#1103;1033.1%20&#1089;&#1087;2.doc" TargetMode="External"/><Relationship Id="rId424" Type="http://schemas.openxmlformats.org/officeDocument/2006/relationships/hyperlink" Target="file:///C:\TEMP\4\1\&#1048;&#1079;&#1084;&#1077;&#1085;&#1077;&#1085;&#1080;&#1103;1032.doc" TargetMode="External"/><Relationship Id="rId631" Type="http://schemas.openxmlformats.org/officeDocument/2006/relationships/hyperlink" Target="file:///C:\TEMP\4\1\&#1048;&#1079;&#1084;&#1077;&#1085;&#1077;&#1085;&#1080;&#1103;1033.doc" TargetMode="External"/><Relationship Id="rId270" Type="http://schemas.openxmlformats.org/officeDocument/2006/relationships/image" Target="media/image35.png"/><Relationship Id="rId65" Type="http://schemas.openxmlformats.org/officeDocument/2006/relationships/hyperlink" Target="file:///C:\TEMP\4\1\&#1048;&#1079;&#1084;&#1077;&#1085;&#1077;&#1085;&#1080;&#1103;1030.2.doc" TargetMode="External"/><Relationship Id="rId130" Type="http://schemas.openxmlformats.org/officeDocument/2006/relationships/hyperlink" Target="file:///C:\TEMP\4\1\&#1048;&#1079;&#1084;&#1077;&#1085;&#1077;&#1085;&#1080;&#1103;1030.4.doc" TargetMode="External"/><Relationship Id="rId368" Type="http://schemas.openxmlformats.org/officeDocument/2006/relationships/image" Target="media/image61.png"/><Relationship Id="rId575" Type="http://schemas.openxmlformats.org/officeDocument/2006/relationships/hyperlink" Target="file:///C:\TEMP\4\1\&#1048;&#1079;&#1084;&#1077;&#1085;&#1077;&#1085;&#1080;&#1103;1033.1%20&#1089;&#1087;4.doc" TargetMode="External"/><Relationship Id="rId228" Type="http://schemas.openxmlformats.org/officeDocument/2006/relationships/hyperlink" Target="file:///C:\TEMP\4\1\&#1048;&#1079;&#1084;&#1077;&#1085;&#1077;&#1085;&#1080;&#1103;1031.2%20&#1089;&#1087;3.doc" TargetMode="External"/><Relationship Id="rId435" Type="http://schemas.openxmlformats.org/officeDocument/2006/relationships/hyperlink" Target="file:///C:\TEMP\4\1\&#1048;&#1079;&#1084;&#1077;&#1085;&#1077;&#1085;&#1080;&#1103;1032.doc" TargetMode="External"/><Relationship Id="rId642" Type="http://schemas.openxmlformats.org/officeDocument/2006/relationships/hyperlink" Target="file:///C:\TEMP\4\1\&#1048;&#1079;&#1084;&#1077;&#1085;&#1077;&#1085;&#1080;&#1103;1033.doc" TargetMode="External"/><Relationship Id="rId281" Type="http://schemas.openxmlformats.org/officeDocument/2006/relationships/hyperlink" Target="file:///C:\TEMP\4\1\&#1048;&#1079;&#1084;&#1077;&#1085;&#1077;&#1085;&#1080;&#1103;1031.doc" TargetMode="External"/><Relationship Id="rId502" Type="http://schemas.openxmlformats.org/officeDocument/2006/relationships/image" Target="media/image104.png"/><Relationship Id="rId76" Type="http://schemas.openxmlformats.org/officeDocument/2006/relationships/hyperlink" Target="file:///C:\TEMP\4\1\&#1048;&#1079;&#1084;&#1077;&#1085;&#1077;&#1085;&#1080;&#1103;1030.3%20&#1089;&#1087;3.doc" TargetMode="External"/><Relationship Id="rId141" Type="http://schemas.openxmlformats.org/officeDocument/2006/relationships/hyperlink" Target="file:///C:\TEMP\4\1\&#1048;&#1079;&#1084;&#1077;&#1085;&#1077;&#1085;&#1080;&#1103;1030.4.doc" TargetMode="External"/><Relationship Id="rId379" Type="http://schemas.openxmlformats.org/officeDocument/2006/relationships/image" Target="media/image66.png"/><Relationship Id="rId586" Type="http://schemas.openxmlformats.org/officeDocument/2006/relationships/image" Target="media/image133.png"/><Relationship Id="rId7" Type="http://schemas.openxmlformats.org/officeDocument/2006/relationships/hyperlink" Target="file:///C:\TEMP\4\1\&#1048;&#1079;&#1084;&#1077;&#1085;&#1077;&#1085;&#1080;&#1103;1030.1%20&#1089;&#1087;1.doc" TargetMode="External"/><Relationship Id="rId239" Type="http://schemas.openxmlformats.org/officeDocument/2006/relationships/hyperlink" Target="file:///C:\TEMP\4\1\&#1048;&#1079;&#1084;&#1077;&#1085;&#1077;&#1085;&#1080;&#1103;1031.2%20&#1089;&#1087;6.doc" TargetMode="External"/><Relationship Id="rId446" Type="http://schemas.openxmlformats.org/officeDocument/2006/relationships/hyperlink" Target="file:///C:\TEMP\4\1\&#1048;&#1079;&#1084;&#1077;&#1085;&#1077;&#1085;&#1080;&#1103;1032.doc" TargetMode="External"/><Relationship Id="rId653" Type="http://schemas.openxmlformats.org/officeDocument/2006/relationships/hyperlink" Target="file:///C:\TEMP\4\1\&#1048;&#1079;&#1084;&#1077;&#1085;&#1077;&#1085;&#1080;&#1103;1033.doc" TargetMode="External"/><Relationship Id="rId292" Type="http://schemas.openxmlformats.org/officeDocument/2006/relationships/image" Target="media/image38.png"/><Relationship Id="rId306" Type="http://schemas.openxmlformats.org/officeDocument/2006/relationships/hyperlink" Target="file:///C:\TEMP\4\1\&#1048;&#1079;&#1084;&#1077;&#1085;&#1077;&#1085;&#1080;&#1103;1032%20&#1089;&#1087;4.doc" TargetMode="External"/><Relationship Id="rId87" Type="http://schemas.openxmlformats.org/officeDocument/2006/relationships/hyperlink" Target="file:///C:\TEMP\4\1\&#1048;&#1079;&#1084;&#1077;&#1085;&#1077;&#1085;&#1080;&#1103;1030.3.doc" TargetMode="External"/><Relationship Id="rId513" Type="http://schemas.openxmlformats.org/officeDocument/2006/relationships/hyperlink" Target="file:///C:\TEMP\4\1\&#1048;&#1079;&#1084;&#1077;&#1085;&#1077;&#1085;&#1080;&#1103;1033%20&#1089;&#1087;2.doc" TargetMode="External"/><Relationship Id="rId597" Type="http://schemas.openxmlformats.org/officeDocument/2006/relationships/hyperlink" Target="file:///C:\TEMP\4\1\&#1048;&#1079;&#1084;&#1077;&#1085;&#1077;&#1085;&#1080;&#1103;1033.1.doc" TargetMode="External"/><Relationship Id="rId152" Type="http://schemas.openxmlformats.org/officeDocument/2006/relationships/hyperlink" Target="file:///C:\TEMP\4\1\&#1048;&#1079;&#1084;&#1077;&#1085;&#1077;&#1085;&#1080;&#1103;1031%20&#1089;&#1087;2.doc" TargetMode="External"/><Relationship Id="rId457" Type="http://schemas.openxmlformats.org/officeDocument/2006/relationships/hyperlink" Target="file:///C:\TEMP\4\1\&#1048;&#1079;&#1084;&#1077;&#1085;&#1077;&#1085;&#1080;&#1103;1032.doc" TargetMode="External"/><Relationship Id="rId664" Type="http://schemas.openxmlformats.org/officeDocument/2006/relationships/image" Target="media/image151.png"/><Relationship Id="rId14" Type="http://schemas.openxmlformats.org/officeDocument/2006/relationships/hyperlink" Target="file:///C:\TEMP\4\1\&#1048;&#1079;&#1084;&#1077;&#1085;&#1077;&#1085;&#1080;&#1103;1030.1.doc" TargetMode="External"/><Relationship Id="rId317" Type="http://schemas.openxmlformats.org/officeDocument/2006/relationships/hyperlink" Target="file:///C:\TEMP\4\1\&#1048;&#1079;&#1084;&#1077;&#1085;&#1077;&#1085;&#1080;&#1103;1032.1.doc" TargetMode="External"/><Relationship Id="rId524" Type="http://schemas.openxmlformats.org/officeDocument/2006/relationships/image" Target="media/image117.png"/><Relationship Id="rId98" Type="http://schemas.openxmlformats.org/officeDocument/2006/relationships/hyperlink" Target="file:///C:\TEMP\4\1\&#1048;&#1079;&#1084;&#1077;&#1085;&#1077;&#1085;&#1080;&#1103;1030.3.doc" TargetMode="External"/><Relationship Id="rId163" Type="http://schemas.openxmlformats.org/officeDocument/2006/relationships/hyperlink" Target="file:///C:\TEMP\4\1\&#1048;&#1079;&#1084;&#1077;&#1085;&#1077;&#1085;&#1080;&#1103;1031%20&#1089;&#1087;6.doc" TargetMode="External"/><Relationship Id="rId370" Type="http://schemas.openxmlformats.org/officeDocument/2006/relationships/image" Target="media/image63.png"/><Relationship Id="rId230" Type="http://schemas.openxmlformats.org/officeDocument/2006/relationships/hyperlink" Target="file:///C:\TEMP\4\1\&#1048;&#1079;&#1084;&#1077;&#1085;&#1077;&#1085;&#1080;&#1103;1031.2%20&#1089;&#1087;3.doc" TargetMode="External"/><Relationship Id="rId468" Type="http://schemas.openxmlformats.org/officeDocument/2006/relationships/hyperlink" Target="file:///C:\TEMP\4\1\&#1048;&#1079;&#1084;&#1077;&#1085;&#1077;&#1085;&#1080;&#1103;1032.doc" TargetMode="External"/><Relationship Id="rId675" Type="http://schemas.openxmlformats.org/officeDocument/2006/relationships/image" Target="media/image162.png"/><Relationship Id="rId25" Type="http://schemas.openxmlformats.org/officeDocument/2006/relationships/hyperlink" Target="file:///C:\TEMP\4\1\&#1048;&#1079;&#1084;&#1077;&#1085;&#1077;&#1085;&#1080;&#1103;1030.1.doc" TargetMode="External"/><Relationship Id="rId328" Type="http://schemas.openxmlformats.org/officeDocument/2006/relationships/hyperlink" Target="file:///C:\TEMP\4\1\&#1048;&#1079;&#1084;&#1077;&#1085;&#1077;&#1085;&#1080;&#1103;1032.1.doc" TargetMode="External"/><Relationship Id="rId535" Type="http://schemas.openxmlformats.org/officeDocument/2006/relationships/hyperlink" Target="file:///C:\TEMP\4\1\&#1048;&#1079;&#1084;&#1077;&#1085;&#1077;&#1085;&#1080;&#1103;1033%20&#1089;&#1087;5.doc" TargetMode="External"/><Relationship Id="rId174" Type="http://schemas.openxmlformats.org/officeDocument/2006/relationships/hyperlink" Target="file:///C:\TEMP\4\1\&#1048;&#1079;&#1084;&#1077;&#1085;&#1077;&#1085;&#1080;&#1103;1031.1%20&#1089;&#1087;1.doc" TargetMode="External"/><Relationship Id="rId381" Type="http://schemas.openxmlformats.org/officeDocument/2006/relationships/hyperlink" Target="file:///C:\TEMP\4\1\&#1048;&#1079;&#1084;&#1077;&#1085;&#1077;&#1085;&#1080;&#1103;1032.2%20&#1089;&#1087;3.doc" TargetMode="External"/><Relationship Id="rId602" Type="http://schemas.openxmlformats.org/officeDocument/2006/relationships/hyperlink" Target="file:///C:\TEMP\4\1\&#1048;&#1079;&#1084;&#1077;&#1085;&#1077;&#1085;&#1080;&#1103;1033.1.doc" TargetMode="External"/><Relationship Id="rId241" Type="http://schemas.openxmlformats.org/officeDocument/2006/relationships/hyperlink" Target="file:///C:\TEMP\4\1\&#1048;&#1079;&#1084;&#1077;&#1085;&#1077;&#1085;&#1080;&#1103;1031.2%20&#1089;&#1087;8.doc" TargetMode="External"/><Relationship Id="rId479" Type="http://schemas.openxmlformats.org/officeDocument/2006/relationships/image" Target="media/image81.png"/><Relationship Id="rId36" Type="http://schemas.openxmlformats.org/officeDocument/2006/relationships/hyperlink" Target="file:///C:\TEMP\4\1\&#1048;&#1079;&#1084;&#1077;&#1085;&#1077;&#1085;&#1080;&#1103;1030.1.doc" TargetMode="External"/><Relationship Id="rId339" Type="http://schemas.openxmlformats.org/officeDocument/2006/relationships/hyperlink" Target="file:///C:\TEMP\4\1\&#1048;&#1079;&#1084;&#1077;&#1085;&#1077;&#1085;&#1080;&#1103;1032.1.doc" TargetMode="External"/><Relationship Id="rId546" Type="http://schemas.openxmlformats.org/officeDocument/2006/relationships/hyperlink" Target="file:///C:\TEMP\4\1\&#1048;&#1079;&#1084;&#1077;&#1085;&#1077;&#1085;&#1080;&#1103;1033.1%20&#1089;&#1087;1.doc" TargetMode="External"/><Relationship Id="rId101" Type="http://schemas.openxmlformats.org/officeDocument/2006/relationships/hyperlink" Target="file:///C:\TEMP\4\1\&#1048;&#1079;&#1084;&#1077;&#1085;&#1077;&#1085;&#1080;&#1103;1030.3.doc" TargetMode="External"/><Relationship Id="rId185" Type="http://schemas.openxmlformats.org/officeDocument/2006/relationships/hyperlink" Target="file:///C:\TEMP\4\1\&#1048;&#1079;&#1084;&#1077;&#1085;&#1077;&#1085;&#1080;&#1103;1031.1.doc" TargetMode="External"/><Relationship Id="rId406" Type="http://schemas.openxmlformats.org/officeDocument/2006/relationships/hyperlink" Target="file:///C:\TEMP\4\1\&#1048;&#1079;&#1084;&#1077;&#1085;&#1077;&#1085;&#1080;&#1103;1032.2.doc" TargetMode="External"/><Relationship Id="rId392" Type="http://schemas.openxmlformats.org/officeDocument/2006/relationships/hyperlink" Target="file:///C:\TEMP\4\1\&#1048;&#1079;&#1084;&#1077;&#1085;&#1077;&#1085;&#1080;&#1103;1032.2.doc" TargetMode="External"/><Relationship Id="rId613" Type="http://schemas.openxmlformats.org/officeDocument/2006/relationships/hyperlink" Target="file:///C:\TEMP\4\1\&#1048;&#1079;&#1084;&#1077;&#1085;&#1077;&#1085;&#1080;&#1103;1033.1.doc" TargetMode="External"/><Relationship Id="rId252" Type="http://schemas.openxmlformats.org/officeDocument/2006/relationships/hyperlink" Target="file:///C:\TEMP\4\1\&#1048;&#1079;&#1084;&#1077;&#1085;&#1077;&#1085;&#1080;&#1103;1031.2.doc" TargetMode="External"/><Relationship Id="rId47" Type="http://schemas.openxmlformats.org/officeDocument/2006/relationships/hyperlink" Target="file:///C:\TEMP\4\1\&#1048;&#1079;&#1084;&#1077;&#1085;&#1077;&#1085;&#1080;&#1103;1030.2.doc" TargetMode="External"/><Relationship Id="rId112" Type="http://schemas.openxmlformats.org/officeDocument/2006/relationships/hyperlink" Target="file:///C:\TEMP\4\1\&#1048;&#1079;&#1084;&#1077;&#1085;&#1077;&#1085;&#1080;&#1103;1030.4.doc" TargetMode="External"/><Relationship Id="rId557" Type="http://schemas.openxmlformats.org/officeDocument/2006/relationships/hyperlink" Target="file:///C:\TEMP\4\1\&#1048;&#1079;&#1084;&#1077;&#1085;&#1077;&#1085;&#1080;&#1103;1033.1%20&#1089;&#1087;2.doc" TargetMode="External"/><Relationship Id="rId196" Type="http://schemas.openxmlformats.org/officeDocument/2006/relationships/hyperlink" Target="file:///C:\TEMP\4\1\&#1048;&#1079;&#1084;&#1077;&#1085;&#1077;&#1085;&#1080;&#1103;1031.1.doc" TargetMode="External"/><Relationship Id="rId417" Type="http://schemas.openxmlformats.org/officeDocument/2006/relationships/hyperlink" Target="file:///C:\TEMP\4\1\&#1048;&#1079;&#1084;&#1077;&#1085;&#1077;&#1085;&#1080;&#1103;1032.doc" TargetMode="External"/><Relationship Id="rId624" Type="http://schemas.openxmlformats.org/officeDocument/2006/relationships/image" Target="media/image139.png"/><Relationship Id="rId263" Type="http://schemas.openxmlformats.org/officeDocument/2006/relationships/hyperlink" Target="file:///C:\TEMP\4\1\&#1048;&#1079;&#1084;&#1077;&#1085;&#1077;&#1085;&#1080;&#1103;1031.2.doc" TargetMode="External"/><Relationship Id="rId470" Type="http://schemas.openxmlformats.org/officeDocument/2006/relationships/hyperlink" Target="file:///C:\TEMP\4\1\&#1048;&#1079;&#1084;&#1077;&#1085;&#1077;&#1085;&#1080;&#1103;1032.doc" TargetMode="External"/><Relationship Id="rId58" Type="http://schemas.openxmlformats.org/officeDocument/2006/relationships/hyperlink" Target="file:///C:\TEMP\4\1\&#1048;&#1079;&#1084;&#1077;&#1085;&#1077;&#1085;&#1080;&#1103;1030.2.doc" TargetMode="External"/><Relationship Id="rId123" Type="http://schemas.openxmlformats.org/officeDocument/2006/relationships/hyperlink" Target="file:///C:\TEMP\4\1\&#1048;&#1079;&#1084;&#1077;&#1085;&#1077;&#1085;&#1080;&#1103;1030.4.doc" TargetMode="External"/><Relationship Id="rId330" Type="http://schemas.openxmlformats.org/officeDocument/2006/relationships/hyperlink" Target="file:///C:\TEMP\4\1\&#1048;&#1079;&#1084;&#1077;&#1085;&#1077;&#1085;&#1080;&#1103;1032.1.doc" TargetMode="External"/><Relationship Id="rId568" Type="http://schemas.openxmlformats.org/officeDocument/2006/relationships/hyperlink" Target="file:///C:\TEMP\4\1\&#1048;&#1079;&#1084;&#1077;&#1085;&#1077;&#1085;&#1080;&#1103;1033.1%20&#1089;&#1087;2.doc" TargetMode="External"/><Relationship Id="rId428" Type="http://schemas.openxmlformats.org/officeDocument/2006/relationships/hyperlink" Target="file:///C:\TEMP\4\1\&#1048;&#1079;&#1084;&#1077;&#1085;&#1077;&#1085;&#1080;&#1103;1032.doc" TargetMode="External"/><Relationship Id="rId635" Type="http://schemas.openxmlformats.org/officeDocument/2006/relationships/hyperlink" Target="file:///C:\TEMP\4\1\&#1048;&#1079;&#1084;&#1077;&#1085;&#1077;&#1085;&#1080;&#1103;1033.doc" TargetMode="External"/><Relationship Id="rId274" Type="http://schemas.openxmlformats.org/officeDocument/2006/relationships/hyperlink" Target="file:///C:\TEMP\4\1\&#1048;&#1079;&#1084;&#1077;&#1085;&#1077;&#1085;&#1080;&#1103;1031.doc" TargetMode="External"/><Relationship Id="rId481" Type="http://schemas.openxmlformats.org/officeDocument/2006/relationships/image" Target="media/image83.png"/><Relationship Id="rId69" Type="http://schemas.openxmlformats.org/officeDocument/2006/relationships/hyperlink" Target="file:///C:\TEMP\4\1\&#1048;&#1079;&#1084;&#1077;&#1085;&#1077;&#1085;&#1080;&#1103;1030.2.doc" TargetMode="External"/><Relationship Id="rId134" Type="http://schemas.openxmlformats.org/officeDocument/2006/relationships/hyperlink" Target="file:///C:\TEMP\4\1\&#1048;&#1079;&#1084;&#1077;&#1085;&#1077;&#1085;&#1080;&#1103;1030.4.doc" TargetMode="External"/><Relationship Id="rId579" Type="http://schemas.openxmlformats.org/officeDocument/2006/relationships/hyperlink" Target="file:///C:\TEMP\4\1\&#1048;&#1079;&#1084;&#1077;&#1085;&#1077;&#1085;&#1080;&#1103;1033.1%20&#1089;&#1087;4.doc" TargetMode="External"/><Relationship Id="rId341" Type="http://schemas.openxmlformats.org/officeDocument/2006/relationships/hyperlink" Target="file:///C:\TEMP\4\1\&#1048;&#1079;&#1084;&#1077;&#1085;&#1077;&#1085;&#1080;&#1103;1032.1.doc" TargetMode="External"/><Relationship Id="rId439" Type="http://schemas.openxmlformats.org/officeDocument/2006/relationships/hyperlink" Target="file:///C:\TEMP\4\1\&#1048;&#1079;&#1084;&#1077;&#1085;&#1077;&#1085;&#1080;&#1103;1032.doc" TargetMode="External"/><Relationship Id="rId646" Type="http://schemas.openxmlformats.org/officeDocument/2006/relationships/hyperlink" Target="file:///C:\TEMP\4\1\&#1048;&#1079;&#1084;&#1077;&#1085;&#1077;&#1085;&#1080;&#1103;1033.doc" TargetMode="External"/><Relationship Id="rId201" Type="http://schemas.openxmlformats.org/officeDocument/2006/relationships/hyperlink" Target="file:///C:\TEMP\4\1\&#1048;&#1079;&#1084;&#1077;&#1085;&#1077;&#1085;&#1080;&#1103;1031.1.doc" TargetMode="External"/><Relationship Id="rId285" Type="http://schemas.openxmlformats.org/officeDocument/2006/relationships/hyperlink" Target="file:///C:\TEMP\4\1\&#1048;&#1079;&#1084;&#1077;&#1085;&#1077;&#1085;&#1080;&#1103;1031.doc" TargetMode="External"/><Relationship Id="rId506" Type="http://schemas.openxmlformats.org/officeDocument/2006/relationships/image" Target="media/image108.png"/><Relationship Id="rId38" Type="http://schemas.openxmlformats.org/officeDocument/2006/relationships/image" Target="media/image2.png"/><Relationship Id="rId103" Type="http://schemas.openxmlformats.org/officeDocument/2006/relationships/image" Target="media/image5.png"/><Relationship Id="rId310" Type="http://schemas.openxmlformats.org/officeDocument/2006/relationships/hyperlink" Target="file:///C:\TEMP\4\1\&#1048;&#1079;&#1084;&#1077;&#1085;&#1077;&#1085;&#1080;&#1103;1032.1.doc" TargetMode="External"/><Relationship Id="rId492" Type="http://schemas.openxmlformats.org/officeDocument/2006/relationships/image" Target="media/image94.png"/><Relationship Id="rId548" Type="http://schemas.openxmlformats.org/officeDocument/2006/relationships/hyperlink" Target="file:///C:\TEMP\4\1\&#1048;&#1079;&#1084;&#1077;&#1085;&#1077;&#1085;&#1080;&#1103;1033.1%20&#1089;&#1087;1.doc" TargetMode="External"/><Relationship Id="rId91" Type="http://schemas.openxmlformats.org/officeDocument/2006/relationships/hyperlink" Target="file:///C:\TEMP\4\1\&#1048;&#1079;&#1084;&#1077;&#1085;&#1077;&#1085;&#1080;&#1103;1030.3.doc" TargetMode="External"/><Relationship Id="rId145" Type="http://schemas.openxmlformats.org/officeDocument/2006/relationships/image" Target="media/image8.png"/><Relationship Id="rId187" Type="http://schemas.openxmlformats.org/officeDocument/2006/relationships/hyperlink" Target="file:///C:\TEMP\4\1\&#1048;&#1079;&#1084;&#1077;&#1085;&#1077;&#1085;&#1080;&#1103;1031.1.doc" TargetMode="External"/><Relationship Id="rId352" Type="http://schemas.openxmlformats.org/officeDocument/2006/relationships/hyperlink" Target="file:///C:\TEMP\4\1\&#1048;&#1079;&#1084;&#1077;&#1085;&#1077;&#1085;&#1080;&#1103;1032.1.doc" TargetMode="External"/><Relationship Id="rId394" Type="http://schemas.openxmlformats.org/officeDocument/2006/relationships/hyperlink" Target="file:///C:\TEMP\4\1\&#1048;&#1079;&#1084;&#1077;&#1085;&#1077;&#1085;&#1080;&#1103;1032.2.doc" TargetMode="External"/><Relationship Id="rId408" Type="http://schemas.openxmlformats.org/officeDocument/2006/relationships/hyperlink" Target="file:///C:\TEMP\4\1\&#1048;&#1079;&#1084;&#1077;&#1085;&#1077;&#1085;&#1080;&#1103;1032.2.doc" TargetMode="External"/><Relationship Id="rId615" Type="http://schemas.openxmlformats.org/officeDocument/2006/relationships/hyperlink" Target="file:///C:\TEMP\4\1\&#1048;&#1079;&#1084;&#1077;&#1085;&#1077;&#1085;&#1080;&#1103;1033.1.doc" TargetMode="External"/><Relationship Id="rId212" Type="http://schemas.openxmlformats.org/officeDocument/2006/relationships/hyperlink" Target="file:///C:\TEMP\4\1\&#1048;&#1079;&#1084;&#1077;&#1085;&#1077;&#1085;&#1080;&#1103;1031.1.doc" TargetMode="External"/><Relationship Id="rId254" Type="http://schemas.openxmlformats.org/officeDocument/2006/relationships/hyperlink" Target="file:///C:\TEMP\4\1\&#1048;&#1079;&#1084;&#1077;&#1085;&#1077;&#1085;&#1080;&#1103;1031.2.doc" TargetMode="External"/><Relationship Id="rId657" Type="http://schemas.openxmlformats.org/officeDocument/2006/relationships/image" Target="media/image144.png"/><Relationship Id="rId49" Type="http://schemas.openxmlformats.org/officeDocument/2006/relationships/hyperlink" Target="file:///C:\TEMP\4\1\&#1048;&#1079;&#1084;&#1077;&#1085;&#1077;&#1085;&#1080;&#1103;1030.2.doc" TargetMode="External"/><Relationship Id="rId114" Type="http://schemas.openxmlformats.org/officeDocument/2006/relationships/hyperlink" Target="file:///C:\TEMP\4\1\&#1048;&#1079;&#1084;&#1077;&#1085;&#1077;&#1085;&#1080;&#1103;1030.4.doc" TargetMode="External"/><Relationship Id="rId296" Type="http://schemas.openxmlformats.org/officeDocument/2006/relationships/image" Target="media/image42.png"/><Relationship Id="rId461" Type="http://schemas.openxmlformats.org/officeDocument/2006/relationships/hyperlink" Target="file:///C:\TEMP\4\1\&#1048;&#1079;&#1084;&#1077;&#1085;&#1077;&#1085;&#1080;&#1103;1032.doc" TargetMode="External"/><Relationship Id="rId517" Type="http://schemas.openxmlformats.org/officeDocument/2006/relationships/hyperlink" Target="file:///C:\TEMP\4\1\&#1048;&#1079;&#1084;&#1077;&#1085;&#1077;&#1085;&#1080;&#1103;1033%20&#1089;&#1087;2.doc" TargetMode="External"/><Relationship Id="rId559" Type="http://schemas.openxmlformats.org/officeDocument/2006/relationships/hyperlink" Target="file:///C:\TEMP\4\1\&#1048;&#1079;&#1084;&#1077;&#1085;&#1077;&#1085;&#1080;&#1103;1033.1%20&#1089;&#1087;2.doc" TargetMode="External"/><Relationship Id="rId60" Type="http://schemas.openxmlformats.org/officeDocument/2006/relationships/hyperlink" Target="file:///C:\TEMP\4\1\&#1048;&#1079;&#1084;&#1077;&#1085;&#1077;&#1085;&#1080;&#1103;1030.2.doc" TargetMode="External"/><Relationship Id="rId156" Type="http://schemas.openxmlformats.org/officeDocument/2006/relationships/hyperlink" Target="file:///C:\TEMP\4\1\&#1048;&#1079;&#1084;&#1077;&#1085;&#1077;&#1085;&#1080;&#1103;1031%20&#1089;&#1087;3.doc" TargetMode="External"/><Relationship Id="rId198" Type="http://schemas.openxmlformats.org/officeDocument/2006/relationships/hyperlink" Target="file:///C:\TEMP\4\1\&#1048;&#1079;&#1084;&#1077;&#1085;&#1077;&#1085;&#1080;&#1103;1031.1.doc" TargetMode="External"/><Relationship Id="rId321" Type="http://schemas.openxmlformats.org/officeDocument/2006/relationships/hyperlink" Target="file:///C:\TEMP\4\1\&#1048;&#1079;&#1084;&#1077;&#1085;&#1077;&#1085;&#1080;&#1103;1032.1.doc" TargetMode="External"/><Relationship Id="rId363" Type="http://schemas.openxmlformats.org/officeDocument/2006/relationships/image" Target="media/image56.png"/><Relationship Id="rId419" Type="http://schemas.openxmlformats.org/officeDocument/2006/relationships/hyperlink" Target="file:///C:\TEMP\4\1\&#1048;&#1079;&#1084;&#1077;&#1085;&#1077;&#1085;&#1080;&#1103;1032.doc" TargetMode="External"/><Relationship Id="rId570" Type="http://schemas.openxmlformats.org/officeDocument/2006/relationships/hyperlink" Target="file:///C:\TEMP\4\1\&#1048;&#1079;&#1084;&#1077;&#1085;&#1077;&#1085;&#1080;&#1103;1033.1%20&#1089;&#1087;3.doc" TargetMode="External"/><Relationship Id="rId626" Type="http://schemas.openxmlformats.org/officeDocument/2006/relationships/image" Target="media/image141.png"/><Relationship Id="rId223" Type="http://schemas.openxmlformats.org/officeDocument/2006/relationships/image" Target="media/image30.png"/><Relationship Id="rId430" Type="http://schemas.openxmlformats.org/officeDocument/2006/relationships/hyperlink" Target="file:///C:\TEMP\4\1\&#1048;&#1079;&#1084;&#1077;&#1085;&#1077;&#1085;&#1080;&#1103;1032.doc" TargetMode="External"/><Relationship Id="rId668" Type="http://schemas.openxmlformats.org/officeDocument/2006/relationships/image" Target="media/image155.png"/><Relationship Id="rId18" Type="http://schemas.openxmlformats.org/officeDocument/2006/relationships/hyperlink" Target="file:///C:\TEMP\4\1\&#1048;&#1079;&#1084;&#1077;&#1085;&#1077;&#1085;&#1080;&#1103;1030.1.doc" TargetMode="External"/><Relationship Id="rId265" Type="http://schemas.openxmlformats.org/officeDocument/2006/relationships/hyperlink" Target="file:///C:\TEMP\4\1\&#1048;&#1079;&#1084;&#1077;&#1085;&#1077;&#1085;&#1080;&#1103;1031.2.doc" TargetMode="External"/><Relationship Id="rId472" Type="http://schemas.openxmlformats.org/officeDocument/2006/relationships/hyperlink" Target="file:///C:\TEMP\4\1\&#1048;&#1079;&#1084;&#1077;&#1085;&#1077;&#1085;&#1080;&#1103;1032.doc" TargetMode="External"/><Relationship Id="rId528" Type="http://schemas.openxmlformats.org/officeDocument/2006/relationships/hyperlink" Target="file:///C:\TEMP\4\1\&#1048;&#1079;&#1084;&#1077;&#1085;&#1077;&#1085;&#1080;&#1103;1033%20&#1089;&#1087;5.doc" TargetMode="External"/><Relationship Id="rId125" Type="http://schemas.openxmlformats.org/officeDocument/2006/relationships/hyperlink" Target="file:///C:\TEMP\4\1\&#1048;&#1079;&#1084;&#1077;&#1085;&#1077;&#1085;&#1080;&#1103;1030.4.doc" TargetMode="External"/><Relationship Id="rId167" Type="http://schemas.openxmlformats.org/officeDocument/2006/relationships/hyperlink" Target="file:///C:\TEMP\4\1\&#1048;&#1079;&#1084;&#1077;&#1085;&#1077;&#1085;&#1080;&#1103;1031%20&#1089;&#1087;7.doc" TargetMode="External"/><Relationship Id="rId332" Type="http://schemas.openxmlformats.org/officeDocument/2006/relationships/hyperlink" Target="file:///C:\TEMP\4\1\&#1048;&#1079;&#1084;&#1077;&#1085;&#1077;&#1085;&#1080;&#1103;1032.1.doc" TargetMode="External"/><Relationship Id="rId374" Type="http://schemas.openxmlformats.org/officeDocument/2006/relationships/hyperlink" Target="file:///C:\TEMP\4\1\&#1048;&#1079;&#1084;&#1077;&#1085;&#1077;&#1085;&#1080;&#1103;1032.2%20&#1089;&#1087;1.doc" TargetMode="External"/><Relationship Id="rId581" Type="http://schemas.openxmlformats.org/officeDocument/2006/relationships/image" Target="media/image129.png"/><Relationship Id="rId71" Type="http://schemas.openxmlformats.org/officeDocument/2006/relationships/hyperlink" Target="file:///C:\TEMP\4\1\&#1048;&#1079;&#1084;&#1077;&#1085;&#1077;&#1085;&#1080;&#1103;1030.2.doc" TargetMode="External"/><Relationship Id="rId234" Type="http://schemas.openxmlformats.org/officeDocument/2006/relationships/hyperlink" Target="file:///C:\TEMP\4\1\&#1048;&#1079;&#1084;&#1077;&#1085;&#1077;&#1085;&#1080;&#1103;1031.2%20&#1089;&#1087;5.doc" TargetMode="External"/><Relationship Id="rId637" Type="http://schemas.openxmlformats.org/officeDocument/2006/relationships/hyperlink" Target="file:///C:\TEMP\4\1\&#1048;&#1079;&#1084;&#1077;&#1085;&#1077;&#1085;&#1080;&#1103;1033.doc" TargetMode="External"/><Relationship Id="rId67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file:///C:\TEMP\4\1\&#1048;&#1079;&#1084;&#1077;&#1085;&#1077;&#1085;&#1080;&#1103;1030.1.doc" TargetMode="External"/><Relationship Id="rId276" Type="http://schemas.openxmlformats.org/officeDocument/2006/relationships/hyperlink" Target="file:///C:\TEMP\4\1\&#1048;&#1079;&#1084;&#1077;&#1085;&#1077;&#1085;&#1080;&#1103;1031.doc" TargetMode="External"/><Relationship Id="rId441" Type="http://schemas.openxmlformats.org/officeDocument/2006/relationships/hyperlink" Target="file:///C:\TEMP\4\1\&#1048;&#1079;&#1084;&#1077;&#1085;&#1077;&#1085;&#1080;&#1103;1032.doc" TargetMode="External"/><Relationship Id="rId483" Type="http://schemas.openxmlformats.org/officeDocument/2006/relationships/image" Target="media/image85.png"/><Relationship Id="rId539" Type="http://schemas.openxmlformats.org/officeDocument/2006/relationships/image" Target="media/image120.png"/><Relationship Id="rId40" Type="http://schemas.openxmlformats.org/officeDocument/2006/relationships/hyperlink" Target="file:///C:\TEMP\4\1\&#1048;&#1079;&#1084;&#1077;&#1085;&#1077;&#1085;&#1080;&#1103;1030.2%20&#1089;&#1087;3.doc" TargetMode="External"/><Relationship Id="rId136" Type="http://schemas.openxmlformats.org/officeDocument/2006/relationships/hyperlink" Target="file:///C:\TEMP\4\1\&#1048;&#1079;&#1084;&#1077;&#1085;&#1077;&#1085;&#1080;&#1103;1030.4.doc" TargetMode="External"/><Relationship Id="rId178" Type="http://schemas.openxmlformats.org/officeDocument/2006/relationships/image" Target="media/image19.png"/><Relationship Id="rId301" Type="http://schemas.openxmlformats.org/officeDocument/2006/relationships/hyperlink" Target="file:///C:\TEMP\4\1\&#1048;&#1079;&#1084;&#1077;&#1085;&#1077;&#1085;&#1080;&#1103;1032%20&#1089;&#1087;1.doc" TargetMode="External"/><Relationship Id="rId343" Type="http://schemas.openxmlformats.org/officeDocument/2006/relationships/hyperlink" Target="file:///C:\TEMP\4\1\&#1048;&#1079;&#1084;&#1077;&#1085;&#1077;&#1085;&#1080;&#1103;1032.1.doc" TargetMode="External"/><Relationship Id="rId550" Type="http://schemas.openxmlformats.org/officeDocument/2006/relationships/hyperlink" Target="file:///C:\TEMP\4\1\&#1048;&#1079;&#1084;&#1077;&#1085;&#1077;&#1085;&#1080;&#1103;1033.1%20&#1089;&#1087;1.doc" TargetMode="External"/><Relationship Id="rId82" Type="http://schemas.openxmlformats.org/officeDocument/2006/relationships/hyperlink" Target="file:///C:\TEMP\4\1\&#1048;&#1079;&#1084;&#1077;&#1085;&#1077;&#1085;&#1080;&#1103;1030.3.doc" TargetMode="External"/><Relationship Id="rId203" Type="http://schemas.openxmlformats.org/officeDocument/2006/relationships/hyperlink" Target="file:///C:\TEMP\4\1\&#1048;&#1079;&#1084;&#1077;&#1085;&#1077;&#1085;&#1080;&#1103;1031.1.doc" TargetMode="External"/><Relationship Id="rId385" Type="http://schemas.openxmlformats.org/officeDocument/2006/relationships/image" Target="media/image69.png"/><Relationship Id="rId592" Type="http://schemas.openxmlformats.org/officeDocument/2006/relationships/hyperlink" Target="file:///C:\TEMP\4\1\&#1048;&#1079;&#1084;&#1077;&#1085;&#1077;&#1085;&#1080;&#1103;1033.1.doc" TargetMode="External"/><Relationship Id="rId606" Type="http://schemas.openxmlformats.org/officeDocument/2006/relationships/hyperlink" Target="file:///C:\TEMP\4\1\&#1048;&#1079;&#1084;&#1077;&#1085;&#1077;&#1085;&#1080;&#1103;1033.1.doc" TargetMode="External"/><Relationship Id="rId648" Type="http://schemas.openxmlformats.org/officeDocument/2006/relationships/hyperlink" Target="file:///C:\TEMP\4\1\&#1048;&#1079;&#1084;&#1077;&#1085;&#1077;&#1085;&#1080;&#1103;1033.doc" TargetMode="External"/><Relationship Id="rId245" Type="http://schemas.openxmlformats.org/officeDocument/2006/relationships/hyperlink" Target="file:///C:\TEMP\4\1\&#1048;&#1079;&#1084;&#1077;&#1085;&#1077;&#1085;&#1080;&#1103;1031.2%20&#1089;&#1087;9.doc" TargetMode="External"/><Relationship Id="rId287" Type="http://schemas.openxmlformats.org/officeDocument/2006/relationships/hyperlink" Target="file:///C:\TEMP\4\1\&#1048;&#1079;&#1084;&#1077;&#1085;&#1077;&#1085;&#1080;&#1103;1031.doc" TargetMode="External"/><Relationship Id="rId410" Type="http://schemas.openxmlformats.org/officeDocument/2006/relationships/hyperlink" Target="file:///C:\TEMP\4\1\&#1048;&#1079;&#1084;&#1077;&#1085;&#1077;&#1085;&#1080;&#1103;1032.2.doc" TargetMode="External"/><Relationship Id="rId452" Type="http://schemas.openxmlformats.org/officeDocument/2006/relationships/hyperlink" Target="file:///C:\TEMP\4\1\&#1048;&#1079;&#1084;&#1077;&#1085;&#1077;&#1085;&#1080;&#1103;1032.doc" TargetMode="External"/><Relationship Id="rId494" Type="http://schemas.openxmlformats.org/officeDocument/2006/relationships/image" Target="media/image96.png"/><Relationship Id="rId508" Type="http://schemas.openxmlformats.org/officeDocument/2006/relationships/image" Target="media/image110.png"/><Relationship Id="rId105" Type="http://schemas.openxmlformats.org/officeDocument/2006/relationships/hyperlink" Target="file:///C:\TEMP\4\1\&#1048;&#1079;&#1084;&#1077;&#1085;&#1077;&#1085;&#1080;&#1103;1030.4%20&#1089;&#1087;3.doc" TargetMode="External"/><Relationship Id="rId147" Type="http://schemas.openxmlformats.org/officeDocument/2006/relationships/image" Target="media/image10.png"/><Relationship Id="rId312" Type="http://schemas.openxmlformats.org/officeDocument/2006/relationships/hyperlink" Target="file:///C:\TEMP\4\1\&#1048;&#1079;&#1084;&#1077;&#1085;&#1077;&#1085;&#1080;&#1103;1032.1.doc" TargetMode="External"/><Relationship Id="rId354" Type="http://schemas.openxmlformats.org/officeDocument/2006/relationships/image" Target="media/image47.png"/><Relationship Id="rId51" Type="http://schemas.openxmlformats.org/officeDocument/2006/relationships/hyperlink" Target="file:///C:\TEMP\4\1\&#1048;&#1079;&#1084;&#1077;&#1085;&#1077;&#1085;&#1080;&#1103;1030.2.doc" TargetMode="External"/><Relationship Id="rId93" Type="http://schemas.openxmlformats.org/officeDocument/2006/relationships/hyperlink" Target="file:///C:\TEMP\4\1\&#1048;&#1079;&#1084;&#1077;&#1085;&#1077;&#1085;&#1080;&#1103;1030.3.doc" TargetMode="External"/><Relationship Id="rId189" Type="http://schemas.openxmlformats.org/officeDocument/2006/relationships/hyperlink" Target="file:///C:\TEMP\4\1\&#1048;&#1079;&#1084;&#1077;&#1085;&#1077;&#1085;&#1080;&#1103;1031.1.doc" TargetMode="External"/><Relationship Id="rId396" Type="http://schemas.openxmlformats.org/officeDocument/2006/relationships/hyperlink" Target="file:///C:\TEMP\4\1\&#1048;&#1079;&#1084;&#1077;&#1085;&#1077;&#1085;&#1080;&#1103;1032.2.doc" TargetMode="External"/><Relationship Id="rId561" Type="http://schemas.openxmlformats.org/officeDocument/2006/relationships/hyperlink" Target="file:///C:\TEMP\4\1\&#1048;&#1079;&#1084;&#1077;&#1085;&#1077;&#1085;&#1080;&#1103;1033.1%20&#1089;&#1087;2.doc" TargetMode="External"/><Relationship Id="rId617" Type="http://schemas.openxmlformats.org/officeDocument/2006/relationships/hyperlink" Target="file:///C:\TEMP\4\1\&#1048;&#1079;&#1084;&#1077;&#1085;&#1077;&#1085;&#1080;&#1103;1033.1.doc" TargetMode="External"/><Relationship Id="rId659" Type="http://schemas.openxmlformats.org/officeDocument/2006/relationships/image" Target="media/image146.png"/><Relationship Id="rId214" Type="http://schemas.openxmlformats.org/officeDocument/2006/relationships/image" Target="media/image21.png"/><Relationship Id="rId256" Type="http://schemas.openxmlformats.org/officeDocument/2006/relationships/hyperlink" Target="file:///C:\TEMP\4\1\&#1048;&#1079;&#1084;&#1077;&#1085;&#1077;&#1085;&#1080;&#1103;1031.2.doc" TargetMode="External"/><Relationship Id="rId298" Type="http://schemas.openxmlformats.org/officeDocument/2006/relationships/image" Target="media/image44.png"/><Relationship Id="rId421" Type="http://schemas.openxmlformats.org/officeDocument/2006/relationships/hyperlink" Target="file:///C:\TEMP\4\1\&#1048;&#1079;&#1084;&#1077;&#1085;&#1077;&#1085;&#1080;&#1103;1032.doc" TargetMode="External"/><Relationship Id="rId463" Type="http://schemas.openxmlformats.org/officeDocument/2006/relationships/hyperlink" Target="file:///C:\TEMP\4\1\&#1048;&#1079;&#1084;&#1077;&#1085;&#1077;&#1085;&#1080;&#1103;1032.doc" TargetMode="External"/><Relationship Id="rId519" Type="http://schemas.openxmlformats.org/officeDocument/2006/relationships/image" Target="media/image112.png"/><Relationship Id="rId670" Type="http://schemas.openxmlformats.org/officeDocument/2006/relationships/image" Target="media/image157.png"/><Relationship Id="rId116" Type="http://schemas.openxmlformats.org/officeDocument/2006/relationships/hyperlink" Target="file:///C:\TEMP\4\1\&#1048;&#1079;&#1084;&#1077;&#1085;&#1077;&#1085;&#1080;&#1103;1030.4.doc" TargetMode="External"/><Relationship Id="rId158" Type="http://schemas.openxmlformats.org/officeDocument/2006/relationships/hyperlink" Target="file:///C:\TEMP\4\1\&#1048;&#1079;&#1084;&#1077;&#1085;&#1077;&#1085;&#1080;&#1103;1031%20&#1089;&#1087;4.doc" TargetMode="External"/><Relationship Id="rId323" Type="http://schemas.openxmlformats.org/officeDocument/2006/relationships/hyperlink" Target="file:///C:\TEMP\4\1\&#1048;&#1079;&#1084;&#1077;&#1085;&#1077;&#1085;&#1080;&#1103;1032.1.doc" TargetMode="External"/><Relationship Id="rId530" Type="http://schemas.openxmlformats.org/officeDocument/2006/relationships/hyperlink" Target="file:///C:\TEMP\4\1\&#1048;&#1079;&#1084;&#1077;&#1085;&#1077;&#1085;&#1080;&#1103;1033%20&#1089;&#1087;5.doc" TargetMode="External"/><Relationship Id="rId20" Type="http://schemas.openxmlformats.org/officeDocument/2006/relationships/hyperlink" Target="file:///C:\TEMP\4\1\&#1048;&#1079;&#1084;&#1077;&#1085;&#1077;&#1085;&#1080;&#1103;1030.1.doc" TargetMode="External"/><Relationship Id="rId62" Type="http://schemas.openxmlformats.org/officeDocument/2006/relationships/hyperlink" Target="file:///C:\TEMP\4\1\&#1048;&#1079;&#1084;&#1077;&#1085;&#1077;&#1085;&#1080;&#1103;1030.2.doc" TargetMode="External"/><Relationship Id="rId365" Type="http://schemas.openxmlformats.org/officeDocument/2006/relationships/image" Target="media/image58.png"/><Relationship Id="rId572" Type="http://schemas.openxmlformats.org/officeDocument/2006/relationships/hyperlink" Target="file:///C:\TEMP\4\1\&#1048;&#1079;&#1084;&#1077;&#1085;&#1077;&#1085;&#1080;&#1103;1033.1%20&#1089;&#1087;3.doc" TargetMode="External"/><Relationship Id="rId628" Type="http://schemas.openxmlformats.org/officeDocument/2006/relationships/image" Target="media/image143.png"/><Relationship Id="rId225" Type="http://schemas.openxmlformats.org/officeDocument/2006/relationships/image" Target="media/image32.png"/><Relationship Id="rId267" Type="http://schemas.openxmlformats.org/officeDocument/2006/relationships/hyperlink" Target="file:///C:\TEMP\4\1\&#1048;&#1079;&#1084;&#1077;&#1085;&#1077;&#1085;&#1080;&#1103;1031.2.doc" TargetMode="External"/><Relationship Id="rId432" Type="http://schemas.openxmlformats.org/officeDocument/2006/relationships/hyperlink" Target="file:///C:\TEMP\4\1\&#1048;&#1079;&#1084;&#1077;&#1085;&#1077;&#1085;&#1080;&#1103;1032.doc" TargetMode="External"/><Relationship Id="rId474" Type="http://schemas.openxmlformats.org/officeDocument/2006/relationships/hyperlink" Target="file:///C:\TEMP\4\1\&#1048;&#1079;&#1084;&#1077;&#1085;&#1077;&#1085;&#1080;&#1103;1032.doc" TargetMode="External"/><Relationship Id="rId127" Type="http://schemas.openxmlformats.org/officeDocument/2006/relationships/hyperlink" Target="file:///C:\TEMP\4\1\&#1048;&#1079;&#1084;&#1077;&#1085;&#1077;&#1085;&#1080;&#1103;1030.4.doc" TargetMode="External"/><Relationship Id="rId31" Type="http://schemas.openxmlformats.org/officeDocument/2006/relationships/hyperlink" Target="file:///C:\TEMP\4\1\&#1048;&#1079;&#1084;&#1077;&#1085;&#1077;&#1085;&#1080;&#1103;1030.1.doc" TargetMode="External"/><Relationship Id="rId73" Type="http://schemas.openxmlformats.org/officeDocument/2006/relationships/hyperlink" Target="file:///C:\TEMP\4\1\&#1048;&#1079;&#1084;&#1077;&#1085;&#1077;&#1085;&#1080;&#1103;1030.2.doc" TargetMode="External"/><Relationship Id="rId169" Type="http://schemas.openxmlformats.org/officeDocument/2006/relationships/hyperlink" Target="file:///C:\TEMP\4\1\&#1048;&#1079;&#1084;&#1077;&#1085;&#1077;&#1085;&#1080;&#1103;1031%20&#1089;&#1087;7.doc" TargetMode="External"/><Relationship Id="rId334" Type="http://schemas.openxmlformats.org/officeDocument/2006/relationships/hyperlink" Target="file:///C:\TEMP\4\1\&#1048;&#1079;&#1084;&#1077;&#1085;&#1077;&#1085;&#1080;&#1103;1032.1.doc" TargetMode="External"/><Relationship Id="rId376" Type="http://schemas.openxmlformats.org/officeDocument/2006/relationships/hyperlink" Target="file:///C:\TEMP\4\1\&#1048;&#1079;&#1084;&#1077;&#1085;&#1077;&#1085;&#1080;&#1103;1032.2%20&#1089;&#1087;1.doc" TargetMode="External"/><Relationship Id="rId541" Type="http://schemas.openxmlformats.org/officeDocument/2006/relationships/image" Target="media/image122.png"/><Relationship Id="rId583" Type="http://schemas.openxmlformats.org/officeDocument/2006/relationships/image" Target="media/image130.png"/><Relationship Id="rId639" Type="http://schemas.openxmlformats.org/officeDocument/2006/relationships/hyperlink" Target="file:///C:\TEMP\4\1\&#1048;&#1079;&#1084;&#1077;&#1085;&#1077;&#1085;&#1080;&#1103;1033.doc" TargetMode="External"/><Relationship Id="rId4" Type="http://schemas.openxmlformats.org/officeDocument/2006/relationships/webSettings" Target="webSettings.xml"/><Relationship Id="rId180" Type="http://schemas.openxmlformats.org/officeDocument/2006/relationships/hyperlink" Target="file:///C:\TEMP\4\1\&#1048;&#1079;&#1084;&#1077;&#1085;&#1077;&#1085;&#1080;&#1103;1031.1%20&#1089;&#1087;3.doc" TargetMode="External"/><Relationship Id="rId236" Type="http://schemas.openxmlformats.org/officeDocument/2006/relationships/hyperlink" Target="file:///C:\TEMP\4\1\&#1048;&#1079;&#1084;&#1077;&#1085;&#1077;&#1085;&#1080;&#1103;1031.2%20&#1089;&#1087;5.doc" TargetMode="External"/><Relationship Id="rId278" Type="http://schemas.openxmlformats.org/officeDocument/2006/relationships/hyperlink" Target="file:///C:\TEMP\4\1\&#1048;&#1079;&#1084;&#1077;&#1085;&#1077;&#1085;&#1080;&#1103;1031.doc" TargetMode="External"/><Relationship Id="rId401" Type="http://schemas.openxmlformats.org/officeDocument/2006/relationships/hyperlink" Target="file:///C:\TEMP\4\1\&#1048;&#1079;&#1084;&#1077;&#1085;&#1077;&#1085;&#1080;&#1103;1032.2.doc" TargetMode="External"/><Relationship Id="rId443" Type="http://schemas.openxmlformats.org/officeDocument/2006/relationships/hyperlink" Target="file:///C:\TEMP\4\1\&#1048;&#1079;&#1084;&#1077;&#1085;&#1077;&#1085;&#1080;&#1103;1032.doc" TargetMode="External"/><Relationship Id="rId650" Type="http://schemas.openxmlformats.org/officeDocument/2006/relationships/hyperlink" Target="file:///C:\TEMP\4\1\&#1048;&#1079;&#1084;&#1077;&#1085;&#1077;&#1085;&#1080;&#1103;1033.doc" TargetMode="External"/><Relationship Id="rId303" Type="http://schemas.openxmlformats.org/officeDocument/2006/relationships/hyperlink" Target="file:///C:\TEMP\4\1\&#1048;&#1079;&#1084;&#1077;&#1085;&#1077;&#1085;&#1080;&#1103;1032%20&#1089;&#1087;2.doc" TargetMode="External"/><Relationship Id="rId485" Type="http://schemas.openxmlformats.org/officeDocument/2006/relationships/image" Target="media/image87.png"/><Relationship Id="rId42" Type="http://schemas.openxmlformats.org/officeDocument/2006/relationships/hyperlink" Target="file:///C:\TEMP\4\1\&#1048;&#1079;&#1084;&#1077;&#1085;&#1077;&#1085;&#1080;&#1103;1030.2%20&#1089;&#1087;4.doc" TargetMode="External"/><Relationship Id="rId84" Type="http://schemas.openxmlformats.org/officeDocument/2006/relationships/hyperlink" Target="file:///C:\TEMP\4\1\&#1048;&#1079;&#1084;&#1077;&#1085;&#1077;&#1085;&#1080;&#1103;1030.3.doc" TargetMode="External"/><Relationship Id="rId138" Type="http://schemas.openxmlformats.org/officeDocument/2006/relationships/hyperlink" Target="file:///C:\TEMP\4\1\&#1048;&#1079;&#1084;&#1077;&#1085;&#1077;&#1085;&#1080;&#1103;1030.4.doc" TargetMode="External"/><Relationship Id="rId345" Type="http://schemas.openxmlformats.org/officeDocument/2006/relationships/hyperlink" Target="file:///C:\TEMP\4\1\&#1048;&#1079;&#1084;&#1077;&#1085;&#1077;&#1085;&#1080;&#1103;1032.1.doc" TargetMode="External"/><Relationship Id="rId387" Type="http://schemas.openxmlformats.org/officeDocument/2006/relationships/hyperlink" Target="file:///C:\TEMP\4\1\&#1048;&#1079;&#1084;&#1077;&#1085;&#1077;&#1085;&#1080;&#1103;1032.2%20&#1089;&#1087;4.doc" TargetMode="External"/><Relationship Id="rId510" Type="http://schemas.openxmlformats.org/officeDocument/2006/relationships/hyperlink" Target="file:///C:\TEMP\4\1\&#1048;&#1079;&#1084;&#1077;&#1085;&#1077;&#1085;&#1080;&#1103;1033%20&#1089;&#1087;2.doc" TargetMode="External"/><Relationship Id="rId552" Type="http://schemas.openxmlformats.org/officeDocument/2006/relationships/hyperlink" Target="file:///C:\TEMP\4\1\&#1048;&#1079;&#1084;&#1077;&#1085;&#1077;&#1085;&#1080;&#1103;1033.1%20&#1089;&#1087;1.doc" TargetMode="External"/><Relationship Id="rId594" Type="http://schemas.openxmlformats.org/officeDocument/2006/relationships/hyperlink" Target="file:///C:\TEMP\4\1\&#1048;&#1079;&#1084;&#1077;&#1085;&#1077;&#1085;&#1080;&#1103;1033.1.doc" TargetMode="External"/><Relationship Id="rId608" Type="http://schemas.openxmlformats.org/officeDocument/2006/relationships/hyperlink" Target="file:///C:\TEMP\4\1\&#1048;&#1079;&#1084;&#1077;&#1085;&#1077;&#1085;&#1080;&#1103;1033.1.doc" TargetMode="External"/><Relationship Id="rId191" Type="http://schemas.openxmlformats.org/officeDocument/2006/relationships/hyperlink" Target="file:///C:\TEMP\4\1\&#1048;&#1079;&#1084;&#1077;&#1085;&#1077;&#1085;&#1080;&#1103;1031.1.doc" TargetMode="External"/><Relationship Id="rId205" Type="http://schemas.openxmlformats.org/officeDocument/2006/relationships/hyperlink" Target="file:///C:\TEMP\4\1\&#1048;&#1079;&#1084;&#1077;&#1085;&#1077;&#1085;&#1080;&#1103;1031.1.doc" TargetMode="External"/><Relationship Id="rId247" Type="http://schemas.openxmlformats.org/officeDocument/2006/relationships/hyperlink" Target="file:///C:\TEMP\4\1\&#1048;&#1079;&#1084;&#1077;&#1085;&#1077;&#1085;&#1080;&#1103;1031.2.doc" TargetMode="External"/><Relationship Id="rId412" Type="http://schemas.openxmlformats.org/officeDocument/2006/relationships/image" Target="media/image72.png"/><Relationship Id="rId107" Type="http://schemas.openxmlformats.org/officeDocument/2006/relationships/hyperlink" Target="file:///C:\TEMP\4\1\&#1048;&#1079;&#1084;&#1077;&#1085;&#1077;&#1085;&#1080;&#1103;1030.4%20&#1089;&#1087;4.doc" TargetMode="External"/><Relationship Id="rId289" Type="http://schemas.openxmlformats.org/officeDocument/2006/relationships/hyperlink" Target="file:///C:\TEMP\4\1\&#1048;&#1079;&#1084;&#1077;&#1085;&#1077;&#1085;&#1080;&#1103;1031.doc" TargetMode="External"/><Relationship Id="rId454" Type="http://schemas.openxmlformats.org/officeDocument/2006/relationships/hyperlink" Target="file:///C:\TEMP\4\1\&#1048;&#1079;&#1084;&#1077;&#1085;&#1077;&#1085;&#1080;&#1103;1032.doc" TargetMode="External"/><Relationship Id="rId496" Type="http://schemas.openxmlformats.org/officeDocument/2006/relationships/image" Target="media/image98.png"/><Relationship Id="rId661" Type="http://schemas.openxmlformats.org/officeDocument/2006/relationships/image" Target="media/image148.png"/><Relationship Id="rId11" Type="http://schemas.openxmlformats.org/officeDocument/2006/relationships/hyperlink" Target="file:///C:\TEMP\4\1\&#1048;&#1079;&#1084;&#1077;&#1085;&#1077;&#1085;&#1080;&#1103;1030.1.doc" TargetMode="External"/><Relationship Id="rId53" Type="http://schemas.openxmlformats.org/officeDocument/2006/relationships/hyperlink" Target="file:///C:\TEMP\4\1\&#1048;&#1079;&#1084;&#1077;&#1085;&#1077;&#1085;&#1080;&#1103;1030.2.doc" TargetMode="External"/><Relationship Id="rId149" Type="http://schemas.openxmlformats.org/officeDocument/2006/relationships/image" Target="media/image12.png"/><Relationship Id="rId314" Type="http://schemas.openxmlformats.org/officeDocument/2006/relationships/hyperlink" Target="file:///C:\TEMP\4\1\&#1048;&#1079;&#1084;&#1077;&#1085;&#1077;&#1085;&#1080;&#1103;1032.1.doc" TargetMode="External"/><Relationship Id="rId356" Type="http://schemas.openxmlformats.org/officeDocument/2006/relationships/image" Target="media/image49.png"/><Relationship Id="rId398" Type="http://schemas.openxmlformats.org/officeDocument/2006/relationships/hyperlink" Target="file:///C:\TEMP\4\1\&#1048;&#1079;&#1084;&#1077;&#1085;&#1077;&#1085;&#1080;&#1103;1032.2.doc" TargetMode="External"/><Relationship Id="rId521" Type="http://schemas.openxmlformats.org/officeDocument/2006/relationships/image" Target="media/image114.png"/><Relationship Id="rId563" Type="http://schemas.openxmlformats.org/officeDocument/2006/relationships/hyperlink" Target="file:///C:\TEMP\4\1\&#1048;&#1079;&#1084;&#1077;&#1085;&#1077;&#1085;&#1080;&#1103;1033.1%20&#1089;&#1087;2.doc" TargetMode="External"/><Relationship Id="rId619" Type="http://schemas.openxmlformats.org/officeDocument/2006/relationships/hyperlink" Target="file:///C:\TEMP\4\1\&#1048;&#1079;&#1084;&#1077;&#1085;&#1077;&#1085;&#1080;&#1103;1033.1.doc" TargetMode="External"/><Relationship Id="rId95" Type="http://schemas.openxmlformats.org/officeDocument/2006/relationships/hyperlink" Target="file:///C:\TEMP\4\1\&#1048;&#1079;&#1084;&#1077;&#1085;&#1077;&#1085;&#1080;&#1103;1030.3.doc" TargetMode="External"/><Relationship Id="rId160" Type="http://schemas.openxmlformats.org/officeDocument/2006/relationships/hyperlink" Target="file:///C:\TEMP\4\1\&#1048;&#1079;&#1084;&#1077;&#1085;&#1077;&#1085;&#1080;&#1103;1031%20&#1089;&#1087;5.doc" TargetMode="External"/><Relationship Id="rId216" Type="http://schemas.openxmlformats.org/officeDocument/2006/relationships/image" Target="media/image23.png"/><Relationship Id="rId423" Type="http://schemas.openxmlformats.org/officeDocument/2006/relationships/hyperlink" Target="file:///C:\TEMP\4\1\&#1048;&#1079;&#1084;&#1077;&#1085;&#1077;&#1085;&#1080;&#1103;1032.doc" TargetMode="External"/><Relationship Id="rId258" Type="http://schemas.openxmlformats.org/officeDocument/2006/relationships/hyperlink" Target="file:///C:\TEMP\4\1\&#1048;&#1079;&#1084;&#1077;&#1085;&#1077;&#1085;&#1080;&#1103;1031.2.doc" TargetMode="External"/><Relationship Id="rId465" Type="http://schemas.openxmlformats.org/officeDocument/2006/relationships/hyperlink" Target="file:///C:\TEMP\4\1\&#1048;&#1079;&#1084;&#1077;&#1085;&#1077;&#1085;&#1080;&#1103;1032.doc" TargetMode="External"/><Relationship Id="rId630" Type="http://schemas.openxmlformats.org/officeDocument/2006/relationships/hyperlink" Target="file:///C:\TEMP\4\1\&#1048;&#1079;&#1084;&#1077;&#1085;&#1077;&#1085;&#1080;&#1103;1033.doc" TargetMode="External"/><Relationship Id="rId672" Type="http://schemas.openxmlformats.org/officeDocument/2006/relationships/image" Target="media/image159.png"/><Relationship Id="rId22" Type="http://schemas.openxmlformats.org/officeDocument/2006/relationships/hyperlink" Target="file:///C:\TEMP\4\1\&#1048;&#1079;&#1084;&#1077;&#1085;&#1077;&#1085;&#1080;&#1103;1030.1.doc" TargetMode="External"/><Relationship Id="rId64" Type="http://schemas.openxmlformats.org/officeDocument/2006/relationships/hyperlink" Target="file:///C:\TEMP\4\1\&#1048;&#1079;&#1084;&#1077;&#1085;&#1077;&#1085;&#1080;&#1103;1030.2.doc" TargetMode="External"/><Relationship Id="rId118" Type="http://schemas.openxmlformats.org/officeDocument/2006/relationships/hyperlink" Target="file:///C:\TEMP\4\1\&#1048;&#1079;&#1084;&#1077;&#1085;&#1077;&#1085;&#1080;&#1103;1030.4.doc" TargetMode="External"/><Relationship Id="rId325" Type="http://schemas.openxmlformats.org/officeDocument/2006/relationships/hyperlink" Target="file:///C:\TEMP\4\1\&#1048;&#1079;&#1084;&#1077;&#1085;&#1077;&#1085;&#1080;&#1103;1032.1.doc" TargetMode="External"/><Relationship Id="rId367" Type="http://schemas.openxmlformats.org/officeDocument/2006/relationships/image" Target="media/image60.png"/><Relationship Id="rId532" Type="http://schemas.openxmlformats.org/officeDocument/2006/relationships/hyperlink" Target="file:///C:\TEMP\4\1\&#1048;&#1079;&#1084;&#1077;&#1085;&#1077;&#1085;&#1080;&#1103;1033%20&#1089;&#1087;5.doc" TargetMode="External"/><Relationship Id="rId574" Type="http://schemas.openxmlformats.org/officeDocument/2006/relationships/image" Target="media/image128.png"/><Relationship Id="rId171" Type="http://schemas.openxmlformats.org/officeDocument/2006/relationships/hyperlink" Target="file:///C:\TEMP\4\1\&#1048;&#1079;&#1084;&#1077;&#1085;&#1077;&#1085;&#1080;&#1103;1031%20&#1089;&#1087;7.doc" TargetMode="External"/><Relationship Id="rId227" Type="http://schemas.openxmlformats.org/officeDocument/2006/relationships/hyperlink" Target="file:///C:\TEMP\4\1\&#1048;&#1079;&#1084;&#1077;&#1085;&#1077;&#1085;&#1080;&#1103;1031.2%20&#1089;&#1087;3.doc" TargetMode="External"/><Relationship Id="rId269" Type="http://schemas.openxmlformats.org/officeDocument/2006/relationships/hyperlink" Target="file:///C:\TEMP\4\1\&#1048;&#1079;&#1084;&#1077;&#1085;&#1077;&#1085;&#1080;&#1103;1031.2.doc" TargetMode="External"/><Relationship Id="rId434" Type="http://schemas.openxmlformats.org/officeDocument/2006/relationships/hyperlink" Target="file:///C:\TEMP\4\1\&#1048;&#1079;&#1084;&#1077;&#1085;&#1077;&#1085;&#1080;&#1103;1032.doc" TargetMode="External"/><Relationship Id="rId476" Type="http://schemas.openxmlformats.org/officeDocument/2006/relationships/image" Target="media/image78.png"/><Relationship Id="rId641" Type="http://schemas.openxmlformats.org/officeDocument/2006/relationships/hyperlink" Target="file:///C:\TEMP\4\1\&#1048;&#1079;&#1084;&#1077;&#1085;&#1077;&#1085;&#1080;&#1103;1033.doc" TargetMode="External"/><Relationship Id="rId33" Type="http://schemas.openxmlformats.org/officeDocument/2006/relationships/hyperlink" Target="file:///C:\TEMP\4\1\&#1048;&#1079;&#1084;&#1077;&#1085;&#1077;&#1085;&#1080;&#1103;1030.1.doc" TargetMode="External"/><Relationship Id="rId129" Type="http://schemas.openxmlformats.org/officeDocument/2006/relationships/hyperlink" Target="file:///C:\TEMP\4\1\&#1048;&#1079;&#1084;&#1077;&#1085;&#1077;&#1085;&#1080;&#1103;1030.4.doc" TargetMode="External"/><Relationship Id="rId280" Type="http://schemas.openxmlformats.org/officeDocument/2006/relationships/hyperlink" Target="file:///C:\TEMP\4\1\&#1048;&#1079;&#1084;&#1077;&#1085;&#1077;&#1085;&#1080;&#1103;1031.doc" TargetMode="External"/><Relationship Id="rId336" Type="http://schemas.openxmlformats.org/officeDocument/2006/relationships/hyperlink" Target="file:///C:\TEMP\4\1\&#1048;&#1079;&#1084;&#1077;&#1085;&#1077;&#1085;&#1080;&#1103;1032.1.doc" TargetMode="External"/><Relationship Id="rId501" Type="http://schemas.openxmlformats.org/officeDocument/2006/relationships/image" Target="media/image103.png"/><Relationship Id="rId543" Type="http://schemas.openxmlformats.org/officeDocument/2006/relationships/hyperlink" Target="file:///C:\TEMP\4\1\&#1048;&#1079;&#1084;&#1077;&#1085;&#1077;&#1085;&#1080;&#1103;1033%20&#1089;&#1087;6.doc" TargetMode="External"/><Relationship Id="rId75" Type="http://schemas.openxmlformats.org/officeDocument/2006/relationships/hyperlink" Target="file:///C:\TEMP\4\1\&#1048;&#1079;&#1084;&#1077;&#1085;&#1077;&#1085;&#1080;&#1103;1030.3%20&#1089;&#1087;1.doc" TargetMode="External"/><Relationship Id="rId140" Type="http://schemas.openxmlformats.org/officeDocument/2006/relationships/hyperlink" Target="file:///C:\TEMP\4\1\&#1048;&#1079;&#1084;&#1077;&#1085;&#1077;&#1085;&#1080;&#1103;1030.4.doc" TargetMode="External"/><Relationship Id="rId182" Type="http://schemas.openxmlformats.org/officeDocument/2006/relationships/hyperlink" Target="file:///C:\TEMP\4\1\&#1048;&#1079;&#1084;&#1077;&#1085;&#1077;&#1085;&#1080;&#1103;1031.1.doc" TargetMode="External"/><Relationship Id="rId378" Type="http://schemas.openxmlformats.org/officeDocument/2006/relationships/image" Target="media/image65.png"/><Relationship Id="rId403" Type="http://schemas.openxmlformats.org/officeDocument/2006/relationships/hyperlink" Target="file:///C:\TEMP\4\1\&#1048;&#1079;&#1084;&#1077;&#1085;&#1077;&#1085;&#1080;&#1103;1032.2.doc" TargetMode="External"/><Relationship Id="rId585" Type="http://schemas.openxmlformats.org/officeDocument/2006/relationships/image" Target="media/image132.png"/><Relationship Id="rId6" Type="http://schemas.openxmlformats.org/officeDocument/2006/relationships/endnotes" Target="endnotes.xml"/><Relationship Id="rId238" Type="http://schemas.openxmlformats.org/officeDocument/2006/relationships/hyperlink" Target="file:///C:\TEMP\4\1\&#1048;&#1079;&#1084;&#1077;&#1085;&#1077;&#1085;&#1080;&#1103;1031.2%20&#1089;&#1087;6.doc" TargetMode="External"/><Relationship Id="rId445" Type="http://schemas.openxmlformats.org/officeDocument/2006/relationships/hyperlink" Target="file:///C:\TEMP\4\1\&#1048;&#1079;&#1084;&#1077;&#1085;&#1077;&#1085;&#1080;&#1103;1032.doc" TargetMode="External"/><Relationship Id="rId487" Type="http://schemas.openxmlformats.org/officeDocument/2006/relationships/image" Target="media/image89.png"/><Relationship Id="rId610" Type="http://schemas.openxmlformats.org/officeDocument/2006/relationships/hyperlink" Target="file:///C:\TEMP\4\1\&#1048;&#1079;&#1084;&#1077;&#1085;&#1077;&#1085;&#1080;&#1103;1033.1.doc" TargetMode="External"/><Relationship Id="rId652" Type="http://schemas.openxmlformats.org/officeDocument/2006/relationships/hyperlink" Target="file:///C:\TEMP\4\1\&#1048;&#1079;&#1084;&#1077;&#1085;&#1077;&#1085;&#1080;&#1103;1033.doc" TargetMode="External"/><Relationship Id="rId291" Type="http://schemas.openxmlformats.org/officeDocument/2006/relationships/image" Target="media/image37.png"/><Relationship Id="rId305" Type="http://schemas.openxmlformats.org/officeDocument/2006/relationships/hyperlink" Target="file:///C:\TEMP\4\1\&#1048;&#1079;&#1084;&#1077;&#1085;&#1077;&#1085;&#1080;&#1103;1032%20&#1089;&#1087;4.doc" TargetMode="External"/><Relationship Id="rId347" Type="http://schemas.openxmlformats.org/officeDocument/2006/relationships/hyperlink" Target="file:///C:\TEMP\4\1\&#1048;&#1079;&#1084;&#1077;&#1085;&#1077;&#1085;&#1080;&#1103;1032.1.doc" TargetMode="External"/><Relationship Id="rId512" Type="http://schemas.openxmlformats.org/officeDocument/2006/relationships/hyperlink" Target="file:///C:\TEMP\4\1\&#1048;&#1079;&#1084;&#1077;&#1085;&#1077;&#1085;&#1080;&#1103;1033%20&#1089;&#1087;2.doc" TargetMode="External"/><Relationship Id="rId44" Type="http://schemas.openxmlformats.org/officeDocument/2006/relationships/hyperlink" Target="file:///C:\TEMP\4\1\&#1048;&#1079;&#1084;&#1077;&#1085;&#1077;&#1085;&#1080;&#1103;1030.2%20&#1089;&#1087;4.doc" TargetMode="External"/><Relationship Id="rId86" Type="http://schemas.openxmlformats.org/officeDocument/2006/relationships/hyperlink" Target="file:///C:\TEMP\4\1\&#1048;&#1079;&#1084;&#1077;&#1085;&#1077;&#1085;&#1080;&#1103;1030.3.doc" TargetMode="External"/><Relationship Id="rId151" Type="http://schemas.openxmlformats.org/officeDocument/2006/relationships/hyperlink" Target="file:///C:\TEMP\4\1\&#1048;&#1079;&#1084;&#1077;&#1085;&#1077;&#1085;&#1080;&#1103;1031%20&#1089;&#1087;2.doc" TargetMode="External"/><Relationship Id="rId389" Type="http://schemas.openxmlformats.org/officeDocument/2006/relationships/image" Target="media/image70.png"/><Relationship Id="rId554" Type="http://schemas.openxmlformats.org/officeDocument/2006/relationships/image" Target="media/image124.png"/><Relationship Id="rId596" Type="http://schemas.openxmlformats.org/officeDocument/2006/relationships/hyperlink" Target="file:///C:\TEMP\4\1\&#1048;&#1079;&#1084;&#1077;&#1085;&#1077;&#1085;&#1080;&#1103;1033.1.doc" TargetMode="External"/><Relationship Id="rId193" Type="http://schemas.openxmlformats.org/officeDocument/2006/relationships/hyperlink" Target="file:///C:\TEMP\4\1\&#1048;&#1079;&#1084;&#1077;&#1085;&#1077;&#1085;&#1080;&#1103;1031.1.doc" TargetMode="External"/><Relationship Id="rId207" Type="http://schemas.openxmlformats.org/officeDocument/2006/relationships/hyperlink" Target="file:///C:\TEMP\4\1\&#1048;&#1079;&#1084;&#1077;&#1085;&#1077;&#1085;&#1080;&#1103;1031.1.doc" TargetMode="External"/><Relationship Id="rId249" Type="http://schemas.openxmlformats.org/officeDocument/2006/relationships/hyperlink" Target="file:///C:\TEMP\4\1\&#1048;&#1079;&#1084;&#1077;&#1085;&#1077;&#1085;&#1080;&#1103;1031.2.doc" TargetMode="External"/><Relationship Id="rId414" Type="http://schemas.openxmlformats.org/officeDocument/2006/relationships/image" Target="media/image74.png"/><Relationship Id="rId456" Type="http://schemas.openxmlformats.org/officeDocument/2006/relationships/hyperlink" Target="file:///C:\TEMP\4\1\&#1048;&#1079;&#1084;&#1077;&#1085;&#1077;&#1085;&#1080;&#1103;1032.doc" TargetMode="External"/><Relationship Id="rId498" Type="http://schemas.openxmlformats.org/officeDocument/2006/relationships/image" Target="media/image100.png"/><Relationship Id="rId621" Type="http://schemas.openxmlformats.org/officeDocument/2006/relationships/image" Target="media/image136.png"/><Relationship Id="rId663" Type="http://schemas.openxmlformats.org/officeDocument/2006/relationships/image" Target="media/image150.png"/><Relationship Id="rId13" Type="http://schemas.openxmlformats.org/officeDocument/2006/relationships/hyperlink" Target="file:///C:\TEMP\4\1\&#1048;&#1079;&#1084;&#1077;&#1085;&#1077;&#1085;&#1080;&#1103;1030.1.doc" TargetMode="External"/><Relationship Id="rId109" Type="http://schemas.openxmlformats.org/officeDocument/2006/relationships/hyperlink" Target="file:///C:\TEMP\4\1\&#1048;&#1079;&#1084;&#1077;&#1085;&#1077;&#1085;&#1080;&#1103;1030.4%20&#1089;&#1087;4.doc" TargetMode="External"/><Relationship Id="rId260" Type="http://schemas.openxmlformats.org/officeDocument/2006/relationships/hyperlink" Target="file:///C:\TEMP\4\1\&#1048;&#1079;&#1084;&#1077;&#1085;&#1077;&#1085;&#1080;&#1103;1031.2.doc" TargetMode="External"/><Relationship Id="rId316" Type="http://schemas.openxmlformats.org/officeDocument/2006/relationships/hyperlink" Target="file:///C:\TEMP\4\1\&#1048;&#1079;&#1084;&#1077;&#1085;&#1077;&#1085;&#1080;&#1103;1032.1.doc" TargetMode="External"/><Relationship Id="rId523" Type="http://schemas.openxmlformats.org/officeDocument/2006/relationships/image" Target="media/image116.png"/><Relationship Id="rId55" Type="http://schemas.openxmlformats.org/officeDocument/2006/relationships/hyperlink" Target="file:///C:\TEMP\4\1\&#1048;&#1079;&#1084;&#1077;&#1085;&#1077;&#1085;&#1080;&#1103;1030.2.doc" TargetMode="External"/><Relationship Id="rId97" Type="http://schemas.openxmlformats.org/officeDocument/2006/relationships/hyperlink" Target="file:///C:\TEMP\4\1\&#1048;&#1079;&#1084;&#1077;&#1085;&#1077;&#1085;&#1080;&#1103;1030.3.doc" TargetMode="External"/><Relationship Id="rId120" Type="http://schemas.openxmlformats.org/officeDocument/2006/relationships/hyperlink" Target="file:///C:\TEMP\4\1\&#1048;&#1079;&#1084;&#1077;&#1085;&#1077;&#1085;&#1080;&#1103;1030.4.doc" TargetMode="External"/><Relationship Id="rId358" Type="http://schemas.openxmlformats.org/officeDocument/2006/relationships/image" Target="media/image51.png"/><Relationship Id="rId565" Type="http://schemas.openxmlformats.org/officeDocument/2006/relationships/hyperlink" Target="file:///C:\TEMP\4\1\&#1048;&#1079;&#1084;&#1077;&#1085;&#1077;&#1085;&#1080;&#1103;1033.1%20&#1089;&#1087;2.doc" TargetMode="External"/><Relationship Id="rId162" Type="http://schemas.openxmlformats.org/officeDocument/2006/relationships/hyperlink" Target="file:///C:\TEMP\4\1\&#1048;&#1079;&#1084;&#1077;&#1085;&#1077;&#1085;&#1080;&#1103;1031%20&#1089;&#1087;5.doc" TargetMode="External"/><Relationship Id="rId218" Type="http://schemas.openxmlformats.org/officeDocument/2006/relationships/image" Target="media/image25.png"/><Relationship Id="rId425" Type="http://schemas.openxmlformats.org/officeDocument/2006/relationships/hyperlink" Target="file:///C:\TEMP\4\1\&#1048;&#1079;&#1084;&#1077;&#1085;&#1077;&#1085;&#1080;&#1103;1032.doc" TargetMode="External"/><Relationship Id="rId467" Type="http://schemas.openxmlformats.org/officeDocument/2006/relationships/hyperlink" Target="file:///C:\TEMP\4\1\&#1048;&#1079;&#1084;&#1077;&#1085;&#1077;&#1085;&#1080;&#1103;1032.doc" TargetMode="External"/><Relationship Id="rId632" Type="http://schemas.openxmlformats.org/officeDocument/2006/relationships/hyperlink" Target="file:///C:\TEMP\4\1\&#1048;&#1079;&#1084;&#1077;&#1085;&#1077;&#1085;&#1080;&#1103;1033.doc" TargetMode="External"/><Relationship Id="rId271" Type="http://schemas.openxmlformats.org/officeDocument/2006/relationships/image" Target="media/image36.png"/><Relationship Id="rId674" Type="http://schemas.openxmlformats.org/officeDocument/2006/relationships/image" Target="media/image161.png"/><Relationship Id="rId24" Type="http://schemas.openxmlformats.org/officeDocument/2006/relationships/hyperlink" Target="file:///C:\TEMP\4\1\&#1048;&#1079;&#1084;&#1077;&#1085;&#1077;&#1085;&#1080;&#1103;1030.1.doc" TargetMode="External"/><Relationship Id="rId66" Type="http://schemas.openxmlformats.org/officeDocument/2006/relationships/hyperlink" Target="file:///C:\TEMP\4\1\&#1048;&#1079;&#1084;&#1077;&#1085;&#1077;&#1085;&#1080;&#1103;1030.2.doc" TargetMode="External"/><Relationship Id="rId131" Type="http://schemas.openxmlformats.org/officeDocument/2006/relationships/hyperlink" Target="file:///C:\TEMP\4\1\&#1048;&#1079;&#1084;&#1077;&#1085;&#1077;&#1085;&#1080;&#1103;1030.4.doc" TargetMode="External"/><Relationship Id="rId327" Type="http://schemas.openxmlformats.org/officeDocument/2006/relationships/hyperlink" Target="file:///C:\TEMP\4\1\&#1048;&#1079;&#1084;&#1077;&#1085;&#1077;&#1085;&#1080;&#1103;1032.1.doc" TargetMode="External"/><Relationship Id="rId369" Type="http://schemas.openxmlformats.org/officeDocument/2006/relationships/image" Target="media/image62.png"/><Relationship Id="rId534" Type="http://schemas.openxmlformats.org/officeDocument/2006/relationships/hyperlink" Target="file:///C:\TEMP\4\1\&#1048;&#1079;&#1084;&#1077;&#1085;&#1077;&#1085;&#1080;&#1103;1033%20&#1089;&#1087;5.doc" TargetMode="External"/><Relationship Id="rId576" Type="http://schemas.openxmlformats.org/officeDocument/2006/relationships/hyperlink" Target="file:///C:\TEMP\4\1\&#1048;&#1079;&#1084;&#1077;&#1085;&#1077;&#1085;&#1080;&#1103;1033.1%20&#1089;&#1087;4.doc" TargetMode="External"/><Relationship Id="rId173" Type="http://schemas.openxmlformats.org/officeDocument/2006/relationships/hyperlink" Target="file:///C:\TEMP\4\1\&#1048;&#1079;&#1084;&#1077;&#1085;&#1077;&#1085;&#1080;&#1103;1031%20&#1089;&#1087;9.doc" TargetMode="External"/><Relationship Id="rId229" Type="http://schemas.openxmlformats.org/officeDocument/2006/relationships/hyperlink" Target="file:///C:\TEMP\4\1\&#1048;&#1079;&#1084;&#1077;&#1085;&#1077;&#1085;&#1080;&#1103;1031.2%20&#1089;&#1087;3.doc" TargetMode="External"/><Relationship Id="rId380" Type="http://schemas.openxmlformats.org/officeDocument/2006/relationships/hyperlink" Target="file:///C:\TEMP\4\1\&#1048;&#1079;&#1084;&#1077;&#1085;&#1077;&#1085;&#1080;&#1103;1032.2%20&#1089;&#1087;3.doc" TargetMode="External"/><Relationship Id="rId436" Type="http://schemas.openxmlformats.org/officeDocument/2006/relationships/hyperlink" Target="file:///C:\TEMP\4\1\&#1048;&#1079;&#1084;&#1077;&#1085;&#1077;&#1085;&#1080;&#1103;1032.doc" TargetMode="External"/><Relationship Id="rId601" Type="http://schemas.openxmlformats.org/officeDocument/2006/relationships/hyperlink" Target="file:///C:\TEMP\4\1\&#1048;&#1079;&#1084;&#1077;&#1085;&#1077;&#1085;&#1080;&#1103;1033.1.doc" TargetMode="External"/><Relationship Id="rId643" Type="http://schemas.openxmlformats.org/officeDocument/2006/relationships/hyperlink" Target="file:///C:\TEMP\4\1\&#1048;&#1079;&#1084;&#1077;&#1085;&#1077;&#1085;&#1080;&#1103;1033.doc" TargetMode="External"/><Relationship Id="rId240" Type="http://schemas.openxmlformats.org/officeDocument/2006/relationships/hyperlink" Target="file:///C:\TEMP\4\1\&#1048;&#1079;&#1084;&#1077;&#1085;&#1077;&#1085;&#1080;&#1103;1031.2%20&#1089;&#1087;7.doc" TargetMode="External"/><Relationship Id="rId478" Type="http://schemas.openxmlformats.org/officeDocument/2006/relationships/image" Target="media/image80.png"/><Relationship Id="rId35" Type="http://schemas.openxmlformats.org/officeDocument/2006/relationships/hyperlink" Target="file:///C:\TEMP\4\1\&#1048;&#1079;&#1084;&#1077;&#1085;&#1077;&#1085;&#1080;&#1103;1030.1.doc" TargetMode="External"/><Relationship Id="rId77" Type="http://schemas.openxmlformats.org/officeDocument/2006/relationships/hyperlink" Target="file:///C:\TEMP\4\1\&#1048;&#1079;&#1084;&#1077;&#1085;&#1077;&#1085;&#1080;&#1103;1030.3%20&#1089;&#1087;3.doc" TargetMode="External"/><Relationship Id="rId100" Type="http://schemas.openxmlformats.org/officeDocument/2006/relationships/hyperlink" Target="file:///C:\TEMP\4\1\&#1048;&#1079;&#1084;&#1077;&#1085;&#1077;&#1085;&#1080;&#1103;1030.3.doc" TargetMode="External"/><Relationship Id="rId282" Type="http://schemas.openxmlformats.org/officeDocument/2006/relationships/hyperlink" Target="file:///C:\TEMP\4\1\&#1048;&#1079;&#1084;&#1077;&#1085;&#1077;&#1085;&#1080;&#1103;1031.doc" TargetMode="External"/><Relationship Id="rId338" Type="http://schemas.openxmlformats.org/officeDocument/2006/relationships/hyperlink" Target="file:///C:\TEMP\4\1\&#1048;&#1079;&#1084;&#1077;&#1085;&#1077;&#1085;&#1080;&#1103;1032.1.doc" TargetMode="External"/><Relationship Id="rId503" Type="http://schemas.openxmlformats.org/officeDocument/2006/relationships/image" Target="media/image105.png"/><Relationship Id="rId545" Type="http://schemas.openxmlformats.org/officeDocument/2006/relationships/image" Target="media/image123.png"/><Relationship Id="rId587" Type="http://schemas.openxmlformats.org/officeDocument/2006/relationships/image" Target="media/image134.png"/><Relationship Id="rId8" Type="http://schemas.openxmlformats.org/officeDocument/2006/relationships/hyperlink" Target="file:///C:\TEMP\4\1\&#1048;&#1079;&#1084;&#1077;&#1085;&#1077;&#1085;&#1080;&#1103;1030.1%20&#1089;&#1087;2.doc" TargetMode="External"/><Relationship Id="rId142" Type="http://schemas.openxmlformats.org/officeDocument/2006/relationships/hyperlink" Target="file:///C:\TEMP\4\1\&#1048;&#1079;&#1084;&#1077;&#1085;&#1077;&#1085;&#1080;&#1103;1030.4.doc" TargetMode="External"/><Relationship Id="rId184" Type="http://schemas.openxmlformats.org/officeDocument/2006/relationships/hyperlink" Target="file:///C:\TEMP\4\1\&#1048;&#1079;&#1084;&#1077;&#1085;&#1077;&#1085;&#1080;&#1103;1031.1.doc" TargetMode="External"/><Relationship Id="rId391" Type="http://schemas.openxmlformats.org/officeDocument/2006/relationships/hyperlink" Target="file:///C:\TEMP\4\1\&#1048;&#1079;&#1084;&#1077;&#1085;&#1077;&#1085;&#1080;&#1103;1032.2.doc" TargetMode="External"/><Relationship Id="rId405" Type="http://schemas.openxmlformats.org/officeDocument/2006/relationships/hyperlink" Target="file:///C:\TEMP\4\1\&#1048;&#1079;&#1084;&#1077;&#1085;&#1077;&#1085;&#1080;&#1103;1032.2.doc" TargetMode="External"/><Relationship Id="rId447" Type="http://schemas.openxmlformats.org/officeDocument/2006/relationships/hyperlink" Target="file:///C:\TEMP\4\1\&#1048;&#1079;&#1084;&#1077;&#1085;&#1077;&#1085;&#1080;&#1103;1032.doc" TargetMode="External"/><Relationship Id="rId612" Type="http://schemas.openxmlformats.org/officeDocument/2006/relationships/hyperlink" Target="file:///C:\TEMP\4\1\&#1048;&#1079;&#1084;&#1077;&#1085;&#1077;&#1085;&#1080;&#1103;1033.1.doc" TargetMode="External"/><Relationship Id="rId251" Type="http://schemas.openxmlformats.org/officeDocument/2006/relationships/hyperlink" Target="file:///C:\TEMP\4\1\&#1048;&#1079;&#1084;&#1077;&#1085;&#1077;&#1085;&#1080;&#1103;1031.2.doc" TargetMode="External"/><Relationship Id="rId489" Type="http://schemas.openxmlformats.org/officeDocument/2006/relationships/image" Target="media/image91.png"/><Relationship Id="rId654" Type="http://schemas.openxmlformats.org/officeDocument/2006/relationships/hyperlink" Target="file:///C:\TEMP\4\1\&#1048;&#1079;&#1084;&#1077;&#1085;&#1077;&#1085;&#1080;&#1103;1033.doc" TargetMode="External"/><Relationship Id="rId46" Type="http://schemas.openxmlformats.org/officeDocument/2006/relationships/hyperlink" Target="file:///C:\TEMP\4\1\&#1048;&#1079;&#1084;&#1077;&#1085;&#1077;&#1085;&#1080;&#1103;1030.2.doc" TargetMode="External"/><Relationship Id="rId293" Type="http://schemas.openxmlformats.org/officeDocument/2006/relationships/image" Target="media/image39.png"/><Relationship Id="rId307" Type="http://schemas.openxmlformats.org/officeDocument/2006/relationships/hyperlink" Target="file:///C:\TEMP\4\1\&#1048;&#1079;&#1084;&#1077;&#1085;&#1077;&#1085;&#1080;&#1103;1032%20&#1089;&#1087;4.doc" TargetMode="External"/><Relationship Id="rId349" Type="http://schemas.openxmlformats.org/officeDocument/2006/relationships/hyperlink" Target="file:///C:\TEMP\4\1\&#1048;&#1079;&#1084;&#1077;&#1085;&#1077;&#1085;&#1080;&#1103;1032.1.doc" TargetMode="External"/><Relationship Id="rId514" Type="http://schemas.openxmlformats.org/officeDocument/2006/relationships/hyperlink" Target="file:///C:\TEMP\4\1\&#1048;&#1079;&#1084;&#1077;&#1085;&#1077;&#1085;&#1080;&#1103;1033%20&#1089;&#1087;2.doc" TargetMode="External"/><Relationship Id="rId556" Type="http://schemas.openxmlformats.org/officeDocument/2006/relationships/image" Target="media/image126.png"/><Relationship Id="rId88" Type="http://schemas.openxmlformats.org/officeDocument/2006/relationships/hyperlink" Target="file:///C:\TEMP\4\1\&#1048;&#1079;&#1084;&#1077;&#1085;&#1077;&#1085;&#1080;&#1103;1030.3.doc" TargetMode="External"/><Relationship Id="rId111" Type="http://schemas.openxmlformats.org/officeDocument/2006/relationships/hyperlink" Target="file:///C:\TEMP\4\1\&#1048;&#1079;&#1084;&#1077;&#1085;&#1077;&#1085;&#1080;&#1103;1030.4.doc" TargetMode="External"/><Relationship Id="rId153" Type="http://schemas.openxmlformats.org/officeDocument/2006/relationships/image" Target="media/image14.png"/><Relationship Id="rId195" Type="http://schemas.openxmlformats.org/officeDocument/2006/relationships/hyperlink" Target="file:///C:\TEMP\4\1\&#1048;&#1079;&#1084;&#1077;&#1085;&#1077;&#1085;&#1080;&#1103;1031.1.doc" TargetMode="External"/><Relationship Id="rId209" Type="http://schemas.openxmlformats.org/officeDocument/2006/relationships/hyperlink" Target="file:///C:\TEMP\4\1\&#1048;&#1079;&#1084;&#1077;&#1085;&#1077;&#1085;&#1080;&#1103;1031.1.doc" TargetMode="External"/><Relationship Id="rId360" Type="http://schemas.openxmlformats.org/officeDocument/2006/relationships/image" Target="media/image53.png"/><Relationship Id="rId416" Type="http://schemas.openxmlformats.org/officeDocument/2006/relationships/image" Target="media/image76.png"/><Relationship Id="rId598" Type="http://schemas.openxmlformats.org/officeDocument/2006/relationships/hyperlink" Target="file:///C:\TEMP\4\1\&#1048;&#1079;&#1084;&#1077;&#1085;&#1077;&#1085;&#1080;&#1103;1033.1.doc" TargetMode="External"/><Relationship Id="rId220" Type="http://schemas.openxmlformats.org/officeDocument/2006/relationships/image" Target="media/image27.png"/><Relationship Id="rId458" Type="http://schemas.openxmlformats.org/officeDocument/2006/relationships/hyperlink" Target="file:///C:\TEMP\4\1\&#1048;&#1079;&#1084;&#1077;&#1085;&#1077;&#1085;&#1080;&#1103;1032.doc" TargetMode="External"/><Relationship Id="rId623" Type="http://schemas.openxmlformats.org/officeDocument/2006/relationships/image" Target="media/image138.png"/><Relationship Id="rId665" Type="http://schemas.openxmlformats.org/officeDocument/2006/relationships/image" Target="media/image152.png"/><Relationship Id="rId15" Type="http://schemas.openxmlformats.org/officeDocument/2006/relationships/hyperlink" Target="file:///C:\TEMP\4\1\&#1048;&#1079;&#1084;&#1077;&#1085;&#1077;&#1085;&#1080;&#1103;1030.1.doc" TargetMode="External"/><Relationship Id="rId57" Type="http://schemas.openxmlformats.org/officeDocument/2006/relationships/hyperlink" Target="file:///C:\TEMP\4\1\&#1048;&#1079;&#1084;&#1077;&#1085;&#1077;&#1085;&#1080;&#1103;1030.2.doc" TargetMode="External"/><Relationship Id="rId262" Type="http://schemas.openxmlformats.org/officeDocument/2006/relationships/hyperlink" Target="file:///C:\TEMP\4\1\&#1048;&#1079;&#1084;&#1077;&#1085;&#1077;&#1085;&#1080;&#1103;1031.2.doc" TargetMode="External"/><Relationship Id="rId318" Type="http://schemas.openxmlformats.org/officeDocument/2006/relationships/hyperlink" Target="file:///C:\TEMP\4\1\&#1048;&#1079;&#1084;&#1077;&#1085;&#1077;&#1085;&#1080;&#1103;1032.1.doc" TargetMode="External"/><Relationship Id="rId525" Type="http://schemas.openxmlformats.org/officeDocument/2006/relationships/hyperlink" Target="file:///C:\TEMP\4\1\&#1048;&#1079;&#1084;&#1077;&#1085;&#1077;&#1085;&#1080;&#1103;1033%20&#1089;&#1087;3.doc" TargetMode="External"/><Relationship Id="rId567" Type="http://schemas.openxmlformats.org/officeDocument/2006/relationships/hyperlink" Target="file:///C:\TEMP\4\1\&#1048;&#1079;&#1084;&#1077;&#1085;&#1077;&#1085;&#1080;&#1103;1033.1%20&#1089;&#1087;2.doc" TargetMode="External"/><Relationship Id="rId99" Type="http://schemas.openxmlformats.org/officeDocument/2006/relationships/hyperlink" Target="file:///C:\TEMP\4\1\&#1048;&#1079;&#1084;&#1077;&#1085;&#1077;&#1085;&#1080;&#1103;1030.3.doc" TargetMode="External"/><Relationship Id="rId122" Type="http://schemas.openxmlformats.org/officeDocument/2006/relationships/hyperlink" Target="file:///C:\TEMP\4\1\&#1048;&#1079;&#1084;&#1077;&#1085;&#1077;&#1085;&#1080;&#1103;1030.4.doc" TargetMode="External"/><Relationship Id="rId164" Type="http://schemas.openxmlformats.org/officeDocument/2006/relationships/hyperlink" Target="file:///C:\TEMP\4\1\&#1048;&#1079;&#1084;&#1077;&#1085;&#1077;&#1085;&#1080;&#1103;1031%20&#1089;&#1087;6.doc" TargetMode="External"/><Relationship Id="rId371" Type="http://schemas.openxmlformats.org/officeDocument/2006/relationships/hyperlink" Target="file:///C:\TEMP\4\1\&#1048;&#1079;&#1084;&#1077;&#1085;&#1077;&#1085;&#1080;&#1103;1032.2%20&#1089;&#1087;1.doc" TargetMode="External"/><Relationship Id="rId427" Type="http://schemas.openxmlformats.org/officeDocument/2006/relationships/hyperlink" Target="file:///C:\TEMP\4\1\&#1048;&#1079;&#1084;&#1077;&#1085;&#1077;&#1085;&#1080;&#1103;1032.doc" TargetMode="External"/><Relationship Id="rId469" Type="http://schemas.openxmlformats.org/officeDocument/2006/relationships/hyperlink" Target="file:///C:\TEMP\4\1\&#1048;&#1079;&#1084;&#1077;&#1085;&#1077;&#1085;&#1080;&#1103;1032.doc" TargetMode="External"/><Relationship Id="rId634" Type="http://schemas.openxmlformats.org/officeDocument/2006/relationships/hyperlink" Target="file:///C:\TEMP\4\1\&#1048;&#1079;&#1084;&#1077;&#1085;&#1077;&#1085;&#1080;&#1103;1033.doc" TargetMode="External"/><Relationship Id="rId676" Type="http://schemas.openxmlformats.org/officeDocument/2006/relationships/image" Target="media/image163.png"/><Relationship Id="rId26" Type="http://schemas.openxmlformats.org/officeDocument/2006/relationships/hyperlink" Target="file:///C:\TEMP\4\1\&#1048;&#1079;&#1084;&#1077;&#1085;&#1077;&#1085;&#1080;&#1103;1030.1.doc" TargetMode="External"/><Relationship Id="rId231" Type="http://schemas.openxmlformats.org/officeDocument/2006/relationships/hyperlink" Target="file:///C:\TEMP\4\1\&#1048;&#1079;&#1084;&#1077;&#1085;&#1077;&#1085;&#1080;&#1103;1031.2%20&#1089;&#1087;3.doc" TargetMode="External"/><Relationship Id="rId273" Type="http://schemas.openxmlformats.org/officeDocument/2006/relationships/hyperlink" Target="file:///C:\TEMP\4\1\&#1048;&#1079;&#1084;&#1077;&#1085;&#1077;&#1085;&#1080;&#1103;1031.doc" TargetMode="External"/><Relationship Id="rId329" Type="http://schemas.openxmlformats.org/officeDocument/2006/relationships/hyperlink" Target="file:///C:\TEMP\4\1\&#1048;&#1079;&#1084;&#1077;&#1085;&#1077;&#1085;&#1080;&#1103;1032.1.doc" TargetMode="External"/><Relationship Id="rId480" Type="http://schemas.openxmlformats.org/officeDocument/2006/relationships/image" Target="media/image82.png"/><Relationship Id="rId536" Type="http://schemas.openxmlformats.org/officeDocument/2006/relationships/hyperlink" Target="file:///C:\TEMP\4\1\&#1048;&#1079;&#1084;&#1077;&#1085;&#1077;&#1085;&#1080;&#1103;1033%20&#1089;&#1087;5.doc" TargetMode="External"/><Relationship Id="rId68" Type="http://schemas.openxmlformats.org/officeDocument/2006/relationships/hyperlink" Target="file:///C:\TEMP\4\1\&#1048;&#1079;&#1084;&#1077;&#1085;&#1077;&#1085;&#1080;&#1103;1030.2.doc" TargetMode="External"/><Relationship Id="rId133" Type="http://schemas.openxmlformats.org/officeDocument/2006/relationships/hyperlink" Target="file:///C:\TEMP\4\1\&#1048;&#1079;&#1084;&#1077;&#1085;&#1077;&#1085;&#1080;&#1103;1030.4.doc" TargetMode="External"/><Relationship Id="rId175" Type="http://schemas.openxmlformats.org/officeDocument/2006/relationships/hyperlink" Target="file:///C:\TEMP\4\1\&#1048;&#1079;&#1084;&#1077;&#1085;&#1077;&#1085;&#1080;&#1103;1031.1%20&#1089;&#1087;1.doc" TargetMode="External"/><Relationship Id="rId340" Type="http://schemas.openxmlformats.org/officeDocument/2006/relationships/hyperlink" Target="file:///C:\TEMP\4\1\&#1048;&#1079;&#1084;&#1077;&#1085;&#1077;&#1085;&#1080;&#1103;1032.1.doc" TargetMode="External"/><Relationship Id="rId578" Type="http://schemas.openxmlformats.org/officeDocument/2006/relationships/hyperlink" Target="file:///C:\TEMP\4\1\&#1048;&#1079;&#1084;&#1077;&#1085;&#1077;&#1085;&#1080;&#1103;1033.1%20&#1089;&#1087;4.doc" TargetMode="External"/><Relationship Id="rId200" Type="http://schemas.openxmlformats.org/officeDocument/2006/relationships/hyperlink" Target="file:///C:\TEMP\4\1\&#1048;&#1079;&#1084;&#1077;&#1085;&#1077;&#1085;&#1080;&#1103;1031.1.doc" TargetMode="External"/><Relationship Id="rId382" Type="http://schemas.openxmlformats.org/officeDocument/2006/relationships/hyperlink" Target="file:///C:\TEMP\4\1\&#1048;&#1079;&#1084;&#1077;&#1085;&#1077;&#1085;&#1080;&#1103;1032.2%20&#1089;&#1087;3.doc" TargetMode="External"/><Relationship Id="rId438" Type="http://schemas.openxmlformats.org/officeDocument/2006/relationships/hyperlink" Target="file:///C:\TEMP\4\1\&#1048;&#1079;&#1084;&#1077;&#1085;&#1077;&#1085;&#1080;&#1103;1032.doc" TargetMode="External"/><Relationship Id="rId603" Type="http://schemas.openxmlformats.org/officeDocument/2006/relationships/hyperlink" Target="file:///C:\TEMP\4\1\&#1048;&#1079;&#1084;&#1077;&#1085;&#1077;&#1085;&#1080;&#1103;1033.1.doc" TargetMode="External"/><Relationship Id="rId645" Type="http://schemas.openxmlformats.org/officeDocument/2006/relationships/hyperlink" Target="file:///C:\TEMP\4\1\&#1048;&#1079;&#1084;&#1077;&#1085;&#1077;&#1085;&#1080;&#1103;1033.doc" TargetMode="External"/><Relationship Id="rId242" Type="http://schemas.openxmlformats.org/officeDocument/2006/relationships/image" Target="media/image34.png"/><Relationship Id="rId284" Type="http://schemas.openxmlformats.org/officeDocument/2006/relationships/hyperlink" Target="file:///C:\TEMP\4\1\&#1048;&#1079;&#1084;&#1077;&#1085;&#1077;&#1085;&#1080;&#1103;1031.doc" TargetMode="External"/><Relationship Id="rId491" Type="http://schemas.openxmlformats.org/officeDocument/2006/relationships/image" Target="media/image93.png"/><Relationship Id="rId505" Type="http://schemas.openxmlformats.org/officeDocument/2006/relationships/image" Target="media/image107.png"/><Relationship Id="rId37" Type="http://schemas.openxmlformats.org/officeDocument/2006/relationships/image" Target="media/image1.png"/><Relationship Id="rId79" Type="http://schemas.openxmlformats.org/officeDocument/2006/relationships/hyperlink" Target="file:///C:\TEMP\4\1\&#1048;&#1079;&#1084;&#1077;&#1085;&#1077;&#1085;&#1080;&#1103;1030.3%20&#1089;&#1087;3.doc" TargetMode="External"/><Relationship Id="rId102" Type="http://schemas.openxmlformats.org/officeDocument/2006/relationships/image" Target="media/image4.png"/><Relationship Id="rId144" Type="http://schemas.openxmlformats.org/officeDocument/2006/relationships/image" Target="media/image7.png"/><Relationship Id="rId547" Type="http://schemas.openxmlformats.org/officeDocument/2006/relationships/hyperlink" Target="file:///C:\TEMP\4\1\&#1048;&#1079;&#1084;&#1077;&#1085;&#1077;&#1085;&#1080;&#1103;1033.1%20&#1089;&#1087;1.doc" TargetMode="External"/><Relationship Id="rId589" Type="http://schemas.openxmlformats.org/officeDocument/2006/relationships/hyperlink" Target="file:///C:\TEMP\4\1\&#1048;&#1079;&#1084;&#1077;&#1085;&#1077;&#1085;&#1080;&#1103;1033.1%20&#1089;&#1087;9.doc" TargetMode="External"/><Relationship Id="rId90" Type="http://schemas.openxmlformats.org/officeDocument/2006/relationships/hyperlink" Target="file:///C:\TEMP\4\1\&#1048;&#1079;&#1084;&#1077;&#1085;&#1077;&#1085;&#1080;&#1103;1030.3.doc" TargetMode="External"/><Relationship Id="rId186" Type="http://schemas.openxmlformats.org/officeDocument/2006/relationships/hyperlink" Target="file:///C:\TEMP\4\1\&#1048;&#1079;&#1084;&#1077;&#1085;&#1077;&#1085;&#1080;&#1103;1031.1.doc" TargetMode="External"/><Relationship Id="rId351" Type="http://schemas.openxmlformats.org/officeDocument/2006/relationships/hyperlink" Target="file:///C:\TEMP\4\1\&#1048;&#1079;&#1084;&#1077;&#1085;&#1077;&#1085;&#1080;&#1103;1032.1.doc" TargetMode="External"/><Relationship Id="rId393" Type="http://schemas.openxmlformats.org/officeDocument/2006/relationships/hyperlink" Target="file:///C:\TEMP\4\1\&#1048;&#1079;&#1084;&#1077;&#1085;&#1077;&#1085;&#1080;&#1103;1032.2.doc" TargetMode="External"/><Relationship Id="rId407" Type="http://schemas.openxmlformats.org/officeDocument/2006/relationships/hyperlink" Target="file:///C:\TEMP\4\1\&#1048;&#1079;&#1084;&#1077;&#1085;&#1077;&#1085;&#1080;&#1103;1032.2.doc" TargetMode="External"/><Relationship Id="rId449" Type="http://schemas.openxmlformats.org/officeDocument/2006/relationships/hyperlink" Target="file:///C:\TEMP\4\1\&#1048;&#1079;&#1084;&#1077;&#1085;&#1077;&#1085;&#1080;&#1103;1032.doc" TargetMode="External"/><Relationship Id="rId614" Type="http://schemas.openxmlformats.org/officeDocument/2006/relationships/hyperlink" Target="file:///C:\TEMP\4\1\&#1048;&#1079;&#1084;&#1077;&#1085;&#1077;&#1085;&#1080;&#1103;1033.1.doc" TargetMode="External"/><Relationship Id="rId656" Type="http://schemas.openxmlformats.org/officeDocument/2006/relationships/hyperlink" Target="file:///C:\TEMP\4\1\&#1048;&#1079;&#1084;&#1077;&#1085;&#1077;&#1085;&#1080;&#1103;1033.doc" TargetMode="External"/><Relationship Id="rId211" Type="http://schemas.openxmlformats.org/officeDocument/2006/relationships/hyperlink" Target="file:///C:\TEMP\4\1\&#1048;&#1079;&#1084;&#1077;&#1085;&#1077;&#1085;&#1080;&#1103;1031.1.doc" TargetMode="External"/><Relationship Id="rId253" Type="http://schemas.openxmlformats.org/officeDocument/2006/relationships/hyperlink" Target="file:///C:\TEMP\4\1\&#1048;&#1079;&#1084;&#1077;&#1085;&#1077;&#1085;&#1080;&#1103;1031.2.doc" TargetMode="External"/><Relationship Id="rId295" Type="http://schemas.openxmlformats.org/officeDocument/2006/relationships/image" Target="media/image41.png"/><Relationship Id="rId309" Type="http://schemas.openxmlformats.org/officeDocument/2006/relationships/hyperlink" Target="file:///C:\TEMP\4\1\&#1048;&#1079;&#1084;&#1077;&#1085;&#1077;&#1085;&#1080;&#1103;1032.1.doc" TargetMode="External"/><Relationship Id="rId460" Type="http://schemas.openxmlformats.org/officeDocument/2006/relationships/hyperlink" Target="file:///C:\TEMP\4\1\&#1048;&#1079;&#1084;&#1077;&#1085;&#1077;&#1085;&#1080;&#1103;1032.doc" TargetMode="External"/><Relationship Id="rId516" Type="http://schemas.openxmlformats.org/officeDocument/2006/relationships/hyperlink" Target="file:///C:\TEMP\4\1\&#1048;&#1079;&#1084;&#1077;&#1085;&#1077;&#1085;&#1080;&#1103;1033%20&#1089;&#1087;2.doc" TargetMode="External"/><Relationship Id="rId48" Type="http://schemas.openxmlformats.org/officeDocument/2006/relationships/hyperlink" Target="file:///C:\TEMP\4\1\&#1048;&#1079;&#1084;&#1077;&#1085;&#1077;&#1085;&#1080;&#1103;1030.2.doc" TargetMode="External"/><Relationship Id="rId113" Type="http://schemas.openxmlformats.org/officeDocument/2006/relationships/hyperlink" Target="file:///C:\TEMP\4\1\&#1048;&#1079;&#1084;&#1077;&#1085;&#1077;&#1085;&#1080;&#1103;1030.4.doc" TargetMode="External"/><Relationship Id="rId320" Type="http://schemas.openxmlformats.org/officeDocument/2006/relationships/hyperlink" Target="file:///C:\TEMP\4\1\&#1048;&#1079;&#1084;&#1077;&#1085;&#1077;&#1085;&#1080;&#1103;1032.1.doc" TargetMode="External"/><Relationship Id="rId558" Type="http://schemas.openxmlformats.org/officeDocument/2006/relationships/hyperlink" Target="file:///C:\TEMP\4\1\&#1048;&#1079;&#1084;&#1077;&#1085;&#1077;&#1085;&#1080;&#1103;1033.1%20&#1089;&#1087;2.doc" TargetMode="External"/><Relationship Id="rId155" Type="http://schemas.openxmlformats.org/officeDocument/2006/relationships/image" Target="media/image16.png"/><Relationship Id="rId197" Type="http://schemas.openxmlformats.org/officeDocument/2006/relationships/hyperlink" Target="file:///C:\TEMP\4\1\&#1048;&#1079;&#1084;&#1077;&#1085;&#1077;&#1085;&#1080;&#1103;1031.1.doc" TargetMode="External"/><Relationship Id="rId362" Type="http://schemas.openxmlformats.org/officeDocument/2006/relationships/image" Target="media/image55.png"/><Relationship Id="rId418" Type="http://schemas.openxmlformats.org/officeDocument/2006/relationships/hyperlink" Target="file:///C:\TEMP\4\1\&#1048;&#1079;&#1084;&#1077;&#1085;&#1077;&#1085;&#1080;&#1103;1032.doc" TargetMode="External"/><Relationship Id="rId625" Type="http://schemas.openxmlformats.org/officeDocument/2006/relationships/image" Target="media/image140.png"/><Relationship Id="rId222" Type="http://schemas.openxmlformats.org/officeDocument/2006/relationships/image" Target="media/image29.png"/><Relationship Id="rId264" Type="http://schemas.openxmlformats.org/officeDocument/2006/relationships/hyperlink" Target="file:///C:\TEMP\4\1\&#1048;&#1079;&#1084;&#1077;&#1085;&#1077;&#1085;&#1080;&#1103;1031.2.doc" TargetMode="External"/><Relationship Id="rId471" Type="http://schemas.openxmlformats.org/officeDocument/2006/relationships/hyperlink" Target="file:///C:\TEMP\4\1\&#1048;&#1079;&#1084;&#1077;&#1085;&#1077;&#1085;&#1080;&#1103;1032.doc" TargetMode="External"/><Relationship Id="rId667" Type="http://schemas.openxmlformats.org/officeDocument/2006/relationships/image" Target="media/image154.png"/><Relationship Id="rId17" Type="http://schemas.openxmlformats.org/officeDocument/2006/relationships/hyperlink" Target="file:///C:\TEMP\4\1\&#1048;&#1079;&#1084;&#1077;&#1085;&#1077;&#1085;&#1080;&#1103;1030.1.doc" TargetMode="External"/><Relationship Id="rId59" Type="http://schemas.openxmlformats.org/officeDocument/2006/relationships/hyperlink" Target="file:///C:\TEMP\4\1\&#1048;&#1079;&#1084;&#1077;&#1085;&#1077;&#1085;&#1080;&#1103;1030.2.doc" TargetMode="External"/><Relationship Id="rId124" Type="http://schemas.openxmlformats.org/officeDocument/2006/relationships/hyperlink" Target="file:///C:\TEMP\4\1\&#1048;&#1079;&#1084;&#1077;&#1085;&#1077;&#1085;&#1080;&#1103;1030.4.doc" TargetMode="External"/><Relationship Id="rId527" Type="http://schemas.openxmlformats.org/officeDocument/2006/relationships/hyperlink" Target="file:///C:\TEMP\4\1\&#1048;&#1079;&#1084;&#1077;&#1085;&#1077;&#1085;&#1080;&#1103;1033%20&#1089;&#1087;3.doc" TargetMode="External"/><Relationship Id="rId569" Type="http://schemas.openxmlformats.org/officeDocument/2006/relationships/hyperlink" Target="file:///C:\TEMP\4\1\&#1048;&#1079;&#1084;&#1077;&#1085;&#1077;&#1085;&#1080;&#1103;1033.1%20&#1089;&#1087;3.doc" TargetMode="External"/><Relationship Id="rId70" Type="http://schemas.openxmlformats.org/officeDocument/2006/relationships/hyperlink" Target="file:///C:\TEMP\4\1\&#1048;&#1079;&#1084;&#1077;&#1085;&#1077;&#1085;&#1080;&#1103;1030.2.doc" TargetMode="External"/><Relationship Id="rId166" Type="http://schemas.openxmlformats.org/officeDocument/2006/relationships/hyperlink" Target="file:///C:\TEMP\4\1\&#1048;&#1079;&#1084;&#1077;&#1085;&#1077;&#1085;&#1080;&#1103;1031%20&#1089;&#1087;6.doc" TargetMode="External"/><Relationship Id="rId331" Type="http://schemas.openxmlformats.org/officeDocument/2006/relationships/hyperlink" Target="file:///C:\TEMP\4\1\&#1048;&#1079;&#1084;&#1077;&#1085;&#1077;&#1085;&#1080;&#1103;1032.1.doc" TargetMode="External"/><Relationship Id="rId373" Type="http://schemas.openxmlformats.org/officeDocument/2006/relationships/hyperlink" Target="file:///C:\TEMP\4\1\&#1048;&#1079;&#1084;&#1077;&#1085;&#1077;&#1085;&#1080;&#1103;1032.2%20&#1089;&#1087;1.doc" TargetMode="External"/><Relationship Id="rId429" Type="http://schemas.openxmlformats.org/officeDocument/2006/relationships/hyperlink" Target="file:///C:\TEMP\4\1\&#1048;&#1079;&#1084;&#1077;&#1085;&#1077;&#1085;&#1080;&#1103;1032.doc" TargetMode="External"/><Relationship Id="rId580" Type="http://schemas.openxmlformats.org/officeDocument/2006/relationships/hyperlink" Target="file:///C:\TEMP\4\1\&#1048;&#1079;&#1084;&#1077;&#1085;&#1077;&#1085;&#1080;&#1103;1033.1%20&#1089;&#1087;4.doc" TargetMode="External"/><Relationship Id="rId636" Type="http://schemas.openxmlformats.org/officeDocument/2006/relationships/hyperlink" Target="file:///C:\TEMP\4\1\&#1048;&#1079;&#1084;&#1077;&#1085;&#1077;&#1085;&#1080;&#1103;1033.doc" TargetMode="External"/><Relationship Id="rId1" Type="http://schemas.openxmlformats.org/officeDocument/2006/relationships/numbering" Target="numbering.xml"/><Relationship Id="rId233" Type="http://schemas.openxmlformats.org/officeDocument/2006/relationships/hyperlink" Target="file:///C:\TEMP\4\1\&#1048;&#1079;&#1084;&#1077;&#1085;&#1077;&#1085;&#1080;&#1103;1031.2%20&#1089;&#1087;4.doc" TargetMode="External"/><Relationship Id="rId440" Type="http://schemas.openxmlformats.org/officeDocument/2006/relationships/hyperlink" Target="file:///C:\TEMP\4\1\&#1048;&#1079;&#1084;&#1077;&#1085;&#1077;&#1085;&#1080;&#1103;1032.doc" TargetMode="External"/><Relationship Id="rId678" Type="http://schemas.openxmlformats.org/officeDocument/2006/relationships/footer" Target="footer1.xml"/><Relationship Id="rId28" Type="http://schemas.openxmlformats.org/officeDocument/2006/relationships/hyperlink" Target="file:///C:\TEMP\4\1\&#1048;&#1079;&#1084;&#1077;&#1085;&#1077;&#1085;&#1080;&#1103;1030.1.doc" TargetMode="External"/><Relationship Id="rId275" Type="http://schemas.openxmlformats.org/officeDocument/2006/relationships/hyperlink" Target="file:///C:\TEMP\4\1\&#1048;&#1079;&#1084;&#1077;&#1085;&#1077;&#1085;&#1080;&#1103;1031.doc" TargetMode="External"/><Relationship Id="rId300" Type="http://schemas.openxmlformats.org/officeDocument/2006/relationships/hyperlink" Target="file:///C:\TEMP\4\1\&#1048;&#1079;&#1084;&#1077;&#1085;&#1077;&#1085;&#1080;&#1103;1032%20&#1089;&#1087;1.doc" TargetMode="External"/><Relationship Id="rId482" Type="http://schemas.openxmlformats.org/officeDocument/2006/relationships/image" Target="media/image84.png"/><Relationship Id="rId538" Type="http://schemas.openxmlformats.org/officeDocument/2006/relationships/image" Target="media/image119.png"/><Relationship Id="rId81" Type="http://schemas.openxmlformats.org/officeDocument/2006/relationships/hyperlink" Target="file:///C:\TEMP\4\1\&#1048;&#1079;&#1084;&#1077;&#1085;&#1077;&#1085;&#1080;&#1103;1030.3.doc" TargetMode="External"/><Relationship Id="rId135" Type="http://schemas.openxmlformats.org/officeDocument/2006/relationships/hyperlink" Target="file:///C:\TEMP\4\1\&#1048;&#1079;&#1084;&#1077;&#1085;&#1077;&#1085;&#1080;&#1103;1030.4.doc" TargetMode="External"/><Relationship Id="rId177" Type="http://schemas.openxmlformats.org/officeDocument/2006/relationships/image" Target="media/image18.png"/><Relationship Id="rId342" Type="http://schemas.openxmlformats.org/officeDocument/2006/relationships/hyperlink" Target="file:///C:\TEMP\4\1\&#1048;&#1079;&#1084;&#1077;&#1085;&#1077;&#1085;&#1080;&#1103;1032.1.doc" TargetMode="External"/><Relationship Id="rId384" Type="http://schemas.openxmlformats.org/officeDocument/2006/relationships/image" Target="media/image68.png"/><Relationship Id="rId591" Type="http://schemas.openxmlformats.org/officeDocument/2006/relationships/hyperlink" Target="file:///C:\TEMP\4\1\&#1048;&#1079;&#1084;&#1077;&#1085;&#1077;&#1085;&#1080;&#1103;1033.1.doc" TargetMode="External"/><Relationship Id="rId605" Type="http://schemas.openxmlformats.org/officeDocument/2006/relationships/hyperlink" Target="file:///C:\TEMP\4\1\&#1048;&#1079;&#1084;&#1077;&#1085;&#1077;&#1085;&#1080;&#1103;1033.1.doc" TargetMode="External"/><Relationship Id="rId202" Type="http://schemas.openxmlformats.org/officeDocument/2006/relationships/hyperlink" Target="file:///C:\TEMP\4\1\&#1048;&#1079;&#1084;&#1077;&#1085;&#1077;&#1085;&#1080;&#1103;1031.1.doc" TargetMode="External"/><Relationship Id="rId244" Type="http://schemas.openxmlformats.org/officeDocument/2006/relationships/hyperlink" Target="file:///C:\TEMP\4\1\&#1048;&#1079;&#1084;&#1077;&#1085;&#1077;&#1085;&#1080;&#1103;1031.2%20&#1089;&#1087;9.doc" TargetMode="External"/><Relationship Id="rId647" Type="http://schemas.openxmlformats.org/officeDocument/2006/relationships/hyperlink" Target="file:///C:\TEMP\4\1\&#1048;&#1079;&#1084;&#1077;&#1085;&#1077;&#1085;&#1080;&#1103;1033.doc" TargetMode="External"/><Relationship Id="rId39" Type="http://schemas.openxmlformats.org/officeDocument/2006/relationships/hyperlink" Target="file:///C:\TEMP\4\1\&#1048;&#1079;&#1084;&#1077;&#1085;&#1077;&#1085;&#1080;&#1103;1030.2%20&#1089;&#1087;2.doc" TargetMode="External"/><Relationship Id="rId286" Type="http://schemas.openxmlformats.org/officeDocument/2006/relationships/hyperlink" Target="file:///C:\TEMP\4\1\&#1048;&#1079;&#1084;&#1077;&#1085;&#1077;&#1085;&#1080;&#1103;1031.doc" TargetMode="External"/><Relationship Id="rId451" Type="http://schemas.openxmlformats.org/officeDocument/2006/relationships/hyperlink" Target="file:///C:\TEMP\4\1\&#1048;&#1079;&#1084;&#1077;&#1085;&#1077;&#1085;&#1080;&#1103;1032.doc" TargetMode="External"/><Relationship Id="rId493" Type="http://schemas.openxmlformats.org/officeDocument/2006/relationships/image" Target="media/image95.png"/><Relationship Id="rId507" Type="http://schemas.openxmlformats.org/officeDocument/2006/relationships/image" Target="media/image109.png"/><Relationship Id="rId549" Type="http://schemas.openxmlformats.org/officeDocument/2006/relationships/hyperlink" Target="file:///C:\TEMP\4\1\&#1048;&#1079;&#1084;&#1077;&#1085;&#1077;&#1085;&#1080;&#1103;1033.1%20&#1089;&#1087;1.doc" TargetMode="External"/><Relationship Id="rId50" Type="http://schemas.openxmlformats.org/officeDocument/2006/relationships/hyperlink" Target="file:///C:\TEMP\4\1\&#1048;&#1079;&#1084;&#1077;&#1085;&#1077;&#1085;&#1080;&#1103;1030.2.doc" TargetMode="External"/><Relationship Id="rId104" Type="http://schemas.openxmlformats.org/officeDocument/2006/relationships/hyperlink" Target="file:///C:\TEMP\4\1\&#1048;&#1079;&#1084;&#1077;&#1085;&#1077;&#1085;&#1080;&#1103;1030.4%20&#1089;&#1087;1.doc" TargetMode="External"/><Relationship Id="rId146" Type="http://schemas.openxmlformats.org/officeDocument/2006/relationships/image" Target="media/image9.png"/><Relationship Id="rId188" Type="http://schemas.openxmlformats.org/officeDocument/2006/relationships/hyperlink" Target="file:///C:\TEMP\4\1\&#1048;&#1079;&#1084;&#1077;&#1085;&#1077;&#1085;&#1080;&#1103;1031.1.doc" TargetMode="External"/><Relationship Id="rId311" Type="http://schemas.openxmlformats.org/officeDocument/2006/relationships/hyperlink" Target="file:///C:\TEMP\4\1\&#1048;&#1079;&#1084;&#1077;&#1085;&#1077;&#1085;&#1080;&#1103;1032.1.doc" TargetMode="External"/><Relationship Id="rId353" Type="http://schemas.openxmlformats.org/officeDocument/2006/relationships/image" Target="media/image46.png"/><Relationship Id="rId395" Type="http://schemas.openxmlformats.org/officeDocument/2006/relationships/hyperlink" Target="file:///C:\TEMP\4\1\&#1048;&#1079;&#1084;&#1077;&#1085;&#1077;&#1085;&#1080;&#1103;1032.2.doc" TargetMode="External"/><Relationship Id="rId409" Type="http://schemas.openxmlformats.org/officeDocument/2006/relationships/hyperlink" Target="file:///C:\TEMP\4\1\&#1048;&#1079;&#1084;&#1077;&#1085;&#1077;&#1085;&#1080;&#1103;1032.2.doc" TargetMode="External"/><Relationship Id="rId560" Type="http://schemas.openxmlformats.org/officeDocument/2006/relationships/hyperlink" Target="file:///C:\TEMP\4\1\&#1048;&#1079;&#1084;&#1077;&#1085;&#1077;&#1085;&#1080;&#1103;1033.1%20&#1089;&#1087;2.doc" TargetMode="External"/><Relationship Id="rId92" Type="http://schemas.openxmlformats.org/officeDocument/2006/relationships/hyperlink" Target="file:///C:\TEMP\4\1\&#1048;&#1079;&#1084;&#1077;&#1085;&#1077;&#1085;&#1080;&#1103;1030.3.doc" TargetMode="External"/><Relationship Id="rId213" Type="http://schemas.openxmlformats.org/officeDocument/2006/relationships/image" Target="media/image20.png"/><Relationship Id="rId420" Type="http://schemas.openxmlformats.org/officeDocument/2006/relationships/hyperlink" Target="file:///C:\TEMP\4\1\&#1048;&#1079;&#1084;&#1077;&#1085;&#1077;&#1085;&#1080;&#1103;1032.doc" TargetMode="External"/><Relationship Id="rId616" Type="http://schemas.openxmlformats.org/officeDocument/2006/relationships/hyperlink" Target="file:///C:\TEMP\4\1\&#1048;&#1079;&#1084;&#1077;&#1085;&#1077;&#1085;&#1080;&#1103;1033.1.doc" TargetMode="External"/><Relationship Id="rId658" Type="http://schemas.openxmlformats.org/officeDocument/2006/relationships/image" Target="media/image145.png"/><Relationship Id="rId255" Type="http://schemas.openxmlformats.org/officeDocument/2006/relationships/hyperlink" Target="file:///C:\TEMP\4\1\&#1048;&#1079;&#1084;&#1077;&#1085;&#1077;&#1085;&#1080;&#1103;1031.2.doc" TargetMode="External"/><Relationship Id="rId297" Type="http://schemas.openxmlformats.org/officeDocument/2006/relationships/image" Target="media/image43.png"/><Relationship Id="rId462" Type="http://schemas.openxmlformats.org/officeDocument/2006/relationships/hyperlink" Target="file:///C:\TEMP\4\1\&#1048;&#1079;&#1084;&#1077;&#1085;&#1077;&#1085;&#1080;&#1103;1032.doc" TargetMode="External"/><Relationship Id="rId518" Type="http://schemas.openxmlformats.org/officeDocument/2006/relationships/hyperlink" Target="file:///C:\TEMP\4\1\&#1048;&#1079;&#1084;&#1077;&#1085;&#1077;&#1085;&#1080;&#1103;1033%20&#1089;&#1087;2.doc" TargetMode="External"/><Relationship Id="rId115" Type="http://schemas.openxmlformats.org/officeDocument/2006/relationships/hyperlink" Target="file:///C:\TEMP\4\1\&#1048;&#1079;&#1084;&#1077;&#1085;&#1077;&#1085;&#1080;&#1103;1030.4.doc" TargetMode="External"/><Relationship Id="rId157" Type="http://schemas.openxmlformats.org/officeDocument/2006/relationships/hyperlink" Target="file:///C:\TEMP\4\1\&#1048;&#1079;&#1084;&#1077;&#1085;&#1077;&#1085;&#1080;&#1103;1031%20&#1089;&#1087;4.doc" TargetMode="External"/><Relationship Id="rId322" Type="http://schemas.openxmlformats.org/officeDocument/2006/relationships/hyperlink" Target="file:///C:\TEMP\4\1\&#1048;&#1079;&#1084;&#1077;&#1085;&#1077;&#1085;&#1080;&#1103;1032.1.doc" TargetMode="External"/><Relationship Id="rId364" Type="http://schemas.openxmlformats.org/officeDocument/2006/relationships/image" Target="media/image57.png"/><Relationship Id="rId61" Type="http://schemas.openxmlformats.org/officeDocument/2006/relationships/hyperlink" Target="file:///C:\TEMP\4\1\&#1048;&#1079;&#1084;&#1077;&#1085;&#1077;&#1085;&#1080;&#1103;1030.2.doc" TargetMode="External"/><Relationship Id="rId199" Type="http://schemas.openxmlformats.org/officeDocument/2006/relationships/hyperlink" Target="file:///C:\TEMP\4\1\&#1048;&#1079;&#1084;&#1077;&#1085;&#1077;&#1085;&#1080;&#1103;1031.1.doc" TargetMode="External"/><Relationship Id="rId571" Type="http://schemas.openxmlformats.org/officeDocument/2006/relationships/hyperlink" Target="file:///C:\TEMP\4\1\&#1048;&#1079;&#1084;&#1077;&#1085;&#1077;&#1085;&#1080;&#1103;1033.1%20&#1089;&#1087;3.doc" TargetMode="External"/><Relationship Id="rId627" Type="http://schemas.openxmlformats.org/officeDocument/2006/relationships/image" Target="media/image142.png"/><Relationship Id="rId669" Type="http://schemas.openxmlformats.org/officeDocument/2006/relationships/image" Target="media/image156.png"/><Relationship Id="rId19" Type="http://schemas.openxmlformats.org/officeDocument/2006/relationships/hyperlink" Target="file:///C:\TEMP\4\1\&#1048;&#1079;&#1084;&#1077;&#1085;&#1077;&#1085;&#1080;&#1103;1030.1.doc" TargetMode="External"/><Relationship Id="rId224" Type="http://schemas.openxmlformats.org/officeDocument/2006/relationships/image" Target="media/image31.png"/><Relationship Id="rId266" Type="http://schemas.openxmlformats.org/officeDocument/2006/relationships/hyperlink" Target="file:///C:\TEMP\4\1\&#1048;&#1079;&#1084;&#1077;&#1085;&#1077;&#1085;&#1080;&#1103;1031.2.doc" TargetMode="External"/><Relationship Id="rId431" Type="http://schemas.openxmlformats.org/officeDocument/2006/relationships/hyperlink" Target="file:///C:\TEMP\4\1\&#1048;&#1079;&#1084;&#1077;&#1085;&#1077;&#1085;&#1080;&#1103;1032.doc" TargetMode="External"/><Relationship Id="rId473" Type="http://schemas.openxmlformats.org/officeDocument/2006/relationships/hyperlink" Target="file:///C:\TEMP\4\1\&#1048;&#1079;&#1084;&#1077;&#1085;&#1077;&#1085;&#1080;&#1103;1032.doc" TargetMode="External"/><Relationship Id="rId529" Type="http://schemas.openxmlformats.org/officeDocument/2006/relationships/hyperlink" Target="file:///C:\TEMP\4\1\&#1048;&#1079;&#1084;&#1077;&#1085;&#1077;&#1085;&#1080;&#1103;1033%20&#1089;&#1087;5.doc" TargetMode="External"/><Relationship Id="rId680" Type="http://schemas.openxmlformats.org/officeDocument/2006/relationships/theme" Target="theme/theme1.xml"/><Relationship Id="rId30" Type="http://schemas.openxmlformats.org/officeDocument/2006/relationships/hyperlink" Target="file:///C:\TEMP\4\1\&#1048;&#1079;&#1084;&#1077;&#1085;&#1077;&#1085;&#1080;&#1103;1030.1.doc" TargetMode="External"/><Relationship Id="rId126" Type="http://schemas.openxmlformats.org/officeDocument/2006/relationships/hyperlink" Target="file:///C:\TEMP\4\1\&#1048;&#1079;&#1084;&#1077;&#1085;&#1077;&#1085;&#1080;&#1103;1030.4.doc" TargetMode="External"/><Relationship Id="rId168" Type="http://schemas.openxmlformats.org/officeDocument/2006/relationships/hyperlink" Target="file:///C:\TEMP\4\1\&#1048;&#1079;&#1084;&#1077;&#1085;&#1077;&#1085;&#1080;&#1103;1031%20&#1089;&#1087;7.doc" TargetMode="External"/><Relationship Id="rId333" Type="http://schemas.openxmlformats.org/officeDocument/2006/relationships/hyperlink" Target="file:///C:\TEMP\4\1\&#1048;&#1079;&#1084;&#1077;&#1085;&#1077;&#1085;&#1080;&#1103;1032.1.doc" TargetMode="External"/><Relationship Id="rId540" Type="http://schemas.openxmlformats.org/officeDocument/2006/relationships/image" Target="media/image121.png"/><Relationship Id="rId72" Type="http://schemas.openxmlformats.org/officeDocument/2006/relationships/hyperlink" Target="file:///C:\TEMP\4\1\&#1048;&#1079;&#1084;&#1077;&#1085;&#1077;&#1085;&#1080;&#1103;1030.2.doc" TargetMode="External"/><Relationship Id="rId375" Type="http://schemas.openxmlformats.org/officeDocument/2006/relationships/hyperlink" Target="file:///C:\TEMP\4\1\&#1048;&#1079;&#1084;&#1077;&#1085;&#1077;&#1085;&#1080;&#1103;1032.2%20&#1089;&#1087;1.doc" TargetMode="External"/><Relationship Id="rId582" Type="http://schemas.openxmlformats.org/officeDocument/2006/relationships/hyperlink" Target="file:///C:\TEMP\4\1\&#1048;&#1079;&#1084;&#1077;&#1085;&#1077;&#1085;&#1080;&#1103;1033.1%20&#1089;&#1087;6.doc" TargetMode="External"/><Relationship Id="rId638" Type="http://schemas.openxmlformats.org/officeDocument/2006/relationships/hyperlink" Target="file:///C:\TEMP\4\1\&#1048;&#1079;&#1084;&#1077;&#1085;&#1077;&#1085;&#1080;&#1103;1033.doc" TargetMode="External"/><Relationship Id="rId3" Type="http://schemas.openxmlformats.org/officeDocument/2006/relationships/settings" Target="settings.xml"/><Relationship Id="rId235" Type="http://schemas.openxmlformats.org/officeDocument/2006/relationships/hyperlink" Target="file:///C:\TEMP\4\1\&#1048;&#1079;&#1084;&#1077;&#1085;&#1077;&#1085;&#1080;&#1103;1031.2%20&#1089;&#1087;5.doc" TargetMode="External"/><Relationship Id="rId277" Type="http://schemas.openxmlformats.org/officeDocument/2006/relationships/hyperlink" Target="file:///C:\TEMP\4\1\&#1048;&#1079;&#1084;&#1077;&#1085;&#1077;&#1085;&#1080;&#1103;1031.doc" TargetMode="External"/><Relationship Id="rId400" Type="http://schemas.openxmlformats.org/officeDocument/2006/relationships/hyperlink" Target="file:///C:\TEMP\4\1\&#1048;&#1079;&#1084;&#1077;&#1085;&#1077;&#1085;&#1080;&#1103;1032.2.doc" TargetMode="External"/><Relationship Id="rId442" Type="http://schemas.openxmlformats.org/officeDocument/2006/relationships/hyperlink" Target="file:///C:\TEMP\4\1\&#1048;&#1079;&#1084;&#1077;&#1085;&#1077;&#1085;&#1080;&#1103;1032.doc" TargetMode="External"/><Relationship Id="rId484" Type="http://schemas.openxmlformats.org/officeDocument/2006/relationships/image" Target="media/image86.png"/><Relationship Id="rId137" Type="http://schemas.openxmlformats.org/officeDocument/2006/relationships/hyperlink" Target="file:///C:\TEMP\4\1\&#1048;&#1079;&#1084;&#1077;&#1085;&#1077;&#1085;&#1080;&#1103;1030.4.doc" TargetMode="External"/><Relationship Id="rId302" Type="http://schemas.openxmlformats.org/officeDocument/2006/relationships/hyperlink" Target="file:///C:\TEMP\4\1\&#1048;&#1079;&#1084;&#1077;&#1085;&#1077;&#1085;&#1080;&#1103;1032%20&#1089;&#1087;1.doc" TargetMode="External"/><Relationship Id="rId344" Type="http://schemas.openxmlformats.org/officeDocument/2006/relationships/hyperlink" Target="file:///C:\TEMP\4\1\&#1048;&#1079;&#1084;&#1077;&#1085;&#1077;&#1085;&#1080;&#1103;1032.1.doc" TargetMode="External"/><Relationship Id="rId41" Type="http://schemas.openxmlformats.org/officeDocument/2006/relationships/hyperlink" Target="file:///C:\TEMP\4\1\&#1048;&#1079;&#1084;&#1077;&#1085;&#1077;&#1085;&#1080;&#1103;1030.2%20&#1089;&#1087;4.doc" TargetMode="External"/><Relationship Id="rId83" Type="http://schemas.openxmlformats.org/officeDocument/2006/relationships/hyperlink" Target="file:///C:\TEMP\4\1\&#1048;&#1079;&#1084;&#1077;&#1085;&#1077;&#1085;&#1080;&#1103;1030.3.doc" TargetMode="External"/><Relationship Id="rId179" Type="http://schemas.openxmlformats.org/officeDocument/2006/relationships/hyperlink" Target="file:///C:\TEMP\4\1\&#1048;&#1079;&#1084;&#1077;&#1085;&#1077;&#1085;&#1080;&#1103;1031.1%20&#1089;&#1087;3.doc" TargetMode="External"/><Relationship Id="rId386" Type="http://schemas.openxmlformats.org/officeDocument/2006/relationships/hyperlink" Target="file:///C:\TEMP\4\1\&#1048;&#1079;&#1084;&#1077;&#1085;&#1077;&#1085;&#1080;&#1103;1032.2%20&#1089;&#1087;4.doc" TargetMode="External"/><Relationship Id="rId551" Type="http://schemas.openxmlformats.org/officeDocument/2006/relationships/hyperlink" Target="file:///C:\TEMP\4\1\&#1048;&#1079;&#1084;&#1077;&#1085;&#1077;&#1085;&#1080;&#1103;1033.1%20&#1089;&#1087;1.doc" TargetMode="External"/><Relationship Id="rId593" Type="http://schemas.openxmlformats.org/officeDocument/2006/relationships/hyperlink" Target="file:///C:\TEMP\4\1\&#1048;&#1079;&#1084;&#1077;&#1085;&#1077;&#1085;&#1080;&#1103;1033.1.doc" TargetMode="External"/><Relationship Id="rId607" Type="http://schemas.openxmlformats.org/officeDocument/2006/relationships/hyperlink" Target="file:///C:\TEMP\4\1\&#1048;&#1079;&#1084;&#1077;&#1085;&#1077;&#1085;&#1080;&#1103;1033.1.doc" TargetMode="External"/><Relationship Id="rId649" Type="http://schemas.openxmlformats.org/officeDocument/2006/relationships/hyperlink" Target="file:///C:\TEMP\4\1\&#1048;&#1079;&#1084;&#1077;&#1085;&#1077;&#1085;&#1080;&#1103;1033.doc" TargetMode="External"/><Relationship Id="rId190" Type="http://schemas.openxmlformats.org/officeDocument/2006/relationships/hyperlink" Target="file:///C:\TEMP\4\1\&#1048;&#1079;&#1084;&#1077;&#1085;&#1077;&#1085;&#1080;&#1103;1031.1.doc" TargetMode="External"/><Relationship Id="rId204" Type="http://schemas.openxmlformats.org/officeDocument/2006/relationships/hyperlink" Target="file:///C:\TEMP\4\1\&#1048;&#1079;&#1084;&#1077;&#1085;&#1077;&#1085;&#1080;&#1103;1031.1.doc" TargetMode="External"/><Relationship Id="rId246" Type="http://schemas.openxmlformats.org/officeDocument/2006/relationships/hyperlink" Target="file:///C:\TEMP\4\1\&#1048;&#1079;&#1084;&#1077;&#1085;&#1077;&#1085;&#1080;&#1103;1031.2.doc" TargetMode="External"/><Relationship Id="rId288" Type="http://schemas.openxmlformats.org/officeDocument/2006/relationships/hyperlink" Target="file:///C:\TEMP\4\1\&#1048;&#1079;&#1084;&#1077;&#1085;&#1077;&#1085;&#1080;&#1103;1031.doc" TargetMode="External"/><Relationship Id="rId411" Type="http://schemas.openxmlformats.org/officeDocument/2006/relationships/image" Target="media/image71.png"/><Relationship Id="rId453" Type="http://schemas.openxmlformats.org/officeDocument/2006/relationships/hyperlink" Target="file:///C:\TEMP\4\1\&#1048;&#1079;&#1084;&#1077;&#1085;&#1077;&#1085;&#1080;&#1103;1032.doc" TargetMode="External"/><Relationship Id="rId509" Type="http://schemas.openxmlformats.org/officeDocument/2006/relationships/image" Target="media/image111.png"/><Relationship Id="rId660" Type="http://schemas.openxmlformats.org/officeDocument/2006/relationships/image" Target="media/image147.png"/><Relationship Id="rId106" Type="http://schemas.openxmlformats.org/officeDocument/2006/relationships/hyperlink" Target="file:///C:\TEMP\4\1\&#1048;&#1079;&#1084;&#1077;&#1085;&#1077;&#1085;&#1080;&#1103;1030.4%20&#1089;&#1087;4.doc" TargetMode="External"/><Relationship Id="rId313" Type="http://schemas.openxmlformats.org/officeDocument/2006/relationships/hyperlink" Target="file:///C:\TEMP\4\1\&#1048;&#1079;&#1084;&#1077;&#1085;&#1077;&#1085;&#1080;&#1103;1032.1.doc" TargetMode="External"/><Relationship Id="rId495" Type="http://schemas.openxmlformats.org/officeDocument/2006/relationships/image" Target="media/image97.png"/><Relationship Id="rId10" Type="http://schemas.openxmlformats.org/officeDocument/2006/relationships/hyperlink" Target="file:///C:\TEMP\4\1\&#1048;&#1079;&#1084;&#1077;&#1085;&#1077;&#1085;&#1080;&#1103;1030.1%20&#1089;&#1087;2.doc" TargetMode="External"/><Relationship Id="rId52" Type="http://schemas.openxmlformats.org/officeDocument/2006/relationships/hyperlink" Target="file:///C:\TEMP\4\1\&#1048;&#1079;&#1084;&#1077;&#1085;&#1077;&#1085;&#1080;&#1103;1030.2.doc" TargetMode="External"/><Relationship Id="rId94" Type="http://schemas.openxmlformats.org/officeDocument/2006/relationships/hyperlink" Target="file:///C:\TEMP\4\1\&#1048;&#1079;&#1084;&#1077;&#1085;&#1077;&#1085;&#1080;&#1103;1030.3.doc" TargetMode="External"/><Relationship Id="rId148" Type="http://schemas.openxmlformats.org/officeDocument/2006/relationships/image" Target="media/image11.png"/><Relationship Id="rId355" Type="http://schemas.openxmlformats.org/officeDocument/2006/relationships/image" Target="media/image48.png"/><Relationship Id="rId397" Type="http://schemas.openxmlformats.org/officeDocument/2006/relationships/hyperlink" Target="file:///C:\TEMP\4\1\&#1048;&#1079;&#1084;&#1077;&#1085;&#1077;&#1085;&#1080;&#1103;1032.2.doc" TargetMode="External"/><Relationship Id="rId520" Type="http://schemas.openxmlformats.org/officeDocument/2006/relationships/image" Target="media/image113.png"/><Relationship Id="rId562" Type="http://schemas.openxmlformats.org/officeDocument/2006/relationships/hyperlink" Target="file:///C:\TEMP\4\1\&#1048;&#1079;&#1084;&#1077;&#1085;&#1077;&#1085;&#1080;&#1103;1033.1%20&#1089;&#1087;2.doc" TargetMode="External"/><Relationship Id="rId618" Type="http://schemas.openxmlformats.org/officeDocument/2006/relationships/hyperlink" Target="file:///C:\TEMP\4\1\&#1048;&#1079;&#1084;&#1077;&#1085;&#1077;&#1085;&#1080;&#1103;1033.1.doc" TargetMode="External"/><Relationship Id="rId215" Type="http://schemas.openxmlformats.org/officeDocument/2006/relationships/image" Target="media/image22.png"/><Relationship Id="rId257" Type="http://schemas.openxmlformats.org/officeDocument/2006/relationships/hyperlink" Target="file:///C:\TEMP\4\1\&#1048;&#1079;&#1084;&#1077;&#1085;&#1077;&#1085;&#1080;&#1103;1031.2.doc" TargetMode="External"/><Relationship Id="rId422" Type="http://schemas.openxmlformats.org/officeDocument/2006/relationships/hyperlink" Target="file:///C:\TEMP\4\1\&#1048;&#1079;&#1084;&#1077;&#1085;&#1077;&#1085;&#1080;&#1103;1032.doc" TargetMode="External"/><Relationship Id="rId464" Type="http://schemas.openxmlformats.org/officeDocument/2006/relationships/hyperlink" Target="file:///C:\TEMP\4\1\&#1048;&#1079;&#1084;&#1077;&#1085;&#1077;&#1085;&#1080;&#1103;1032.doc" TargetMode="External"/><Relationship Id="rId299" Type="http://schemas.openxmlformats.org/officeDocument/2006/relationships/image" Target="media/image45.png"/><Relationship Id="rId63" Type="http://schemas.openxmlformats.org/officeDocument/2006/relationships/hyperlink" Target="file:///C:\TEMP\4\1\&#1048;&#1079;&#1084;&#1077;&#1085;&#1077;&#1085;&#1080;&#1103;1030.2.doc" TargetMode="External"/><Relationship Id="rId159" Type="http://schemas.openxmlformats.org/officeDocument/2006/relationships/hyperlink" Target="file:///C:\TEMP\4\1\&#1048;&#1079;&#1084;&#1077;&#1085;&#1077;&#1085;&#1080;&#1103;1031%20&#1089;&#1087;4.doc" TargetMode="External"/><Relationship Id="rId366" Type="http://schemas.openxmlformats.org/officeDocument/2006/relationships/image" Target="media/image59.png"/><Relationship Id="rId573" Type="http://schemas.openxmlformats.org/officeDocument/2006/relationships/image" Target="media/image127.png"/><Relationship Id="rId226" Type="http://schemas.openxmlformats.org/officeDocument/2006/relationships/hyperlink" Target="file:///C:\TEMP\4\1\&#1048;&#1079;&#1084;&#1077;&#1085;&#1077;&#1085;&#1080;&#1103;1031.2%20&#1089;&#1087;3.doc" TargetMode="External"/><Relationship Id="rId433" Type="http://schemas.openxmlformats.org/officeDocument/2006/relationships/hyperlink" Target="file:///C:\TEMP\4\1\&#1048;&#1079;&#1084;&#1077;&#1085;&#1077;&#1085;&#1080;&#1103;1032.doc" TargetMode="External"/><Relationship Id="rId640" Type="http://schemas.openxmlformats.org/officeDocument/2006/relationships/hyperlink" Target="file:///C:\TEMP\4\1\&#1048;&#1079;&#1084;&#1077;&#1085;&#1077;&#1085;&#1080;&#1103;1033.doc" TargetMode="External"/><Relationship Id="rId74" Type="http://schemas.openxmlformats.org/officeDocument/2006/relationships/hyperlink" Target="file:///C:\TEMP\4\1\&#1048;&#1079;&#1084;&#1077;&#1085;&#1077;&#1085;&#1080;&#1103;1030.2.doc" TargetMode="External"/><Relationship Id="rId377" Type="http://schemas.openxmlformats.org/officeDocument/2006/relationships/image" Target="media/image64.png"/><Relationship Id="rId500" Type="http://schemas.openxmlformats.org/officeDocument/2006/relationships/image" Target="media/image102.png"/><Relationship Id="rId584" Type="http://schemas.openxmlformats.org/officeDocument/2006/relationships/image" Target="media/image131.png"/><Relationship Id="rId5" Type="http://schemas.openxmlformats.org/officeDocument/2006/relationships/footnotes" Target="footnotes.xml"/><Relationship Id="rId237" Type="http://schemas.openxmlformats.org/officeDocument/2006/relationships/hyperlink" Target="file:///C:\TEMP\4\1\&#1048;&#1079;&#1084;&#1077;&#1085;&#1077;&#1085;&#1080;&#1103;1031.2%20&#1089;&#1087;5.doc" TargetMode="External"/><Relationship Id="rId444" Type="http://schemas.openxmlformats.org/officeDocument/2006/relationships/hyperlink" Target="file:///C:\TEMP\4\1\&#1048;&#1079;&#1084;&#1077;&#1085;&#1077;&#1085;&#1080;&#1103;1032.doc" TargetMode="External"/><Relationship Id="rId651" Type="http://schemas.openxmlformats.org/officeDocument/2006/relationships/hyperlink" Target="file:///C:\TEMP\4\1\&#1048;&#1079;&#1084;&#1077;&#1085;&#1077;&#1085;&#1080;&#1103;1033.doc" TargetMode="External"/><Relationship Id="rId290" Type="http://schemas.openxmlformats.org/officeDocument/2006/relationships/hyperlink" Target="file:///C:\TEMP\4\1\&#1048;&#1079;&#1084;&#1077;&#1085;&#1077;&#1085;&#1080;&#1103;1031.doc" TargetMode="External"/><Relationship Id="rId304" Type="http://schemas.openxmlformats.org/officeDocument/2006/relationships/hyperlink" Target="file:///C:\TEMP\4\1\&#1048;&#1079;&#1084;&#1077;&#1085;&#1077;&#1085;&#1080;&#1103;1032%20&#1089;&#1087;2.doc" TargetMode="External"/><Relationship Id="rId388" Type="http://schemas.openxmlformats.org/officeDocument/2006/relationships/hyperlink" Target="file:///C:\TEMP\4\1\&#1048;&#1079;&#1084;&#1077;&#1085;&#1077;&#1085;&#1080;&#1103;1032.2%20&#1089;&#1087;4.doc" TargetMode="External"/><Relationship Id="rId511" Type="http://schemas.openxmlformats.org/officeDocument/2006/relationships/hyperlink" Target="file:///C:\TEMP\4\1\&#1048;&#1079;&#1084;&#1077;&#1085;&#1077;&#1085;&#1080;&#1103;1033%20&#1089;&#1087;2.doc" TargetMode="External"/><Relationship Id="rId609" Type="http://schemas.openxmlformats.org/officeDocument/2006/relationships/hyperlink" Target="file:///C:\TEMP\4\1\&#1048;&#1079;&#1084;&#1077;&#1085;&#1077;&#1085;&#1080;&#1103;1033.1.doc" TargetMode="External"/><Relationship Id="rId85" Type="http://schemas.openxmlformats.org/officeDocument/2006/relationships/hyperlink" Target="file:///C:\TEMP\4\1\&#1048;&#1079;&#1084;&#1077;&#1085;&#1077;&#1085;&#1080;&#1103;1030.3.doc" TargetMode="External"/><Relationship Id="rId150" Type="http://schemas.openxmlformats.org/officeDocument/2006/relationships/image" Target="media/image13.png"/><Relationship Id="rId595" Type="http://schemas.openxmlformats.org/officeDocument/2006/relationships/hyperlink" Target="file:///C:\TEMP\4\1\&#1048;&#1079;&#1084;&#1077;&#1085;&#1077;&#1085;&#1080;&#1103;1033.1.doc" TargetMode="External"/><Relationship Id="rId248" Type="http://schemas.openxmlformats.org/officeDocument/2006/relationships/hyperlink" Target="file:///C:\TEMP\4\1\&#1048;&#1079;&#1084;&#1077;&#1085;&#1077;&#1085;&#1080;&#1103;1031.2.doc" TargetMode="External"/><Relationship Id="rId455" Type="http://schemas.openxmlformats.org/officeDocument/2006/relationships/hyperlink" Target="file:///C:\TEMP\4\1\&#1048;&#1079;&#1084;&#1077;&#1085;&#1077;&#1085;&#1080;&#1103;1032.doc" TargetMode="External"/><Relationship Id="rId662" Type="http://schemas.openxmlformats.org/officeDocument/2006/relationships/image" Target="media/image149.png"/><Relationship Id="rId12" Type="http://schemas.openxmlformats.org/officeDocument/2006/relationships/hyperlink" Target="file:///C:\TEMP\4\1\&#1048;&#1079;&#1084;&#1077;&#1085;&#1077;&#1085;&#1080;&#1103;1030.1.doc" TargetMode="External"/><Relationship Id="rId108" Type="http://schemas.openxmlformats.org/officeDocument/2006/relationships/hyperlink" Target="file:///C:\TEMP\4\1\&#1048;&#1079;&#1084;&#1077;&#1085;&#1077;&#1085;&#1080;&#1103;1030.4%20&#1089;&#1087;4.doc" TargetMode="External"/><Relationship Id="rId315" Type="http://schemas.openxmlformats.org/officeDocument/2006/relationships/hyperlink" Target="file:///C:\TEMP\4\1\&#1048;&#1079;&#1084;&#1077;&#1085;&#1077;&#1085;&#1080;&#1103;1032.1.doc" TargetMode="External"/><Relationship Id="rId522" Type="http://schemas.openxmlformats.org/officeDocument/2006/relationships/image" Target="media/image115.png"/><Relationship Id="rId96" Type="http://schemas.openxmlformats.org/officeDocument/2006/relationships/hyperlink" Target="file:///C:\TEMP\4\1\&#1048;&#1079;&#1084;&#1077;&#1085;&#1077;&#1085;&#1080;&#1103;1030.3.doc" TargetMode="External"/><Relationship Id="rId161" Type="http://schemas.openxmlformats.org/officeDocument/2006/relationships/hyperlink" Target="file:///C:\TEMP\4\1\&#1048;&#1079;&#1084;&#1077;&#1085;&#1077;&#1085;&#1080;&#1103;1031%20&#1089;&#1087;5.doc" TargetMode="External"/><Relationship Id="rId399" Type="http://schemas.openxmlformats.org/officeDocument/2006/relationships/hyperlink" Target="file:///C:\TEMP\4\1\&#1048;&#1079;&#1084;&#1077;&#1085;&#1077;&#1085;&#1080;&#1103;1032.2.doc" TargetMode="External"/><Relationship Id="rId259" Type="http://schemas.openxmlformats.org/officeDocument/2006/relationships/hyperlink" Target="file:///C:\TEMP\4\1\&#1048;&#1079;&#1084;&#1077;&#1085;&#1077;&#1085;&#1080;&#1103;1031.2.doc" TargetMode="External"/><Relationship Id="rId466" Type="http://schemas.openxmlformats.org/officeDocument/2006/relationships/hyperlink" Target="file:///C:\TEMP\4\1\&#1048;&#1079;&#1084;&#1077;&#1085;&#1077;&#1085;&#1080;&#1103;1032.doc" TargetMode="External"/><Relationship Id="rId673" Type="http://schemas.openxmlformats.org/officeDocument/2006/relationships/image" Target="media/image160.png"/><Relationship Id="rId23" Type="http://schemas.openxmlformats.org/officeDocument/2006/relationships/hyperlink" Target="file:///C:\TEMP\4\1\&#1048;&#1079;&#1084;&#1077;&#1085;&#1077;&#1085;&#1080;&#1103;1030.1.doc" TargetMode="External"/><Relationship Id="rId119" Type="http://schemas.openxmlformats.org/officeDocument/2006/relationships/hyperlink" Target="file:///C:\TEMP\4\1\&#1048;&#1079;&#1084;&#1077;&#1085;&#1077;&#1085;&#1080;&#1103;1030.4.doc" TargetMode="External"/><Relationship Id="rId326" Type="http://schemas.openxmlformats.org/officeDocument/2006/relationships/hyperlink" Target="file:///C:\TEMP\4\1\&#1048;&#1079;&#1084;&#1077;&#1085;&#1077;&#1085;&#1080;&#1103;1032.1.doc" TargetMode="External"/><Relationship Id="rId533" Type="http://schemas.openxmlformats.org/officeDocument/2006/relationships/hyperlink" Target="file:///C:\TEMP\4\1\&#1048;&#1079;&#1084;&#1077;&#1085;&#1077;&#1085;&#1080;&#1103;1033%20&#1089;&#1087;5.doc" TargetMode="External"/><Relationship Id="rId172" Type="http://schemas.openxmlformats.org/officeDocument/2006/relationships/hyperlink" Target="file:///C:\TEMP\4\1\&#1048;&#1079;&#1084;&#1077;&#1085;&#1077;&#1085;&#1080;&#1103;1031%20&#1089;&#1087;8.doc" TargetMode="External"/><Relationship Id="rId477" Type="http://schemas.openxmlformats.org/officeDocument/2006/relationships/image" Target="media/image79.png"/><Relationship Id="rId600" Type="http://schemas.openxmlformats.org/officeDocument/2006/relationships/hyperlink" Target="file:///C:\TEMP\4\1\&#1048;&#1079;&#1084;&#1077;&#1085;&#1077;&#1085;&#1080;&#1103;1033.1.doc" TargetMode="External"/><Relationship Id="rId337" Type="http://schemas.openxmlformats.org/officeDocument/2006/relationships/hyperlink" Target="file:///C:\TEMP\4\1\&#1048;&#1079;&#1084;&#1077;&#1085;&#1077;&#1085;&#1080;&#1103;1032.1.doc" TargetMode="External"/><Relationship Id="rId34" Type="http://schemas.openxmlformats.org/officeDocument/2006/relationships/hyperlink" Target="file:///C:\TEMP\4\1\&#1048;&#1079;&#1084;&#1077;&#1085;&#1077;&#1085;&#1080;&#1103;1030.1.doc" TargetMode="External"/><Relationship Id="rId544" Type="http://schemas.openxmlformats.org/officeDocument/2006/relationships/hyperlink" Target="file:///C:\TEMP\4\1\&#1048;&#1079;&#1084;&#1077;&#1085;&#1077;&#1085;&#1080;&#1103;1033%20&#1089;&#1087;6.doc" TargetMode="External"/><Relationship Id="rId183" Type="http://schemas.openxmlformats.org/officeDocument/2006/relationships/hyperlink" Target="file:///C:\TEMP\4\1\&#1048;&#1079;&#1084;&#1077;&#1085;&#1077;&#1085;&#1080;&#1103;1031.1.doc" TargetMode="External"/><Relationship Id="rId390" Type="http://schemas.openxmlformats.org/officeDocument/2006/relationships/hyperlink" Target="file:///C:\TEMP\4\1\&#1048;&#1079;&#1084;&#1077;&#1085;&#1077;&#1085;&#1080;&#1103;1032.2%20&#1089;&#1087;5.doc" TargetMode="External"/><Relationship Id="rId404" Type="http://schemas.openxmlformats.org/officeDocument/2006/relationships/hyperlink" Target="file:///C:\TEMP\4\1\&#1048;&#1079;&#1084;&#1077;&#1085;&#1077;&#1085;&#1080;&#1103;1032.2.doc" TargetMode="External"/><Relationship Id="rId611" Type="http://schemas.openxmlformats.org/officeDocument/2006/relationships/hyperlink" Target="file:///C:\TEMP\4\1\&#1048;&#1079;&#1084;&#1077;&#1085;&#1077;&#1085;&#1080;&#1103;1033.1.doc" TargetMode="External"/><Relationship Id="rId250" Type="http://schemas.openxmlformats.org/officeDocument/2006/relationships/hyperlink" Target="file:///C:\TEMP\4\1\&#1048;&#1079;&#1084;&#1077;&#1085;&#1077;&#1085;&#1080;&#1103;1031.2.doc" TargetMode="External"/><Relationship Id="rId488" Type="http://schemas.openxmlformats.org/officeDocument/2006/relationships/image" Target="media/image90.png"/><Relationship Id="rId45" Type="http://schemas.openxmlformats.org/officeDocument/2006/relationships/image" Target="media/image3.png"/><Relationship Id="rId110" Type="http://schemas.openxmlformats.org/officeDocument/2006/relationships/hyperlink" Target="file:///C:\TEMP\4\1\&#1048;&#1079;&#1084;&#1077;&#1085;&#1077;&#1085;&#1080;&#1103;1030.4%20&#1089;&#1087;5.doc" TargetMode="External"/><Relationship Id="rId348" Type="http://schemas.openxmlformats.org/officeDocument/2006/relationships/hyperlink" Target="file:///C:\TEMP\4\1\&#1048;&#1079;&#1084;&#1077;&#1085;&#1077;&#1085;&#1080;&#1103;1032.1.doc" TargetMode="External"/><Relationship Id="rId555" Type="http://schemas.openxmlformats.org/officeDocument/2006/relationships/image" Target="media/image125.png"/><Relationship Id="rId194" Type="http://schemas.openxmlformats.org/officeDocument/2006/relationships/hyperlink" Target="file:///C:\TEMP\4\1\&#1048;&#1079;&#1084;&#1077;&#1085;&#1077;&#1085;&#1080;&#1103;1031.1.doc" TargetMode="External"/><Relationship Id="rId208" Type="http://schemas.openxmlformats.org/officeDocument/2006/relationships/hyperlink" Target="file:///C:\TEMP\4\1\&#1048;&#1079;&#1084;&#1077;&#1085;&#1077;&#1085;&#1080;&#1103;1031.1.doc" TargetMode="External"/><Relationship Id="rId415" Type="http://schemas.openxmlformats.org/officeDocument/2006/relationships/image" Target="media/image75.png"/><Relationship Id="rId622" Type="http://schemas.openxmlformats.org/officeDocument/2006/relationships/image" Target="media/image137.png"/><Relationship Id="rId261" Type="http://schemas.openxmlformats.org/officeDocument/2006/relationships/hyperlink" Target="file:///C:\TEMP\4\1\&#1048;&#1079;&#1084;&#1077;&#1085;&#1077;&#1085;&#1080;&#1103;1031.2.doc" TargetMode="External"/><Relationship Id="rId499" Type="http://schemas.openxmlformats.org/officeDocument/2006/relationships/image" Target="media/image101.png"/><Relationship Id="rId56" Type="http://schemas.openxmlformats.org/officeDocument/2006/relationships/hyperlink" Target="file:///C:\TEMP\4\1\&#1048;&#1079;&#1084;&#1077;&#1085;&#1077;&#1085;&#1080;&#1103;1030.2.doc" TargetMode="External"/><Relationship Id="rId359" Type="http://schemas.openxmlformats.org/officeDocument/2006/relationships/image" Target="media/image52.png"/><Relationship Id="rId566" Type="http://schemas.openxmlformats.org/officeDocument/2006/relationships/hyperlink" Target="file:///C:\TEMP\4\1\&#1048;&#1079;&#1084;&#1077;&#1085;&#1077;&#1085;&#1080;&#1103;1033.1%20&#1089;&#1087;2.doc" TargetMode="External"/><Relationship Id="rId121" Type="http://schemas.openxmlformats.org/officeDocument/2006/relationships/hyperlink" Target="file:///C:\TEMP\4\1\&#1048;&#1079;&#1084;&#1077;&#1085;&#1077;&#1085;&#1080;&#1103;1030.4.doc" TargetMode="External"/><Relationship Id="rId219" Type="http://schemas.openxmlformats.org/officeDocument/2006/relationships/image" Target="media/image26.png"/><Relationship Id="rId426" Type="http://schemas.openxmlformats.org/officeDocument/2006/relationships/hyperlink" Target="file:///C:\TEMP\4\1\&#1048;&#1079;&#1084;&#1077;&#1085;&#1077;&#1085;&#1080;&#1103;1032.doc" TargetMode="External"/><Relationship Id="rId633" Type="http://schemas.openxmlformats.org/officeDocument/2006/relationships/hyperlink" Target="file:///C:\TEMP\4\1\&#1048;&#1079;&#1084;&#1077;&#1085;&#1077;&#1085;&#1080;&#1103;1033.doc" TargetMode="External"/><Relationship Id="rId67" Type="http://schemas.openxmlformats.org/officeDocument/2006/relationships/hyperlink" Target="file:///C:\TEMP\4\1\&#1048;&#1079;&#1084;&#1077;&#1085;&#1077;&#1085;&#1080;&#1103;1030.2.doc" TargetMode="External"/><Relationship Id="rId272" Type="http://schemas.openxmlformats.org/officeDocument/2006/relationships/hyperlink" Target="file:///C:\TEMP\4\1\&#1048;&#1079;&#1084;&#1077;&#1085;&#1077;&#1085;&#1080;&#1103;1031.doc" TargetMode="External"/><Relationship Id="rId577" Type="http://schemas.openxmlformats.org/officeDocument/2006/relationships/hyperlink" Target="file:///C:\TEMP\4\1\&#1048;&#1079;&#1084;&#1077;&#1085;&#1077;&#1085;&#1080;&#1103;1033.1%20&#1089;&#1087;4.doc" TargetMode="External"/><Relationship Id="rId132" Type="http://schemas.openxmlformats.org/officeDocument/2006/relationships/hyperlink" Target="file:///C:\TEMP\4\1\&#1048;&#1079;&#1084;&#1077;&#1085;&#1077;&#1085;&#1080;&#1103;1030.4.doc" TargetMode="External"/><Relationship Id="rId437" Type="http://schemas.openxmlformats.org/officeDocument/2006/relationships/hyperlink" Target="file:///C:\TEMP\4\1\&#1048;&#1079;&#1084;&#1077;&#1085;&#1077;&#1085;&#1080;&#1103;1032.doc" TargetMode="External"/><Relationship Id="rId644" Type="http://schemas.openxmlformats.org/officeDocument/2006/relationships/hyperlink" Target="file:///C:\TEMP\4\1\&#1048;&#1079;&#1084;&#1077;&#1085;&#1077;&#1085;&#1080;&#1103;1033.doc" TargetMode="External"/><Relationship Id="rId283" Type="http://schemas.openxmlformats.org/officeDocument/2006/relationships/hyperlink" Target="file:///C:\TEMP\4\1\&#1048;&#1079;&#1084;&#1077;&#1085;&#1077;&#1085;&#1080;&#1103;1031.doc" TargetMode="External"/><Relationship Id="rId490" Type="http://schemas.openxmlformats.org/officeDocument/2006/relationships/image" Target="media/image92.png"/><Relationship Id="rId504" Type="http://schemas.openxmlformats.org/officeDocument/2006/relationships/image" Target="media/image106.png"/><Relationship Id="rId78" Type="http://schemas.openxmlformats.org/officeDocument/2006/relationships/hyperlink" Target="file:///C:\TEMP\4\1\&#1048;&#1079;&#1084;&#1077;&#1085;&#1077;&#1085;&#1080;&#1103;1030.3%20&#1089;&#1087;3.doc" TargetMode="External"/><Relationship Id="rId143" Type="http://schemas.openxmlformats.org/officeDocument/2006/relationships/image" Target="media/image6.png"/><Relationship Id="rId350" Type="http://schemas.openxmlformats.org/officeDocument/2006/relationships/hyperlink" Target="file:///C:\TEMP\4\1\&#1048;&#1079;&#1084;&#1077;&#1085;&#1077;&#1085;&#1080;&#1103;1032.1.doc" TargetMode="External"/><Relationship Id="rId588" Type="http://schemas.openxmlformats.org/officeDocument/2006/relationships/hyperlink" Target="file:///C:\TEMP\4\1\&#1048;&#1079;&#1084;&#1077;&#1085;&#1077;&#1085;&#1080;&#1103;1033.1%20&#1089;&#1087;7.doc" TargetMode="External"/><Relationship Id="rId9" Type="http://schemas.openxmlformats.org/officeDocument/2006/relationships/hyperlink" Target="file:///C:\TEMP\4\1\&#1048;&#1079;&#1084;&#1077;&#1085;&#1077;&#1085;&#1080;&#1103;1030.1%20&#1089;&#1087;2.doc" TargetMode="External"/><Relationship Id="rId210" Type="http://schemas.openxmlformats.org/officeDocument/2006/relationships/hyperlink" Target="file:///C:\TEMP\4\1\&#1048;&#1079;&#1084;&#1077;&#1085;&#1077;&#1085;&#1080;&#1103;1031.1.doc" TargetMode="External"/><Relationship Id="rId448" Type="http://schemas.openxmlformats.org/officeDocument/2006/relationships/hyperlink" Target="file:///C:\TEMP\4\1\&#1048;&#1079;&#1084;&#1077;&#1085;&#1077;&#1085;&#1080;&#1103;1032.doc" TargetMode="External"/><Relationship Id="rId655" Type="http://schemas.openxmlformats.org/officeDocument/2006/relationships/hyperlink" Target="file:///C:\TEMP\4\1\&#1048;&#1079;&#1084;&#1077;&#1085;&#1077;&#1085;&#1080;&#1103;1033.doc" TargetMode="External"/><Relationship Id="rId294" Type="http://schemas.openxmlformats.org/officeDocument/2006/relationships/image" Target="media/image40.png"/><Relationship Id="rId308" Type="http://schemas.openxmlformats.org/officeDocument/2006/relationships/hyperlink" Target="file:///C:\TEMP\4\1\&#1048;&#1079;&#1084;&#1077;&#1085;&#1077;&#1085;&#1080;&#1103;1032.1.doc" TargetMode="External"/><Relationship Id="rId515" Type="http://schemas.openxmlformats.org/officeDocument/2006/relationships/hyperlink" Target="file:///C:\TEMP\4\1\&#1048;&#1079;&#1084;&#1077;&#1085;&#1077;&#1085;&#1080;&#1103;1033%20&#1089;&#1087;2.doc" TargetMode="External"/><Relationship Id="rId89" Type="http://schemas.openxmlformats.org/officeDocument/2006/relationships/hyperlink" Target="file:///C:\TEMP\4\1\&#1048;&#1079;&#1084;&#1077;&#1085;&#1077;&#1085;&#1080;&#1103;1030.3.doc" TargetMode="External"/><Relationship Id="rId154" Type="http://schemas.openxmlformats.org/officeDocument/2006/relationships/image" Target="media/image15.png"/><Relationship Id="rId361" Type="http://schemas.openxmlformats.org/officeDocument/2006/relationships/image" Target="media/image54.png"/><Relationship Id="rId599" Type="http://schemas.openxmlformats.org/officeDocument/2006/relationships/hyperlink" Target="file:///C:\TEMP\4\1\&#1048;&#1079;&#1084;&#1077;&#1085;&#1077;&#1085;&#1080;&#1103;1033.1.doc" TargetMode="External"/><Relationship Id="rId459" Type="http://schemas.openxmlformats.org/officeDocument/2006/relationships/hyperlink" Target="file:///C:\TEMP\4\1\&#1048;&#1079;&#1084;&#1077;&#1085;&#1077;&#1085;&#1080;&#1103;1032.doc" TargetMode="External"/><Relationship Id="rId666" Type="http://schemas.openxmlformats.org/officeDocument/2006/relationships/image" Target="media/image153.png"/><Relationship Id="rId16" Type="http://schemas.openxmlformats.org/officeDocument/2006/relationships/hyperlink" Target="file:///C:\TEMP\4\1\&#1048;&#1079;&#1084;&#1077;&#1085;&#1077;&#1085;&#1080;&#1103;1030.1.doc" TargetMode="External"/><Relationship Id="rId221" Type="http://schemas.openxmlformats.org/officeDocument/2006/relationships/image" Target="media/image28.png"/><Relationship Id="rId319" Type="http://schemas.openxmlformats.org/officeDocument/2006/relationships/hyperlink" Target="file:///C:\TEMP\4\1\&#1048;&#1079;&#1084;&#1077;&#1085;&#1077;&#1085;&#1080;&#1103;1032.1.doc" TargetMode="External"/><Relationship Id="rId526" Type="http://schemas.openxmlformats.org/officeDocument/2006/relationships/hyperlink" Target="file:///C:\TEMP\4\1\&#1048;&#1079;&#1084;&#1077;&#1085;&#1077;&#1085;&#1080;&#1103;1033%20&#1089;&#1087;3.doc" TargetMode="External"/><Relationship Id="rId165" Type="http://schemas.openxmlformats.org/officeDocument/2006/relationships/hyperlink" Target="file:///C:\TEMP\4\1\&#1048;&#1079;&#1084;&#1077;&#1085;&#1077;&#1085;&#1080;&#1103;1031%20&#1089;&#1087;6.doc" TargetMode="External"/><Relationship Id="rId372" Type="http://schemas.openxmlformats.org/officeDocument/2006/relationships/hyperlink" Target="file:///C:\TEMP\4\1\&#1048;&#1079;&#1084;&#1077;&#1085;&#1077;&#1085;&#1080;&#1103;1032.2%20&#1089;&#1087;1.doc" TargetMode="External"/><Relationship Id="rId677" Type="http://schemas.openxmlformats.org/officeDocument/2006/relationships/image" Target="media/image164.png"/><Relationship Id="rId232" Type="http://schemas.openxmlformats.org/officeDocument/2006/relationships/image" Target="media/image33.png"/><Relationship Id="rId27" Type="http://schemas.openxmlformats.org/officeDocument/2006/relationships/hyperlink" Target="file:///C:\TEMP\4\1\&#1048;&#1079;&#1084;&#1077;&#1085;&#1077;&#1085;&#1080;&#1103;1030.1.doc" TargetMode="External"/><Relationship Id="rId537" Type="http://schemas.openxmlformats.org/officeDocument/2006/relationships/image" Target="media/image118.png"/><Relationship Id="rId80" Type="http://schemas.openxmlformats.org/officeDocument/2006/relationships/hyperlink" Target="file:///C:\TEMP\4\1\&#1048;&#1079;&#1084;&#1077;&#1085;&#1077;&#1085;&#1080;&#1103;1030.3%20&#1089;&#1087;4.doc" TargetMode="External"/><Relationship Id="rId176" Type="http://schemas.openxmlformats.org/officeDocument/2006/relationships/image" Target="media/image17.png"/><Relationship Id="rId383" Type="http://schemas.openxmlformats.org/officeDocument/2006/relationships/image" Target="media/image67.png"/><Relationship Id="rId590" Type="http://schemas.openxmlformats.org/officeDocument/2006/relationships/hyperlink" Target="file:///C:\TEMP\4\1\&#1048;&#1079;&#1084;&#1077;&#1085;&#1077;&#1085;&#1080;&#1103;1033.1%20&#1089;&#1087;9.doc" TargetMode="External"/><Relationship Id="rId604" Type="http://schemas.openxmlformats.org/officeDocument/2006/relationships/hyperlink" Target="file:///C:\TEMP\4\1\&#1048;&#1079;&#1084;&#1077;&#1085;&#1077;&#1085;&#1080;&#1103;1033.1.doc" TargetMode="External"/><Relationship Id="rId243" Type="http://schemas.openxmlformats.org/officeDocument/2006/relationships/hyperlink" Target="file:///C:\TEMP\4\1\&#1048;&#1079;&#1084;&#1077;&#1085;&#1077;&#1085;&#1080;&#1103;1031.2%20&#1089;&#1087;9.doc" TargetMode="External"/><Relationship Id="rId450" Type="http://schemas.openxmlformats.org/officeDocument/2006/relationships/hyperlink" Target="file:///C:\TEMP\4\1\&#1048;&#1079;&#1084;&#1077;&#1085;&#1077;&#1085;&#1080;&#1103;103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253</Pages>
  <Words>89554</Words>
  <Characters>510458</Characters>
  <Application>Microsoft Office Word</Application>
  <DocSecurity>0</DocSecurity>
  <Lines>4253</Lines>
  <Paragraphs>1197</Paragraphs>
  <ScaleCrop>false</ScaleCrop>
  <Company>1</Company>
  <LinksUpToDate>false</LinksUpToDate>
  <CharactersWithSpaces>598815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Владимир Петров</cp:lastModifiedBy>
  <cp:revision>291</cp:revision>
  <dcterms:created xsi:type="dcterms:W3CDTF">2020-12-13T13:48:00Z</dcterms:created>
  <dcterms:modified xsi:type="dcterms:W3CDTF">2026-08-25T06:35:00Z</dcterms:modified>
</cp:coreProperties>
</file>