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b"/>
        <w:tblW w:w="9457" w:type="dxa"/>
        <w:tblCellMar>
          <w:left w:w="0" w:type="dxa"/>
        </w:tblCellMar>
        <w:tblLook w:val="04A0" w:firstRow="1" w:lastRow="0" w:firstColumn="1" w:lastColumn="0" w:noHBand="0" w:noVBand="1"/>
      </w:tblPr>
      <w:tblGrid>
        <w:gridCol w:w="850"/>
        <w:gridCol w:w="7643"/>
        <w:gridCol w:w="964"/>
      </w:tblGrid>
      <w:tr w:rsidR="00F562A3" w:rsidRPr="00F562A3" w14:paraId="5B38ABF0" w14:textId="77777777" w:rsidTr="00F562A3">
        <w:tc>
          <w:tcPr>
            <w:tcW w:w="850" w:type="dxa"/>
          </w:tcPr>
          <w:p w14:paraId="02F83BCA" w14:textId="2828F99E" w:rsidR="00F562A3" w:rsidRPr="00F562A3" w:rsidRDefault="00F562A3" w:rsidP="001014D7">
            <w:pPr>
              <w:rPr>
                <w:sz w:val="28"/>
              </w:rPr>
            </w:pPr>
            <w:r w:rsidRPr="00F562A3">
              <w:rPr>
                <w:sz w:val="28"/>
              </w:rPr>
              <w:t>№</w:t>
            </w:r>
          </w:p>
        </w:tc>
        <w:tc>
          <w:tcPr>
            <w:tcW w:w="7643" w:type="dxa"/>
          </w:tcPr>
          <w:p w14:paraId="081A59ED" w14:textId="46FCFDA9" w:rsidR="00F562A3" w:rsidRPr="00F562A3" w:rsidRDefault="00F562A3" w:rsidP="001014D7">
            <w:pPr>
              <w:rPr>
                <w:sz w:val="28"/>
              </w:rPr>
            </w:pPr>
            <w:r w:rsidRPr="00F562A3">
              <w:rPr>
                <w:sz w:val="28"/>
              </w:rPr>
              <w:t>Название</w:t>
            </w:r>
          </w:p>
        </w:tc>
        <w:tc>
          <w:tcPr>
            <w:tcW w:w="964" w:type="dxa"/>
          </w:tcPr>
          <w:p w14:paraId="75F88CA6" w14:textId="729C1F5F" w:rsidR="00F562A3" w:rsidRPr="00F562A3" w:rsidRDefault="00F562A3" w:rsidP="001014D7">
            <w:pPr>
              <w:rPr>
                <w:sz w:val="28"/>
              </w:rPr>
            </w:pPr>
            <w:r w:rsidRPr="00F562A3">
              <w:rPr>
                <w:sz w:val="28"/>
              </w:rPr>
              <w:t>стр</w:t>
            </w:r>
          </w:p>
        </w:tc>
      </w:tr>
      <w:tr w:rsidR="00F562A3" w:rsidRPr="00F562A3" w14:paraId="66C9A9E1" w14:textId="77777777" w:rsidTr="00F562A3">
        <w:tc>
          <w:tcPr>
            <w:tcW w:w="850" w:type="dxa"/>
          </w:tcPr>
          <w:p w14:paraId="501BC35D" w14:textId="6186FD8B" w:rsidR="00F562A3" w:rsidRPr="00F562A3" w:rsidRDefault="00F562A3" w:rsidP="001014D7">
            <w:pPr>
              <w:rPr>
                <w:sz w:val="28"/>
              </w:rPr>
            </w:pPr>
            <w:r w:rsidRPr="00F562A3">
              <w:rPr>
                <w:sz w:val="28"/>
              </w:rPr>
              <w:t>1</w:t>
            </w:r>
          </w:p>
        </w:tc>
        <w:tc>
          <w:tcPr>
            <w:tcW w:w="7643" w:type="dxa"/>
          </w:tcPr>
          <w:p w14:paraId="5422AC03" w14:textId="12B9B16A" w:rsidR="00F562A3" w:rsidRPr="00F562A3" w:rsidRDefault="00F562A3" w:rsidP="001014D7">
            <w:pPr>
              <w:rPr>
                <w:sz w:val="28"/>
              </w:rPr>
            </w:pPr>
            <w:r w:rsidRPr="00F562A3">
              <w:rPr>
                <w:sz w:val="28"/>
              </w:rPr>
              <w:t>Изменения1033.2 сп1</w:t>
            </w:r>
          </w:p>
        </w:tc>
        <w:tc>
          <w:tcPr>
            <w:tcW w:w="964" w:type="dxa"/>
          </w:tcPr>
          <w:p w14:paraId="512DD823" w14:textId="4E32B443" w:rsidR="00F562A3" w:rsidRPr="00F562A3" w:rsidRDefault="00F562A3" w:rsidP="001014D7">
            <w:pPr>
              <w:rPr>
                <w:sz w:val="28"/>
              </w:rPr>
            </w:pPr>
            <w:r>
              <w:rPr>
                <w:sz w:val="28"/>
              </w:rPr>
              <w:t>3</w:t>
            </w:r>
          </w:p>
        </w:tc>
      </w:tr>
      <w:tr w:rsidR="00F562A3" w:rsidRPr="00F562A3" w14:paraId="13C632CF" w14:textId="77777777" w:rsidTr="00F562A3">
        <w:tc>
          <w:tcPr>
            <w:tcW w:w="850" w:type="dxa"/>
          </w:tcPr>
          <w:p w14:paraId="3CC4F8B2" w14:textId="3597E7C5" w:rsidR="00F562A3" w:rsidRPr="00F562A3" w:rsidRDefault="00F562A3" w:rsidP="001014D7">
            <w:pPr>
              <w:rPr>
                <w:sz w:val="28"/>
              </w:rPr>
            </w:pPr>
            <w:r w:rsidRPr="00F562A3">
              <w:rPr>
                <w:sz w:val="28"/>
              </w:rPr>
              <w:t>2</w:t>
            </w:r>
          </w:p>
        </w:tc>
        <w:tc>
          <w:tcPr>
            <w:tcW w:w="7643" w:type="dxa"/>
          </w:tcPr>
          <w:p w14:paraId="6B859117" w14:textId="1FA34FBA" w:rsidR="00F562A3" w:rsidRPr="00F562A3" w:rsidRDefault="00F562A3" w:rsidP="001014D7">
            <w:pPr>
              <w:rPr>
                <w:sz w:val="28"/>
              </w:rPr>
            </w:pPr>
            <w:r w:rsidRPr="00F562A3">
              <w:rPr>
                <w:sz w:val="28"/>
              </w:rPr>
              <w:t>Изменения1033.2 сп2</w:t>
            </w:r>
          </w:p>
        </w:tc>
        <w:tc>
          <w:tcPr>
            <w:tcW w:w="964" w:type="dxa"/>
          </w:tcPr>
          <w:p w14:paraId="7E1C03AE" w14:textId="7ABBC9B0" w:rsidR="00F562A3" w:rsidRPr="00F562A3" w:rsidRDefault="00F562A3" w:rsidP="001014D7">
            <w:pPr>
              <w:rPr>
                <w:sz w:val="28"/>
              </w:rPr>
            </w:pPr>
            <w:r>
              <w:rPr>
                <w:sz w:val="28"/>
              </w:rPr>
              <w:t>6</w:t>
            </w:r>
          </w:p>
        </w:tc>
      </w:tr>
      <w:tr w:rsidR="00F562A3" w:rsidRPr="00F562A3" w14:paraId="75C01339" w14:textId="77777777" w:rsidTr="00F562A3">
        <w:tc>
          <w:tcPr>
            <w:tcW w:w="850" w:type="dxa"/>
          </w:tcPr>
          <w:p w14:paraId="5A64D69F" w14:textId="64AE64DF" w:rsidR="00F562A3" w:rsidRPr="00F562A3" w:rsidRDefault="00F562A3" w:rsidP="001014D7">
            <w:pPr>
              <w:rPr>
                <w:sz w:val="28"/>
              </w:rPr>
            </w:pPr>
            <w:r w:rsidRPr="00F562A3">
              <w:rPr>
                <w:sz w:val="28"/>
              </w:rPr>
              <w:t>3</w:t>
            </w:r>
          </w:p>
        </w:tc>
        <w:tc>
          <w:tcPr>
            <w:tcW w:w="7643" w:type="dxa"/>
          </w:tcPr>
          <w:p w14:paraId="698A6B4C" w14:textId="11609FE6" w:rsidR="00F562A3" w:rsidRPr="00F562A3" w:rsidRDefault="00F562A3" w:rsidP="001014D7">
            <w:pPr>
              <w:rPr>
                <w:sz w:val="28"/>
              </w:rPr>
            </w:pPr>
            <w:r w:rsidRPr="00F562A3">
              <w:rPr>
                <w:sz w:val="28"/>
              </w:rPr>
              <w:t>Изменения1033.2</w:t>
            </w:r>
          </w:p>
        </w:tc>
        <w:tc>
          <w:tcPr>
            <w:tcW w:w="964" w:type="dxa"/>
          </w:tcPr>
          <w:p w14:paraId="7E434522" w14:textId="4750B504" w:rsidR="00F562A3" w:rsidRPr="00F562A3" w:rsidRDefault="00F562A3" w:rsidP="001014D7">
            <w:pPr>
              <w:rPr>
                <w:sz w:val="28"/>
              </w:rPr>
            </w:pPr>
            <w:r>
              <w:rPr>
                <w:sz w:val="28"/>
              </w:rPr>
              <w:t>7</w:t>
            </w:r>
          </w:p>
        </w:tc>
      </w:tr>
      <w:tr w:rsidR="00F562A3" w:rsidRPr="00F562A3" w14:paraId="59208CC2" w14:textId="77777777" w:rsidTr="00F562A3">
        <w:tc>
          <w:tcPr>
            <w:tcW w:w="850" w:type="dxa"/>
          </w:tcPr>
          <w:p w14:paraId="55A705DB" w14:textId="50C4D8CD" w:rsidR="00F562A3" w:rsidRPr="00F562A3" w:rsidRDefault="00F562A3" w:rsidP="001014D7">
            <w:pPr>
              <w:rPr>
                <w:sz w:val="28"/>
              </w:rPr>
            </w:pPr>
            <w:r w:rsidRPr="00F562A3">
              <w:rPr>
                <w:sz w:val="28"/>
              </w:rPr>
              <w:t>4</w:t>
            </w:r>
          </w:p>
        </w:tc>
        <w:tc>
          <w:tcPr>
            <w:tcW w:w="7643" w:type="dxa"/>
          </w:tcPr>
          <w:p w14:paraId="03988205" w14:textId="2ABE00A6" w:rsidR="00F562A3" w:rsidRPr="00F562A3" w:rsidRDefault="00F562A3" w:rsidP="001014D7">
            <w:pPr>
              <w:rPr>
                <w:sz w:val="28"/>
              </w:rPr>
            </w:pPr>
            <w:r w:rsidRPr="00F562A3">
              <w:rPr>
                <w:sz w:val="28"/>
              </w:rPr>
              <w:t>Изменения1033.3 сп1</w:t>
            </w:r>
          </w:p>
        </w:tc>
        <w:tc>
          <w:tcPr>
            <w:tcW w:w="964" w:type="dxa"/>
          </w:tcPr>
          <w:p w14:paraId="0CC0BD08" w14:textId="0DC6CA84" w:rsidR="00F562A3" w:rsidRPr="00F562A3" w:rsidRDefault="00F562A3" w:rsidP="001014D7">
            <w:pPr>
              <w:rPr>
                <w:sz w:val="28"/>
              </w:rPr>
            </w:pPr>
            <w:r>
              <w:rPr>
                <w:sz w:val="28"/>
              </w:rPr>
              <w:t>30</w:t>
            </w:r>
          </w:p>
        </w:tc>
      </w:tr>
      <w:tr w:rsidR="00F562A3" w:rsidRPr="00F562A3" w14:paraId="2550696D" w14:textId="77777777" w:rsidTr="00F562A3">
        <w:tc>
          <w:tcPr>
            <w:tcW w:w="850" w:type="dxa"/>
          </w:tcPr>
          <w:p w14:paraId="13CF6588" w14:textId="18E93EDC" w:rsidR="00F562A3" w:rsidRPr="00F562A3" w:rsidRDefault="00F562A3" w:rsidP="001014D7">
            <w:pPr>
              <w:rPr>
                <w:sz w:val="28"/>
              </w:rPr>
            </w:pPr>
            <w:r w:rsidRPr="00F562A3">
              <w:rPr>
                <w:sz w:val="28"/>
              </w:rPr>
              <w:t>5</w:t>
            </w:r>
          </w:p>
        </w:tc>
        <w:tc>
          <w:tcPr>
            <w:tcW w:w="7643" w:type="dxa"/>
          </w:tcPr>
          <w:p w14:paraId="1676BC38" w14:textId="471D439B" w:rsidR="00F562A3" w:rsidRPr="00F562A3" w:rsidRDefault="00F562A3" w:rsidP="001014D7">
            <w:pPr>
              <w:rPr>
                <w:sz w:val="28"/>
              </w:rPr>
            </w:pPr>
            <w:r w:rsidRPr="00F562A3">
              <w:rPr>
                <w:sz w:val="28"/>
              </w:rPr>
              <w:t>Изменения1033.3 сп2</w:t>
            </w:r>
          </w:p>
        </w:tc>
        <w:tc>
          <w:tcPr>
            <w:tcW w:w="964" w:type="dxa"/>
          </w:tcPr>
          <w:p w14:paraId="641F7174" w14:textId="126E161E" w:rsidR="00F562A3" w:rsidRPr="00F562A3" w:rsidRDefault="00F562A3" w:rsidP="001014D7">
            <w:pPr>
              <w:rPr>
                <w:sz w:val="28"/>
              </w:rPr>
            </w:pPr>
            <w:r>
              <w:rPr>
                <w:sz w:val="28"/>
              </w:rPr>
              <w:t>32</w:t>
            </w:r>
          </w:p>
        </w:tc>
      </w:tr>
      <w:tr w:rsidR="00F562A3" w:rsidRPr="00F562A3" w14:paraId="0351DE9E" w14:textId="77777777" w:rsidTr="00F562A3">
        <w:tc>
          <w:tcPr>
            <w:tcW w:w="850" w:type="dxa"/>
          </w:tcPr>
          <w:p w14:paraId="251FE954" w14:textId="76D6102A" w:rsidR="00F562A3" w:rsidRPr="00F562A3" w:rsidRDefault="00F562A3" w:rsidP="001014D7">
            <w:pPr>
              <w:rPr>
                <w:sz w:val="28"/>
              </w:rPr>
            </w:pPr>
            <w:r w:rsidRPr="00F562A3">
              <w:rPr>
                <w:sz w:val="28"/>
              </w:rPr>
              <w:t>6</w:t>
            </w:r>
          </w:p>
        </w:tc>
        <w:tc>
          <w:tcPr>
            <w:tcW w:w="7643" w:type="dxa"/>
          </w:tcPr>
          <w:p w14:paraId="54470A30" w14:textId="0D370104" w:rsidR="00F562A3" w:rsidRPr="00F562A3" w:rsidRDefault="00F562A3" w:rsidP="001014D7">
            <w:pPr>
              <w:rPr>
                <w:sz w:val="28"/>
              </w:rPr>
            </w:pPr>
            <w:r w:rsidRPr="00F562A3">
              <w:rPr>
                <w:sz w:val="28"/>
              </w:rPr>
              <w:t>Изменения1033.3 сп3</w:t>
            </w:r>
          </w:p>
        </w:tc>
        <w:tc>
          <w:tcPr>
            <w:tcW w:w="964" w:type="dxa"/>
          </w:tcPr>
          <w:p w14:paraId="445EC900" w14:textId="29A9BF90" w:rsidR="00F562A3" w:rsidRPr="00F562A3" w:rsidRDefault="00F562A3" w:rsidP="001014D7">
            <w:pPr>
              <w:rPr>
                <w:sz w:val="28"/>
              </w:rPr>
            </w:pPr>
            <w:r>
              <w:rPr>
                <w:sz w:val="28"/>
              </w:rPr>
              <w:t>36</w:t>
            </w:r>
          </w:p>
        </w:tc>
      </w:tr>
      <w:tr w:rsidR="00F562A3" w:rsidRPr="00F562A3" w14:paraId="54008D3A" w14:textId="77777777" w:rsidTr="00F562A3">
        <w:tc>
          <w:tcPr>
            <w:tcW w:w="850" w:type="dxa"/>
          </w:tcPr>
          <w:p w14:paraId="2976519C" w14:textId="3436D2AC" w:rsidR="00F562A3" w:rsidRPr="00F562A3" w:rsidRDefault="00F562A3" w:rsidP="001014D7">
            <w:pPr>
              <w:rPr>
                <w:sz w:val="28"/>
              </w:rPr>
            </w:pPr>
            <w:r w:rsidRPr="00F562A3">
              <w:rPr>
                <w:sz w:val="28"/>
              </w:rPr>
              <w:t>7</w:t>
            </w:r>
          </w:p>
        </w:tc>
        <w:tc>
          <w:tcPr>
            <w:tcW w:w="7643" w:type="dxa"/>
          </w:tcPr>
          <w:p w14:paraId="3B25A51D" w14:textId="363CD9D7" w:rsidR="00F562A3" w:rsidRPr="00F562A3" w:rsidRDefault="00F562A3" w:rsidP="001014D7">
            <w:pPr>
              <w:rPr>
                <w:sz w:val="28"/>
              </w:rPr>
            </w:pPr>
            <w:r w:rsidRPr="00F562A3">
              <w:rPr>
                <w:sz w:val="28"/>
              </w:rPr>
              <w:t>Изменения1033.3 сп4</w:t>
            </w:r>
          </w:p>
        </w:tc>
        <w:tc>
          <w:tcPr>
            <w:tcW w:w="964" w:type="dxa"/>
          </w:tcPr>
          <w:p w14:paraId="2E3C2267" w14:textId="17F9C778" w:rsidR="00F562A3" w:rsidRPr="00F562A3" w:rsidRDefault="00F562A3" w:rsidP="001014D7">
            <w:pPr>
              <w:rPr>
                <w:sz w:val="28"/>
              </w:rPr>
            </w:pPr>
            <w:r>
              <w:rPr>
                <w:sz w:val="28"/>
              </w:rPr>
              <w:t>38</w:t>
            </w:r>
          </w:p>
        </w:tc>
      </w:tr>
      <w:tr w:rsidR="00F562A3" w:rsidRPr="00F562A3" w14:paraId="15E77872" w14:textId="77777777" w:rsidTr="00F562A3">
        <w:tc>
          <w:tcPr>
            <w:tcW w:w="850" w:type="dxa"/>
          </w:tcPr>
          <w:p w14:paraId="6E985ADB" w14:textId="6C0467C8" w:rsidR="00F562A3" w:rsidRPr="00F562A3" w:rsidRDefault="00F562A3" w:rsidP="001014D7">
            <w:pPr>
              <w:rPr>
                <w:sz w:val="28"/>
              </w:rPr>
            </w:pPr>
            <w:r w:rsidRPr="00F562A3">
              <w:rPr>
                <w:sz w:val="28"/>
              </w:rPr>
              <w:t>8</w:t>
            </w:r>
          </w:p>
        </w:tc>
        <w:tc>
          <w:tcPr>
            <w:tcW w:w="7643" w:type="dxa"/>
          </w:tcPr>
          <w:p w14:paraId="65E2809D" w14:textId="000E509B" w:rsidR="00F562A3" w:rsidRPr="00F562A3" w:rsidRDefault="00F562A3" w:rsidP="001014D7">
            <w:pPr>
              <w:rPr>
                <w:sz w:val="28"/>
              </w:rPr>
            </w:pPr>
            <w:r w:rsidRPr="00F562A3">
              <w:rPr>
                <w:sz w:val="28"/>
              </w:rPr>
              <w:t>Изменения1033.3 сп5</w:t>
            </w:r>
          </w:p>
        </w:tc>
        <w:tc>
          <w:tcPr>
            <w:tcW w:w="964" w:type="dxa"/>
          </w:tcPr>
          <w:p w14:paraId="3D6CE705" w14:textId="396ABCDD" w:rsidR="00F562A3" w:rsidRPr="00F562A3" w:rsidRDefault="00F562A3" w:rsidP="001014D7">
            <w:pPr>
              <w:rPr>
                <w:sz w:val="28"/>
              </w:rPr>
            </w:pPr>
            <w:r>
              <w:rPr>
                <w:sz w:val="28"/>
              </w:rPr>
              <w:t>40</w:t>
            </w:r>
          </w:p>
        </w:tc>
      </w:tr>
      <w:tr w:rsidR="00F562A3" w:rsidRPr="00F562A3" w14:paraId="01BF8AAE" w14:textId="77777777" w:rsidTr="00F562A3">
        <w:tc>
          <w:tcPr>
            <w:tcW w:w="850" w:type="dxa"/>
          </w:tcPr>
          <w:p w14:paraId="128860DA" w14:textId="2C37F8A6" w:rsidR="00F562A3" w:rsidRPr="00F562A3" w:rsidRDefault="00F562A3" w:rsidP="001014D7">
            <w:pPr>
              <w:rPr>
                <w:sz w:val="28"/>
              </w:rPr>
            </w:pPr>
            <w:r w:rsidRPr="00F562A3">
              <w:rPr>
                <w:sz w:val="28"/>
              </w:rPr>
              <w:t>9</w:t>
            </w:r>
          </w:p>
        </w:tc>
        <w:tc>
          <w:tcPr>
            <w:tcW w:w="7643" w:type="dxa"/>
          </w:tcPr>
          <w:p w14:paraId="14F84BDD" w14:textId="7A4ABE10" w:rsidR="00F562A3" w:rsidRPr="00F562A3" w:rsidRDefault="00F562A3" w:rsidP="001014D7">
            <w:pPr>
              <w:rPr>
                <w:sz w:val="28"/>
              </w:rPr>
            </w:pPr>
            <w:r w:rsidRPr="00F562A3">
              <w:rPr>
                <w:sz w:val="28"/>
              </w:rPr>
              <w:t>Изменения1033.3 сп6</w:t>
            </w:r>
          </w:p>
        </w:tc>
        <w:tc>
          <w:tcPr>
            <w:tcW w:w="964" w:type="dxa"/>
          </w:tcPr>
          <w:p w14:paraId="14830766" w14:textId="72CC95B1" w:rsidR="00F562A3" w:rsidRPr="00F562A3" w:rsidRDefault="00F562A3" w:rsidP="001014D7">
            <w:pPr>
              <w:rPr>
                <w:sz w:val="28"/>
              </w:rPr>
            </w:pPr>
            <w:r>
              <w:rPr>
                <w:sz w:val="28"/>
              </w:rPr>
              <w:t>41</w:t>
            </w:r>
          </w:p>
        </w:tc>
      </w:tr>
      <w:tr w:rsidR="00F562A3" w:rsidRPr="00F562A3" w14:paraId="70904D01" w14:textId="77777777" w:rsidTr="00F562A3">
        <w:tc>
          <w:tcPr>
            <w:tcW w:w="850" w:type="dxa"/>
          </w:tcPr>
          <w:p w14:paraId="56F3925F" w14:textId="6AE70C3B" w:rsidR="00F562A3" w:rsidRPr="00F562A3" w:rsidRDefault="00F562A3" w:rsidP="001014D7">
            <w:pPr>
              <w:rPr>
                <w:sz w:val="28"/>
              </w:rPr>
            </w:pPr>
            <w:r w:rsidRPr="00F562A3">
              <w:rPr>
                <w:sz w:val="28"/>
              </w:rPr>
              <w:t>10</w:t>
            </w:r>
          </w:p>
        </w:tc>
        <w:tc>
          <w:tcPr>
            <w:tcW w:w="7643" w:type="dxa"/>
          </w:tcPr>
          <w:p w14:paraId="59433D7F" w14:textId="3CCD30CA" w:rsidR="00F562A3" w:rsidRPr="00F562A3" w:rsidRDefault="00F562A3" w:rsidP="001014D7">
            <w:pPr>
              <w:rPr>
                <w:sz w:val="28"/>
              </w:rPr>
            </w:pPr>
            <w:r w:rsidRPr="00F562A3">
              <w:rPr>
                <w:sz w:val="28"/>
              </w:rPr>
              <w:t>Изменения1033.3 сп7</w:t>
            </w:r>
          </w:p>
        </w:tc>
        <w:tc>
          <w:tcPr>
            <w:tcW w:w="964" w:type="dxa"/>
          </w:tcPr>
          <w:p w14:paraId="039B1C10" w14:textId="2BF0E968" w:rsidR="00F562A3" w:rsidRPr="00F562A3" w:rsidRDefault="00F562A3" w:rsidP="001014D7">
            <w:pPr>
              <w:rPr>
                <w:sz w:val="28"/>
              </w:rPr>
            </w:pPr>
            <w:r>
              <w:rPr>
                <w:sz w:val="28"/>
              </w:rPr>
              <w:t>42</w:t>
            </w:r>
          </w:p>
        </w:tc>
      </w:tr>
      <w:tr w:rsidR="00F562A3" w:rsidRPr="00F562A3" w14:paraId="5E4502EF" w14:textId="77777777" w:rsidTr="00F562A3">
        <w:tc>
          <w:tcPr>
            <w:tcW w:w="850" w:type="dxa"/>
          </w:tcPr>
          <w:p w14:paraId="1269A12B" w14:textId="188E7407" w:rsidR="00F562A3" w:rsidRPr="00F562A3" w:rsidRDefault="00F562A3" w:rsidP="001014D7">
            <w:pPr>
              <w:rPr>
                <w:sz w:val="28"/>
              </w:rPr>
            </w:pPr>
            <w:r w:rsidRPr="00F562A3">
              <w:rPr>
                <w:sz w:val="28"/>
              </w:rPr>
              <w:t>11</w:t>
            </w:r>
          </w:p>
        </w:tc>
        <w:tc>
          <w:tcPr>
            <w:tcW w:w="7643" w:type="dxa"/>
          </w:tcPr>
          <w:p w14:paraId="79589E6C" w14:textId="2C05E4EB" w:rsidR="00F562A3" w:rsidRPr="00F562A3" w:rsidRDefault="00F562A3" w:rsidP="001014D7">
            <w:pPr>
              <w:rPr>
                <w:sz w:val="28"/>
              </w:rPr>
            </w:pPr>
            <w:r w:rsidRPr="00F562A3">
              <w:rPr>
                <w:sz w:val="28"/>
              </w:rPr>
              <w:t>Изменения1033.3</w:t>
            </w:r>
          </w:p>
        </w:tc>
        <w:tc>
          <w:tcPr>
            <w:tcW w:w="964" w:type="dxa"/>
          </w:tcPr>
          <w:p w14:paraId="57C29117" w14:textId="5FC00DB3" w:rsidR="00F562A3" w:rsidRPr="00F562A3" w:rsidRDefault="00F562A3" w:rsidP="001014D7">
            <w:pPr>
              <w:rPr>
                <w:sz w:val="28"/>
              </w:rPr>
            </w:pPr>
            <w:r>
              <w:rPr>
                <w:sz w:val="28"/>
              </w:rPr>
              <w:t>43</w:t>
            </w:r>
          </w:p>
        </w:tc>
      </w:tr>
      <w:tr w:rsidR="00F562A3" w:rsidRPr="00F562A3" w14:paraId="19DA8427" w14:textId="77777777" w:rsidTr="00F562A3">
        <w:tc>
          <w:tcPr>
            <w:tcW w:w="850" w:type="dxa"/>
          </w:tcPr>
          <w:p w14:paraId="6784C2F3" w14:textId="6F0C96A5" w:rsidR="00F562A3" w:rsidRPr="00F562A3" w:rsidRDefault="00F562A3" w:rsidP="001014D7">
            <w:pPr>
              <w:rPr>
                <w:sz w:val="28"/>
              </w:rPr>
            </w:pPr>
            <w:r w:rsidRPr="00F562A3">
              <w:rPr>
                <w:sz w:val="28"/>
              </w:rPr>
              <w:t>12</w:t>
            </w:r>
          </w:p>
        </w:tc>
        <w:tc>
          <w:tcPr>
            <w:tcW w:w="7643" w:type="dxa"/>
          </w:tcPr>
          <w:p w14:paraId="6B37D198" w14:textId="50FC26E9" w:rsidR="00F562A3" w:rsidRPr="00F562A3" w:rsidRDefault="00F562A3" w:rsidP="001014D7">
            <w:pPr>
              <w:rPr>
                <w:sz w:val="28"/>
              </w:rPr>
            </w:pPr>
            <w:r w:rsidRPr="00F562A3">
              <w:rPr>
                <w:sz w:val="28"/>
              </w:rPr>
              <w:t>Изменения1033.4 сп1</w:t>
            </w:r>
          </w:p>
        </w:tc>
        <w:tc>
          <w:tcPr>
            <w:tcW w:w="964" w:type="dxa"/>
          </w:tcPr>
          <w:p w14:paraId="5770B4F2" w14:textId="09938405" w:rsidR="00F562A3" w:rsidRPr="00F562A3" w:rsidRDefault="00F562A3" w:rsidP="001014D7">
            <w:pPr>
              <w:rPr>
                <w:sz w:val="28"/>
              </w:rPr>
            </w:pPr>
            <w:r>
              <w:rPr>
                <w:sz w:val="28"/>
              </w:rPr>
              <w:t>59</w:t>
            </w:r>
          </w:p>
        </w:tc>
      </w:tr>
      <w:tr w:rsidR="00F562A3" w:rsidRPr="00F562A3" w14:paraId="5C5B48C0" w14:textId="77777777" w:rsidTr="00F562A3">
        <w:tc>
          <w:tcPr>
            <w:tcW w:w="850" w:type="dxa"/>
          </w:tcPr>
          <w:p w14:paraId="3F3F457A" w14:textId="3502E69C" w:rsidR="00F562A3" w:rsidRPr="00F562A3" w:rsidRDefault="00F562A3" w:rsidP="001014D7">
            <w:pPr>
              <w:rPr>
                <w:sz w:val="28"/>
              </w:rPr>
            </w:pPr>
            <w:r w:rsidRPr="00F562A3">
              <w:rPr>
                <w:sz w:val="28"/>
              </w:rPr>
              <w:t>13</w:t>
            </w:r>
          </w:p>
        </w:tc>
        <w:tc>
          <w:tcPr>
            <w:tcW w:w="7643" w:type="dxa"/>
          </w:tcPr>
          <w:p w14:paraId="79593A46" w14:textId="4B55C7FC" w:rsidR="00F562A3" w:rsidRPr="00F562A3" w:rsidRDefault="00F562A3" w:rsidP="001014D7">
            <w:pPr>
              <w:rPr>
                <w:sz w:val="28"/>
              </w:rPr>
            </w:pPr>
            <w:r w:rsidRPr="00F562A3">
              <w:rPr>
                <w:sz w:val="28"/>
              </w:rPr>
              <w:t>Изменения1033.4 сп2</w:t>
            </w:r>
          </w:p>
        </w:tc>
        <w:tc>
          <w:tcPr>
            <w:tcW w:w="964" w:type="dxa"/>
          </w:tcPr>
          <w:p w14:paraId="6F1D9147" w14:textId="5562304A" w:rsidR="00F562A3" w:rsidRPr="00F562A3" w:rsidRDefault="00F562A3" w:rsidP="001014D7">
            <w:pPr>
              <w:rPr>
                <w:sz w:val="28"/>
              </w:rPr>
            </w:pPr>
            <w:r>
              <w:rPr>
                <w:sz w:val="28"/>
              </w:rPr>
              <w:t>61</w:t>
            </w:r>
          </w:p>
        </w:tc>
      </w:tr>
      <w:tr w:rsidR="00F562A3" w:rsidRPr="00F562A3" w14:paraId="76BBF7EC" w14:textId="77777777" w:rsidTr="00F562A3">
        <w:tc>
          <w:tcPr>
            <w:tcW w:w="850" w:type="dxa"/>
          </w:tcPr>
          <w:p w14:paraId="1E85218C" w14:textId="242315DE" w:rsidR="00F562A3" w:rsidRPr="00F562A3" w:rsidRDefault="00F562A3" w:rsidP="001014D7">
            <w:pPr>
              <w:rPr>
                <w:sz w:val="28"/>
              </w:rPr>
            </w:pPr>
            <w:r w:rsidRPr="00F562A3">
              <w:rPr>
                <w:sz w:val="28"/>
              </w:rPr>
              <w:t>14</w:t>
            </w:r>
          </w:p>
        </w:tc>
        <w:tc>
          <w:tcPr>
            <w:tcW w:w="7643" w:type="dxa"/>
          </w:tcPr>
          <w:p w14:paraId="7464B1ED" w14:textId="710AA64F" w:rsidR="00F562A3" w:rsidRPr="00F562A3" w:rsidRDefault="00F562A3" w:rsidP="001014D7">
            <w:pPr>
              <w:rPr>
                <w:sz w:val="28"/>
              </w:rPr>
            </w:pPr>
            <w:r w:rsidRPr="00F562A3">
              <w:rPr>
                <w:sz w:val="28"/>
              </w:rPr>
              <w:t>Изменения1033.4 сп3</w:t>
            </w:r>
          </w:p>
        </w:tc>
        <w:tc>
          <w:tcPr>
            <w:tcW w:w="964" w:type="dxa"/>
          </w:tcPr>
          <w:p w14:paraId="560AC888" w14:textId="5B4F84DB" w:rsidR="00F562A3" w:rsidRPr="00F562A3" w:rsidRDefault="00F562A3" w:rsidP="001014D7">
            <w:pPr>
              <w:rPr>
                <w:sz w:val="28"/>
              </w:rPr>
            </w:pPr>
            <w:r>
              <w:rPr>
                <w:sz w:val="28"/>
              </w:rPr>
              <w:t>64</w:t>
            </w:r>
          </w:p>
        </w:tc>
      </w:tr>
      <w:tr w:rsidR="00F562A3" w:rsidRPr="00F562A3" w14:paraId="464254BF" w14:textId="77777777" w:rsidTr="00F562A3">
        <w:tc>
          <w:tcPr>
            <w:tcW w:w="850" w:type="dxa"/>
          </w:tcPr>
          <w:p w14:paraId="101A7838" w14:textId="79BA0FCE" w:rsidR="00F562A3" w:rsidRPr="00F562A3" w:rsidRDefault="00F562A3" w:rsidP="001014D7">
            <w:pPr>
              <w:rPr>
                <w:sz w:val="28"/>
              </w:rPr>
            </w:pPr>
            <w:r w:rsidRPr="00F562A3">
              <w:rPr>
                <w:sz w:val="28"/>
              </w:rPr>
              <w:t>15</w:t>
            </w:r>
          </w:p>
        </w:tc>
        <w:tc>
          <w:tcPr>
            <w:tcW w:w="7643" w:type="dxa"/>
          </w:tcPr>
          <w:p w14:paraId="6282BD88" w14:textId="71FD4BAB" w:rsidR="00F562A3" w:rsidRPr="00F562A3" w:rsidRDefault="00F562A3" w:rsidP="001014D7">
            <w:pPr>
              <w:rPr>
                <w:sz w:val="28"/>
              </w:rPr>
            </w:pPr>
            <w:r w:rsidRPr="00F562A3">
              <w:rPr>
                <w:sz w:val="28"/>
              </w:rPr>
              <w:t>Изменения1033.4 сп4</w:t>
            </w:r>
          </w:p>
        </w:tc>
        <w:tc>
          <w:tcPr>
            <w:tcW w:w="964" w:type="dxa"/>
          </w:tcPr>
          <w:p w14:paraId="4CADE54B" w14:textId="264DC2D4" w:rsidR="00F562A3" w:rsidRPr="00F562A3" w:rsidRDefault="00F562A3" w:rsidP="001014D7">
            <w:pPr>
              <w:rPr>
                <w:sz w:val="28"/>
              </w:rPr>
            </w:pPr>
            <w:r>
              <w:rPr>
                <w:sz w:val="28"/>
              </w:rPr>
              <w:t>66</w:t>
            </w:r>
          </w:p>
        </w:tc>
      </w:tr>
      <w:tr w:rsidR="00F562A3" w:rsidRPr="00F562A3" w14:paraId="423802D3" w14:textId="77777777" w:rsidTr="00F562A3">
        <w:tc>
          <w:tcPr>
            <w:tcW w:w="850" w:type="dxa"/>
          </w:tcPr>
          <w:p w14:paraId="2AD6D60C" w14:textId="79D12A9F" w:rsidR="00F562A3" w:rsidRPr="00F562A3" w:rsidRDefault="00F562A3" w:rsidP="001014D7">
            <w:pPr>
              <w:rPr>
                <w:sz w:val="28"/>
              </w:rPr>
            </w:pPr>
            <w:r w:rsidRPr="00F562A3">
              <w:rPr>
                <w:sz w:val="28"/>
              </w:rPr>
              <w:t>16</w:t>
            </w:r>
          </w:p>
        </w:tc>
        <w:tc>
          <w:tcPr>
            <w:tcW w:w="7643" w:type="dxa"/>
          </w:tcPr>
          <w:p w14:paraId="0EDE64F3" w14:textId="685D0B06" w:rsidR="00F562A3" w:rsidRPr="00F562A3" w:rsidRDefault="00F562A3" w:rsidP="001014D7">
            <w:pPr>
              <w:rPr>
                <w:sz w:val="28"/>
              </w:rPr>
            </w:pPr>
            <w:r w:rsidRPr="00F562A3">
              <w:rPr>
                <w:sz w:val="28"/>
              </w:rPr>
              <w:t>Изменения1033.4</w:t>
            </w:r>
          </w:p>
        </w:tc>
        <w:tc>
          <w:tcPr>
            <w:tcW w:w="964" w:type="dxa"/>
          </w:tcPr>
          <w:p w14:paraId="04D388E9" w14:textId="511332C4" w:rsidR="00F562A3" w:rsidRPr="00F562A3" w:rsidRDefault="00F562A3" w:rsidP="001014D7">
            <w:pPr>
              <w:rPr>
                <w:sz w:val="28"/>
              </w:rPr>
            </w:pPr>
            <w:r>
              <w:rPr>
                <w:sz w:val="28"/>
              </w:rPr>
              <w:t>67</w:t>
            </w:r>
          </w:p>
        </w:tc>
      </w:tr>
      <w:tr w:rsidR="00F562A3" w:rsidRPr="00F562A3" w14:paraId="231808B1" w14:textId="77777777" w:rsidTr="00F562A3">
        <w:tc>
          <w:tcPr>
            <w:tcW w:w="850" w:type="dxa"/>
          </w:tcPr>
          <w:p w14:paraId="136CF7E8" w14:textId="6C1231F5" w:rsidR="00F562A3" w:rsidRPr="00F562A3" w:rsidRDefault="00F562A3" w:rsidP="001014D7">
            <w:pPr>
              <w:rPr>
                <w:sz w:val="28"/>
              </w:rPr>
            </w:pPr>
            <w:r w:rsidRPr="00F562A3">
              <w:rPr>
                <w:sz w:val="28"/>
              </w:rPr>
              <w:t>17</w:t>
            </w:r>
          </w:p>
        </w:tc>
        <w:tc>
          <w:tcPr>
            <w:tcW w:w="7643" w:type="dxa"/>
          </w:tcPr>
          <w:p w14:paraId="566F47A9" w14:textId="11138509" w:rsidR="00F562A3" w:rsidRPr="00F562A3" w:rsidRDefault="00F562A3" w:rsidP="001014D7">
            <w:pPr>
              <w:rPr>
                <w:sz w:val="28"/>
              </w:rPr>
            </w:pPr>
            <w:r w:rsidRPr="00F562A3">
              <w:rPr>
                <w:sz w:val="28"/>
              </w:rPr>
              <w:t>Изменения1034 сп1</w:t>
            </w:r>
          </w:p>
        </w:tc>
        <w:tc>
          <w:tcPr>
            <w:tcW w:w="964" w:type="dxa"/>
          </w:tcPr>
          <w:p w14:paraId="061D0A12" w14:textId="62F0CAF9" w:rsidR="00F562A3" w:rsidRPr="00F562A3" w:rsidRDefault="00F562A3" w:rsidP="001014D7">
            <w:pPr>
              <w:rPr>
                <w:sz w:val="28"/>
              </w:rPr>
            </w:pPr>
            <w:r>
              <w:rPr>
                <w:sz w:val="28"/>
              </w:rPr>
              <w:t>91</w:t>
            </w:r>
          </w:p>
        </w:tc>
      </w:tr>
      <w:tr w:rsidR="00F562A3" w:rsidRPr="00F562A3" w14:paraId="07124DCE" w14:textId="77777777" w:rsidTr="00F562A3">
        <w:tc>
          <w:tcPr>
            <w:tcW w:w="850" w:type="dxa"/>
          </w:tcPr>
          <w:p w14:paraId="04991B4E" w14:textId="643F8863" w:rsidR="00F562A3" w:rsidRPr="00F562A3" w:rsidRDefault="00F562A3" w:rsidP="001014D7">
            <w:pPr>
              <w:rPr>
                <w:sz w:val="28"/>
              </w:rPr>
            </w:pPr>
            <w:r w:rsidRPr="00F562A3">
              <w:rPr>
                <w:sz w:val="28"/>
              </w:rPr>
              <w:t>18</w:t>
            </w:r>
          </w:p>
        </w:tc>
        <w:tc>
          <w:tcPr>
            <w:tcW w:w="7643" w:type="dxa"/>
          </w:tcPr>
          <w:p w14:paraId="00B939EF" w14:textId="746032C6" w:rsidR="00F562A3" w:rsidRPr="00F562A3" w:rsidRDefault="00F562A3" w:rsidP="001014D7">
            <w:pPr>
              <w:rPr>
                <w:sz w:val="28"/>
              </w:rPr>
            </w:pPr>
            <w:r w:rsidRPr="00F562A3">
              <w:rPr>
                <w:sz w:val="28"/>
              </w:rPr>
              <w:t>Изменения1034 сп2</w:t>
            </w:r>
          </w:p>
        </w:tc>
        <w:tc>
          <w:tcPr>
            <w:tcW w:w="964" w:type="dxa"/>
          </w:tcPr>
          <w:p w14:paraId="5CF03AF2" w14:textId="1AB23AC8" w:rsidR="00F562A3" w:rsidRPr="00F562A3" w:rsidRDefault="00F562A3" w:rsidP="001014D7">
            <w:pPr>
              <w:rPr>
                <w:sz w:val="28"/>
              </w:rPr>
            </w:pPr>
            <w:r>
              <w:rPr>
                <w:sz w:val="28"/>
              </w:rPr>
              <w:t>93</w:t>
            </w:r>
          </w:p>
        </w:tc>
      </w:tr>
      <w:tr w:rsidR="00F562A3" w:rsidRPr="00F562A3" w14:paraId="7909886C" w14:textId="77777777" w:rsidTr="00F562A3">
        <w:tc>
          <w:tcPr>
            <w:tcW w:w="850" w:type="dxa"/>
          </w:tcPr>
          <w:p w14:paraId="21B47D95" w14:textId="7DC39543" w:rsidR="00F562A3" w:rsidRPr="00F562A3" w:rsidRDefault="00F562A3" w:rsidP="001014D7">
            <w:pPr>
              <w:rPr>
                <w:sz w:val="28"/>
              </w:rPr>
            </w:pPr>
            <w:r w:rsidRPr="00F562A3">
              <w:rPr>
                <w:sz w:val="28"/>
              </w:rPr>
              <w:t>19</w:t>
            </w:r>
          </w:p>
        </w:tc>
        <w:tc>
          <w:tcPr>
            <w:tcW w:w="7643" w:type="dxa"/>
          </w:tcPr>
          <w:p w14:paraId="244281D7" w14:textId="53421942" w:rsidR="00F562A3" w:rsidRPr="00F562A3" w:rsidRDefault="00F562A3" w:rsidP="001014D7">
            <w:pPr>
              <w:rPr>
                <w:sz w:val="28"/>
              </w:rPr>
            </w:pPr>
            <w:r w:rsidRPr="00F562A3">
              <w:rPr>
                <w:sz w:val="28"/>
              </w:rPr>
              <w:t>Изменения1034 сп3</w:t>
            </w:r>
          </w:p>
        </w:tc>
        <w:tc>
          <w:tcPr>
            <w:tcW w:w="964" w:type="dxa"/>
          </w:tcPr>
          <w:p w14:paraId="267BDE3D" w14:textId="2190DC5E" w:rsidR="00F562A3" w:rsidRPr="00F562A3" w:rsidRDefault="00F562A3" w:rsidP="001014D7">
            <w:pPr>
              <w:rPr>
                <w:sz w:val="28"/>
              </w:rPr>
            </w:pPr>
            <w:r>
              <w:rPr>
                <w:sz w:val="28"/>
              </w:rPr>
              <w:t>95</w:t>
            </w:r>
          </w:p>
        </w:tc>
      </w:tr>
      <w:tr w:rsidR="00F562A3" w:rsidRPr="00F562A3" w14:paraId="30764B1E" w14:textId="77777777" w:rsidTr="00F562A3">
        <w:tc>
          <w:tcPr>
            <w:tcW w:w="850" w:type="dxa"/>
          </w:tcPr>
          <w:p w14:paraId="0640C531" w14:textId="452C8E39" w:rsidR="00F562A3" w:rsidRPr="00F562A3" w:rsidRDefault="00F562A3" w:rsidP="001014D7">
            <w:pPr>
              <w:rPr>
                <w:sz w:val="28"/>
              </w:rPr>
            </w:pPr>
            <w:r w:rsidRPr="00F562A3">
              <w:rPr>
                <w:sz w:val="28"/>
              </w:rPr>
              <w:t>20</w:t>
            </w:r>
          </w:p>
        </w:tc>
        <w:tc>
          <w:tcPr>
            <w:tcW w:w="7643" w:type="dxa"/>
          </w:tcPr>
          <w:p w14:paraId="7DD99B4D" w14:textId="5958EFC1" w:rsidR="00F562A3" w:rsidRPr="00F562A3" w:rsidRDefault="00F562A3" w:rsidP="001014D7">
            <w:pPr>
              <w:rPr>
                <w:sz w:val="28"/>
              </w:rPr>
            </w:pPr>
            <w:r w:rsidRPr="00F562A3">
              <w:rPr>
                <w:sz w:val="28"/>
              </w:rPr>
              <w:t>Изменения1034 сп5</w:t>
            </w:r>
          </w:p>
        </w:tc>
        <w:tc>
          <w:tcPr>
            <w:tcW w:w="964" w:type="dxa"/>
          </w:tcPr>
          <w:p w14:paraId="2027C326" w14:textId="62AA2115" w:rsidR="00F562A3" w:rsidRPr="00F562A3" w:rsidRDefault="00F562A3" w:rsidP="001014D7">
            <w:pPr>
              <w:rPr>
                <w:sz w:val="28"/>
              </w:rPr>
            </w:pPr>
            <w:r>
              <w:rPr>
                <w:sz w:val="28"/>
              </w:rPr>
              <w:t>98</w:t>
            </w:r>
          </w:p>
        </w:tc>
      </w:tr>
      <w:tr w:rsidR="00F562A3" w:rsidRPr="00F562A3" w14:paraId="6C366DD3" w14:textId="77777777" w:rsidTr="00F562A3">
        <w:tc>
          <w:tcPr>
            <w:tcW w:w="850" w:type="dxa"/>
          </w:tcPr>
          <w:p w14:paraId="7BFC4132" w14:textId="7F202B43" w:rsidR="00F562A3" w:rsidRPr="00F562A3" w:rsidRDefault="00F562A3" w:rsidP="001014D7">
            <w:pPr>
              <w:rPr>
                <w:sz w:val="28"/>
              </w:rPr>
            </w:pPr>
            <w:r w:rsidRPr="00F562A3">
              <w:rPr>
                <w:sz w:val="28"/>
              </w:rPr>
              <w:t>21</w:t>
            </w:r>
          </w:p>
        </w:tc>
        <w:tc>
          <w:tcPr>
            <w:tcW w:w="7643" w:type="dxa"/>
          </w:tcPr>
          <w:p w14:paraId="175E1453" w14:textId="1028B409" w:rsidR="00F562A3" w:rsidRPr="00F562A3" w:rsidRDefault="00F562A3" w:rsidP="001014D7">
            <w:pPr>
              <w:rPr>
                <w:sz w:val="28"/>
              </w:rPr>
            </w:pPr>
            <w:r w:rsidRPr="00F562A3">
              <w:rPr>
                <w:sz w:val="28"/>
              </w:rPr>
              <w:t>Изменения1034 сп6</w:t>
            </w:r>
          </w:p>
        </w:tc>
        <w:tc>
          <w:tcPr>
            <w:tcW w:w="964" w:type="dxa"/>
          </w:tcPr>
          <w:p w14:paraId="0F3E830E" w14:textId="04A1AC44" w:rsidR="00F562A3" w:rsidRPr="00F562A3" w:rsidRDefault="00F562A3" w:rsidP="001014D7">
            <w:pPr>
              <w:rPr>
                <w:sz w:val="28"/>
              </w:rPr>
            </w:pPr>
            <w:r>
              <w:rPr>
                <w:sz w:val="28"/>
              </w:rPr>
              <w:t>102</w:t>
            </w:r>
          </w:p>
        </w:tc>
      </w:tr>
      <w:tr w:rsidR="00F562A3" w:rsidRPr="00F562A3" w14:paraId="63183D2B" w14:textId="77777777" w:rsidTr="00F562A3">
        <w:tc>
          <w:tcPr>
            <w:tcW w:w="850" w:type="dxa"/>
          </w:tcPr>
          <w:p w14:paraId="37BB0FCC" w14:textId="33EF74E9" w:rsidR="00F562A3" w:rsidRPr="00F562A3" w:rsidRDefault="00F562A3" w:rsidP="001014D7">
            <w:pPr>
              <w:rPr>
                <w:sz w:val="28"/>
              </w:rPr>
            </w:pPr>
            <w:r w:rsidRPr="00F562A3">
              <w:rPr>
                <w:sz w:val="28"/>
              </w:rPr>
              <w:t>22</w:t>
            </w:r>
          </w:p>
        </w:tc>
        <w:tc>
          <w:tcPr>
            <w:tcW w:w="7643" w:type="dxa"/>
          </w:tcPr>
          <w:p w14:paraId="1E59E159" w14:textId="0464E3C4" w:rsidR="00F562A3" w:rsidRPr="00F562A3" w:rsidRDefault="00F562A3" w:rsidP="001014D7">
            <w:pPr>
              <w:rPr>
                <w:sz w:val="28"/>
              </w:rPr>
            </w:pPr>
            <w:r w:rsidRPr="00F562A3">
              <w:rPr>
                <w:sz w:val="28"/>
              </w:rPr>
              <w:t>Изменения1034 сп8</w:t>
            </w:r>
          </w:p>
        </w:tc>
        <w:tc>
          <w:tcPr>
            <w:tcW w:w="964" w:type="dxa"/>
          </w:tcPr>
          <w:p w14:paraId="7926DDCF" w14:textId="28E3F082" w:rsidR="00F562A3" w:rsidRPr="00F562A3" w:rsidRDefault="00F562A3" w:rsidP="001014D7">
            <w:pPr>
              <w:rPr>
                <w:sz w:val="28"/>
              </w:rPr>
            </w:pPr>
            <w:r>
              <w:rPr>
                <w:sz w:val="28"/>
              </w:rPr>
              <w:t>105</w:t>
            </w:r>
          </w:p>
        </w:tc>
      </w:tr>
      <w:tr w:rsidR="00F562A3" w:rsidRPr="00F562A3" w14:paraId="2BC59EED" w14:textId="77777777" w:rsidTr="00F562A3">
        <w:tc>
          <w:tcPr>
            <w:tcW w:w="850" w:type="dxa"/>
          </w:tcPr>
          <w:p w14:paraId="6559CAEC" w14:textId="576EC283" w:rsidR="00F562A3" w:rsidRPr="00F562A3" w:rsidRDefault="00F562A3" w:rsidP="001014D7">
            <w:pPr>
              <w:rPr>
                <w:sz w:val="28"/>
              </w:rPr>
            </w:pPr>
            <w:r w:rsidRPr="00F562A3">
              <w:rPr>
                <w:sz w:val="28"/>
              </w:rPr>
              <w:t>23</w:t>
            </w:r>
          </w:p>
        </w:tc>
        <w:tc>
          <w:tcPr>
            <w:tcW w:w="7643" w:type="dxa"/>
          </w:tcPr>
          <w:p w14:paraId="40CAAAF5" w14:textId="4F290251" w:rsidR="00F562A3" w:rsidRPr="00F562A3" w:rsidRDefault="00F562A3" w:rsidP="001014D7">
            <w:pPr>
              <w:rPr>
                <w:sz w:val="28"/>
              </w:rPr>
            </w:pPr>
            <w:r w:rsidRPr="00F562A3">
              <w:rPr>
                <w:sz w:val="28"/>
              </w:rPr>
              <w:t>Изменения1034</w:t>
            </w:r>
          </w:p>
        </w:tc>
        <w:tc>
          <w:tcPr>
            <w:tcW w:w="964" w:type="dxa"/>
          </w:tcPr>
          <w:p w14:paraId="3A0D5012" w14:textId="33C7C38A" w:rsidR="00F562A3" w:rsidRPr="00F562A3" w:rsidRDefault="00F562A3" w:rsidP="001014D7">
            <w:pPr>
              <w:rPr>
                <w:sz w:val="28"/>
              </w:rPr>
            </w:pPr>
            <w:r>
              <w:rPr>
                <w:sz w:val="28"/>
              </w:rPr>
              <w:t>107</w:t>
            </w:r>
          </w:p>
        </w:tc>
      </w:tr>
      <w:tr w:rsidR="00F562A3" w:rsidRPr="00F562A3" w14:paraId="56A22379" w14:textId="77777777" w:rsidTr="00F562A3">
        <w:tc>
          <w:tcPr>
            <w:tcW w:w="850" w:type="dxa"/>
          </w:tcPr>
          <w:p w14:paraId="17B19F2E" w14:textId="2537CC80" w:rsidR="00F562A3" w:rsidRPr="00F562A3" w:rsidRDefault="00F562A3" w:rsidP="001014D7">
            <w:pPr>
              <w:rPr>
                <w:sz w:val="28"/>
              </w:rPr>
            </w:pPr>
            <w:r w:rsidRPr="00F562A3">
              <w:rPr>
                <w:sz w:val="28"/>
              </w:rPr>
              <w:t>24</w:t>
            </w:r>
          </w:p>
        </w:tc>
        <w:tc>
          <w:tcPr>
            <w:tcW w:w="7643" w:type="dxa"/>
          </w:tcPr>
          <w:p w14:paraId="14346A53" w14:textId="68AD016C" w:rsidR="00F562A3" w:rsidRPr="00F562A3" w:rsidRDefault="00F562A3" w:rsidP="001014D7">
            <w:pPr>
              <w:rPr>
                <w:sz w:val="28"/>
              </w:rPr>
            </w:pPr>
            <w:r w:rsidRPr="00F562A3">
              <w:rPr>
                <w:sz w:val="28"/>
              </w:rPr>
              <w:t>Изменения1035 сп1</w:t>
            </w:r>
          </w:p>
        </w:tc>
        <w:tc>
          <w:tcPr>
            <w:tcW w:w="964" w:type="dxa"/>
          </w:tcPr>
          <w:p w14:paraId="39DFB7FC" w14:textId="113BFC7E" w:rsidR="00F562A3" w:rsidRPr="00F562A3" w:rsidRDefault="00F562A3" w:rsidP="001014D7">
            <w:pPr>
              <w:rPr>
                <w:sz w:val="28"/>
              </w:rPr>
            </w:pPr>
            <w:r>
              <w:rPr>
                <w:sz w:val="28"/>
              </w:rPr>
              <w:t>123</w:t>
            </w:r>
          </w:p>
        </w:tc>
      </w:tr>
      <w:tr w:rsidR="00F562A3" w:rsidRPr="00F562A3" w14:paraId="7CAF1983" w14:textId="77777777" w:rsidTr="00F562A3">
        <w:tc>
          <w:tcPr>
            <w:tcW w:w="850" w:type="dxa"/>
          </w:tcPr>
          <w:p w14:paraId="79BF22DE" w14:textId="6472B18C" w:rsidR="00F562A3" w:rsidRPr="00F562A3" w:rsidRDefault="00F562A3" w:rsidP="001014D7">
            <w:pPr>
              <w:rPr>
                <w:sz w:val="28"/>
              </w:rPr>
            </w:pPr>
            <w:r w:rsidRPr="00F562A3">
              <w:rPr>
                <w:sz w:val="28"/>
              </w:rPr>
              <w:t>25</w:t>
            </w:r>
          </w:p>
        </w:tc>
        <w:tc>
          <w:tcPr>
            <w:tcW w:w="7643" w:type="dxa"/>
          </w:tcPr>
          <w:p w14:paraId="34A9A1C6" w14:textId="1F12248C" w:rsidR="00F562A3" w:rsidRPr="00F562A3" w:rsidRDefault="00F562A3" w:rsidP="001014D7">
            <w:pPr>
              <w:rPr>
                <w:sz w:val="28"/>
              </w:rPr>
            </w:pPr>
            <w:r w:rsidRPr="00F562A3">
              <w:rPr>
                <w:sz w:val="28"/>
              </w:rPr>
              <w:t>Изменения1035 сп2</w:t>
            </w:r>
          </w:p>
        </w:tc>
        <w:tc>
          <w:tcPr>
            <w:tcW w:w="964" w:type="dxa"/>
          </w:tcPr>
          <w:p w14:paraId="6AAFFDF9" w14:textId="7CA9D0B6" w:rsidR="00F562A3" w:rsidRPr="00F562A3" w:rsidRDefault="00F562A3" w:rsidP="001014D7">
            <w:pPr>
              <w:rPr>
                <w:sz w:val="28"/>
              </w:rPr>
            </w:pPr>
            <w:r>
              <w:rPr>
                <w:sz w:val="28"/>
              </w:rPr>
              <w:t>126</w:t>
            </w:r>
          </w:p>
        </w:tc>
      </w:tr>
      <w:tr w:rsidR="00F562A3" w:rsidRPr="00F562A3" w14:paraId="1B84BD28" w14:textId="77777777" w:rsidTr="00F562A3">
        <w:tc>
          <w:tcPr>
            <w:tcW w:w="850" w:type="dxa"/>
          </w:tcPr>
          <w:p w14:paraId="72E9A578" w14:textId="4E595ADB" w:rsidR="00F562A3" w:rsidRPr="00F562A3" w:rsidRDefault="00F562A3" w:rsidP="001014D7">
            <w:pPr>
              <w:rPr>
                <w:sz w:val="28"/>
              </w:rPr>
            </w:pPr>
            <w:r w:rsidRPr="00F562A3">
              <w:rPr>
                <w:sz w:val="28"/>
              </w:rPr>
              <w:t>26</w:t>
            </w:r>
          </w:p>
        </w:tc>
        <w:tc>
          <w:tcPr>
            <w:tcW w:w="7643" w:type="dxa"/>
          </w:tcPr>
          <w:p w14:paraId="087DD13A" w14:textId="54FF6DA8" w:rsidR="00F562A3" w:rsidRPr="00F562A3" w:rsidRDefault="00F562A3" w:rsidP="001014D7">
            <w:pPr>
              <w:rPr>
                <w:sz w:val="28"/>
              </w:rPr>
            </w:pPr>
            <w:r w:rsidRPr="00F562A3">
              <w:rPr>
                <w:sz w:val="28"/>
              </w:rPr>
              <w:t>Изменения1035 сп3</w:t>
            </w:r>
          </w:p>
        </w:tc>
        <w:tc>
          <w:tcPr>
            <w:tcW w:w="964" w:type="dxa"/>
          </w:tcPr>
          <w:p w14:paraId="5DD04F72" w14:textId="5F65432D" w:rsidR="00F562A3" w:rsidRPr="00F562A3" w:rsidRDefault="00F562A3" w:rsidP="001014D7">
            <w:pPr>
              <w:rPr>
                <w:sz w:val="28"/>
              </w:rPr>
            </w:pPr>
            <w:r>
              <w:rPr>
                <w:sz w:val="28"/>
              </w:rPr>
              <w:t>128</w:t>
            </w:r>
          </w:p>
        </w:tc>
      </w:tr>
      <w:tr w:rsidR="00F562A3" w:rsidRPr="00F562A3" w14:paraId="2258A110" w14:textId="77777777" w:rsidTr="00F562A3">
        <w:tc>
          <w:tcPr>
            <w:tcW w:w="850" w:type="dxa"/>
          </w:tcPr>
          <w:p w14:paraId="30C0C7DD" w14:textId="3D27A640" w:rsidR="00F562A3" w:rsidRPr="00F562A3" w:rsidRDefault="00F562A3" w:rsidP="001014D7">
            <w:pPr>
              <w:rPr>
                <w:sz w:val="28"/>
              </w:rPr>
            </w:pPr>
            <w:r w:rsidRPr="00F562A3">
              <w:rPr>
                <w:sz w:val="28"/>
              </w:rPr>
              <w:t>27</w:t>
            </w:r>
          </w:p>
        </w:tc>
        <w:tc>
          <w:tcPr>
            <w:tcW w:w="7643" w:type="dxa"/>
          </w:tcPr>
          <w:p w14:paraId="6EC0473E" w14:textId="3521AB02" w:rsidR="00F562A3" w:rsidRPr="00F562A3" w:rsidRDefault="00F562A3" w:rsidP="001014D7">
            <w:pPr>
              <w:rPr>
                <w:sz w:val="28"/>
              </w:rPr>
            </w:pPr>
            <w:r w:rsidRPr="00F562A3">
              <w:rPr>
                <w:sz w:val="28"/>
              </w:rPr>
              <w:t>Изменения1035</w:t>
            </w:r>
          </w:p>
        </w:tc>
        <w:tc>
          <w:tcPr>
            <w:tcW w:w="964" w:type="dxa"/>
          </w:tcPr>
          <w:p w14:paraId="617A0D2F" w14:textId="041903CE" w:rsidR="00F562A3" w:rsidRPr="00F562A3" w:rsidRDefault="00F562A3" w:rsidP="001014D7">
            <w:pPr>
              <w:rPr>
                <w:sz w:val="28"/>
              </w:rPr>
            </w:pPr>
            <w:r>
              <w:rPr>
                <w:sz w:val="28"/>
              </w:rPr>
              <w:t>129</w:t>
            </w:r>
          </w:p>
        </w:tc>
      </w:tr>
      <w:tr w:rsidR="00F562A3" w:rsidRPr="00F562A3" w14:paraId="701A4FFF" w14:textId="77777777" w:rsidTr="00F562A3">
        <w:tc>
          <w:tcPr>
            <w:tcW w:w="850" w:type="dxa"/>
          </w:tcPr>
          <w:p w14:paraId="5651D4EA" w14:textId="3C7BD9A8" w:rsidR="00F562A3" w:rsidRPr="00F562A3" w:rsidRDefault="00F562A3" w:rsidP="001014D7">
            <w:pPr>
              <w:rPr>
                <w:sz w:val="28"/>
              </w:rPr>
            </w:pPr>
            <w:r w:rsidRPr="00F562A3">
              <w:rPr>
                <w:sz w:val="28"/>
              </w:rPr>
              <w:t>28</w:t>
            </w:r>
          </w:p>
        </w:tc>
        <w:tc>
          <w:tcPr>
            <w:tcW w:w="7643" w:type="dxa"/>
          </w:tcPr>
          <w:p w14:paraId="1C6204F4" w14:textId="7659CAC9" w:rsidR="00F562A3" w:rsidRPr="00F562A3" w:rsidRDefault="00F562A3" w:rsidP="001014D7">
            <w:pPr>
              <w:rPr>
                <w:sz w:val="28"/>
              </w:rPr>
            </w:pPr>
            <w:r w:rsidRPr="00F562A3">
              <w:rPr>
                <w:sz w:val="28"/>
              </w:rPr>
              <w:t>Изменения1036.1 сп1</w:t>
            </w:r>
          </w:p>
        </w:tc>
        <w:tc>
          <w:tcPr>
            <w:tcW w:w="964" w:type="dxa"/>
          </w:tcPr>
          <w:p w14:paraId="7764C65A" w14:textId="5E9B466A" w:rsidR="00F562A3" w:rsidRPr="00F562A3" w:rsidRDefault="00F562A3" w:rsidP="001014D7">
            <w:pPr>
              <w:rPr>
                <w:sz w:val="28"/>
              </w:rPr>
            </w:pPr>
            <w:r>
              <w:rPr>
                <w:sz w:val="28"/>
              </w:rPr>
              <w:t>151</w:t>
            </w:r>
          </w:p>
        </w:tc>
      </w:tr>
      <w:tr w:rsidR="00F562A3" w:rsidRPr="00F562A3" w14:paraId="715C9838" w14:textId="77777777" w:rsidTr="00F562A3">
        <w:tc>
          <w:tcPr>
            <w:tcW w:w="850" w:type="dxa"/>
          </w:tcPr>
          <w:p w14:paraId="75319C81" w14:textId="0848816D" w:rsidR="00F562A3" w:rsidRPr="00F562A3" w:rsidRDefault="00F562A3" w:rsidP="001014D7">
            <w:pPr>
              <w:rPr>
                <w:sz w:val="28"/>
              </w:rPr>
            </w:pPr>
            <w:r w:rsidRPr="00F562A3">
              <w:rPr>
                <w:sz w:val="28"/>
              </w:rPr>
              <w:t>29</w:t>
            </w:r>
          </w:p>
        </w:tc>
        <w:tc>
          <w:tcPr>
            <w:tcW w:w="7643" w:type="dxa"/>
          </w:tcPr>
          <w:p w14:paraId="0B4E0677" w14:textId="6099E76C" w:rsidR="00F562A3" w:rsidRPr="00F562A3" w:rsidRDefault="00F562A3" w:rsidP="001014D7">
            <w:pPr>
              <w:rPr>
                <w:sz w:val="28"/>
              </w:rPr>
            </w:pPr>
            <w:r w:rsidRPr="00F562A3">
              <w:rPr>
                <w:sz w:val="28"/>
              </w:rPr>
              <w:t>Изменения1036.1 сп2</w:t>
            </w:r>
          </w:p>
        </w:tc>
        <w:tc>
          <w:tcPr>
            <w:tcW w:w="964" w:type="dxa"/>
          </w:tcPr>
          <w:p w14:paraId="4B5AB19C" w14:textId="5C9A4F0C" w:rsidR="00F562A3" w:rsidRPr="00F562A3" w:rsidRDefault="00F562A3" w:rsidP="001014D7">
            <w:pPr>
              <w:rPr>
                <w:sz w:val="28"/>
              </w:rPr>
            </w:pPr>
            <w:r>
              <w:rPr>
                <w:sz w:val="28"/>
              </w:rPr>
              <w:t>155</w:t>
            </w:r>
          </w:p>
        </w:tc>
      </w:tr>
      <w:tr w:rsidR="00F562A3" w:rsidRPr="00F562A3" w14:paraId="2E083D24" w14:textId="77777777" w:rsidTr="00F562A3">
        <w:tc>
          <w:tcPr>
            <w:tcW w:w="850" w:type="dxa"/>
          </w:tcPr>
          <w:p w14:paraId="1C1A4FBA" w14:textId="0D1E5DBB" w:rsidR="00F562A3" w:rsidRPr="00F562A3" w:rsidRDefault="00F562A3" w:rsidP="001014D7">
            <w:pPr>
              <w:rPr>
                <w:sz w:val="28"/>
              </w:rPr>
            </w:pPr>
            <w:r w:rsidRPr="00F562A3">
              <w:rPr>
                <w:sz w:val="28"/>
              </w:rPr>
              <w:t>30</w:t>
            </w:r>
          </w:p>
        </w:tc>
        <w:tc>
          <w:tcPr>
            <w:tcW w:w="7643" w:type="dxa"/>
          </w:tcPr>
          <w:p w14:paraId="387164FE" w14:textId="60FE85A1" w:rsidR="00F562A3" w:rsidRPr="00F562A3" w:rsidRDefault="00F562A3" w:rsidP="001014D7">
            <w:pPr>
              <w:rPr>
                <w:sz w:val="28"/>
              </w:rPr>
            </w:pPr>
            <w:r w:rsidRPr="00F562A3">
              <w:rPr>
                <w:sz w:val="28"/>
              </w:rPr>
              <w:t>Изменения1036.1 сп3</w:t>
            </w:r>
          </w:p>
        </w:tc>
        <w:tc>
          <w:tcPr>
            <w:tcW w:w="964" w:type="dxa"/>
          </w:tcPr>
          <w:p w14:paraId="713C369E" w14:textId="2F8B5F6F" w:rsidR="00F562A3" w:rsidRPr="00F562A3" w:rsidRDefault="00F562A3" w:rsidP="001014D7">
            <w:pPr>
              <w:rPr>
                <w:sz w:val="28"/>
              </w:rPr>
            </w:pPr>
            <w:r>
              <w:rPr>
                <w:sz w:val="28"/>
              </w:rPr>
              <w:t>156</w:t>
            </w:r>
          </w:p>
        </w:tc>
      </w:tr>
      <w:tr w:rsidR="00F562A3" w:rsidRPr="00F562A3" w14:paraId="10CD51AC" w14:textId="77777777" w:rsidTr="00F562A3">
        <w:tc>
          <w:tcPr>
            <w:tcW w:w="850" w:type="dxa"/>
          </w:tcPr>
          <w:p w14:paraId="09CCA3F5" w14:textId="2FC2DA99" w:rsidR="00F562A3" w:rsidRPr="00F562A3" w:rsidRDefault="00F562A3" w:rsidP="001014D7">
            <w:pPr>
              <w:rPr>
                <w:sz w:val="28"/>
              </w:rPr>
            </w:pPr>
            <w:r w:rsidRPr="00F562A3">
              <w:rPr>
                <w:sz w:val="28"/>
              </w:rPr>
              <w:t>31</w:t>
            </w:r>
          </w:p>
        </w:tc>
        <w:tc>
          <w:tcPr>
            <w:tcW w:w="7643" w:type="dxa"/>
          </w:tcPr>
          <w:p w14:paraId="0ABAA155" w14:textId="6148F260" w:rsidR="00F562A3" w:rsidRPr="00F562A3" w:rsidRDefault="00F562A3" w:rsidP="001014D7">
            <w:pPr>
              <w:rPr>
                <w:sz w:val="28"/>
              </w:rPr>
            </w:pPr>
            <w:r w:rsidRPr="00F562A3">
              <w:rPr>
                <w:sz w:val="28"/>
              </w:rPr>
              <w:t>Изменения1036.1 сп4</w:t>
            </w:r>
          </w:p>
        </w:tc>
        <w:tc>
          <w:tcPr>
            <w:tcW w:w="964" w:type="dxa"/>
          </w:tcPr>
          <w:p w14:paraId="34CBFD9D" w14:textId="6B3B540C" w:rsidR="00F562A3" w:rsidRPr="00F562A3" w:rsidRDefault="00F562A3" w:rsidP="001014D7">
            <w:pPr>
              <w:rPr>
                <w:sz w:val="28"/>
              </w:rPr>
            </w:pPr>
            <w:r>
              <w:rPr>
                <w:sz w:val="28"/>
              </w:rPr>
              <w:t>157</w:t>
            </w:r>
          </w:p>
        </w:tc>
      </w:tr>
      <w:tr w:rsidR="00F562A3" w:rsidRPr="00F562A3" w14:paraId="1D07AF21" w14:textId="77777777" w:rsidTr="00F562A3">
        <w:tc>
          <w:tcPr>
            <w:tcW w:w="850" w:type="dxa"/>
          </w:tcPr>
          <w:p w14:paraId="57F903C7" w14:textId="4AD63E29" w:rsidR="00F562A3" w:rsidRPr="00F562A3" w:rsidRDefault="00F562A3" w:rsidP="001014D7">
            <w:pPr>
              <w:rPr>
                <w:sz w:val="28"/>
              </w:rPr>
            </w:pPr>
            <w:r w:rsidRPr="00F562A3">
              <w:rPr>
                <w:sz w:val="28"/>
              </w:rPr>
              <w:t>32</w:t>
            </w:r>
          </w:p>
        </w:tc>
        <w:tc>
          <w:tcPr>
            <w:tcW w:w="7643" w:type="dxa"/>
          </w:tcPr>
          <w:p w14:paraId="0712D5F1" w14:textId="181B7514" w:rsidR="00F562A3" w:rsidRPr="00F562A3" w:rsidRDefault="00F562A3" w:rsidP="001014D7">
            <w:pPr>
              <w:rPr>
                <w:sz w:val="28"/>
              </w:rPr>
            </w:pPr>
            <w:r w:rsidRPr="00F562A3">
              <w:rPr>
                <w:sz w:val="28"/>
              </w:rPr>
              <w:t>Изменения1036.1 сп5</w:t>
            </w:r>
          </w:p>
        </w:tc>
        <w:tc>
          <w:tcPr>
            <w:tcW w:w="964" w:type="dxa"/>
          </w:tcPr>
          <w:p w14:paraId="78A6408F" w14:textId="483EC5DB" w:rsidR="00F562A3" w:rsidRPr="00F562A3" w:rsidRDefault="00F562A3" w:rsidP="001014D7">
            <w:pPr>
              <w:rPr>
                <w:sz w:val="28"/>
              </w:rPr>
            </w:pPr>
            <w:r>
              <w:rPr>
                <w:sz w:val="28"/>
              </w:rPr>
              <w:t>161</w:t>
            </w:r>
          </w:p>
        </w:tc>
      </w:tr>
      <w:tr w:rsidR="00F562A3" w:rsidRPr="00F562A3" w14:paraId="5A92142E" w14:textId="77777777" w:rsidTr="00F562A3">
        <w:tc>
          <w:tcPr>
            <w:tcW w:w="850" w:type="dxa"/>
          </w:tcPr>
          <w:p w14:paraId="5C293518" w14:textId="311D0C11" w:rsidR="00F562A3" w:rsidRPr="00F562A3" w:rsidRDefault="00F562A3" w:rsidP="001014D7">
            <w:pPr>
              <w:rPr>
                <w:sz w:val="28"/>
              </w:rPr>
            </w:pPr>
            <w:r w:rsidRPr="00F562A3">
              <w:rPr>
                <w:sz w:val="28"/>
              </w:rPr>
              <w:t>33</w:t>
            </w:r>
          </w:p>
        </w:tc>
        <w:tc>
          <w:tcPr>
            <w:tcW w:w="7643" w:type="dxa"/>
          </w:tcPr>
          <w:p w14:paraId="33E6B01D" w14:textId="4264BC78" w:rsidR="00F562A3" w:rsidRPr="00F562A3" w:rsidRDefault="00F562A3" w:rsidP="001014D7">
            <w:pPr>
              <w:rPr>
                <w:sz w:val="28"/>
              </w:rPr>
            </w:pPr>
            <w:r w:rsidRPr="00F562A3">
              <w:rPr>
                <w:sz w:val="28"/>
              </w:rPr>
              <w:t>Изменения1036.1 сп6</w:t>
            </w:r>
          </w:p>
        </w:tc>
        <w:tc>
          <w:tcPr>
            <w:tcW w:w="964" w:type="dxa"/>
          </w:tcPr>
          <w:p w14:paraId="33FF0C92" w14:textId="4DC0875F" w:rsidR="00F562A3" w:rsidRPr="00F562A3" w:rsidRDefault="00F562A3" w:rsidP="001014D7">
            <w:pPr>
              <w:rPr>
                <w:sz w:val="28"/>
              </w:rPr>
            </w:pPr>
            <w:r>
              <w:rPr>
                <w:sz w:val="28"/>
              </w:rPr>
              <w:t>166</w:t>
            </w:r>
          </w:p>
        </w:tc>
      </w:tr>
      <w:tr w:rsidR="00F562A3" w:rsidRPr="00F562A3" w14:paraId="026A6296" w14:textId="77777777" w:rsidTr="00F562A3">
        <w:tc>
          <w:tcPr>
            <w:tcW w:w="850" w:type="dxa"/>
          </w:tcPr>
          <w:p w14:paraId="41C6CCB9" w14:textId="4654D1B5" w:rsidR="00F562A3" w:rsidRPr="00F562A3" w:rsidRDefault="00F562A3" w:rsidP="001014D7">
            <w:pPr>
              <w:rPr>
                <w:sz w:val="28"/>
              </w:rPr>
            </w:pPr>
            <w:r w:rsidRPr="00F562A3">
              <w:rPr>
                <w:sz w:val="28"/>
              </w:rPr>
              <w:t>34</w:t>
            </w:r>
          </w:p>
        </w:tc>
        <w:tc>
          <w:tcPr>
            <w:tcW w:w="7643" w:type="dxa"/>
          </w:tcPr>
          <w:p w14:paraId="02A8B665" w14:textId="3EFDF5F5" w:rsidR="00F562A3" w:rsidRPr="00F562A3" w:rsidRDefault="00F562A3" w:rsidP="001014D7">
            <w:pPr>
              <w:rPr>
                <w:sz w:val="28"/>
              </w:rPr>
            </w:pPr>
            <w:r w:rsidRPr="00F562A3">
              <w:rPr>
                <w:sz w:val="28"/>
              </w:rPr>
              <w:t>Изменения1036.1 сп8</w:t>
            </w:r>
          </w:p>
        </w:tc>
        <w:tc>
          <w:tcPr>
            <w:tcW w:w="964" w:type="dxa"/>
          </w:tcPr>
          <w:p w14:paraId="1D69E45C" w14:textId="650F8894" w:rsidR="00F562A3" w:rsidRPr="00F562A3" w:rsidRDefault="00F562A3" w:rsidP="001014D7">
            <w:pPr>
              <w:rPr>
                <w:sz w:val="28"/>
              </w:rPr>
            </w:pPr>
            <w:r>
              <w:rPr>
                <w:sz w:val="28"/>
              </w:rPr>
              <w:t>167</w:t>
            </w:r>
          </w:p>
        </w:tc>
      </w:tr>
      <w:tr w:rsidR="00F562A3" w:rsidRPr="00F562A3" w14:paraId="5680F472" w14:textId="77777777" w:rsidTr="00F562A3">
        <w:tc>
          <w:tcPr>
            <w:tcW w:w="850" w:type="dxa"/>
          </w:tcPr>
          <w:p w14:paraId="43C0CC9A" w14:textId="2C2E8B3D" w:rsidR="00F562A3" w:rsidRPr="00F562A3" w:rsidRDefault="00F562A3" w:rsidP="001014D7">
            <w:pPr>
              <w:rPr>
                <w:sz w:val="28"/>
              </w:rPr>
            </w:pPr>
            <w:r w:rsidRPr="00F562A3">
              <w:rPr>
                <w:sz w:val="28"/>
              </w:rPr>
              <w:t>35</w:t>
            </w:r>
          </w:p>
        </w:tc>
        <w:tc>
          <w:tcPr>
            <w:tcW w:w="7643" w:type="dxa"/>
          </w:tcPr>
          <w:p w14:paraId="5676122D" w14:textId="10A06420" w:rsidR="00F562A3" w:rsidRPr="00F562A3" w:rsidRDefault="00F562A3" w:rsidP="001014D7">
            <w:pPr>
              <w:rPr>
                <w:sz w:val="28"/>
              </w:rPr>
            </w:pPr>
            <w:r w:rsidRPr="00F562A3">
              <w:rPr>
                <w:sz w:val="28"/>
              </w:rPr>
              <w:t>Изменения1036.1</w:t>
            </w:r>
          </w:p>
        </w:tc>
        <w:tc>
          <w:tcPr>
            <w:tcW w:w="964" w:type="dxa"/>
          </w:tcPr>
          <w:p w14:paraId="0AA42736" w14:textId="730B58C5" w:rsidR="00F562A3" w:rsidRPr="00F562A3" w:rsidRDefault="00F562A3" w:rsidP="001014D7">
            <w:pPr>
              <w:rPr>
                <w:sz w:val="28"/>
              </w:rPr>
            </w:pPr>
            <w:r>
              <w:rPr>
                <w:sz w:val="28"/>
              </w:rPr>
              <w:t>168</w:t>
            </w:r>
          </w:p>
        </w:tc>
      </w:tr>
      <w:tr w:rsidR="00F562A3" w:rsidRPr="00F562A3" w14:paraId="208FC49F" w14:textId="77777777" w:rsidTr="00F562A3">
        <w:tc>
          <w:tcPr>
            <w:tcW w:w="850" w:type="dxa"/>
          </w:tcPr>
          <w:p w14:paraId="3532D608" w14:textId="4676BE3C" w:rsidR="00F562A3" w:rsidRPr="00F562A3" w:rsidRDefault="00F562A3" w:rsidP="001014D7">
            <w:pPr>
              <w:rPr>
                <w:sz w:val="28"/>
              </w:rPr>
            </w:pPr>
            <w:r w:rsidRPr="00F562A3">
              <w:rPr>
                <w:sz w:val="28"/>
              </w:rPr>
              <w:t>36</w:t>
            </w:r>
          </w:p>
        </w:tc>
        <w:tc>
          <w:tcPr>
            <w:tcW w:w="7643" w:type="dxa"/>
          </w:tcPr>
          <w:p w14:paraId="7A49D289" w14:textId="546CDFA8" w:rsidR="00F562A3" w:rsidRPr="00F562A3" w:rsidRDefault="00F562A3" w:rsidP="001014D7">
            <w:pPr>
              <w:rPr>
                <w:sz w:val="28"/>
              </w:rPr>
            </w:pPr>
            <w:r w:rsidRPr="00F562A3">
              <w:rPr>
                <w:sz w:val="28"/>
              </w:rPr>
              <w:t>Изменения1036</w:t>
            </w:r>
          </w:p>
        </w:tc>
        <w:tc>
          <w:tcPr>
            <w:tcW w:w="964" w:type="dxa"/>
          </w:tcPr>
          <w:p w14:paraId="7D1EC59B" w14:textId="24438B70" w:rsidR="00F562A3" w:rsidRPr="00F562A3" w:rsidRDefault="00F562A3" w:rsidP="001014D7">
            <w:pPr>
              <w:rPr>
                <w:sz w:val="28"/>
              </w:rPr>
            </w:pPr>
            <w:r>
              <w:rPr>
                <w:sz w:val="28"/>
              </w:rPr>
              <w:t>179</w:t>
            </w:r>
          </w:p>
        </w:tc>
      </w:tr>
      <w:tr w:rsidR="00F562A3" w:rsidRPr="00F562A3" w14:paraId="57476ABE" w14:textId="77777777" w:rsidTr="00F562A3">
        <w:tc>
          <w:tcPr>
            <w:tcW w:w="850" w:type="dxa"/>
          </w:tcPr>
          <w:p w14:paraId="65722413" w14:textId="69D6D8C2" w:rsidR="00F562A3" w:rsidRPr="00F562A3" w:rsidRDefault="00F562A3" w:rsidP="001014D7">
            <w:pPr>
              <w:rPr>
                <w:sz w:val="28"/>
              </w:rPr>
            </w:pPr>
            <w:r w:rsidRPr="00F562A3">
              <w:rPr>
                <w:sz w:val="28"/>
              </w:rPr>
              <w:t>37</w:t>
            </w:r>
          </w:p>
        </w:tc>
        <w:tc>
          <w:tcPr>
            <w:tcW w:w="7643" w:type="dxa"/>
          </w:tcPr>
          <w:p w14:paraId="66DEE888" w14:textId="72466D3B" w:rsidR="00F562A3" w:rsidRPr="00F562A3" w:rsidRDefault="00F562A3" w:rsidP="001014D7">
            <w:pPr>
              <w:rPr>
                <w:sz w:val="28"/>
              </w:rPr>
            </w:pPr>
            <w:r w:rsidRPr="00F562A3">
              <w:rPr>
                <w:sz w:val="28"/>
              </w:rPr>
              <w:t>Изменения1037 сп2</w:t>
            </w:r>
          </w:p>
        </w:tc>
        <w:tc>
          <w:tcPr>
            <w:tcW w:w="964" w:type="dxa"/>
          </w:tcPr>
          <w:p w14:paraId="108B9E5F" w14:textId="633110E6" w:rsidR="00F562A3" w:rsidRPr="00F562A3" w:rsidRDefault="00F562A3" w:rsidP="001014D7">
            <w:pPr>
              <w:rPr>
                <w:sz w:val="28"/>
              </w:rPr>
            </w:pPr>
            <w:r>
              <w:rPr>
                <w:sz w:val="28"/>
              </w:rPr>
              <w:t>188</w:t>
            </w:r>
          </w:p>
        </w:tc>
      </w:tr>
      <w:tr w:rsidR="00F562A3" w:rsidRPr="00F562A3" w14:paraId="500AA553" w14:textId="77777777" w:rsidTr="00F562A3">
        <w:tc>
          <w:tcPr>
            <w:tcW w:w="850" w:type="dxa"/>
          </w:tcPr>
          <w:p w14:paraId="143F9C2A" w14:textId="43754C01" w:rsidR="00F562A3" w:rsidRPr="00F562A3" w:rsidRDefault="00F562A3" w:rsidP="001014D7">
            <w:pPr>
              <w:rPr>
                <w:sz w:val="28"/>
              </w:rPr>
            </w:pPr>
            <w:r w:rsidRPr="00F562A3">
              <w:rPr>
                <w:sz w:val="28"/>
              </w:rPr>
              <w:t>38</w:t>
            </w:r>
          </w:p>
        </w:tc>
        <w:tc>
          <w:tcPr>
            <w:tcW w:w="7643" w:type="dxa"/>
          </w:tcPr>
          <w:p w14:paraId="6756A8C9" w14:textId="05F18D98" w:rsidR="00F562A3" w:rsidRPr="00F562A3" w:rsidRDefault="00F562A3" w:rsidP="001014D7">
            <w:pPr>
              <w:rPr>
                <w:sz w:val="28"/>
              </w:rPr>
            </w:pPr>
            <w:r w:rsidRPr="00F562A3">
              <w:rPr>
                <w:sz w:val="28"/>
              </w:rPr>
              <w:t>Изменения1037.1 сп2</w:t>
            </w:r>
          </w:p>
        </w:tc>
        <w:tc>
          <w:tcPr>
            <w:tcW w:w="964" w:type="dxa"/>
          </w:tcPr>
          <w:p w14:paraId="02960356" w14:textId="0EBE6DCD" w:rsidR="00F562A3" w:rsidRPr="00F562A3" w:rsidRDefault="00F562A3" w:rsidP="001014D7">
            <w:pPr>
              <w:rPr>
                <w:sz w:val="28"/>
              </w:rPr>
            </w:pPr>
            <w:r>
              <w:rPr>
                <w:sz w:val="28"/>
              </w:rPr>
              <w:t>190</w:t>
            </w:r>
          </w:p>
        </w:tc>
      </w:tr>
      <w:tr w:rsidR="00F562A3" w:rsidRPr="00F562A3" w14:paraId="3ED21518" w14:textId="77777777" w:rsidTr="00F562A3">
        <w:tc>
          <w:tcPr>
            <w:tcW w:w="850" w:type="dxa"/>
          </w:tcPr>
          <w:p w14:paraId="4B4E109B" w14:textId="1C800C24" w:rsidR="00F562A3" w:rsidRPr="00F562A3" w:rsidRDefault="00F562A3" w:rsidP="001014D7">
            <w:pPr>
              <w:rPr>
                <w:sz w:val="28"/>
              </w:rPr>
            </w:pPr>
            <w:r w:rsidRPr="00F562A3">
              <w:rPr>
                <w:sz w:val="28"/>
              </w:rPr>
              <w:t>39</w:t>
            </w:r>
          </w:p>
        </w:tc>
        <w:tc>
          <w:tcPr>
            <w:tcW w:w="7643" w:type="dxa"/>
          </w:tcPr>
          <w:p w14:paraId="0CDFF456" w14:textId="775E936C" w:rsidR="00F562A3" w:rsidRPr="00F562A3" w:rsidRDefault="00F562A3" w:rsidP="001014D7">
            <w:pPr>
              <w:rPr>
                <w:sz w:val="28"/>
              </w:rPr>
            </w:pPr>
            <w:r w:rsidRPr="00F562A3">
              <w:rPr>
                <w:sz w:val="28"/>
              </w:rPr>
              <w:t>Изменения1037.1 сп3</w:t>
            </w:r>
          </w:p>
        </w:tc>
        <w:tc>
          <w:tcPr>
            <w:tcW w:w="964" w:type="dxa"/>
          </w:tcPr>
          <w:p w14:paraId="06AD3B8C" w14:textId="6B6AD234" w:rsidR="00F562A3" w:rsidRPr="00F562A3" w:rsidRDefault="00F562A3" w:rsidP="001014D7">
            <w:pPr>
              <w:rPr>
                <w:sz w:val="28"/>
              </w:rPr>
            </w:pPr>
            <w:r>
              <w:rPr>
                <w:sz w:val="28"/>
              </w:rPr>
              <w:t>191</w:t>
            </w:r>
          </w:p>
        </w:tc>
      </w:tr>
      <w:tr w:rsidR="00F562A3" w:rsidRPr="00F562A3" w14:paraId="0D9CA03F" w14:textId="77777777" w:rsidTr="00F562A3">
        <w:tc>
          <w:tcPr>
            <w:tcW w:w="850" w:type="dxa"/>
          </w:tcPr>
          <w:p w14:paraId="4DDA973A" w14:textId="4CBC5572" w:rsidR="00F562A3" w:rsidRPr="00F562A3" w:rsidRDefault="00F562A3" w:rsidP="001014D7">
            <w:pPr>
              <w:rPr>
                <w:sz w:val="28"/>
              </w:rPr>
            </w:pPr>
            <w:r w:rsidRPr="00F562A3">
              <w:rPr>
                <w:sz w:val="28"/>
              </w:rPr>
              <w:t>40</w:t>
            </w:r>
          </w:p>
        </w:tc>
        <w:tc>
          <w:tcPr>
            <w:tcW w:w="7643" w:type="dxa"/>
          </w:tcPr>
          <w:p w14:paraId="55E87352" w14:textId="7026D7F8" w:rsidR="00F562A3" w:rsidRPr="00F562A3" w:rsidRDefault="00F562A3" w:rsidP="001014D7">
            <w:pPr>
              <w:rPr>
                <w:sz w:val="28"/>
              </w:rPr>
            </w:pPr>
            <w:r w:rsidRPr="00F562A3">
              <w:rPr>
                <w:sz w:val="28"/>
              </w:rPr>
              <w:t>Изменения1037.1</w:t>
            </w:r>
          </w:p>
        </w:tc>
        <w:tc>
          <w:tcPr>
            <w:tcW w:w="964" w:type="dxa"/>
          </w:tcPr>
          <w:p w14:paraId="519CF62B" w14:textId="65873B0E" w:rsidR="00F562A3" w:rsidRPr="00F562A3" w:rsidRDefault="00F562A3" w:rsidP="001014D7">
            <w:pPr>
              <w:rPr>
                <w:sz w:val="28"/>
              </w:rPr>
            </w:pPr>
            <w:r>
              <w:rPr>
                <w:sz w:val="28"/>
              </w:rPr>
              <w:t>192</w:t>
            </w:r>
          </w:p>
        </w:tc>
      </w:tr>
      <w:tr w:rsidR="00F562A3" w:rsidRPr="00F562A3" w14:paraId="63550A73" w14:textId="77777777" w:rsidTr="00F562A3">
        <w:tc>
          <w:tcPr>
            <w:tcW w:w="850" w:type="dxa"/>
          </w:tcPr>
          <w:p w14:paraId="0AA70D39" w14:textId="507EC51A" w:rsidR="00F562A3" w:rsidRPr="00F562A3" w:rsidRDefault="00F562A3" w:rsidP="001014D7">
            <w:pPr>
              <w:rPr>
                <w:sz w:val="28"/>
              </w:rPr>
            </w:pPr>
            <w:r w:rsidRPr="00F562A3">
              <w:rPr>
                <w:sz w:val="28"/>
              </w:rPr>
              <w:t>41</w:t>
            </w:r>
          </w:p>
        </w:tc>
        <w:tc>
          <w:tcPr>
            <w:tcW w:w="7643" w:type="dxa"/>
          </w:tcPr>
          <w:p w14:paraId="45B2FC34" w14:textId="2A5C62CB" w:rsidR="00F562A3" w:rsidRPr="00F562A3" w:rsidRDefault="00F562A3" w:rsidP="001014D7">
            <w:pPr>
              <w:rPr>
                <w:sz w:val="28"/>
              </w:rPr>
            </w:pPr>
            <w:r w:rsidRPr="00F562A3">
              <w:rPr>
                <w:sz w:val="28"/>
              </w:rPr>
              <w:t>Изменения1037</w:t>
            </w:r>
          </w:p>
        </w:tc>
        <w:tc>
          <w:tcPr>
            <w:tcW w:w="964" w:type="dxa"/>
          </w:tcPr>
          <w:p w14:paraId="7E822F14" w14:textId="3E516436" w:rsidR="00F562A3" w:rsidRPr="00F562A3" w:rsidRDefault="00F562A3" w:rsidP="001014D7">
            <w:pPr>
              <w:rPr>
                <w:sz w:val="28"/>
              </w:rPr>
            </w:pPr>
            <w:r>
              <w:rPr>
                <w:sz w:val="28"/>
              </w:rPr>
              <w:t>206</w:t>
            </w:r>
          </w:p>
        </w:tc>
      </w:tr>
      <w:tr w:rsidR="00F562A3" w:rsidRPr="00F562A3" w14:paraId="5C46290D" w14:textId="77777777" w:rsidTr="00F562A3">
        <w:tc>
          <w:tcPr>
            <w:tcW w:w="850" w:type="dxa"/>
          </w:tcPr>
          <w:p w14:paraId="1662E25D" w14:textId="0AA1BAA2" w:rsidR="00F562A3" w:rsidRPr="00F562A3" w:rsidRDefault="00F562A3" w:rsidP="001014D7">
            <w:pPr>
              <w:rPr>
                <w:sz w:val="28"/>
              </w:rPr>
            </w:pPr>
            <w:r w:rsidRPr="00F562A3">
              <w:rPr>
                <w:sz w:val="28"/>
              </w:rPr>
              <w:t>42</w:t>
            </w:r>
          </w:p>
        </w:tc>
        <w:tc>
          <w:tcPr>
            <w:tcW w:w="7643" w:type="dxa"/>
          </w:tcPr>
          <w:p w14:paraId="6A92D0BD" w14:textId="79818355" w:rsidR="00F562A3" w:rsidRPr="00F562A3" w:rsidRDefault="00F562A3" w:rsidP="001014D7">
            <w:pPr>
              <w:rPr>
                <w:sz w:val="28"/>
              </w:rPr>
            </w:pPr>
            <w:r w:rsidRPr="00F562A3">
              <w:rPr>
                <w:sz w:val="28"/>
              </w:rPr>
              <w:t>Изменения1038 сп2</w:t>
            </w:r>
          </w:p>
        </w:tc>
        <w:tc>
          <w:tcPr>
            <w:tcW w:w="964" w:type="dxa"/>
          </w:tcPr>
          <w:p w14:paraId="1D5EE364" w14:textId="300D163A" w:rsidR="00F562A3" w:rsidRPr="00F562A3" w:rsidRDefault="00F562A3" w:rsidP="001014D7">
            <w:pPr>
              <w:rPr>
                <w:sz w:val="28"/>
              </w:rPr>
            </w:pPr>
            <w:r>
              <w:rPr>
                <w:sz w:val="28"/>
              </w:rPr>
              <w:t>224</w:t>
            </w:r>
          </w:p>
        </w:tc>
      </w:tr>
      <w:tr w:rsidR="00F562A3" w:rsidRPr="00F562A3" w14:paraId="1370B7F0" w14:textId="77777777" w:rsidTr="00F562A3">
        <w:tc>
          <w:tcPr>
            <w:tcW w:w="850" w:type="dxa"/>
          </w:tcPr>
          <w:p w14:paraId="011BB487" w14:textId="664D1BEC" w:rsidR="00F562A3" w:rsidRPr="00F562A3" w:rsidRDefault="00F562A3" w:rsidP="001014D7">
            <w:pPr>
              <w:rPr>
                <w:sz w:val="28"/>
              </w:rPr>
            </w:pPr>
            <w:r w:rsidRPr="00F562A3">
              <w:rPr>
                <w:sz w:val="28"/>
              </w:rPr>
              <w:lastRenderedPageBreak/>
              <w:t>43</w:t>
            </w:r>
          </w:p>
        </w:tc>
        <w:tc>
          <w:tcPr>
            <w:tcW w:w="7643" w:type="dxa"/>
          </w:tcPr>
          <w:p w14:paraId="1EE9409D" w14:textId="37350D3E" w:rsidR="00F562A3" w:rsidRPr="00F562A3" w:rsidRDefault="00F562A3" w:rsidP="001014D7">
            <w:pPr>
              <w:rPr>
                <w:sz w:val="28"/>
              </w:rPr>
            </w:pPr>
            <w:r w:rsidRPr="00F562A3">
              <w:rPr>
                <w:sz w:val="28"/>
              </w:rPr>
              <w:t>Изменения1038 сп3</w:t>
            </w:r>
          </w:p>
        </w:tc>
        <w:tc>
          <w:tcPr>
            <w:tcW w:w="964" w:type="dxa"/>
          </w:tcPr>
          <w:p w14:paraId="756088E5" w14:textId="6FA1BFBB" w:rsidR="00F562A3" w:rsidRPr="00F562A3" w:rsidRDefault="00F562A3" w:rsidP="001014D7">
            <w:pPr>
              <w:rPr>
                <w:sz w:val="28"/>
              </w:rPr>
            </w:pPr>
            <w:r>
              <w:rPr>
                <w:sz w:val="28"/>
              </w:rPr>
              <w:t>234</w:t>
            </w:r>
          </w:p>
        </w:tc>
      </w:tr>
      <w:tr w:rsidR="00F562A3" w:rsidRPr="00F562A3" w14:paraId="76586E27" w14:textId="77777777" w:rsidTr="00F562A3">
        <w:tc>
          <w:tcPr>
            <w:tcW w:w="850" w:type="dxa"/>
          </w:tcPr>
          <w:p w14:paraId="29929ED1" w14:textId="3986C382" w:rsidR="00F562A3" w:rsidRPr="00F562A3" w:rsidRDefault="00F562A3" w:rsidP="001014D7">
            <w:pPr>
              <w:rPr>
                <w:sz w:val="28"/>
              </w:rPr>
            </w:pPr>
            <w:r w:rsidRPr="00F562A3">
              <w:rPr>
                <w:sz w:val="28"/>
              </w:rPr>
              <w:t>44</w:t>
            </w:r>
          </w:p>
        </w:tc>
        <w:tc>
          <w:tcPr>
            <w:tcW w:w="7643" w:type="dxa"/>
          </w:tcPr>
          <w:p w14:paraId="78E37FC7" w14:textId="02071717" w:rsidR="00F562A3" w:rsidRPr="00F562A3" w:rsidRDefault="00F562A3" w:rsidP="001014D7">
            <w:pPr>
              <w:rPr>
                <w:sz w:val="28"/>
              </w:rPr>
            </w:pPr>
            <w:r w:rsidRPr="00F562A3">
              <w:rPr>
                <w:sz w:val="28"/>
              </w:rPr>
              <w:t>Изменения1038 сп4</w:t>
            </w:r>
          </w:p>
        </w:tc>
        <w:tc>
          <w:tcPr>
            <w:tcW w:w="964" w:type="dxa"/>
          </w:tcPr>
          <w:p w14:paraId="4AA9FCEA" w14:textId="1F8090C8" w:rsidR="00F562A3" w:rsidRPr="00F562A3" w:rsidRDefault="00F562A3" w:rsidP="001014D7">
            <w:pPr>
              <w:rPr>
                <w:sz w:val="28"/>
              </w:rPr>
            </w:pPr>
            <w:r>
              <w:rPr>
                <w:sz w:val="28"/>
              </w:rPr>
              <w:t>236</w:t>
            </w:r>
          </w:p>
        </w:tc>
      </w:tr>
      <w:tr w:rsidR="00F562A3" w:rsidRPr="00F562A3" w14:paraId="19210985" w14:textId="77777777" w:rsidTr="00F562A3">
        <w:tc>
          <w:tcPr>
            <w:tcW w:w="850" w:type="dxa"/>
          </w:tcPr>
          <w:p w14:paraId="751CCE0E" w14:textId="2376E645" w:rsidR="00F562A3" w:rsidRPr="00F562A3" w:rsidRDefault="00F562A3" w:rsidP="001014D7">
            <w:pPr>
              <w:rPr>
                <w:sz w:val="28"/>
              </w:rPr>
            </w:pPr>
            <w:r w:rsidRPr="00F562A3">
              <w:rPr>
                <w:sz w:val="28"/>
              </w:rPr>
              <w:t>45</w:t>
            </w:r>
          </w:p>
        </w:tc>
        <w:tc>
          <w:tcPr>
            <w:tcW w:w="7643" w:type="dxa"/>
          </w:tcPr>
          <w:p w14:paraId="6D19F0EF" w14:textId="236CAC53" w:rsidR="00F562A3" w:rsidRPr="00F562A3" w:rsidRDefault="00F562A3" w:rsidP="001014D7">
            <w:pPr>
              <w:rPr>
                <w:sz w:val="28"/>
              </w:rPr>
            </w:pPr>
            <w:r w:rsidRPr="00F562A3">
              <w:rPr>
                <w:sz w:val="28"/>
              </w:rPr>
              <w:t>Изменения1038 сп5</w:t>
            </w:r>
          </w:p>
        </w:tc>
        <w:tc>
          <w:tcPr>
            <w:tcW w:w="964" w:type="dxa"/>
          </w:tcPr>
          <w:p w14:paraId="173CF8CA" w14:textId="66C88599" w:rsidR="00F562A3" w:rsidRPr="00F562A3" w:rsidRDefault="00F562A3" w:rsidP="001014D7">
            <w:pPr>
              <w:rPr>
                <w:sz w:val="28"/>
              </w:rPr>
            </w:pPr>
            <w:r>
              <w:rPr>
                <w:sz w:val="28"/>
              </w:rPr>
              <w:t>237</w:t>
            </w:r>
          </w:p>
        </w:tc>
      </w:tr>
      <w:tr w:rsidR="00F562A3" w:rsidRPr="00F562A3" w14:paraId="274FF21F" w14:textId="77777777" w:rsidTr="00F562A3">
        <w:tc>
          <w:tcPr>
            <w:tcW w:w="850" w:type="dxa"/>
          </w:tcPr>
          <w:p w14:paraId="60FFCBC5" w14:textId="41086727" w:rsidR="00F562A3" w:rsidRPr="00F562A3" w:rsidRDefault="00F562A3" w:rsidP="001014D7">
            <w:pPr>
              <w:rPr>
                <w:sz w:val="28"/>
              </w:rPr>
            </w:pPr>
            <w:r w:rsidRPr="00F562A3">
              <w:rPr>
                <w:sz w:val="28"/>
              </w:rPr>
              <w:t>46</w:t>
            </w:r>
          </w:p>
        </w:tc>
        <w:tc>
          <w:tcPr>
            <w:tcW w:w="7643" w:type="dxa"/>
          </w:tcPr>
          <w:p w14:paraId="5039375B" w14:textId="7A6A1F7A" w:rsidR="00F562A3" w:rsidRPr="00F562A3" w:rsidRDefault="00F562A3" w:rsidP="001014D7">
            <w:pPr>
              <w:rPr>
                <w:sz w:val="28"/>
              </w:rPr>
            </w:pPr>
            <w:r w:rsidRPr="00F562A3">
              <w:rPr>
                <w:sz w:val="28"/>
              </w:rPr>
              <w:t>Изменения1038</w:t>
            </w:r>
          </w:p>
        </w:tc>
        <w:tc>
          <w:tcPr>
            <w:tcW w:w="964" w:type="dxa"/>
          </w:tcPr>
          <w:p w14:paraId="3E0D8263" w14:textId="41448204" w:rsidR="00F562A3" w:rsidRPr="00F562A3" w:rsidRDefault="00F562A3" w:rsidP="001014D7">
            <w:pPr>
              <w:rPr>
                <w:sz w:val="28"/>
              </w:rPr>
            </w:pPr>
            <w:r>
              <w:rPr>
                <w:sz w:val="28"/>
              </w:rPr>
              <w:t>239</w:t>
            </w:r>
          </w:p>
        </w:tc>
      </w:tr>
      <w:tr w:rsidR="00F562A3" w:rsidRPr="00F562A3" w14:paraId="70C620C4" w14:textId="77777777" w:rsidTr="00F562A3">
        <w:tc>
          <w:tcPr>
            <w:tcW w:w="850" w:type="dxa"/>
          </w:tcPr>
          <w:p w14:paraId="338E3953" w14:textId="7BE3EF71" w:rsidR="00F562A3" w:rsidRPr="00F562A3" w:rsidRDefault="00F562A3" w:rsidP="001014D7">
            <w:pPr>
              <w:rPr>
                <w:sz w:val="28"/>
              </w:rPr>
            </w:pPr>
            <w:r w:rsidRPr="00F562A3">
              <w:rPr>
                <w:sz w:val="28"/>
              </w:rPr>
              <w:t>47</w:t>
            </w:r>
          </w:p>
        </w:tc>
        <w:tc>
          <w:tcPr>
            <w:tcW w:w="7643" w:type="dxa"/>
          </w:tcPr>
          <w:p w14:paraId="7239F672" w14:textId="7265C626" w:rsidR="00F562A3" w:rsidRPr="00F562A3" w:rsidRDefault="00F562A3" w:rsidP="001014D7">
            <w:pPr>
              <w:rPr>
                <w:sz w:val="28"/>
              </w:rPr>
            </w:pPr>
            <w:r w:rsidRPr="00F562A3">
              <w:rPr>
                <w:sz w:val="28"/>
              </w:rPr>
              <w:t>Изменения1039 сп1</w:t>
            </w:r>
          </w:p>
        </w:tc>
        <w:tc>
          <w:tcPr>
            <w:tcW w:w="964" w:type="dxa"/>
          </w:tcPr>
          <w:p w14:paraId="34B076B0" w14:textId="3EAB8999" w:rsidR="00F562A3" w:rsidRPr="00F562A3" w:rsidRDefault="00F562A3" w:rsidP="001014D7">
            <w:pPr>
              <w:rPr>
                <w:sz w:val="28"/>
              </w:rPr>
            </w:pPr>
            <w:r>
              <w:rPr>
                <w:sz w:val="28"/>
              </w:rPr>
              <w:t>253</w:t>
            </w:r>
          </w:p>
        </w:tc>
      </w:tr>
      <w:tr w:rsidR="00F562A3" w:rsidRPr="00F562A3" w14:paraId="32A38BF1" w14:textId="77777777" w:rsidTr="00F562A3">
        <w:tc>
          <w:tcPr>
            <w:tcW w:w="850" w:type="dxa"/>
          </w:tcPr>
          <w:p w14:paraId="3878D411" w14:textId="473C7B7C" w:rsidR="00F562A3" w:rsidRPr="00F562A3" w:rsidRDefault="00F562A3" w:rsidP="001014D7">
            <w:pPr>
              <w:rPr>
                <w:sz w:val="28"/>
              </w:rPr>
            </w:pPr>
            <w:r w:rsidRPr="00F562A3">
              <w:rPr>
                <w:sz w:val="28"/>
              </w:rPr>
              <w:t>48</w:t>
            </w:r>
          </w:p>
        </w:tc>
        <w:tc>
          <w:tcPr>
            <w:tcW w:w="7643" w:type="dxa"/>
          </w:tcPr>
          <w:p w14:paraId="0E6C7508" w14:textId="765A2334" w:rsidR="00F562A3" w:rsidRPr="00F562A3" w:rsidRDefault="00F562A3" w:rsidP="001014D7">
            <w:pPr>
              <w:rPr>
                <w:sz w:val="28"/>
              </w:rPr>
            </w:pPr>
            <w:r w:rsidRPr="00F562A3">
              <w:rPr>
                <w:sz w:val="28"/>
              </w:rPr>
              <w:t>Изменения1039 сп2</w:t>
            </w:r>
          </w:p>
        </w:tc>
        <w:tc>
          <w:tcPr>
            <w:tcW w:w="964" w:type="dxa"/>
          </w:tcPr>
          <w:p w14:paraId="71D27A1D" w14:textId="58B3034C" w:rsidR="00F562A3" w:rsidRPr="00F562A3" w:rsidRDefault="00F562A3" w:rsidP="001014D7">
            <w:pPr>
              <w:rPr>
                <w:sz w:val="28"/>
              </w:rPr>
            </w:pPr>
            <w:r>
              <w:rPr>
                <w:sz w:val="28"/>
              </w:rPr>
              <w:t>264</w:t>
            </w:r>
          </w:p>
        </w:tc>
      </w:tr>
      <w:tr w:rsidR="00F562A3" w:rsidRPr="00F562A3" w14:paraId="2E1B2F82" w14:textId="77777777" w:rsidTr="00F562A3">
        <w:tc>
          <w:tcPr>
            <w:tcW w:w="850" w:type="dxa"/>
          </w:tcPr>
          <w:p w14:paraId="07F7F4F9" w14:textId="63FA4F7D" w:rsidR="00F562A3" w:rsidRPr="00F562A3" w:rsidRDefault="00F562A3" w:rsidP="001014D7">
            <w:pPr>
              <w:rPr>
                <w:sz w:val="28"/>
              </w:rPr>
            </w:pPr>
            <w:r w:rsidRPr="00F562A3">
              <w:rPr>
                <w:sz w:val="28"/>
              </w:rPr>
              <w:t>49</w:t>
            </w:r>
          </w:p>
        </w:tc>
        <w:tc>
          <w:tcPr>
            <w:tcW w:w="7643" w:type="dxa"/>
          </w:tcPr>
          <w:p w14:paraId="4E7D9DAB" w14:textId="14C85045" w:rsidR="00F562A3" w:rsidRPr="00F562A3" w:rsidRDefault="00F562A3" w:rsidP="001014D7">
            <w:pPr>
              <w:rPr>
                <w:sz w:val="28"/>
              </w:rPr>
            </w:pPr>
            <w:r w:rsidRPr="00F562A3">
              <w:rPr>
                <w:sz w:val="28"/>
              </w:rPr>
              <w:t>Изменения1039 сп3</w:t>
            </w:r>
          </w:p>
        </w:tc>
        <w:tc>
          <w:tcPr>
            <w:tcW w:w="964" w:type="dxa"/>
          </w:tcPr>
          <w:p w14:paraId="44167F37" w14:textId="1AE061DC" w:rsidR="00F562A3" w:rsidRPr="00F562A3" w:rsidRDefault="00F562A3" w:rsidP="001014D7">
            <w:pPr>
              <w:rPr>
                <w:sz w:val="28"/>
              </w:rPr>
            </w:pPr>
            <w:r>
              <w:rPr>
                <w:sz w:val="28"/>
              </w:rPr>
              <w:t>267</w:t>
            </w:r>
          </w:p>
        </w:tc>
      </w:tr>
      <w:tr w:rsidR="00F562A3" w:rsidRPr="00F562A3" w14:paraId="13651465" w14:textId="77777777" w:rsidTr="00F562A3">
        <w:tc>
          <w:tcPr>
            <w:tcW w:w="850" w:type="dxa"/>
          </w:tcPr>
          <w:p w14:paraId="5CBDE576" w14:textId="27CC141A" w:rsidR="00F562A3" w:rsidRPr="00F562A3" w:rsidRDefault="00F562A3" w:rsidP="001014D7">
            <w:pPr>
              <w:rPr>
                <w:sz w:val="28"/>
              </w:rPr>
            </w:pPr>
            <w:r w:rsidRPr="00F562A3">
              <w:rPr>
                <w:sz w:val="28"/>
              </w:rPr>
              <w:t>50</w:t>
            </w:r>
          </w:p>
        </w:tc>
        <w:tc>
          <w:tcPr>
            <w:tcW w:w="7643" w:type="dxa"/>
          </w:tcPr>
          <w:p w14:paraId="7C18BFB2" w14:textId="5B2BDFC4" w:rsidR="00F562A3" w:rsidRPr="00F562A3" w:rsidRDefault="00F562A3" w:rsidP="001014D7">
            <w:pPr>
              <w:rPr>
                <w:sz w:val="28"/>
              </w:rPr>
            </w:pPr>
            <w:r w:rsidRPr="00F562A3">
              <w:rPr>
                <w:sz w:val="28"/>
              </w:rPr>
              <w:t>Изменения1039 сп4</w:t>
            </w:r>
          </w:p>
        </w:tc>
        <w:tc>
          <w:tcPr>
            <w:tcW w:w="964" w:type="dxa"/>
          </w:tcPr>
          <w:p w14:paraId="5C7F1C14" w14:textId="657F0476" w:rsidR="00F562A3" w:rsidRPr="00F562A3" w:rsidRDefault="00F562A3" w:rsidP="001014D7">
            <w:pPr>
              <w:rPr>
                <w:sz w:val="28"/>
              </w:rPr>
            </w:pPr>
            <w:r>
              <w:rPr>
                <w:sz w:val="28"/>
              </w:rPr>
              <w:t>275</w:t>
            </w:r>
          </w:p>
        </w:tc>
      </w:tr>
      <w:tr w:rsidR="00F562A3" w:rsidRPr="00F562A3" w14:paraId="07E0D4B5" w14:textId="77777777" w:rsidTr="00F562A3">
        <w:tc>
          <w:tcPr>
            <w:tcW w:w="850" w:type="dxa"/>
          </w:tcPr>
          <w:p w14:paraId="76D83EDF" w14:textId="574CCD0A" w:rsidR="00F562A3" w:rsidRPr="00F562A3" w:rsidRDefault="00F562A3" w:rsidP="001014D7">
            <w:pPr>
              <w:rPr>
                <w:sz w:val="28"/>
              </w:rPr>
            </w:pPr>
            <w:r>
              <w:rPr>
                <w:sz w:val="28"/>
              </w:rPr>
              <w:t>51</w:t>
            </w:r>
          </w:p>
        </w:tc>
        <w:tc>
          <w:tcPr>
            <w:tcW w:w="7643" w:type="dxa"/>
          </w:tcPr>
          <w:p w14:paraId="60F0E2FA" w14:textId="3862D5B2" w:rsidR="00F562A3" w:rsidRPr="00F562A3" w:rsidRDefault="00F562A3" w:rsidP="001014D7">
            <w:pPr>
              <w:rPr>
                <w:sz w:val="28"/>
              </w:rPr>
            </w:pPr>
            <w:r>
              <w:rPr>
                <w:sz w:val="28"/>
              </w:rPr>
              <w:t>Изменения1039</w:t>
            </w:r>
          </w:p>
        </w:tc>
        <w:tc>
          <w:tcPr>
            <w:tcW w:w="964" w:type="dxa"/>
          </w:tcPr>
          <w:p w14:paraId="1440754D" w14:textId="7502C509" w:rsidR="00F562A3" w:rsidRPr="00F562A3" w:rsidRDefault="00F562A3" w:rsidP="001014D7">
            <w:pPr>
              <w:rPr>
                <w:sz w:val="28"/>
              </w:rPr>
            </w:pPr>
            <w:r>
              <w:rPr>
                <w:sz w:val="28"/>
              </w:rPr>
              <w:t>276</w:t>
            </w:r>
          </w:p>
        </w:tc>
      </w:tr>
    </w:tbl>
    <w:p w14:paraId="5F1EC4A4" w14:textId="77777777" w:rsidR="00F562A3" w:rsidRDefault="00F562A3" w:rsidP="001014D7"/>
    <w:p w14:paraId="2CDB3CB3" w14:textId="77777777" w:rsidR="00F562A3" w:rsidRDefault="00F562A3" w:rsidP="001014D7">
      <w:r>
        <w:br w:type="page"/>
      </w:r>
    </w:p>
    <w:p w14:paraId="3F7DFFE0" w14:textId="77777777" w:rsidR="00F562A3" w:rsidRPr="00F562A3" w:rsidRDefault="00F562A3" w:rsidP="00F562A3">
      <w:pPr>
        <w:spacing w:line="240" w:lineRule="auto"/>
        <w:jc w:val="center"/>
        <w:rPr>
          <w:rFonts w:ascii="Arial" w:eastAsia="Times New Roman" w:hAnsi="Arial"/>
          <w:bCs w:val="0"/>
          <w:sz w:val="24"/>
          <w:szCs w:val="20"/>
          <w:lang w:eastAsia="ru-RU"/>
        </w:rPr>
      </w:pPr>
      <w:r w:rsidRPr="00F562A3">
        <w:rPr>
          <w:rFonts w:ascii="Arial" w:eastAsia="Times New Roman" w:hAnsi="Arial"/>
          <w:bCs w:val="0"/>
          <w:sz w:val="24"/>
          <w:szCs w:val="20"/>
          <w:lang w:eastAsia="ru-RU"/>
        </w:rPr>
        <w:t>Изменения функционала в версии 1.033.2 сервис пак 1.</w:t>
      </w:r>
    </w:p>
    <w:p w14:paraId="5FCE0A3E" w14:textId="77777777" w:rsidR="00F562A3" w:rsidRPr="00F562A3" w:rsidRDefault="00F562A3" w:rsidP="00F562A3">
      <w:pPr>
        <w:spacing w:line="240" w:lineRule="auto"/>
        <w:rPr>
          <w:rFonts w:ascii="Arial" w:eastAsia="Times New Roman" w:hAnsi="Arial"/>
          <w:bCs w:val="0"/>
          <w:sz w:val="20"/>
          <w:szCs w:val="24"/>
          <w:lang w:eastAsia="ru-RU"/>
        </w:rPr>
      </w:pPr>
    </w:p>
    <w:p w14:paraId="7E6BCC81" w14:textId="77777777" w:rsidR="00F562A3" w:rsidRPr="00F562A3" w:rsidRDefault="00F562A3" w:rsidP="00F562A3">
      <w:pPr>
        <w:tabs>
          <w:tab w:val="right" w:leader="dot" w:pos="9345"/>
        </w:tabs>
        <w:spacing w:line="240" w:lineRule="auto"/>
        <w:ind w:left="400"/>
        <w:rPr>
          <w:rFonts w:eastAsia="Times New Roman"/>
          <w:bCs w:val="0"/>
          <w:noProof/>
          <w:sz w:val="24"/>
          <w:szCs w:val="24"/>
          <w:lang w:eastAsia="ru-RU"/>
        </w:rPr>
      </w:pPr>
      <w:r w:rsidRPr="00F562A3">
        <w:rPr>
          <w:rFonts w:ascii="Arial" w:eastAsia="Times New Roman" w:hAnsi="Arial"/>
          <w:bCs w:val="0"/>
          <w:sz w:val="20"/>
          <w:szCs w:val="24"/>
          <w:lang w:eastAsia="ru-RU"/>
        </w:rPr>
        <w:fldChar w:fldCharType="begin"/>
      </w:r>
      <w:r w:rsidRPr="00F562A3">
        <w:rPr>
          <w:rFonts w:ascii="Arial" w:eastAsia="Times New Roman" w:hAnsi="Arial"/>
          <w:bCs w:val="0"/>
          <w:sz w:val="20"/>
          <w:szCs w:val="24"/>
          <w:lang w:eastAsia="ru-RU"/>
        </w:rPr>
        <w:instrText xml:space="preserve"> TOC \o "1-5" \h \z </w:instrText>
      </w:r>
      <w:r w:rsidRPr="00F562A3">
        <w:rPr>
          <w:rFonts w:ascii="Arial" w:eastAsia="Times New Roman" w:hAnsi="Arial"/>
          <w:bCs w:val="0"/>
          <w:sz w:val="20"/>
          <w:szCs w:val="24"/>
          <w:lang w:eastAsia="ru-RU"/>
        </w:rPr>
        <w:fldChar w:fldCharType="separate"/>
      </w:r>
      <w:hyperlink r:id="rId7" w:anchor="_Toc463007825" w:history="1">
        <w:r w:rsidRPr="00F562A3">
          <w:rPr>
            <w:rFonts w:ascii="Arial" w:eastAsia="Times New Roman" w:hAnsi="Arial"/>
            <w:bCs w:val="0"/>
            <w:noProof/>
            <w:color w:val="0000FF"/>
            <w:sz w:val="20"/>
            <w:szCs w:val="24"/>
            <w:u w:val="single"/>
            <w:lang w:eastAsia="ru-RU"/>
          </w:rPr>
          <w:t>Остатки ЕГАИС. Показ изменения остатков после последнего получения остатков из ЕГАИС.</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_Toc463007825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1</w:t>
        </w:r>
        <w:r w:rsidRPr="00F562A3">
          <w:rPr>
            <w:rFonts w:ascii="Arial" w:eastAsia="Times New Roman" w:hAnsi="Arial"/>
            <w:bCs w:val="0"/>
            <w:noProof/>
            <w:webHidden/>
            <w:color w:val="0000FF"/>
            <w:sz w:val="20"/>
            <w:szCs w:val="24"/>
            <w:u w:val="single"/>
            <w:lang w:eastAsia="ru-RU"/>
          </w:rPr>
          <w:fldChar w:fldCharType="end"/>
        </w:r>
      </w:hyperlink>
    </w:p>
    <w:p w14:paraId="089164DB" w14:textId="77777777" w:rsidR="00F562A3" w:rsidRPr="00F562A3" w:rsidRDefault="00F562A3" w:rsidP="00F562A3">
      <w:pPr>
        <w:tabs>
          <w:tab w:val="right" w:leader="dot" w:pos="9345"/>
        </w:tabs>
        <w:spacing w:line="240" w:lineRule="auto"/>
        <w:ind w:left="400"/>
        <w:rPr>
          <w:rFonts w:eastAsia="Times New Roman"/>
          <w:bCs w:val="0"/>
          <w:noProof/>
          <w:sz w:val="24"/>
          <w:szCs w:val="24"/>
          <w:lang w:eastAsia="ru-RU"/>
        </w:rPr>
      </w:pPr>
      <w:hyperlink r:id="rId8" w:anchor="_Toc463007826" w:history="1">
        <w:r w:rsidRPr="00F562A3">
          <w:rPr>
            <w:rFonts w:ascii="Arial" w:eastAsia="Times New Roman" w:hAnsi="Arial"/>
            <w:bCs w:val="0"/>
            <w:noProof/>
            <w:color w:val="0000FF"/>
            <w:sz w:val="20"/>
            <w:szCs w:val="24"/>
            <w:u w:val="single"/>
            <w:lang w:eastAsia="ru-RU"/>
          </w:rPr>
          <w:t>Классификатор номенклатур и классификатор ассортиментов. Интерфейс правил автоматического пополнения.</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_Toc463007826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1</w:t>
        </w:r>
        <w:r w:rsidRPr="00F562A3">
          <w:rPr>
            <w:rFonts w:ascii="Arial" w:eastAsia="Times New Roman" w:hAnsi="Arial"/>
            <w:bCs w:val="0"/>
            <w:noProof/>
            <w:webHidden/>
            <w:color w:val="0000FF"/>
            <w:sz w:val="20"/>
            <w:szCs w:val="24"/>
            <w:u w:val="single"/>
            <w:lang w:eastAsia="ru-RU"/>
          </w:rPr>
          <w:fldChar w:fldCharType="end"/>
        </w:r>
      </w:hyperlink>
    </w:p>
    <w:p w14:paraId="4CD6DFED" w14:textId="77777777" w:rsidR="00F562A3" w:rsidRPr="00F562A3" w:rsidRDefault="00F562A3" w:rsidP="00F562A3">
      <w:pPr>
        <w:tabs>
          <w:tab w:val="right" w:leader="dot" w:pos="9345"/>
        </w:tabs>
        <w:spacing w:line="240" w:lineRule="auto"/>
        <w:ind w:left="400"/>
        <w:rPr>
          <w:rFonts w:eastAsia="Times New Roman"/>
          <w:bCs w:val="0"/>
          <w:noProof/>
          <w:sz w:val="24"/>
          <w:szCs w:val="24"/>
          <w:lang w:eastAsia="ru-RU"/>
        </w:rPr>
      </w:pPr>
      <w:hyperlink r:id="rId9" w:anchor="_Toc463007827" w:history="1">
        <w:r w:rsidRPr="00F562A3">
          <w:rPr>
            <w:rFonts w:ascii="Arial" w:eastAsia="Times New Roman" w:hAnsi="Arial"/>
            <w:bCs w:val="0"/>
            <w:noProof/>
            <w:color w:val="0000FF"/>
            <w:sz w:val="20"/>
            <w:szCs w:val="24"/>
            <w:u w:val="single"/>
            <w:lang w:val="en-US" w:eastAsia="ru-RU"/>
          </w:rPr>
          <w:t>DIGI</w:t>
        </w:r>
        <w:r w:rsidRPr="00F562A3">
          <w:rPr>
            <w:rFonts w:ascii="Arial" w:eastAsia="Times New Roman" w:hAnsi="Arial"/>
            <w:bCs w:val="0"/>
            <w:noProof/>
            <w:color w:val="0000FF"/>
            <w:sz w:val="20"/>
            <w:szCs w:val="24"/>
            <w:u w:val="single"/>
            <w:lang w:eastAsia="ru-RU"/>
          </w:rPr>
          <w:t xml:space="preserve"> упаковщик 3600 серии. Загрузка ингредиентов, даты истечения годности и даты производства.</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_Toc463007827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1</w:t>
        </w:r>
        <w:r w:rsidRPr="00F562A3">
          <w:rPr>
            <w:rFonts w:ascii="Arial" w:eastAsia="Times New Roman" w:hAnsi="Arial"/>
            <w:bCs w:val="0"/>
            <w:noProof/>
            <w:webHidden/>
            <w:color w:val="0000FF"/>
            <w:sz w:val="20"/>
            <w:szCs w:val="24"/>
            <w:u w:val="single"/>
            <w:lang w:eastAsia="ru-RU"/>
          </w:rPr>
          <w:fldChar w:fldCharType="end"/>
        </w:r>
      </w:hyperlink>
    </w:p>
    <w:p w14:paraId="6A59740B" w14:textId="77777777" w:rsidR="00F562A3" w:rsidRPr="00F562A3" w:rsidRDefault="00F562A3" w:rsidP="00F562A3">
      <w:pPr>
        <w:tabs>
          <w:tab w:val="right" w:leader="dot" w:pos="9345"/>
        </w:tabs>
        <w:spacing w:line="240" w:lineRule="auto"/>
        <w:ind w:left="400"/>
        <w:rPr>
          <w:rFonts w:eastAsia="Times New Roman"/>
          <w:bCs w:val="0"/>
          <w:noProof/>
          <w:sz w:val="24"/>
          <w:szCs w:val="24"/>
          <w:lang w:eastAsia="ru-RU"/>
        </w:rPr>
      </w:pPr>
      <w:hyperlink r:id="rId10" w:anchor="_Toc463007828" w:history="1">
        <w:r w:rsidRPr="00F562A3">
          <w:rPr>
            <w:rFonts w:ascii="Arial" w:eastAsia="Times New Roman" w:hAnsi="Arial"/>
            <w:bCs w:val="0"/>
            <w:noProof/>
            <w:color w:val="0000FF"/>
            <w:sz w:val="20"/>
            <w:szCs w:val="24"/>
            <w:u w:val="single"/>
            <w:lang w:eastAsia="ru-RU"/>
          </w:rPr>
          <w:t xml:space="preserve">Весы </w:t>
        </w:r>
        <w:r w:rsidRPr="00F562A3">
          <w:rPr>
            <w:rFonts w:ascii="Arial" w:eastAsia="Times New Roman" w:hAnsi="Arial"/>
            <w:bCs w:val="0"/>
            <w:noProof/>
            <w:color w:val="0000FF"/>
            <w:sz w:val="20"/>
            <w:szCs w:val="24"/>
            <w:u w:val="single"/>
            <w:lang w:val="en-US" w:eastAsia="ru-RU"/>
          </w:rPr>
          <w:t>DIGI</w:t>
        </w:r>
        <w:r w:rsidRPr="00F562A3">
          <w:rPr>
            <w:rFonts w:ascii="Arial" w:eastAsia="Times New Roman" w:hAnsi="Arial"/>
            <w:bCs w:val="0"/>
            <w:noProof/>
            <w:color w:val="0000FF"/>
            <w:sz w:val="20"/>
            <w:szCs w:val="24"/>
            <w:u w:val="single"/>
            <w:lang w:eastAsia="ru-RU"/>
          </w:rPr>
          <w:t>. Загрузка даты истечения годности и даты производства.</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_Toc463007828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1</w:t>
        </w:r>
        <w:r w:rsidRPr="00F562A3">
          <w:rPr>
            <w:rFonts w:ascii="Arial" w:eastAsia="Times New Roman" w:hAnsi="Arial"/>
            <w:bCs w:val="0"/>
            <w:noProof/>
            <w:webHidden/>
            <w:color w:val="0000FF"/>
            <w:sz w:val="20"/>
            <w:szCs w:val="24"/>
            <w:u w:val="single"/>
            <w:lang w:eastAsia="ru-RU"/>
          </w:rPr>
          <w:fldChar w:fldCharType="end"/>
        </w:r>
      </w:hyperlink>
    </w:p>
    <w:p w14:paraId="04C5A7E3" w14:textId="77777777" w:rsidR="00F562A3" w:rsidRPr="00F562A3" w:rsidRDefault="00F562A3" w:rsidP="00F562A3">
      <w:pPr>
        <w:tabs>
          <w:tab w:val="right" w:leader="dot" w:pos="9345"/>
        </w:tabs>
        <w:spacing w:line="240" w:lineRule="auto"/>
        <w:ind w:left="400"/>
        <w:rPr>
          <w:rFonts w:eastAsia="Times New Roman"/>
          <w:bCs w:val="0"/>
          <w:noProof/>
          <w:sz w:val="24"/>
          <w:szCs w:val="24"/>
          <w:lang w:eastAsia="ru-RU"/>
        </w:rPr>
      </w:pPr>
      <w:hyperlink r:id="rId11" w:anchor="_Toc463007829" w:history="1">
        <w:r w:rsidRPr="00F562A3">
          <w:rPr>
            <w:rFonts w:ascii="Arial" w:eastAsia="Times New Roman" w:hAnsi="Arial"/>
            <w:bCs w:val="0"/>
            <w:noProof/>
            <w:color w:val="0000FF"/>
            <w:sz w:val="20"/>
            <w:szCs w:val="24"/>
            <w:u w:val="single"/>
            <w:lang w:eastAsia="ru-RU"/>
          </w:rPr>
          <w:t xml:space="preserve">Весы </w:t>
        </w:r>
        <w:r w:rsidRPr="00F562A3">
          <w:rPr>
            <w:rFonts w:ascii="Arial" w:eastAsia="Times New Roman" w:hAnsi="Arial"/>
            <w:bCs w:val="0"/>
            <w:noProof/>
            <w:color w:val="0000FF"/>
            <w:sz w:val="20"/>
            <w:szCs w:val="24"/>
            <w:u w:val="single"/>
            <w:lang w:val="en-US" w:eastAsia="ru-RU"/>
          </w:rPr>
          <w:t>DIGI SM</w:t>
        </w:r>
        <w:r w:rsidRPr="00F562A3">
          <w:rPr>
            <w:rFonts w:ascii="Arial" w:eastAsia="Times New Roman" w:hAnsi="Arial"/>
            <w:bCs w:val="0"/>
            <w:noProof/>
            <w:color w:val="0000FF"/>
            <w:sz w:val="20"/>
            <w:szCs w:val="24"/>
            <w:u w:val="single"/>
            <w:lang w:eastAsia="ru-RU"/>
          </w:rPr>
          <w:t>-120. Загрузка файлов шаблона этикеток.</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_Toc463007829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2</w:t>
        </w:r>
        <w:r w:rsidRPr="00F562A3">
          <w:rPr>
            <w:rFonts w:ascii="Arial" w:eastAsia="Times New Roman" w:hAnsi="Arial"/>
            <w:bCs w:val="0"/>
            <w:noProof/>
            <w:webHidden/>
            <w:color w:val="0000FF"/>
            <w:sz w:val="20"/>
            <w:szCs w:val="24"/>
            <w:u w:val="single"/>
            <w:lang w:eastAsia="ru-RU"/>
          </w:rPr>
          <w:fldChar w:fldCharType="end"/>
        </w:r>
      </w:hyperlink>
    </w:p>
    <w:p w14:paraId="2DC6536F" w14:textId="77777777" w:rsidR="00F562A3" w:rsidRPr="00F562A3" w:rsidRDefault="00F562A3" w:rsidP="00F562A3">
      <w:pPr>
        <w:tabs>
          <w:tab w:val="right" w:leader="dot" w:pos="9345"/>
        </w:tabs>
        <w:spacing w:line="240" w:lineRule="auto"/>
        <w:ind w:left="400"/>
        <w:rPr>
          <w:rFonts w:eastAsia="Times New Roman"/>
          <w:bCs w:val="0"/>
          <w:noProof/>
          <w:sz w:val="24"/>
          <w:szCs w:val="24"/>
          <w:lang w:eastAsia="ru-RU"/>
        </w:rPr>
      </w:pPr>
      <w:hyperlink r:id="rId12" w:anchor="_Toc463007830" w:history="1">
        <w:r w:rsidRPr="00F562A3">
          <w:rPr>
            <w:rFonts w:ascii="Arial" w:eastAsia="Times New Roman" w:hAnsi="Arial"/>
            <w:bCs w:val="0"/>
            <w:noProof/>
            <w:color w:val="0000FF"/>
            <w:sz w:val="20"/>
            <w:szCs w:val="24"/>
            <w:u w:val="single"/>
            <w:lang w:eastAsia="ru-RU"/>
          </w:rPr>
          <w:t xml:space="preserve">Почтовый модуль. Фильтр EDI - системы электронного обмена данными. Отмена лицензирования </w:t>
        </w:r>
        <w:r w:rsidRPr="00F562A3">
          <w:rPr>
            <w:rFonts w:ascii="Arial" w:eastAsia="Times New Roman" w:hAnsi="Arial"/>
            <w:bCs w:val="0"/>
            <w:noProof/>
            <w:color w:val="0000FF"/>
            <w:sz w:val="20"/>
            <w:szCs w:val="24"/>
            <w:u w:val="single"/>
            <w:lang w:val="en-US" w:eastAsia="ru-RU"/>
          </w:rPr>
          <w:t>EDI</w:t>
        </w:r>
        <w:r w:rsidRPr="00F562A3">
          <w:rPr>
            <w:rFonts w:ascii="Arial" w:eastAsia="Times New Roman" w:hAnsi="Arial"/>
            <w:bCs w:val="0"/>
            <w:noProof/>
            <w:color w:val="0000FF"/>
            <w:sz w:val="20"/>
            <w:szCs w:val="24"/>
            <w:u w:val="single"/>
            <w:lang w:eastAsia="ru-RU"/>
          </w:rPr>
          <w:t xml:space="preserve"> обмена.</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_Toc463007830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3</w:t>
        </w:r>
        <w:r w:rsidRPr="00F562A3">
          <w:rPr>
            <w:rFonts w:ascii="Arial" w:eastAsia="Times New Roman" w:hAnsi="Arial"/>
            <w:bCs w:val="0"/>
            <w:noProof/>
            <w:webHidden/>
            <w:color w:val="0000FF"/>
            <w:sz w:val="20"/>
            <w:szCs w:val="24"/>
            <w:u w:val="single"/>
            <w:lang w:eastAsia="ru-RU"/>
          </w:rPr>
          <w:fldChar w:fldCharType="end"/>
        </w:r>
      </w:hyperlink>
    </w:p>
    <w:p w14:paraId="2C7B83FF" w14:textId="77777777" w:rsidR="00F562A3" w:rsidRPr="00F562A3" w:rsidRDefault="00F562A3" w:rsidP="00F562A3">
      <w:pPr>
        <w:spacing w:line="240" w:lineRule="auto"/>
        <w:rPr>
          <w:rFonts w:ascii="Arial" w:eastAsia="Times New Roman" w:hAnsi="Arial"/>
          <w:bCs w:val="0"/>
          <w:sz w:val="20"/>
          <w:szCs w:val="24"/>
          <w:lang w:val="en-US" w:eastAsia="ru-RU"/>
        </w:rPr>
      </w:pPr>
      <w:r w:rsidRPr="00F562A3">
        <w:rPr>
          <w:rFonts w:ascii="Arial" w:eastAsia="Times New Roman" w:hAnsi="Arial"/>
          <w:bCs w:val="0"/>
          <w:sz w:val="20"/>
          <w:szCs w:val="24"/>
          <w:lang w:eastAsia="ru-RU"/>
        </w:rPr>
        <w:fldChar w:fldCharType="end"/>
      </w:r>
    </w:p>
    <w:p w14:paraId="198389BB"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0" w:name="_Toc463007825"/>
      <w:r w:rsidRPr="00F562A3">
        <w:rPr>
          <w:rFonts w:ascii="Arial" w:eastAsia="Times New Roman" w:hAnsi="Arial" w:cs="Arial"/>
          <w:sz w:val="24"/>
          <w:szCs w:val="26"/>
          <w:lang w:eastAsia="ru-RU"/>
        </w:rPr>
        <w:t>Остатки ЕГАИС. Показ изменения остатков после последнего получения остатков из ЕГАИС.</w:t>
      </w:r>
      <w:bookmarkEnd w:id="0"/>
    </w:p>
    <w:p w14:paraId="66479855" w14:textId="77777777" w:rsidR="00F562A3" w:rsidRPr="00F562A3" w:rsidRDefault="00F562A3" w:rsidP="00F562A3">
      <w:pPr>
        <w:spacing w:line="240" w:lineRule="auto"/>
        <w:rPr>
          <w:rFonts w:ascii="Arial" w:eastAsia="Times New Roman" w:hAnsi="Arial"/>
          <w:bCs w:val="0"/>
          <w:sz w:val="20"/>
          <w:szCs w:val="24"/>
          <w:lang w:eastAsia="ru-RU"/>
        </w:rPr>
      </w:pPr>
    </w:p>
    <w:p w14:paraId="63ABE711"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ЕГАИС позволяет получать остатки не чаще одного раза в час. В связи с этим все изменения остатков, которые образуются при отсылке в ЕГАИС документов расхода, прихода, или перемещения товаров с регистра на регистр, или прихода из ЕГАИС документов от поставщиков, не могут быть оперативно отражены в разделе с помощью запроса остатков из ЕГАИС. То есть, актуальные остатки могут показываться только раз в час. Все остальное время остатки, которые показываются в разделе являются условными.</w:t>
      </w:r>
    </w:p>
    <w:p w14:paraId="54CC707C" w14:textId="77777777" w:rsidR="00F562A3" w:rsidRPr="00F562A3" w:rsidRDefault="00F562A3" w:rsidP="00F562A3">
      <w:pPr>
        <w:spacing w:line="240" w:lineRule="auto"/>
        <w:rPr>
          <w:rFonts w:ascii="Arial" w:eastAsia="Times New Roman" w:hAnsi="Arial"/>
          <w:bCs w:val="0"/>
          <w:sz w:val="20"/>
          <w:szCs w:val="24"/>
          <w:lang w:eastAsia="ru-RU"/>
        </w:rPr>
      </w:pPr>
    </w:p>
    <w:p w14:paraId="420421CF"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текущей версии в таблицу остатков раздела добавлены три колонки – «Приход по документам», «Расход по документам» и «Итого». В колонках прихода и расхода показывается количество по  документам, отосланных в ЕГАИС, или полученных из ЕГАИС после последнего получения остатков из ЕГАИС. В колонке «Итого» показывается итог, то есть то количество, которое предположительно составляет текущий остаток товара в ЕГАИС. Предположительно, потому что документ отосланный в ЕГАИС не обязательно будет принят и учтен на остатках ЕГАИС.</w:t>
      </w:r>
    </w:p>
    <w:p w14:paraId="3391D718" w14:textId="77777777" w:rsidR="00F562A3" w:rsidRPr="00F562A3" w:rsidRDefault="00F562A3" w:rsidP="00F562A3">
      <w:pPr>
        <w:spacing w:line="240" w:lineRule="auto"/>
        <w:rPr>
          <w:rFonts w:ascii="Arial" w:eastAsia="Times New Roman" w:hAnsi="Arial"/>
          <w:bCs w:val="0"/>
          <w:sz w:val="20"/>
          <w:szCs w:val="24"/>
          <w:lang w:eastAsia="ru-RU"/>
        </w:rPr>
      </w:pPr>
    </w:p>
    <w:p w14:paraId="7CF585D6"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При получении остатков из ЕГАИС значения в колонках «Приход по документам» и «Расход по документам» обнуляется.</w:t>
      </w:r>
    </w:p>
    <w:p w14:paraId="721C65F0" w14:textId="77777777" w:rsidR="00F562A3" w:rsidRPr="00F562A3" w:rsidRDefault="00F562A3" w:rsidP="00F562A3">
      <w:pPr>
        <w:spacing w:line="240" w:lineRule="auto"/>
        <w:rPr>
          <w:rFonts w:ascii="Arial" w:eastAsia="Times New Roman" w:hAnsi="Arial"/>
          <w:bCs w:val="0"/>
          <w:sz w:val="20"/>
          <w:szCs w:val="24"/>
          <w:lang w:eastAsia="ru-RU"/>
        </w:rPr>
      </w:pPr>
    </w:p>
    <w:p w14:paraId="467FAA7D"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Функции, которые запрашивают остатки из ЕГАИС, например, функция отсылки акта списания из регистра торгового зала, в тех случаях, когда получают из ЕГАИС отказ в выдаче остатков, теперь будут использовать данные раздела остатков ЕГАИС из колонки «Итого».</w:t>
      </w:r>
    </w:p>
    <w:p w14:paraId="2ABC5275" w14:textId="77777777" w:rsidR="00F562A3" w:rsidRPr="00F562A3" w:rsidRDefault="00F562A3" w:rsidP="00F562A3">
      <w:pPr>
        <w:spacing w:line="240" w:lineRule="auto"/>
        <w:rPr>
          <w:rFonts w:ascii="Arial" w:eastAsia="Times New Roman" w:hAnsi="Arial"/>
          <w:bCs w:val="0"/>
          <w:sz w:val="20"/>
          <w:szCs w:val="24"/>
          <w:lang w:eastAsia="ru-RU"/>
        </w:rPr>
      </w:pPr>
    </w:p>
    <w:p w14:paraId="15B40C34"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1" w:name="_Toc463007826"/>
      <w:r w:rsidRPr="00F562A3">
        <w:rPr>
          <w:rFonts w:ascii="Arial" w:eastAsia="Times New Roman" w:hAnsi="Arial" w:cs="Arial"/>
          <w:sz w:val="24"/>
          <w:szCs w:val="26"/>
          <w:lang w:eastAsia="ru-RU"/>
        </w:rPr>
        <w:t>Классификатор номенклатур и классификатор ассортиментов. Интерфейс правил автоматического пополнения.</w:t>
      </w:r>
      <w:bookmarkEnd w:id="1"/>
    </w:p>
    <w:p w14:paraId="3744D51F" w14:textId="77777777" w:rsidR="00F562A3" w:rsidRPr="00F562A3" w:rsidRDefault="00F562A3" w:rsidP="00F562A3">
      <w:pPr>
        <w:spacing w:line="240" w:lineRule="auto"/>
        <w:rPr>
          <w:rFonts w:ascii="Arial" w:eastAsia="Times New Roman" w:hAnsi="Arial"/>
          <w:bCs w:val="0"/>
          <w:sz w:val="20"/>
          <w:szCs w:val="24"/>
          <w:lang w:eastAsia="ru-RU"/>
        </w:rPr>
      </w:pPr>
    </w:p>
    <w:p w14:paraId="66B0E2DF"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предыдущей версии интерфейс для составления и показа правил автоматического пополнения номенклатур и ассортиментов был ограничен пятнадцатью правилами. В текущей версии в интерфейс добавлены кнопки для листания страниц с правилами и нумерация правил по порядку. Ограничение на количество правил снято.</w:t>
      </w:r>
    </w:p>
    <w:p w14:paraId="2AFC7255" w14:textId="77777777" w:rsidR="00F562A3" w:rsidRPr="00F562A3" w:rsidRDefault="00F562A3" w:rsidP="00F562A3">
      <w:pPr>
        <w:spacing w:line="240" w:lineRule="auto"/>
        <w:rPr>
          <w:rFonts w:ascii="Arial" w:eastAsia="Times New Roman" w:hAnsi="Arial"/>
          <w:bCs w:val="0"/>
          <w:sz w:val="20"/>
          <w:szCs w:val="24"/>
          <w:lang w:eastAsia="ru-RU"/>
        </w:rPr>
      </w:pPr>
    </w:p>
    <w:p w14:paraId="31BB013E"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2" w:name="_Toc463007827"/>
      <w:r w:rsidRPr="00F562A3">
        <w:rPr>
          <w:rFonts w:ascii="Arial" w:eastAsia="Times New Roman" w:hAnsi="Arial" w:cs="Arial"/>
          <w:sz w:val="24"/>
          <w:szCs w:val="26"/>
          <w:lang w:val="en-US" w:eastAsia="ru-RU"/>
        </w:rPr>
        <w:t>DIGI</w:t>
      </w:r>
      <w:r w:rsidRPr="00F562A3">
        <w:rPr>
          <w:rFonts w:ascii="Arial" w:eastAsia="Times New Roman" w:hAnsi="Arial" w:cs="Arial"/>
          <w:sz w:val="24"/>
          <w:szCs w:val="26"/>
          <w:lang w:eastAsia="ru-RU"/>
        </w:rPr>
        <w:t xml:space="preserve"> упаковщик 3600 серии. Загрузка ингредиентов, даты истечения годности и даты производства.</w:t>
      </w:r>
      <w:bookmarkEnd w:id="2"/>
    </w:p>
    <w:p w14:paraId="6E2B839C" w14:textId="77777777" w:rsidR="00F562A3" w:rsidRPr="00F562A3" w:rsidRDefault="00F562A3" w:rsidP="00F562A3">
      <w:pPr>
        <w:spacing w:line="240" w:lineRule="auto"/>
        <w:rPr>
          <w:rFonts w:ascii="Arial" w:eastAsia="Times New Roman" w:hAnsi="Arial"/>
          <w:bCs w:val="0"/>
          <w:sz w:val="20"/>
          <w:szCs w:val="24"/>
          <w:lang w:eastAsia="ru-RU"/>
        </w:rPr>
      </w:pPr>
    </w:p>
    <w:p w14:paraId="1664DA95"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Драйвер для загрузки упаковщика </w:t>
      </w:r>
      <w:r w:rsidRPr="00F562A3">
        <w:rPr>
          <w:rFonts w:ascii="Arial" w:eastAsia="Times New Roman" w:hAnsi="Arial"/>
          <w:bCs w:val="0"/>
          <w:sz w:val="20"/>
          <w:szCs w:val="24"/>
          <w:lang w:val="en-US" w:eastAsia="ru-RU"/>
        </w:rPr>
        <w:t>DIGI</w:t>
      </w:r>
      <w:r w:rsidRPr="00F562A3">
        <w:rPr>
          <w:rFonts w:ascii="Arial" w:eastAsia="Times New Roman" w:hAnsi="Arial"/>
          <w:bCs w:val="0"/>
          <w:sz w:val="20"/>
          <w:szCs w:val="24"/>
          <w:lang w:eastAsia="ru-RU"/>
        </w:rPr>
        <w:t xml:space="preserve"> 3600 (может использоваться для старших моделей – 4600 и 5600) доработан до функциональности драйверов загрузки весов </w:t>
      </w:r>
      <w:r w:rsidRPr="00F562A3">
        <w:rPr>
          <w:rFonts w:ascii="Arial" w:eastAsia="Times New Roman" w:hAnsi="Arial"/>
          <w:bCs w:val="0"/>
          <w:sz w:val="20"/>
          <w:szCs w:val="24"/>
          <w:lang w:val="en-US" w:eastAsia="ru-RU"/>
        </w:rPr>
        <w:t>DIGI</w:t>
      </w:r>
      <w:r w:rsidRPr="00F562A3">
        <w:rPr>
          <w:rFonts w:ascii="Arial" w:eastAsia="Times New Roman" w:hAnsi="Arial"/>
          <w:bCs w:val="0"/>
          <w:sz w:val="20"/>
          <w:szCs w:val="24"/>
          <w:lang w:eastAsia="ru-RU"/>
        </w:rPr>
        <w:t xml:space="preserve"> в части загрузки ингредиентов, даты истечения годности и даты производства.</w:t>
      </w:r>
    </w:p>
    <w:p w14:paraId="3622309D" w14:textId="77777777" w:rsidR="00F562A3" w:rsidRPr="00F562A3" w:rsidRDefault="00F562A3" w:rsidP="00F562A3">
      <w:pPr>
        <w:spacing w:line="240" w:lineRule="auto"/>
        <w:rPr>
          <w:rFonts w:ascii="Arial" w:eastAsia="Times New Roman" w:hAnsi="Arial"/>
          <w:bCs w:val="0"/>
          <w:sz w:val="20"/>
          <w:szCs w:val="24"/>
          <w:lang w:eastAsia="ru-RU"/>
        </w:rPr>
      </w:pPr>
    </w:p>
    <w:p w14:paraId="58AFD080"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3" w:name="_Toc463007828"/>
      <w:r w:rsidRPr="00F562A3">
        <w:rPr>
          <w:rFonts w:ascii="Arial" w:eastAsia="Times New Roman" w:hAnsi="Arial" w:cs="Arial"/>
          <w:sz w:val="24"/>
          <w:szCs w:val="26"/>
          <w:lang w:eastAsia="ru-RU"/>
        </w:rPr>
        <w:t xml:space="preserve">Весы </w:t>
      </w:r>
      <w:r w:rsidRPr="00F562A3">
        <w:rPr>
          <w:rFonts w:ascii="Arial" w:eastAsia="Times New Roman" w:hAnsi="Arial" w:cs="Arial"/>
          <w:sz w:val="24"/>
          <w:szCs w:val="26"/>
          <w:lang w:val="en-US" w:eastAsia="ru-RU"/>
        </w:rPr>
        <w:t>DIGI</w:t>
      </w:r>
      <w:r w:rsidRPr="00F562A3">
        <w:rPr>
          <w:rFonts w:ascii="Arial" w:eastAsia="Times New Roman" w:hAnsi="Arial" w:cs="Arial"/>
          <w:sz w:val="24"/>
          <w:szCs w:val="26"/>
          <w:lang w:eastAsia="ru-RU"/>
        </w:rPr>
        <w:t>. Загрузка даты истечения годности и даты производства.</w:t>
      </w:r>
      <w:bookmarkEnd w:id="3"/>
    </w:p>
    <w:p w14:paraId="6BDE93B1" w14:textId="77777777" w:rsidR="00F562A3" w:rsidRPr="00F562A3" w:rsidRDefault="00F562A3" w:rsidP="00F562A3">
      <w:pPr>
        <w:spacing w:line="240" w:lineRule="auto"/>
        <w:rPr>
          <w:rFonts w:ascii="Arial" w:eastAsia="Times New Roman" w:hAnsi="Arial"/>
          <w:bCs w:val="0"/>
          <w:sz w:val="20"/>
          <w:szCs w:val="24"/>
          <w:lang w:eastAsia="ru-RU"/>
        </w:rPr>
      </w:pPr>
    </w:p>
    <w:p w14:paraId="54D4DB4B"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lastRenderedPageBreak/>
        <w:t xml:space="preserve">В предыдущих версиях в весы </w:t>
      </w:r>
      <w:r w:rsidRPr="00F562A3">
        <w:rPr>
          <w:rFonts w:ascii="Arial" w:eastAsia="Times New Roman" w:hAnsi="Arial"/>
          <w:bCs w:val="0"/>
          <w:sz w:val="20"/>
          <w:szCs w:val="24"/>
          <w:lang w:val="en-US" w:eastAsia="ru-RU"/>
        </w:rPr>
        <w:t>DIGI</w:t>
      </w:r>
      <w:r w:rsidRPr="00F562A3">
        <w:rPr>
          <w:rFonts w:ascii="Arial" w:eastAsia="Times New Roman" w:hAnsi="Arial"/>
          <w:bCs w:val="0"/>
          <w:sz w:val="20"/>
          <w:szCs w:val="24"/>
          <w:lang w:eastAsia="ru-RU"/>
        </w:rPr>
        <w:t xml:space="preserve"> разных протоколов загружалась либо дата истечения годности, либо дата производства. И та и другая дата помещалась в одно и то же место, а именно в первой строке массива строк спецсообщений.</w:t>
      </w:r>
    </w:p>
    <w:p w14:paraId="04EDBEF7" w14:textId="77777777" w:rsidR="00F562A3" w:rsidRPr="00F562A3" w:rsidRDefault="00F562A3" w:rsidP="00F562A3">
      <w:pPr>
        <w:spacing w:line="240" w:lineRule="auto"/>
        <w:rPr>
          <w:rFonts w:ascii="Arial" w:eastAsia="Times New Roman" w:hAnsi="Arial"/>
          <w:bCs w:val="0"/>
          <w:sz w:val="20"/>
          <w:szCs w:val="24"/>
          <w:lang w:eastAsia="ru-RU"/>
        </w:rPr>
      </w:pPr>
    </w:p>
    <w:p w14:paraId="2FC3C0BB"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текущей версии можно загрузить обе даты. В этом случае первой строкой массива строк спецсообщений будет дата производства, второй дата истечения годности и третей – упаковщик, если он также будет отмечен. Если какая-либо дата не будет отмечена для выгрузки, строки в массиве спецсообщений будут смещаться вверх, то есть массив строк спецсообщений всегда заполняется, начиная с первой строки.</w:t>
      </w:r>
    </w:p>
    <w:p w14:paraId="03C585DA" w14:textId="77777777" w:rsidR="00F562A3" w:rsidRPr="00F562A3" w:rsidRDefault="00F562A3" w:rsidP="00F562A3">
      <w:pPr>
        <w:spacing w:line="240" w:lineRule="auto"/>
        <w:rPr>
          <w:rFonts w:ascii="Arial" w:eastAsia="Times New Roman" w:hAnsi="Arial"/>
          <w:bCs w:val="0"/>
          <w:sz w:val="20"/>
          <w:szCs w:val="24"/>
          <w:lang w:eastAsia="ru-RU"/>
        </w:rPr>
      </w:pPr>
    </w:p>
    <w:p w14:paraId="4BACAD59"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drawing>
          <wp:inline distT="0" distB="0" distL="0" distR="0" wp14:anchorId="49F6F96A" wp14:editId="22CB34CC">
            <wp:extent cx="2600325" cy="32004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600325" cy="3200400"/>
                    </a:xfrm>
                    <a:prstGeom prst="rect">
                      <a:avLst/>
                    </a:prstGeom>
                    <a:noFill/>
                    <a:ln>
                      <a:noFill/>
                    </a:ln>
                  </pic:spPr>
                </pic:pic>
              </a:graphicData>
            </a:graphic>
          </wp:inline>
        </w:drawing>
      </w:r>
    </w:p>
    <w:p w14:paraId="3A830F2A" w14:textId="77777777" w:rsidR="00F562A3" w:rsidRPr="00F562A3" w:rsidRDefault="00F562A3" w:rsidP="00F562A3">
      <w:pPr>
        <w:spacing w:line="240" w:lineRule="auto"/>
        <w:rPr>
          <w:rFonts w:ascii="Arial" w:eastAsia="Times New Roman" w:hAnsi="Arial"/>
          <w:bCs w:val="0"/>
          <w:sz w:val="20"/>
          <w:szCs w:val="24"/>
          <w:lang w:eastAsia="ru-RU"/>
        </w:rPr>
      </w:pPr>
    </w:p>
    <w:p w14:paraId="50E9A44F"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Для весов </w:t>
      </w:r>
      <w:r w:rsidRPr="00F562A3">
        <w:rPr>
          <w:rFonts w:ascii="Arial" w:eastAsia="Times New Roman" w:hAnsi="Arial"/>
          <w:bCs w:val="0"/>
          <w:sz w:val="20"/>
          <w:szCs w:val="24"/>
          <w:lang w:val="en-US" w:eastAsia="ru-RU"/>
        </w:rPr>
        <w:t>DIGI</w:t>
      </w:r>
      <w:r w:rsidRPr="00F562A3">
        <w:rPr>
          <w:rFonts w:ascii="Arial" w:eastAsia="Times New Roman" w:hAnsi="Arial"/>
          <w:bCs w:val="0"/>
          <w:sz w:val="20"/>
          <w:szCs w:val="24"/>
          <w:lang w:eastAsia="ru-RU"/>
        </w:rPr>
        <w:t xml:space="preserve"> </w:t>
      </w:r>
      <w:r w:rsidRPr="00F562A3">
        <w:rPr>
          <w:rFonts w:ascii="Arial" w:eastAsia="Times New Roman" w:hAnsi="Arial"/>
          <w:bCs w:val="0"/>
          <w:sz w:val="20"/>
          <w:szCs w:val="24"/>
          <w:lang w:val="en-US" w:eastAsia="ru-RU"/>
        </w:rPr>
        <w:t>SM</w:t>
      </w:r>
      <w:r w:rsidRPr="00F562A3">
        <w:rPr>
          <w:rFonts w:ascii="Arial" w:eastAsia="Times New Roman" w:hAnsi="Arial"/>
          <w:bCs w:val="0"/>
          <w:sz w:val="20"/>
          <w:szCs w:val="24"/>
          <w:lang w:eastAsia="ru-RU"/>
        </w:rPr>
        <w:t xml:space="preserve">-120 дата производства выгружается всегда в отдельное поле строки </w:t>
      </w:r>
      <w:r w:rsidRPr="00F562A3">
        <w:rPr>
          <w:rFonts w:ascii="Arial" w:eastAsia="Times New Roman" w:hAnsi="Arial"/>
          <w:bCs w:val="0"/>
          <w:sz w:val="20"/>
          <w:szCs w:val="24"/>
          <w:lang w:val="en-US" w:eastAsia="ru-RU"/>
        </w:rPr>
        <w:t>PLU</w:t>
      </w:r>
      <w:r w:rsidRPr="00F562A3">
        <w:rPr>
          <w:rFonts w:ascii="Arial" w:eastAsia="Times New Roman" w:hAnsi="Arial"/>
          <w:bCs w:val="0"/>
          <w:sz w:val="20"/>
          <w:szCs w:val="24"/>
          <w:lang w:eastAsia="ru-RU"/>
        </w:rPr>
        <w:t>.</w:t>
      </w:r>
    </w:p>
    <w:p w14:paraId="2E5153AD" w14:textId="77777777" w:rsidR="00F562A3" w:rsidRPr="00F562A3" w:rsidRDefault="00F562A3" w:rsidP="00F562A3">
      <w:pPr>
        <w:spacing w:line="240" w:lineRule="auto"/>
        <w:rPr>
          <w:rFonts w:ascii="Arial" w:eastAsia="Times New Roman" w:hAnsi="Arial"/>
          <w:bCs w:val="0"/>
          <w:sz w:val="20"/>
          <w:szCs w:val="24"/>
          <w:lang w:eastAsia="ru-RU"/>
        </w:rPr>
      </w:pPr>
    </w:p>
    <w:p w14:paraId="0103D9AF"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4" w:name="_Toc463007829"/>
      <w:r w:rsidRPr="00F562A3">
        <w:rPr>
          <w:rFonts w:ascii="Arial" w:eastAsia="Times New Roman" w:hAnsi="Arial" w:cs="Arial"/>
          <w:sz w:val="24"/>
          <w:szCs w:val="26"/>
          <w:lang w:eastAsia="ru-RU"/>
        </w:rPr>
        <w:t xml:space="preserve">Весы </w:t>
      </w:r>
      <w:r w:rsidRPr="00F562A3">
        <w:rPr>
          <w:rFonts w:ascii="Arial" w:eastAsia="Times New Roman" w:hAnsi="Arial" w:cs="Arial"/>
          <w:sz w:val="24"/>
          <w:szCs w:val="26"/>
          <w:lang w:val="en-US" w:eastAsia="ru-RU"/>
        </w:rPr>
        <w:t>DIGI</w:t>
      </w:r>
      <w:r w:rsidRPr="00F562A3">
        <w:rPr>
          <w:rFonts w:ascii="Arial" w:eastAsia="Times New Roman" w:hAnsi="Arial" w:cs="Arial"/>
          <w:sz w:val="24"/>
          <w:szCs w:val="26"/>
          <w:lang w:eastAsia="ru-RU"/>
        </w:rPr>
        <w:t xml:space="preserve"> </w:t>
      </w:r>
      <w:r w:rsidRPr="00F562A3">
        <w:rPr>
          <w:rFonts w:ascii="Arial" w:eastAsia="Times New Roman" w:hAnsi="Arial" w:cs="Arial"/>
          <w:sz w:val="24"/>
          <w:szCs w:val="26"/>
          <w:lang w:val="en-US" w:eastAsia="ru-RU"/>
        </w:rPr>
        <w:t>SM</w:t>
      </w:r>
      <w:r w:rsidRPr="00F562A3">
        <w:rPr>
          <w:rFonts w:ascii="Arial" w:eastAsia="Times New Roman" w:hAnsi="Arial" w:cs="Arial"/>
          <w:sz w:val="24"/>
          <w:szCs w:val="26"/>
          <w:lang w:eastAsia="ru-RU"/>
        </w:rPr>
        <w:t>-120. Загрузка файлов шаблона этикеток.</w:t>
      </w:r>
      <w:bookmarkEnd w:id="4"/>
    </w:p>
    <w:p w14:paraId="0BC2CD25" w14:textId="77777777" w:rsidR="00F562A3" w:rsidRPr="00F562A3" w:rsidRDefault="00F562A3" w:rsidP="00F562A3">
      <w:pPr>
        <w:spacing w:line="240" w:lineRule="auto"/>
        <w:rPr>
          <w:rFonts w:ascii="Arial" w:eastAsia="Times New Roman" w:hAnsi="Arial"/>
          <w:bCs w:val="0"/>
          <w:sz w:val="20"/>
          <w:szCs w:val="24"/>
          <w:lang w:eastAsia="ru-RU"/>
        </w:rPr>
      </w:pPr>
    </w:p>
    <w:p w14:paraId="4B44AB41"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Для драйвера весов </w:t>
      </w:r>
      <w:r w:rsidRPr="00F562A3">
        <w:rPr>
          <w:rFonts w:ascii="Arial" w:eastAsia="Times New Roman" w:hAnsi="Arial"/>
          <w:bCs w:val="0"/>
          <w:sz w:val="20"/>
          <w:szCs w:val="24"/>
          <w:lang w:val="en-US" w:eastAsia="ru-RU"/>
        </w:rPr>
        <w:t>DIGI</w:t>
      </w:r>
      <w:r w:rsidRPr="00F562A3">
        <w:rPr>
          <w:rFonts w:ascii="Arial" w:eastAsia="Times New Roman" w:hAnsi="Arial"/>
          <w:bCs w:val="0"/>
          <w:sz w:val="20"/>
          <w:szCs w:val="24"/>
          <w:lang w:eastAsia="ru-RU"/>
        </w:rPr>
        <w:t xml:space="preserve"> </w:t>
      </w:r>
      <w:r w:rsidRPr="00F562A3">
        <w:rPr>
          <w:rFonts w:ascii="Arial" w:eastAsia="Times New Roman" w:hAnsi="Arial"/>
          <w:bCs w:val="0"/>
          <w:sz w:val="20"/>
          <w:szCs w:val="24"/>
          <w:lang w:val="en-US" w:eastAsia="ru-RU"/>
        </w:rPr>
        <w:t>SM</w:t>
      </w:r>
      <w:r w:rsidRPr="00F562A3">
        <w:rPr>
          <w:rFonts w:ascii="Arial" w:eastAsia="Times New Roman" w:hAnsi="Arial"/>
          <w:bCs w:val="0"/>
          <w:sz w:val="20"/>
          <w:szCs w:val="24"/>
          <w:lang w:eastAsia="ru-RU"/>
        </w:rPr>
        <w:t xml:space="preserve">-120 </w:t>
      </w:r>
      <w:r w:rsidRPr="00F562A3">
        <w:rPr>
          <w:rFonts w:ascii="Arial" w:eastAsia="Times New Roman" w:hAnsi="Arial"/>
          <w:bCs w:val="0"/>
          <w:sz w:val="20"/>
          <w:szCs w:val="24"/>
          <w:lang w:val="en-US" w:eastAsia="ru-RU"/>
        </w:rPr>
        <w:t>Ethernet</w:t>
      </w:r>
      <w:r w:rsidRPr="00F562A3">
        <w:rPr>
          <w:rFonts w:ascii="Arial" w:eastAsia="Times New Roman" w:hAnsi="Arial"/>
          <w:bCs w:val="0"/>
          <w:sz w:val="20"/>
          <w:szCs w:val="24"/>
          <w:lang w:eastAsia="ru-RU"/>
        </w:rPr>
        <w:t xml:space="preserve"> в настройку весов добавлены элементы для задания путей к файлам шаблона этикетки:</w:t>
      </w:r>
    </w:p>
    <w:p w14:paraId="246AC567" w14:textId="77777777" w:rsidR="00F562A3" w:rsidRPr="00F562A3" w:rsidRDefault="00F562A3" w:rsidP="00F562A3">
      <w:pPr>
        <w:spacing w:line="240" w:lineRule="auto"/>
        <w:rPr>
          <w:rFonts w:ascii="Arial" w:eastAsia="Times New Roman" w:hAnsi="Arial"/>
          <w:bCs w:val="0"/>
          <w:sz w:val="20"/>
          <w:szCs w:val="24"/>
          <w:lang w:eastAsia="ru-RU"/>
        </w:rPr>
      </w:pPr>
    </w:p>
    <w:p w14:paraId="2F23C80D"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drawing>
          <wp:inline distT="0" distB="0" distL="0" distR="0" wp14:anchorId="68B52F0D" wp14:editId="09DB07BA">
            <wp:extent cx="2457450" cy="2962275"/>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457450" cy="2962275"/>
                    </a:xfrm>
                    <a:prstGeom prst="rect">
                      <a:avLst/>
                    </a:prstGeom>
                    <a:noFill/>
                    <a:ln>
                      <a:noFill/>
                    </a:ln>
                  </pic:spPr>
                </pic:pic>
              </a:graphicData>
            </a:graphic>
          </wp:inline>
        </w:drawing>
      </w:r>
    </w:p>
    <w:p w14:paraId="0ABE6714" w14:textId="77777777" w:rsidR="00F562A3" w:rsidRPr="00F562A3" w:rsidRDefault="00F562A3" w:rsidP="00F562A3">
      <w:pPr>
        <w:spacing w:line="240" w:lineRule="auto"/>
        <w:rPr>
          <w:rFonts w:ascii="Arial" w:eastAsia="Times New Roman" w:hAnsi="Arial"/>
          <w:bCs w:val="0"/>
          <w:sz w:val="20"/>
          <w:szCs w:val="24"/>
          <w:lang w:eastAsia="ru-RU"/>
        </w:rPr>
      </w:pPr>
    </w:p>
    <w:p w14:paraId="45852143"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lastRenderedPageBreak/>
        <w:t>Файлы шаблонов загружаются в весы, если в процессе загрузки в диалоге «Параметры загрузки весов» будет отмечен флаг «Формат этикетки».</w:t>
      </w:r>
    </w:p>
    <w:p w14:paraId="1F59ED9F" w14:textId="77777777" w:rsidR="00F562A3" w:rsidRPr="00F562A3" w:rsidRDefault="00F562A3" w:rsidP="00F562A3">
      <w:pPr>
        <w:spacing w:line="240" w:lineRule="auto"/>
        <w:rPr>
          <w:rFonts w:ascii="Arial" w:eastAsia="Times New Roman" w:hAnsi="Arial"/>
          <w:bCs w:val="0"/>
          <w:sz w:val="20"/>
          <w:szCs w:val="24"/>
          <w:lang w:eastAsia="ru-RU"/>
        </w:rPr>
      </w:pPr>
    </w:p>
    <w:p w14:paraId="57FD9DEA"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drawing>
          <wp:inline distT="0" distB="0" distL="0" distR="0" wp14:anchorId="32C423AB" wp14:editId="29991A55">
            <wp:extent cx="2028825" cy="2495550"/>
            <wp:effectExtent l="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28825" cy="2495550"/>
                    </a:xfrm>
                    <a:prstGeom prst="rect">
                      <a:avLst/>
                    </a:prstGeom>
                    <a:noFill/>
                    <a:ln>
                      <a:noFill/>
                    </a:ln>
                  </pic:spPr>
                </pic:pic>
              </a:graphicData>
            </a:graphic>
          </wp:inline>
        </w:drawing>
      </w:r>
    </w:p>
    <w:p w14:paraId="379FF9D8" w14:textId="77777777" w:rsidR="00F562A3" w:rsidRPr="00F562A3" w:rsidRDefault="00F562A3" w:rsidP="00F562A3">
      <w:pPr>
        <w:spacing w:line="240" w:lineRule="auto"/>
        <w:rPr>
          <w:rFonts w:ascii="Arial" w:eastAsia="Times New Roman" w:hAnsi="Arial"/>
          <w:bCs w:val="0"/>
          <w:sz w:val="20"/>
          <w:szCs w:val="24"/>
          <w:lang w:eastAsia="ru-RU"/>
        </w:rPr>
      </w:pPr>
    </w:p>
    <w:p w14:paraId="0F409329"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5" w:name="_Toc463007830"/>
      <w:r w:rsidRPr="00F562A3">
        <w:rPr>
          <w:rFonts w:ascii="Arial" w:eastAsia="Times New Roman" w:hAnsi="Arial" w:cs="Arial"/>
          <w:sz w:val="24"/>
          <w:szCs w:val="26"/>
          <w:lang w:eastAsia="ru-RU"/>
        </w:rPr>
        <w:t xml:space="preserve">Почтовый модуль. Фильтр EDI - системы электронного обмена данными. Отмена лицензирования </w:t>
      </w:r>
      <w:r w:rsidRPr="00F562A3">
        <w:rPr>
          <w:rFonts w:ascii="Arial" w:eastAsia="Times New Roman" w:hAnsi="Arial" w:cs="Arial"/>
          <w:sz w:val="24"/>
          <w:szCs w:val="26"/>
          <w:lang w:val="en-US" w:eastAsia="ru-RU"/>
        </w:rPr>
        <w:t>EDI</w:t>
      </w:r>
      <w:r w:rsidRPr="00F562A3">
        <w:rPr>
          <w:rFonts w:ascii="Arial" w:eastAsia="Times New Roman" w:hAnsi="Arial" w:cs="Arial"/>
          <w:sz w:val="24"/>
          <w:szCs w:val="26"/>
          <w:lang w:eastAsia="ru-RU"/>
        </w:rPr>
        <w:t xml:space="preserve"> обмена.</w:t>
      </w:r>
      <w:bookmarkEnd w:id="5"/>
    </w:p>
    <w:p w14:paraId="3B5A4E82" w14:textId="77777777" w:rsidR="00F562A3" w:rsidRPr="00F562A3" w:rsidRDefault="00F562A3" w:rsidP="00F562A3">
      <w:pPr>
        <w:spacing w:line="240" w:lineRule="auto"/>
        <w:rPr>
          <w:rFonts w:ascii="Arial" w:eastAsia="Times New Roman" w:hAnsi="Arial"/>
          <w:bCs w:val="0"/>
          <w:sz w:val="20"/>
          <w:szCs w:val="24"/>
          <w:lang w:eastAsia="ru-RU"/>
        </w:rPr>
      </w:pPr>
    </w:p>
    <w:p w14:paraId="12829710"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Для беспрепятственного почтового обмена с использованием фильтра «EDI - системы электронного обмена данными» более не требуется файл лицензии.</w:t>
      </w:r>
    </w:p>
    <w:p w14:paraId="111D0FF9" w14:textId="77777777" w:rsidR="00F562A3" w:rsidRDefault="00F562A3" w:rsidP="00F562A3"/>
    <w:p w14:paraId="7C3051D3" w14:textId="77777777" w:rsidR="00F562A3" w:rsidRDefault="00F562A3" w:rsidP="00F562A3">
      <w:r>
        <w:br w:type="page"/>
      </w:r>
    </w:p>
    <w:p w14:paraId="7BFA28C9" w14:textId="77777777" w:rsidR="00F562A3" w:rsidRPr="00F562A3" w:rsidRDefault="00F562A3" w:rsidP="00F562A3">
      <w:pPr>
        <w:spacing w:line="240" w:lineRule="auto"/>
        <w:jc w:val="center"/>
        <w:rPr>
          <w:rFonts w:ascii="Arial" w:eastAsia="Times New Roman" w:hAnsi="Arial"/>
          <w:bCs w:val="0"/>
          <w:sz w:val="24"/>
          <w:szCs w:val="20"/>
          <w:lang w:eastAsia="ru-RU"/>
        </w:rPr>
      </w:pPr>
      <w:r w:rsidRPr="00F562A3">
        <w:rPr>
          <w:rFonts w:ascii="Arial" w:eastAsia="Times New Roman" w:hAnsi="Arial"/>
          <w:bCs w:val="0"/>
          <w:sz w:val="24"/>
          <w:szCs w:val="20"/>
          <w:lang w:eastAsia="ru-RU"/>
        </w:rPr>
        <w:t>Изменения функционала в версии 1.033.2 сервис пак 2.</w:t>
      </w:r>
    </w:p>
    <w:p w14:paraId="46FBA161" w14:textId="77777777" w:rsidR="00F562A3" w:rsidRPr="00F562A3" w:rsidRDefault="00F562A3" w:rsidP="00F562A3">
      <w:pPr>
        <w:spacing w:line="240" w:lineRule="auto"/>
        <w:rPr>
          <w:rFonts w:ascii="Arial" w:eastAsia="Times New Roman" w:hAnsi="Arial"/>
          <w:bCs w:val="0"/>
          <w:sz w:val="20"/>
          <w:szCs w:val="24"/>
          <w:lang w:eastAsia="ru-RU"/>
        </w:rPr>
      </w:pPr>
    </w:p>
    <w:p w14:paraId="3E6AD18B" w14:textId="77777777" w:rsidR="00F562A3" w:rsidRPr="00F562A3" w:rsidRDefault="00F562A3" w:rsidP="00F562A3">
      <w:pPr>
        <w:tabs>
          <w:tab w:val="right" w:leader="dot" w:pos="9345"/>
        </w:tabs>
        <w:spacing w:line="240" w:lineRule="auto"/>
        <w:ind w:left="400"/>
        <w:rPr>
          <w:rFonts w:eastAsia="Times New Roman"/>
          <w:bCs w:val="0"/>
          <w:noProof/>
          <w:sz w:val="24"/>
          <w:szCs w:val="24"/>
          <w:lang w:eastAsia="ru-RU"/>
        </w:rPr>
      </w:pPr>
      <w:r w:rsidRPr="00F562A3">
        <w:rPr>
          <w:rFonts w:ascii="Arial" w:eastAsia="Times New Roman" w:hAnsi="Arial"/>
          <w:bCs w:val="0"/>
          <w:sz w:val="20"/>
          <w:szCs w:val="24"/>
          <w:lang w:eastAsia="ru-RU"/>
        </w:rPr>
        <w:fldChar w:fldCharType="begin"/>
      </w:r>
      <w:r w:rsidRPr="00F562A3">
        <w:rPr>
          <w:rFonts w:ascii="Arial" w:eastAsia="Times New Roman" w:hAnsi="Arial"/>
          <w:bCs w:val="0"/>
          <w:sz w:val="20"/>
          <w:szCs w:val="24"/>
          <w:lang w:eastAsia="ru-RU"/>
        </w:rPr>
        <w:instrText xml:space="preserve"> TOC \o "1-5" \h \z </w:instrText>
      </w:r>
      <w:r w:rsidRPr="00F562A3">
        <w:rPr>
          <w:rFonts w:ascii="Arial" w:eastAsia="Times New Roman" w:hAnsi="Arial"/>
          <w:bCs w:val="0"/>
          <w:sz w:val="20"/>
          <w:szCs w:val="24"/>
          <w:lang w:eastAsia="ru-RU"/>
        </w:rPr>
        <w:fldChar w:fldCharType="separate"/>
      </w:r>
      <w:hyperlink r:id="rId16" w:anchor="_Toc463359718" w:history="1">
        <w:r w:rsidRPr="00F562A3">
          <w:rPr>
            <w:rFonts w:ascii="Arial" w:eastAsia="Times New Roman" w:hAnsi="Arial"/>
            <w:bCs w:val="0"/>
            <w:noProof/>
            <w:color w:val="0000FF"/>
            <w:sz w:val="20"/>
            <w:szCs w:val="24"/>
            <w:u w:val="single"/>
            <w:lang w:eastAsia="ru-RU"/>
          </w:rPr>
          <w:t>Создание ТТН ЕГАИС на основании расходной накладной с основаниями товародвижения.</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_Toc463359718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1</w:t>
        </w:r>
        <w:r w:rsidRPr="00F562A3">
          <w:rPr>
            <w:rFonts w:ascii="Arial" w:eastAsia="Times New Roman" w:hAnsi="Arial"/>
            <w:bCs w:val="0"/>
            <w:noProof/>
            <w:webHidden/>
            <w:color w:val="0000FF"/>
            <w:sz w:val="20"/>
            <w:szCs w:val="24"/>
            <w:u w:val="single"/>
            <w:lang w:eastAsia="ru-RU"/>
          </w:rPr>
          <w:fldChar w:fldCharType="end"/>
        </w:r>
      </w:hyperlink>
    </w:p>
    <w:p w14:paraId="22F58A07" w14:textId="77777777" w:rsidR="00F562A3" w:rsidRPr="00F562A3" w:rsidRDefault="00F562A3" w:rsidP="00F562A3">
      <w:pPr>
        <w:tabs>
          <w:tab w:val="right" w:leader="dot" w:pos="9345"/>
        </w:tabs>
        <w:spacing w:line="240" w:lineRule="auto"/>
        <w:ind w:left="400"/>
        <w:rPr>
          <w:rFonts w:eastAsia="Times New Roman"/>
          <w:bCs w:val="0"/>
          <w:noProof/>
          <w:sz w:val="24"/>
          <w:szCs w:val="24"/>
          <w:lang w:eastAsia="ru-RU"/>
        </w:rPr>
      </w:pPr>
      <w:hyperlink r:id="rId17" w:anchor="_Toc463359719" w:history="1">
        <w:r w:rsidRPr="00F562A3">
          <w:rPr>
            <w:rFonts w:ascii="Arial" w:eastAsia="Times New Roman" w:hAnsi="Arial"/>
            <w:bCs w:val="0"/>
            <w:noProof/>
            <w:color w:val="0000FF"/>
            <w:sz w:val="20"/>
            <w:szCs w:val="24"/>
            <w:u w:val="single"/>
            <w:lang w:eastAsia="ru-RU"/>
          </w:rPr>
          <w:t>Акт постановки на баланс. Поле «Наименование из справки «А»».</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_Toc463359719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1</w:t>
        </w:r>
        <w:r w:rsidRPr="00F562A3">
          <w:rPr>
            <w:rFonts w:ascii="Arial" w:eastAsia="Times New Roman" w:hAnsi="Arial"/>
            <w:bCs w:val="0"/>
            <w:noProof/>
            <w:webHidden/>
            <w:color w:val="0000FF"/>
            <w:sz w:val="20"/>
            <w:szCs w:val="24"/>
            <w:u w:val="single"/>
            <w:lang w:eastAsia="ru-RU"/>
          </w:rPr>
          <w:fldChar w:fldCharType="end"/>
        </w:r>
      </w:hyperlink>
    </w:p>
    <w:p w14:paraId="40BD01CA" w14:textId="77777777" w:rsidR="00F562A3" w:rsidRPr="00F562A3" w:rsidRDefault="00F562A3" w:rsidP="00F562A3">
      <w:pPr>
        <w:spacing w:line="240" w:lineRule="auto"/>
        <w:rPr>
          <w:rFonts w:ascii="Arial" w:eastAsia="Times New Roman" w:hAnsi="Arial"/>
          <w:bCs w:val="0"/>
          <w:sz w:val="20"/>
          <w:szCs w:val="24"/>
          <w:lang w:val="en-US" w:eastAsia="ru-RU"/>
        </w:rPr>
      </w:pPr>
      <w:r w:rsidRPr="00F562A3">
        <w:rPr>
          <w:rFonts w:ascii="Arial" w:eastAsia="Times New Roman" w:hAnsi="Arial"/>
          <w:bCs w:val="0"/>
          <w:sz w:val="20"/>
          <w:szCs w:val="24"/>
          <w:lang w:eastAsia="ru-RU"/>
        </w:rPr>
        <w:fldChar w:fldCharType="end"/>
      </w:r>
    </w:p>
    <w:p w14:paraId="2DFA74A8"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6" w:name="_Toc463359718"/>
      <w:r w:rsidRPr="00F562A3">
        <w:rPr>
          <w:rFonts w:ascii="Arial" w:eastAsia="Times New Roman" w:hAnsi="Arial" w:cs="Arial"/>
          <w:sz w:val="24"/>
          <w:szCs w:val="26"/>
          <w:lang w:eastAsia="ru-RU"/>
        </w:rPr>
        <w:t>Создание ТТН ЕГАИС на основании расходной накладной с основаниями товародвижения.</w:t>
      </w:r>
      <w:bookmarkEnd w:id="6"/>
      <w:r w:rsidRPr="00F562A3">
        <w:rPr>
          <w:rFonts w:ascii="Arial" w:eastAsia="Times New Roman" w:hAnsi="Arial" w:cs="Arial"/>
          <w:sz w:val="24"/>
          <w:szCs w:val="26"/>
          <w:lang w:eastAsia="ru-RU"/>
        </w:rPr>
        <w:t xml:space="preserve"> </w:t>
      </w:r>
    </w:p>
    <w:p w14:paraId="7C5A1570" w14:textId="77777777" w:rsidR="00F562A3" w:rsidRPr="00F562A3" w:rsidRDefault="00F562A3" w:rsidP="00F562A3">
      <w:pPr>
        <w:spacing w:line="240" w:lineRule="auto"/>
        <w:rPr>
          <w:rFonts w:ascii="Arial" w:eastAsia="Times New Roman" w:hAnsi="Arial"/>
          <w:bCs w:val="0"/>
          <w:sz w:val="20"/>
          <w:szCs w:val="24"/>
          <w:lang w:eastAsia="ru-RU"/>
        </w:rPr>
      </w:pPr>
    </w:p>
    <w:p w14:paraId="26F563AC"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В предыдущих версиях функция раздела расходных накладных «Формирование и отсылка ТТН в ЕГАИС»  для накладных с операцией «Возврат поставщику» использовала основания товародвижения спецификации накладной для определения приходной ТТН для расходуемого товара и извлечения из приходной ТТН данных о товаре, необходимых для формирования расходной ТТН, в частности номеров справок А и Б. Если расходная накладная имела другие операции, основания товародвижения в расчет не принимались. Расходная накладная с операциями «Списание брака», «Продажа», «Передача товара» приводила к формированию ТТН с незаполненными данными о товаре и контрагентах и необходимые данные заполнялись уже в процессе отсылки ТТН, и данные о товаре брались из информации об остатках на регистре склада. </w:t>
      </w:r>
    </w:p>
    <w:p w14:paraId="2EFD8C3C" w14:textId="77777777" w:rsidR="00F562A3" w:rsidRPr="00F562A3" w:rsidRDefault="00F562A3" w:rsidP="00F562A3">
      <w:pPr>
        <w:spacing w:line="240" w:lineRule="auto"/>
        <w:rPr>
          <w:rFonts w:ascii="Arial" w:eastAsia="Times New Roman" w:hAnsi="Arial"/>
          <w:bCs w:val="0"/>
          <w:sz w:val="20"/>
          <w:szCs w:val="24"/>
          <w:lang w:eastAsia="ru-RU"/>
        </w:rPr>
      </w:pPr>
    </w:p>
    <w:p w14:paraId="4FF9AFF7"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текущей версии основания товародвижения используются для формирования ТТН и заполнения данных о товарах для расходных накладных с операциями «Списание брака», «Продажа», «Передача товара», «Инвентаризация недостачи».</w:t>
      </w:r>
    </w:p>
    <w:p w14:paraId="38E06C39" w14:textId="77777777" w:rsidR="00F562A3" w:rsidRPr="00F562A3" w:rsidRDefault="00F562A3" w:rsidP="00F562A3">
      <w:pPr>
        <w:spacing w:line="240" w:lineRule="auto"/>
        <w:rPr>
          <w:rFonts w:ascii="Arial" w:eastAsia="Times New Roman" w:hAnsi="Arial"/>
          <w:bCs w:val="0"/>
          <w:sz w:val="20"/>
          <w:szCs w:val="24"/>
          <w:lang w:eastAsia="ru-RU"/>
        </w:rPr>
      </w:pPr>
    </w:p>
    <w:p w14:paraId="14A4AA37"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При расходе товара из места хранения с учетным регистром «Торговый зал» перед началом обмена с ЕГАИС для формирования и отсылки ТТН происходит перемещение товара с регистра торгового зала на регистр склада.</w:t>
      </w:r>
    </w:p>
    <w:p w14:paraId="0C22BBDA" w14:textId="77777777" w:rsidR="00F562A3" w:rsidRPr="00F562A3" w:rsidRDefault="00F562A3" w:rsidP="00F562A3">
      <w:pPr>
        <w:spacing w:line="240" w:lineRule="auto"/>
        <w:rPr>
          <w:rFonts w:ascii="Arial" w:eastAsia="Times New Roman" w:hAnsi="Arial"/>
          <w:bCs w:val="0"/>
          <w:sz w:val="20"/>
          <w:szCs w:val="24"/>
          <w:lang w:eastAsia="ru-RU"/>
        </w:rPr>
      </w:pPr>
    </w:p>
    <w:p w14:paraId="2B8D52B1"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Если в ходе обработки ТТН произойдет ошибка и ТТН не будет зафиксирована в ЕГАИС, а перемещение из торгового зала на склад пройдет успешно, то перед повторной отсылкой ТТН необходимо не только исправить ошибки, но и вручную, с помощью раздела «Остатки ЕГАИС», необходимо вернуть остатки с регистра склада на регистр торгового зала.</w:t>
      </w:r>
    </w:p>
    <w:p w14:paraId="67AA287D" w14:textId="77777777" w:rsidR="00F562A3" w:rsidRPr="00F562A3" w:rsidRDefault="00F562A3" w:rsidP="00F562A3">
      <w:pPr>
        <w:spacing w:line="240" w:lineRule="auto"/>
        <w:rPr>
          <w:rFonts w:ascii="Arial" w:eastAsia="Times New Roman" w:hAnsi="Arial"/>
          <w:bCs w:val="0"/>
          <w:sz w:val="20"/>
          <w:szCs w:val="24"/>
          <w:lang w:eastAsia="ru-RU"/>
        </w:rPr>
      </w:pPr>
    </w:p>
    <w:p w14:paraId="05E03B99"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7" w:name="_Toc463359719"/>
      <w:r w:rsidRPr="00F562A3">
        <w:rPr>
          <w:rFonts w:ascii="Arial" w:eastAsia="Times New Roman" w:hAnsi="Arial" w:cs="Arial"/>
          <w:sz w:val="24"/>
          <w:szCs w:val="26"/>
          <w:lang w:eastAsia="ru-RU"/>
        </w:rPr>
        <w:t>Акт постановки на баланс. Поле «Наименование из справки «А»».</w:t>
      </w:r>
      <w:bookmarkEnd w:id="7"/>
    </w:p>
    <w:p w14:paraId="065B1D8C" w14:textId="77777777" w:rsidR="00F562A3" w:rsidRPr="00F562A3" w:rsidRDefault="00F562A3" w:rsidP="00F562A3">
      <w:pPr>
        <w:spacing w:line="240" w:lineRule="auto"/>
        <w:rPr>
          <w:rFonts w:ascii="Arial" w:eastAsia="Times New Roman" w:hAnsi="Arial"/>
          <w:bCs w:val="0"/>
          <w:sz w:val="20"/>
          <w:szCs w:val="24"/>
          <w:lang w:eastAsia="ru-RU"/>
        </w:rPr>
      </w:pPr>
    </w:p>
    <w:p w14:paraId="708949D7"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таблицу спецификации акта постановки на баланс добавлено поле «Наименование из справки «А»», в котором выводится значение из поля «Название продукции» справки А к ТТН ЕГАИС (бумажной справки), подобранной для строки акта постановки на баланс. Название из справки «А» показывается для контроля правильности подбора справки.</w:t>
      </w:r>
    </w:p>
    <w:p w14:paraId="217235B8" w14:textId="77777777" w:rsidR="00F562A3" w:rsidRDefault="00F562A3" w:rsidP="00F562A3"/>
    <w:p w14:paraId="12CB5C60" w14:textId="77777777" w:rsidR="00F562A3" w:rsidRDefault="00F562A3" w:rsidP="00F562A3">
      <w:r>
        <w:br w:type="page"/>
      </w:r>
    </w:p>
    <w:p w14:paraId="774C1B54" w14:textId="77777777" w:rsidR="00F562A3" w:rsidRPr="00F562A3" w:rsidRDefault="00F562A3" w:rsidP="00F562A3">
      <w:pPr>
        <w:spacing w:before="100" w:beforeAutospacing="1" w:after="100" w:afterAutospacing="1" w:line="240" w:lineRule="auto"/>
        <w:rPr>
          <w:rFonts w:eastAsia="Times New Roman"/>
          <w:bCs w:val="0"/>
          <w:sz w:val="24"/>
          <w:szCs w:val="24"/>
          <w:lang w:val="en-US" w:eastAsia="ru-RU"/>
        </w:rPr>
      </w:pPr>
      <w:r w:rsidRPr="00F562A3">
        <w:rPr>
          <w:rFonts w:eastAsia="Times New Roman"/>
          <w:bCs w:val="0"/>
          <w:sz w:val="24"/>
          <w:szCs w:val="24"/>
          <w:lang w:eastAsia="ru-RU"/>
        </w:rPr>
        <w:t>Изменения функционала в версии 1.03</w:t>
      </w:r>
      <w:r w:rsidRPr="00F562A3">
        <w:rPr>
          <w:rFonts w:eastAsia="Times New Roman"/>
          <w:bCs w:val="0"/>
          <w:sz w:val="24"/>
          <w:szCs w:val="24"/>
          <w:lang w:val="en-US" w:eastAsia="ru-RU"/>
        </w:rPr>
        <w:t>3</w:t>
      </w:r>
      <w:r w:rsidRPr="00F562A3">
        <w:rPr>
          <w:rFonts w:eastAsia="Times New Roman"/>
          <w:bCs w:val="0"/>
          <w:sz w:val="24"/>
          <w:szCs w:val="24"/>
          <w:lang w:eastAsia="ru-RU"/>
        </w:rPr>
        <w:t>.</w:t>
      </w:r>
      <w:r w:rsidRPr="00F562A3">
        <w:rPr>
          <w:rFonts w:eastAsia="Times New Roman"/>
          <w:bCs w:val="0"/>
          <w:sz w:val="24"/>
          <w:szCs w:val="24"/>
          <w:lang w:val="en-US" w:eastAsia="ru-RU"/>
        </w:rPr>
        <w:t>2</w:t>
      </w:r>
    </w:p>
    <w:p w14:paraId="3DC16F89" w14:textId="77777777" w:rsidR="00F562A3" w:rsidRPr="00F562A3" w:rsidRDefault="00F562A3" w:rsidP="00F562A3">
      <w:pPr>
        <w:spacing w:line="240" w:lineRule="auto"/>
        <w:rPr>
          <w:rFonts w:ascii="Arial" w:eastAsia="Times New Roman" w:hAnsi="Arial"/>
          <w:bCs w:val="0"/>
          <w:sz w:val="20"/>
          <w:szCs w:val="24"/>
          <w:lang w:eastAsia="ru-RU"/>
        </w:rPr>
      </w:pPr>
    </w:p>
    <w:p w14:paraId="40E0A4B9" w14:textId="77777777" w:rsidR="00F562A3" w:rsidRPr="00F562A3" w:rsidRDefault="00F562A3" w:rsidP="00F562A3">
      <w:pPr>
        <w:tabs>
          <w:tab w:val="right" w:leader="dot" w:pos="9345"/>
        </w:tabs>
        <w:spacing w:line="240" w:lineRule="auto"/>
        <w:ind w:left="400"/>
        <w:rPr>
          <w:rFonts w:ascii="Calibri" w:eastAsia="Times New Roman" w:hAnsi="Calibri"/>
          <w:bCs w:val="0"/>
          <w:noProof/>
          <w:sz w:val="22"/>
          <w:lang w:eastAsia="ru-RU"/>
        </w:rPr>
      </w:pPr>
      <w:r w:rsidRPr="00F562A3">
        <w:rPr>
          <w:rFonts w:ascii="Arial" w:eastAsia="Times New Roman" w:hAnsi="Arial"/>
          <w:bCs w:val="0"/>
          <w:sz w:val="20"/>
          <w:szCs w:val="24"/>
          <w:lang w:eastAsia="ru-RU"/>
        </w:rPr>
        <w:fldChar w:fldCharType="begin"/>
      </w:r>
      <w:r w:rsidRPr="00F562A3">
        <w:rPr>
          <w:rFonts w:ascii="Arial" w:eastAsia="Times New Roman" w:hAnsi="Arial"/>
          <w:bCs w:val="0"/>
          <w:sz w:val="20"/>
          <w:szCs w:val="24"/>
          <w:lang w:eastAsia="ru-RU"/>
        </w:rPr>
        <w:instrText xml:space="preserve"> TOC \o "1-5" \h \z </w:instrText>
      </w:r>
      <w:r w:rsidRPr="00F562A3">
        <w:rPr>
          <w:rFonts w:ascii="Arial" w:eastAsia="Times New Roman" w:hAnsi="Arial"/>
          <w:bCs w:val="0"/>
          <w:sz w:val="20"/>
          <w:szCs w:val="24"/>
          <w:lang w:eastAsia="ru-RU"/>
        </w:rPr>
        <w:fldChar w:fldCharType="separate"/>
      </w:r>
      <w:hyperlink r:id="rId18" w:anchor="_Toc462328033" w:history="1">
        <w:r w:rsidRPr="00F562A3">
          <w:rPr>
            <w:rFonts w:ascii="Arial" w:eastAsia="Times New Roman" w:hAnsi="Arial"/>
            <w:bCs w:val="0"/>
            <w:noProof/>
            <w:color w:val="0000FF"/>
            <w:sz w:val="20"/>
            <w:szCs w:val="24"/>
            <w:u w:val="single"/>
            <w:lang w:eastAsia="ru-RU"/>
          </w:rPr>
          <w:t>Лицензионная политика.</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_Toc462328033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1</w:t>
        </w:r>
        <w:r w:rsidRPr="00F562A3">
          <w:rPr>
            <w:rFonts w:ascii="Arial" w:eastAsia="Times New Roman" w:hAnsi="Arial"/>
            <w:bCs w:val="0"/>
            <w:noProof/>
            <w:webHidden/>
            <w:color w:val="0000FF"/>
            <w:sz w:val="20"/>
            <w:szCs w:val="24"/>
            <w:u w:val="single"/>
            <w:lang w:eastAsia="ru-RU"/>
          </w:rPr>
          <w:fldChar w:fldCharType="end"/>
        </w:r>
      </w:hyperlink>
    </w:p>
    <w:p w14:paraId="051C31C4" w14:textId="77777777" w:rsidR="00F562A3" w:rsidRPr="00F562A3" w:rsidRDefault="00F562A3" w:rsidP="00F562A3">
      <w:pPr>
        <w:tabs>
          <w:tab w:val="right" w:leader="dot" w:pos="9345"/>
        </w:tabs>
        <w:spacing w:line="240" w:lineRule="auto"/>
        <w:ind w:left="400"/>
        <w:rPr>
          <w:rFonts w:ascii="Calibri" w:eastAsia="Times New Roman" w:hAnsi="Calibri"/>
          <w:bCs w:val="0"/>
          <w:noProof/>
          <w:sz w:val="22"/>
          <w:lang w:eastAsia="ru-RU"/>
        </w:rPr>
      </w:pPr>
      <w:hyperlink r:id="rId19" w:anchor="_Toc462328034" w:history="1">
        <w:r w:rsidRPr="00F562A3">
          <w:rPr>
            <w:rFonts w:ascii="Arial" w:eastAsia="Times New Roman" w:hAnsi="Arial"/>
            <w:bCs w:val="0"/>
            <w:noProof/>
            <w:color w:val="0000FF"/>
            <w:sz w:val="20"/>
            <w:szCs w:val="24"/>
            <w:u w:val="single"/>
            <w:lang w:eastAsia="ru-RU"/>
          </w:rPr>
          <w:t>Закрытие периода на складе. Опция «Максимальная дата документов, участвующих в расчете товародвижения».</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_Toc462328034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3</w:t>
        </w:r>
        <w:r w:rsidRPr="00F562A3">
          <w:rPr>
            <w:rFonts w:ascii="Arial" w:eastAsia="Times New Roman" w:hAnsi="Arial"/>
            <w:bCs w:val="0"/>
            <w:noProof/>
            <w:webHidden/>
            <w:color w:val="0000FF"/>
            <w:sz w:val="20"/>
            <w:szCs w:val="24"/>
            <w:u w:val="single"/>
            <w:lang w:eastAsia="ru-RU"/>
          </w:rPr>
          <w:fldChar w:fldCharType="end"/>
        </w:r>
      </w:hyperlink>
    </w:p>
    <w:p w14:paraId="25ADD68A" w14:textId="77777777" w:rsidR="00F562A3" w:rsidRPr="00F562A3" w:rsidRDefault="00F562A3" w:rsidP="00F562A3">
      <w:pPr>
        <w:tabs>
          <w:tab w:val="right" w:leader="dot" w:pos="9345"/>
        </w:tabs>
        <w:spacing w:line="240" w:lineRule="auto"/>
        <w:ind w:left="400"/>
        <w:rPr>
          <w:rFonts w:ascii="Calibri" w:eastAsia="Times New Roman" w:hAnsi="Calibri"/>
          <w:bCs w:val="0"/>
          <w:noProof/>
          <w:sz w:val="22"/>
          <w:lang w:eastAsia="ru-RU"/>
        </w:rPr>
      </w:pPr>
      <w:hyperlink r:id="rId20" w:anchor="_Toc462328035" w:history="1">
        <w:r w:rsidRPr="00F562A3">
          <w:rPr>
            <w:rFonts w:ascii="Arial" w:eastAsia="Times New Roman" w:hAnsi="Arial"/>
            <w:bCs w:val="0"/>
            <w:noProof/>
            <w:color w:val="0000FF"/>
            <w:sz w:val="20"/>
            <w:szCs w:val="24"/>
            <w:u w:val="single"/>
            <w:lang w:eastAsia="ru-RU"/>
          </w:rPr>
          <w:t>ЕГАИС. Работа с регистром Торгового зала.</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_Toc462328035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4</w:t>
        </w:r>
        <w:r w:rsidRPr="00F562A3">
          <w:rPr>
            <w:rFonts w:ascii="Arial" w:eastAsia="Times New Roman" w:hAnsi="Arial"/>
            <w:bCs w:val="0"/>
            <w:noProof/>
            <w:webHidden/>
            <w:color w:val="0000FF"/>
            <w:sz w:val="20"/>
            <w:szCs w:val="24"/>
            <w:u w:val="single"/>
            <w:lang w:eastAsia="ru-RU"/>
          </w:rPr>
          <w:fldChar w:fldCharType="end"/>
        </w:r>
      </w:hyperlink>
    </w:p>
    <w:p w14:paraId="190C37AA" w14:textId="77777777" w:rsidR="00F562A3" w:rsidRPr="00F562A3" w:rsidRDefault="00F562A3" w:rsidP="00F562A3">
      <w:pPr>
        <w:tabs>
          <w:tab w:val="right" w:leader="dot" w:pos="9345"/>
        </w:tabs>
        <w:spacing w:line="240" w:lineRule="auto"/>
        <w:ind w:left="800"/>
        <w:rPr>
          <w:rFonts w:ascii="Calibri" w:eastAsia="Times New Roman" w:hAnsi="Calibri"/>
          <w:bCs w:val="0"/>
          <w:noProof/>
          <w:sz w:val="22"/>
          <w:lang w:eastAsia="ru-RU"/>
        </w:rPr>
      </w:pPr>
      <w:hyperlink r:id="rId21" w:anchor="_Toc462328036" w:history="1">
        <w:r w:rsidRPr="00F562A3">
          <w:rPr>
            <w:rFonts w:ascii="Arial" w:eastAsia="Times New Roman" w:hAnsi="Arial"/>
            <w:bCs w:val="0"/>
            <w:noProof/>
            <w:color w:val="0000FF"/>
            <w:sz w:val="20"/>
            <w:szCs w:val="24"/>
            <w:u w:val="single"/>
            <w:lang w:eastAsia="ru-RU"/>
          </w:rPr>
          <w:t>Прием ТТН ЕГАИС из файлов формата 2.</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_Toc462328036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5</w:t>
        </w:r>
        <w:r w:rsidRPr="00F562A3">
          <w:rPr>
            <w:rFonts w:ascii="Arial" w:eastAsia="Times New Roman" w:hAnsi="Arial"/>
            <w:bCs w:val="0"/>
            <w:noProof/>
            <w:webHidden/>
            <w:color w:val="0000FF"/>
            <w:sz w:val="20"/>
            <w:szCs w:val="24"/>
            <w:u w:val="single"/>
            <w:lang w:eastAsia="ru-RU"/>
          </w:rPr>
          <w:fldChar w:fldCharType="end"/>
        </w:r>
      </w:hyperlink>
    </w:p>
    <w:p w14:paraId="04C02BD6" w14:textId="77777777" w:rsidR="00F562A3" w:rsidRPr="00F562A3" w:rsidRDefault="00F562A3" w:rsidP="00F562A3">
      <w:pPr>
        <w:tabs>
          <w:tab w:val="right" w:leader="dot" w:pos="9345"/>
        </w:tabs>
        <w:spacing w:line="240" w:lineRule="auto"/>
        <w:ind w:left="800"/>
        <w:rPr>
          <w:rFonts w:ascii="Calibri" w:eastAsia="Times New Roman" w:hAnsi="Calibri"/>
          <w:bCs w:val="0"/>
          <w:noProof/>
          <w:sz w:val="22"/>
          <w:lang w:eastAsia="ru-RU"/>
        </w:rPr>
      </w:pPr>
      <w:hyperlink r:id="rId22" w:anchor="_Toc462328037" w:history="1">
        <w:r w:rsidRPr="00F562A3">
          <w:rPr>
            <w:rFonts w:ascii="Arial" w:eastAsia="Times New Roman" w:hAnsi="Arial"/>
            <w:bCs w:val="0"/>
            <w:noProof/>
            <w:color w:val="0000FF"/>
            <w:sz w:val="20"/>
            <w:szCs w:val="24"/>
            <w:u w:val="single"/>
            <w:lang w:eastAsia="ru-RU"/>
          </w:rPr>
          <w:t>Почтовый фильтр «ЕГАИС – обмен данными». Атрибут «Учетный регистр».</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_Toc462328037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5</w:t>
        </w:r>
        <w:r w:rsidRPr="00F562A3">
          <w:rPr>
            <w:rFonts w:ascii="Arial" w:eastAsia="Times New Roman" w:hAnsi="Arial"/>
            <w:bCs w:val="0"/>
            <w:noProof/>
            <w:webHidden/>
            <w:color w:val="0000FF"/>
            <w:sz w:val="20"/>
            <w:szCs w:val="24"/>
            <w:u w:val="single"/>
            <w:lang w:eastAsia="ru-RU"/>
          </w:rPr>
          <w:fldChar w:fldCharType="end"/>
        </w:r>
      </w:hyperlink>
    </w:p>
    <w:p w14:paraId="5B5E5142" w14:textId="77777777" w:rsidR="00F562A3" w:rsidRPr="00F562A3" w:rsidRDefault="00F562A3" w:rsidP="00F562A3">
      <w:pPr>
        <w:tabs>
          <w:tab w:val="right" w:leader="dot" w:pos="9345"/>
        </w:tabs>
        <w:spacing w:line="240" w:lineRule="auto"/>
        <w:ind w:left="800"/>
        <w:rPr>
          <w:rFonts w:ascii="Calibri" w:eastAsia="Times New Roman" w:hAnsi="Calibri"/>
          <w:bCs w:val="0"/>
          <w:noProof/>
          <w:sz w:val="22"/>
          <w:lang w:eastAsia="ru-RU"/>
        </w:rPr>
      </w:pPr>
      <w:hyperlink r:id="rId23" w:anchor="_Toc462328038" w:history="1">
        <w:r w:rsidRPr="00F562A3">
          <w:rPr>
            <w:rFonts w:ascii="Arial" w:eastAsia="Times New Roman" w:hAnsi="Arial"/>
            <w:bCs w:val="0"/>
            <w:noProof/>
            <w:color w:val="0000FF"/>
            <w:sz w:val="20"/>
            <w:szCs w:val="24"/>
            <w:u w:val="single"/>
            <w:lang w:eastAsia="ru-RU"/>
          </w:rPr>
          <w:t>Перемещение на регистр торгового зала при приеме ТТН ЕГАИС.</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_Toc462328038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6</w:t>
        </w:r>
        <w:r w:rsidRPr="00F562A3">
          <w:rPr>
            <w:rFonts w:ascii="Arial" w:eastAsia="Times New Roman" w:hAnsi="Arial"/>
            <w:bCs w:val="0"/>
            <w:noProof/>
            <w:webHidden/>
            <w:color w:val="0000FF"/>
            <w:sz w:val="20"/>
            <w:szCs w:val="24"/>
            <w:u w:val="single"/>
            <w:lang w:eastAsia="ru-RU"/>
          </w:rPr>
          <w:fldChar w:fldCharType="end"/>
        </w:r>
      </w:hyperlink>
    </w:p>
    <w:p w14:paraId="4C604ABC" w14:textId="77777777" w:rsidR="00F562A3" w:rsidRPr="00F562A3" w:rsidRDefault="00F562A3" w:rsidP="00F562A3">
      <w:pPr>
        <w:tabs>
          <w:tab w:val="right" w:leader="dot" w:pos="9345"/>
        </w:tabs>
        <w:spacing w:line="240" w:lineRule="auto"/>
        <w:ind w:left="800"/>
        <w:rPr>
          <w:rFonts w:ascii="Calibri" w:eastAsia="Times New Roman" w:hAnsi="Calibri"/>
          <w:bCs w:val="0"/>
          <w:noProof/>
          <w:sz w:val="22"/>
          <w:lang w:eastAsia="ru-RU"/>
        </w:rPr>
      </w:pPr>
      <w:hyperlink r:id="rId24" w:anchor="_Toc462328039" w:history="1">
        <w:r w:rsidRPr="00F562A3">
          <w:rPr>
            <w:rFonts w:ascii="Arial" w:eastAsia="Times New Roman" w:hAnsi="Arial"/>
            <w:bCs w:val="0"/>
            <w:noProof/>
            <w:color w:val="0000FF"/>
            <w:sz w:val="20"/>
            <w:szCs w:val="24"/>
            <w:u w:val="single"/>
            <w:lang w:eastAsia="ru-RU"/>
          </w:rPr>
          <w:t>Перемещение с регистра торгового зала на регистр склада при возврате алкоголя.</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_Toc462328039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6</w:t>
        </w:r>
        <w:r w:rsidRPr="00F562A3">
          <w:rPr>
            <w:rFonts w:ascii="Arial" w:eastAsia="Times New Roman" w:hAnsi="Arial"/>
            <w:bCs w:val="0"/>
            <w:noProof/>
            <w:webHidden/>
            <w:color w:val="0000FF"/>
            <w:sz w:val="20"/>
            <w:szCs w:val="24"/>
            <w:u w:val="single"/>
            <w:lang w:eastAsia="ru-RU"/>
          </w:rPr>
          <w:fldChar w:fldCharType="end"/>
        </w:r>
      </w:hyperlink>
    </w:p>
    <w:p w14:paraId="251FEE82" w14:textId="77777777" w:rsidR="00F562A3" w:rsidRPr="00F562A3" w:rsidRDefault="00F562A3" w:rsidP="00F562A3">
      <w:pPr>
        <w:tabs>
          <w:tab w:val="right" w:leader="dot" w:pos="9345"/>
        </w:tabs>
        <w:spacing w:line="240" w:lineRule="auto"/>
        <w:ind w:left="800"/>
        <w:rPr>
          <w:rFonts w:ascii="Calibri" w:eastAsia="Times New Roman" w:hAnsi="Calibri"/>
          <w:bCs w:val="0"/>
          <w:noProof/>
          <w:sz w:val="22"/>
          <w:lang w:eastAsia="ru-RU"/>
        </w:rPr>
      </w:pPr>
      <w:hyperlink r:id="rId25" w:anchor="_Toc462328040" w:history="1">
        <w:r w:rsidRPr="00F562A3">
          <w:rPr>
            <w:rFonts w:ascii="Arial" w:eastAsia="Times New Roman" w:hAnsi="Arial"/>
            <w:bCs w:val="0"/>
            <w:noProof/>
            <w:color w:val="0000FF"/>
            <w:sz w:val="20"/>
            <w:szCs w:val="24"/>
            <w:u w:val="single"/>
            <w:lang w:eastAsia="ru-RU"/>
          </w:rPr>
          <w:t>Списание с регистра торгового зала.</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_Toc462328040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6</w:t>
        </w:r>
        <w:r w:rsidRPr="00F562A3">
          <w:rPr>
            <w:rFonts w:ascii="Arial" w:eastAsia="Times New Roman" w:hAnsi="Arial"/>
            <w:bCs w:val="0"/>
            <w:noProof/>
            <w:webHidden/>
            <w:color w:val="0000FF"/>
            <w:sz w:val="20"/>
            <w:szCs w:val="24"/>
            <w:u w:val="single"/>
            <w:lang w:eastAsia="ru-RU"/>
          </w:rPr>
          <w:fldChar w:fldCharType="end"/>
        </w:r>
      </w:hyperlink>
    </w:p>
    <w:p w14:paraId="550DAD65" w14:textId="77777777" w:rsidR="00F562A3" w:rsidRPr="00F562A3" w:rsidRDefault="00F562A3" w:rsidP="00F562A3">
      <w:pPr>
        <w:tabs>
          <w:tab w:val="right" w:leader="dot" w:pos="9345"/>
        </w:tabs>
        <w:spacing w:line="240" w:lineRule="auto"/>
        <w:ind w:left="800"/>
        <w:rPr>
          <w:rFonts w:ascii="Calibri" w:eastAsia="Times New Roman" w:hAnsi="Calibri"/>
          <w:bCs w:val="0"/>
          <w:noProof/>
          <w:sz w:val="22"/>
          <w:lang w:eastAsia="ru-RU"/>
        </w:rPr>
      </w:pPr>
      <w:hyperlink r:id="rId26" w:anchor="_Toc462328041" w:history="1">
        <w:r w:rsidRPr="00F562A3">
          <w:rPr>
            <w:rFonts w:ascii="Arial" w:eastAsia="Times New Roman" w:hAnsi="Arial"/>
            <w:bCs w:val="0"/>
            <w:noProof/>
            <w:color w:val="0000FF"/>
            <w:sz w:val="20"/>
            <w:szCs w:val="24"/>
            <w:u w:val="single"/>
            <w:lang w:eastAsia="ru-RU"/>
          </w:rPr>
          <w:t>Списание пива с регистра торгового зала по результатам розничных продаж.</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_Toc462328041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7</w:t>
        </w:r>
        <w:r w:rsidRPr="00F562A3">
          <w:rPr>
            <w:rFonts w:ascii="Arial" w:eastAsia="Times New Roman" w:hAnsi="Arial"/>
            <w:bCs w:val="0"/>
            <w:noProof/>
            <w:webHidden/>
            <w:color w:val="0000FF"/>
            <w:sz w:val="20"/>
            <w:szCs w:val="24"/>
            <w:u w:val="single"/>
            <w:lang w:eastAsia="ru-RU"/>
          </w:rPr>
          <w:fldChar w:fldCharType="end"/>
        </w:r>
      </w:hyperlink>
    </w:p>
    <w:p w14:paraId="08C1D010" w14:textId="77777777" w:rsidR="00F562A3" w:rsidRPr="00F562A3" w:rsidRDefault="00F562A3" w:rsidP="00F562A3">
      <w:pPr>
        <w:tabs>
          <w:tab w:val="right" w:leader="dot" w:pos="9345"/>
        </w:tabs>
        <w:spacing w:line="240" w:lineRule="auto"/>
        <w:ind w:left="800"/>
        <w:rPr>
          <w:rFonts w:ascii="Calibri" w:eastAsia="Times New Roman" w:hAnsi="Calibri"/>
          <w:bCs w:val="0"/>
          <w:noProof/>
          <w:sz w:val="22"/>
          <w:lang w:eastAsia="ru-RU"/>
        </w:rPr>
      </w:pPr>
      <w:hyperlink r:id="rId27" w:anchor="_Toc462328042" w:history="1">
        <w:r w:rsidRPr="00F562A3">
          <w:rPr>
            <w:rFonts w:ascii="Arial" w:eastAsia="Times New Roman" w:hAnsi="Arial"/>
            <w:bCs w:val="0"/>
            <w:noProof/>
            <w:color w:val="0000FF"/>
            <w:sz w:val="20"/>
            <w:szCs w:val="24"/>
            <w:u w:val="single"/>
            <w:lang w:eastAsia="ru-RU"/>
          </w:rPr>
          <w:t>Раздел «Остатки ЕГАИС».</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_Toc462328042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8</w:t>
        </w:r>
        <w:r w:rsidRPr="00F562A3">
          <w:rPr>
            <w:rFonts w:ascii="Arial" w:eastAsia="Times New Roman" w:hAnsi="Arial"/>
            <w:bCs w:val="0"/>
            <w:noProof/>
            <w:webHidden/>
            <w:color w:val="0000FF"/>
            <w:sz w:val="20"/>
            <w:szCs w:val="24"/>
            <w:u w:val="single"/>
            <w:lang w:eastAsia="ru-RU"/>
          </w:rPr>
          <w:fldChar w:fldCharType="end"/>
        </w:r>
      </w:hyperlink>
    </w:p>
    <w:p w14:paraId="0E57BD86" w14:textId="77777777" w:rsidR="00F562A3" w:rsidRPr="00F562A3" w:rsidRDefault="00F562A3" w:rsidP="00F562A3">
      <w:pPr>
        <w:tabs>
          <w:tab w:val="right" w:leader="dot" w:pos="9345"/>
        </w:tabs>
        <w:spacing w:line="240" w:lineRule="auto"/>
        <w:ind w:left="800"/>
        <w:rPr>
          <w:rFonts w:ascii="Calibri" w:eastAsia="Times New Roman" w:hAnsi="Calibri"/>
          <w:bCs w:val="0"/>
          <w:noProof/>
          <w:sz w:val="22"/>
          <w:lang w:eastAsia="ru-RU"/>
        </w:rPr>
      </w:pPr>
      <w:hyperlink r:id="rId28" w:anchor="_Toc462328043" w:history="1">
        <w:r w:rsidRPr="00F562A3">
          <w:rPr>
            <w:rFonts w:ascii="Arial" w:eastAsia="Times New Roman" w:hAnsi="Arial"/>
            <w:bCs w:val="0"/>
            <w:noProof/>
            <w:color w:val="0000FF"/>
            <w:sz w:val="20"/>
            <w:szCs w:val="24"/>
            <w:u w:val="single"/>
            <w:lang w:eastAsia="ru-RU"/>
          </w:rPr>
          <w:t>Акт постановки на баланс. Подбор справок «А».</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_Toc462328043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9</w:t>
        </w:r>
        <w:r w:rsidRPr="00F562A3">
          <w:rPr>
            <w:rFonts w:ascii="Arial" w:eastAsia="Times New Roman" w:hAnsi="Arial"/>
            <w:bCs w:val="0"/>
            <w:noProof/>
            <w:webHidden/>
            <w:color w:val="0000FF"/>
            <w:sz w:val="20"/>
            <w:szCs w:val="24"/>
            <w:u w:val="single"/>
            <w:lang w:eastAsia="ru-RU"/>
          </w:rPr>
          <w:fldChar w:fldCharType="end"/>
        </w:r>
      </w:hyperlink>
    </w:p>
    <w:p w14:paraId="570E6AA3" w14:textId="77777777" w:rsidR="00F562A3" w:rsidRPr="00F562A3" w:rsidRDefault="00F562A3" w:rsidP="00F562A3">
      <w:pPr>
        <w:tabs>
          <w:tab w:val="right" w:leader="dot" w:pos="9345"/>
        </w:tabs>
        <w:spacing w:line="240" w:lineRule="auto"/>
        <w:ind w:left="800"/>
        <w:rPr>
          <w:rFonts w:ascii="Calibri" w:eastAsia="Times New Roman" w:hAnsi="Calibri"/>
          <w:bCs w:val="0"/>
          <w:noProof/>
          <w:sz w:val="22"/>
          <w:lang w:eastAsia="ru-RU"/>
        </w:rPr>
      </w:pPr>
      <w:hyperlink r:id="rId29" w:anchor="_Toc462328044" w:history="1">
        <w:r w:rsidRPr="00F562A3">
          <w:rPr>
            <w:rFonts w:ascii="Arial" w:eastAsia="Times New Roman" w:hAnsi="Arial"/>
            <w:bCs w:val="0"/>
            <w:noProof/>
            <w:color w:val="0000FF"/>
            <w:sz w:val="20"/>
            <w:szCs w:val="24"/>
            <w:u w:val="single"/>
            <w:lang w:eastAsia="ru-RU"/>
          </w:rPr>
          <w:t>ТТН на приход и ТТН на отгрузку. Функция «Признать документ зафиксированным в ЕГАИС».</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_Toc462328044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10</w:t>
        </w:r>
        <w:r w:rsidRPr="00F562A3">
          <w:rPr>
            <w:rFonts w:ascii="Arial" w:eastAsia="Times New Roman" w:hAnsi="Arial"/>
            <w:bCs w:val="0"/>
            <w:noProof/>
            <w:webHidden/>
            <w:color w:val="0000FF"/>
            <w:sz w:val="20"/>
            <w:szCs w:val="24"/>
            <w:u w:val="single"/>
            <w:lang w:eastAsia="ru-RU"/>
          </w:rPr>
          <w:fldChar w:fldCharType="end"/>
        </w:r>
      </w:hyperlink>
    </w:p>
    <w:p w14:paraId="5F1DC874" w14:textId="77777777" w:rsidR="00F562A3" w:rsidRPr="00F562A3" w:rsidRDefault="00F562A3" w:rsidP="00F562A3">
      <w:pPr>
        <w:tabs>
          <w:tab w:val="right" w:leader="dot" w:pos="9345"/>
        </w:tabs>
        <w:spacing w:line="240" w:lineRule="auto"/>
        <w:ind w:left="800"/>
        <w:rPr>
          <w:rFonts w:ascii="Calibri" w:eastAsia="Times New Roman" w:hAnsi="Calibri"/>
          <w:bCs w:val="0"/>
          <w:noProof/>
          <w:sz w:val="22"/>
          <w:lang w:eastAsia="ru-RU"/>
        </w:rPr>
      </w:pPr>
      <w:hyperlink r:id="rId30" w:anchor="_Toc462328045" w:history="1">
        <w:r w:rsidRPr="00F562A3">
          <w:rPr>
            <w:rFonts w:ascii="Arial" w:eastAsia="Times New Roman" w:hAnsi="Arial"/>
            <w:bCs w:val="0"/>
            <w:noProof/>
            <w:color w:val="0000FF"/>
            <w:sz w:val="20"/>
            <w:szCs w:val="24"/>
            <w:u w:val="single"/>
            <w:lang w:eastAsia="ru-RU"/>
          </w:rPr>
          <w:t>ТТН на приход, ТТН на отгрузку, Акт постановки на баланс. Функция «Запрос содержания справок «А» из ЕГАИС».</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_Toc462328045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11</w:t>
        </w:r>
        <w:r w:rsidRPr="00F562A3">
          <w:rPr>
            <w:rFonts w:ascii="Arial" w:eastAsia="Times New Roman" w:hAnsi="Arial"/>
            <w:bCs w:val="0"/>
            <w:noProof/>
            <w:webHidden/>
            <w:color w:val="0000FF"/>
            <w:sz w:val="20"/>
            <w:szCs w:val="24"/>
            <w:u w:val="single"/>
            <w:lang w:eastAsia="ru-RU"/>
          </w:rPr>
          <w:fldChar w:fldCharType="end"/>
        </w:r>
      </w:hyperlink>
    </w:p>
    <w:p w14:paraId="149FF0CC" w14:textId="77777777" w:rsidR="00F562A3" w:rsidRPr="00F562A3" w:rsidRDefault="00F562A3" w:rsidP="00F562A3">
      <w:pPr>
        <w:tabs>
          <w:tab w:val="right" w:leader="dot" w:pos="9345"/>
        </w:tabs>
        <w:spacing w:line="240" w:lineRule="auto"/>
        <w:ind w:left="800"/>
        <w:rPr>
          <w:rFonts w:ascii="Calibri" w:eastAsia="Times New Roman" w:hAnsi="Calibri"/>
          <w:bCs w:val="0"/>
          <w:noProof/>
          <w:sz w:val="22"/>
          <w:lang w:eastAsia="ru-RU"/>
        </w:rPr>
      </w:pPr>
      <w:hyperlink r:id="rId31" w:anchor="_Toc462328046" w:history="1">
        <w:r w:rsidRPr="00F562A3">
          <w:rPr>
            <w:rFonts w:ascii="Arial" w:eastAsia="Times New Roman" w:hAnsi="Arial"/>
            <w:bCs w:val="0"/>
            <w:noProof/>
            <w:color w:val="0000FF"/>
            <w:sz w:val="20"/>
            <w:szCs w:val="24"/>
            <w:u w:val="single"/>
            <w:lang w:eastAsia="ru-RU"/>
          </w:rPr>
          <w:t>Кассовые документы. Статистика с кодами алкогольной продукции ЕГАИС.</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_Toc462328046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12</w:t>
        </w:r>
        <w:r w:rsidRPr="00F562A3">
          <w:rPr>
            <w:rFonts w:ascii="Arial" w:eastAsia="Times New Roman" w:hAnsi="Arial"/>
            <w:bCs w:val="0"/>
            <w:noProof/>
            <w:webHidden/>
            <w:color w:val="0000FF"/>
            <w:sz w:val="20"/>
            <w:szCs w:val="24"/>
            <w:u w:val="single"/>
            <w:lang w:eastAsia="ru-RU"/>
          </w:rPr>
          <w:fldChar w:fldCharType="end"/>
        </w:r>
      </w:hyperlink>
    </w:p>
    <w:p w14:paraId="56E56FBD" w14:textId="77777777" w:rsidR="00F562A3" w:rsidRPr="00F562A3" w:rsidRDefault="00F562A3" w:rsidP="00F562A3">
      <w:pPr>
        <w:tabs>
          <w:tab w:val="right" w:leader="dot" w:pos="9345"/>
        </w:tabs>
        <w:spacing w:line="240" w:lineRule="auto"/>
        <w:ind w:left="400"/>
        <w:rPr>
          <w:rFonts w:ascii="Calibri" w:eastAsia="Times New Roman" w:hAnsi="Calibri"/>
          <w:bCs w:val="0"/>
          <w:noProof/>
          <w:sz w:val="22"/>
          <w:lang w:eastAsia="ru-RU"/>
        </w:rPr>
      </w:pPr>
      <w:hyperlink r:id="rId32" w:anchor="_Toc462328047" w:history="1">
        <w:r w:rsidRPr="00F562A3">
          <w:rPr>
            <w:rFonts w:ascii="Arial" w:eastAsia="Times New Roman" w:hAnsi="Arial"/>
            <w:bCs w:val="0"/>
            <w:noProof/>
            <w:color w:val="0000FF"/>
            <w:sz w:val="20"/>
            <w:szCs w:val="24"/>
            <w:u w:val="single"/>
            <w:lang w:eastAsia="ru-RU"/>
          </w:rPr>
          <w:t xml:space="preserve">Процесс «Подсчет алкоголя ТСД». Использование штрихового кода </w:t>
        </w:r>
        <w:r w:rsidRPr="00F562A3">
          <w:rPr>
            <w:rFonts w:ascii="Arial" w:eastAsia="Times New Roman" w:hAnsi="Arial"/>
            <w:bCs w:val="0"/>
            <w:noProof/>
            <w:color w:val="0000FF"/>
            <w:sz w:val="20"/>
            <w:szCs w:val="24"/>
            <w:u w:val="single"/>
            <w:lang w:val="en-US" w:eastAsia="ru-RU"/>
          </w:rPr>
          <w:t>EAN</w:t>
        </w:r>
        <w:r w:rsidRPr="00F562A3">
          <w:rPr>
            <w:rFonts w:ascii="Arial" w:eastAsia="Times New Roman" w:hAnsi="Arial"/>
            <w:bCs w:val="0"/>
            <w:noProof/>
            <w:color w:val="0000FF"/>
            <w:sz w:val="20"/>
            <w:szCs w:val="24"/>
            <w:u w:val="single"/>
            <w:lang w:eastAsia="ru-RU"/>
          </w:rPr>
          <w:t>.</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_Toc462328047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12</w:t>
        </w:r>
        <w:r w:rsidRPr="00F562A3">
          <w:rPr>
            <w:rFonts w:ascii="Arial" w:eastAsia="Times New Roman" w:hAnsi="Arial"/>
            <w:bCs w:val="0"/>
            <w:noProof/>
            <w:webHidden/>
            <w:color w:val="0000FF"/>
            <w:sz w:val="20"/>
            <w:szCs w:val="24"/>
            <w:u w:val="single"/>
            <w:lang w:eastAsia="ru-RU"/>
          </w:rPr>
          <w:fldChar w:fldCharType="end"/>
        </w:r>
      </w:hyperlink>
    </w:p>
    <w:p w14:paraId="3AFC9741" w14:textId="77777777" w:rsidR="00F562A3" w:rsidRPr="00F562A3" w:rsidRDefault="00F562A3" w:rsidP="00F562A3">
      <w:pPr>
        <w:tabs>
          <w:tab w:val="right" w:leader="dot" w:pos="9345"/>
        </w:tabs>
        <w:spacing w:line="240" w:lineRule="auto"/>
        <w:ind w:left="400"/>
        <w:rPr>
          <w:rFonts w:ascii="Calibri" w:eastAsia="Times New Roman" w:hAnsi="Calibri"/>
          <w:bCs w:val="0"/>
          <w:noProof/>
          <w:sz w:val="22"/>
          <w:lang w:eastAsia="ru-RU"/>
        </w:rPr>
      </w:pPr>
      <w:hyperlink r:id="rId33" w:anchor="_Toc462328048" w:history="1">
        <w:r w:rsidRPr="00F562A3">
          <w:rPr>
            <w:rFonts w:ascii="Arial" w:eastAsia="Times New Roman" w:hAnsi="Arial"/>
            <w:bCs w:val="0"/>
            <w:noProof/>
            <w:color w:val="0000FF"/>
            <w:sz w:val="20"/>
            <w:szCs w:val="24"/>
            <w:u w:val="single"/>
            <w:lang w:eastAsia="ru-RU"/>
          </w:rPr>
          <w:t>Алкогольная декларация. Производители / импортёры в справочнике декларации.</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_Toc462328048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13</w:t>
        </w:r>
        <w:r w:rsidRPr="00F562A3">
          <w:rPr>
            <w:rFonts w:ascii="Arial" w:eastAsia="Times New Roman" w:hAnsi="Arial"/>
            <w:bCs w:val="0"/>
            <w:noProof/>
            <w:webHidden/>
            <w:color w:val="0000FF"/>
            <w:sz w:val="20"/>
            <w:szCs w:val="24"/>
            <w:u w:val="single"/>
            <w:lang w:eastAsia="ru-RU"/>
          </w:rPr>
          <w:fldChar w:fldCharType="end"/>
        </w:r>
      </w:hyperlink>
    </w:p>
    <w:p w14:paraId="07435A2E" w14:textId="77777777" w:rsidR="00F562A3" w:rsidRPr="00F562A3" w:rsidRDefault="00F562A3" w:rsidP="00F562A3">
      <w:pPr>
        <w:tabs>
          <w:tab w:val="right" w:leader="dot" w:pos="9345"/>
        </w:tabs>
        <w:spacing w:line="240" w:lineRule="auto"/>
        <w:ind w:left="800"/>
        <w:rPr>
          <w:rFonts w:ascii="Calibri" w:eastAsia="Times New Roman" w:hAnsi="Calibri"/>
          <w:bCs w:val="0"/>
          <w:noProof/>
          <w:sz w:val="22"/>
          <w:lang w:eastAsia="ru-RU"/>
        </w:rPr>
      </w:pPr>
      <w:hyperlink r:id="rId34" w:anchor="_Toc462328049" w:history="1">
        <w:r w:rsidRPr="00F562A3">
          <w:rPr>
            <w:rFonts w:ascii="Arial" w:eastAsia="Times New Roman" w:hAnsi="Arial"/>
            <w:bCs w:val="0"/>
            <w:noProof/>
            <w:color w:val="0000FF"/>
            <w:sz w:val="20"/>
            <w:szCs w:val="24"/>
            <w:u w:val="single"/>
            <w:lang w:eastAsia="ru-RU"/>
          </w:rPr>
          <w:t>Сравнение производителей / импортёров из данных поставщика и справочника декларации.</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_Toc462328049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13</w:t>
        </w:r>
        <w:r w:rsidRPr="00F562A3">
          <w:rPr>
            <w:rFonts w:ascii="Arial" w:eastAsia="Times New Roman" w:hAnsi="Arial"/>
            <w:bCs w:val="0"/>
            <w:noProof/>
            <w:webHidden/>
            <w:color w:val="0000FF"/>
            <w:sz w:val="20"/>
            <w:szCs w:val="24"/>
            <w:u w:val="single"/>
            <w:lang w:eastAsia="ru-RU"/>
          </w:rPr>
          <w:fldChar w:fldCharType="end"/>
        </w:r>
      </w:hyperlink>
    </w:p>
    <w:p w14:paraId="3DE747B7" w14:textId="77777777" w:rsidR="00F562A3" w:rsidRPr="00F562A3" w:rsidRDefault="00F562A3" w:rsidP="00F562A3">
      <w:pPr>
        <w:tabs>
          <w:tab w:val="right" w:leader="dot" w:pos="9345"/>
        </w:tabs>
        <w:spacing w:line="240" w:lineRule="auto"/>
        <w:ind w:left="800"/>
        <w:rPr>
          <w:rFonts w:ascii="Calibri" w:eastAsia="Times New Roman" w:hAnsi="Calibri"/>
          <w:bCs w:val="0"/>
          <w:noProof/>
          <w:sz w:val="22"/>
          <w:lang w:eastAsia="ru-RU"/>
        </w:rPr>
      </w:pPr>
      <w:hyperlink r:id="rId35" w:anchor="_Toc462328050" w:history="1">
        <w:r w:rsidRPr="00F562A3">
          <w:rPr>
            <w:rFonts w:ascii="Arial" w:eastAsia="Times New Roman" w:hAnsi="Arial"/>
            <w:bCs w:val="0"/>
            <w:noProof/>
            <w:color w:val="0000FF"/>
            <w:sz w:val="20"/>
            <w:szCs w:val="24"/>
            <w:u w:val="single"/>
            <w:lang w:eastAsia="ru-RU"/>
          </w:rPr>
          <w:t>Перенос производителей / импортёров из справочника декларации в системный справочник.</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_Toc462328050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13</w:t>
        </w:r>
        <w:r w:rsidRPr="00F562A3">
          <w:rPr>
            <w:rFonts w:ascii="Arial" w:eastAsia="Times New Roman" w:hAnsi="Arial"/>
            <w:bCs w:val="0"/>
            <w:noProof/>
            <w:webHidden/>
            <w:color w:val="0000FF"/>
            <w:sz w:val="20"/>
            <w:szCs w:val="24"/>
            <w:u w:val="single"/>
            <w:lang w:eastAsia="ru-RU"/>
          </w:rPr>
          <w:fldChar w:fldCharType="end"/>
        </w:r>
      </w:hyperlink>
    </w:p>
    <w:p w14:paraId="6CB70960" w14:textId="77777777" w:rsidR="00F562A3" w:rsidRPr="00F562A3" w:rsidRDefault="00F562A3" w:rsidP="00F562A3">
      <w:pPr>
        <w:tabs>
          <w:tab w:val="right" w:leader="dot" w:pos="9345"/>
        </w:tabs>
        <w:spacing w:line="240" w:lineRule="auto"/>
        <w:ind w:left="800"/>
        <w:rPr>
          <w:rFonts w:ascii="Calibri" w:eastAsia="Times New Roman" w:hAnsi="Calibri"/>
          <w:bCs w:val="0"/>
          <w:noProof/>
          <w:sz w:val="22"/>
          <w:lang w:eastAsia="ru-RU"/>
        </w:rPr>
      </w:pPr>
      <w:hyperlink r:id="rId36" w:anchor="_Toc462328051" w:history="1">
        <w:r w:rsidRPr="00F562A3">
          <w:rPr>
            <w:rFonts w:ascii="Arial" w:eastAsia="Times New Roman" w:hAnsi="Arial"/>
            <w:bCs w:val="0"/>
            <w:noProof/>
            <w:color w:val="0000FF"/>
            <w:sz w:val="20"/>
            <w:szCs w:val="24"/>
            <w:u w:val="single"/>
            <w:lang w:eastAsia="ru-RU"/>
          </w:rPr>
          <w:t>Контроль соответствия справочников текущей и предыдущей декларации.</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_Toc462328051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14</w:t>
        </w:r>
        <w:r w:rsidRPr="00F562A3">
          <w:rPr>
            <w:rFonts w:ascii="Arial" w:eastAsia="Times New Roman" w:hAnsi="Arial"/>
            <w:bCs w:val="0"/>
            <w:noProof/>
            <w:webHidden/>
            <w:color w:val="0000FF"/>
            <w:sz w:val="20"/>
            <w:szCs w:val="24"/>
            <w:u w:val="single"/>
            <w:lang w:eastAsia="ru-RU"/>
          </w:rPr>
          <w:fldChar w:fldCharType="end"/>
        </w:r>
      </w:hyperlink>
    </w:p>
    <w:p w14:paraId="44EF962B" w14:textId="77777777" w:rsidR="00F562A3" w:rsidRPr="00F562A3" w:rsidRDefault="00F562A3" w:rsidP="00F562A3">
      <w:pPr>
        <w:tabs>
          <w:tab w:val="right" w:leader="dot" w:pos="9345"/>
        </w:tabs>
        <w:spacing w:line="240" w:lineRule="auto"/>
        <w:ind w:left="400"/>
        <w:rPr>
          <w:rFonts w:ascii="Calibri" w:eastAsia="Times New Roman" w:hAnsi="Calibri"/>
          <w:bCs w:val="0"/>
          <w:noProof/>
          <w:sz w:val="22"/>
          <w:lang w:eastAsia="ru-RU"/>
        </w:rPr>
      </w:pPr>
      <w:hyperlink r:id="rId37" w:anchor="_Toc462328052" w:history="1">
        <w:r w:rsidRPr="00F562A3">
          <w:rPr>
            <w:rFonts w:ascii="Arial" w:eastAsia="Times New Roman" w:hAnsi="Arial"/>
            <w:bCs w:val="0"/>
            <w:noProof/>
            <w:color w:val="0000FF"/>
            <w:sz w:val="20"/>
            <w:szCs w:val="24"/>
            <w:u w:val="single"/>
            <w:lang w:eastAsia="ru-RU"/>
          </w:rPr>
          <w:t>Кросс-докинг.</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_Toc462328052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14</w:t>
        </w:r>
        <w:r w:rsidRPr="00F562A3">
          <w:rPr>
            <w:rFonts w:ascii="Arial" w:eastAsia="Times New Roman" w:hAnsi="Arial"/>
            <w:bCs w:val="0"/>
            <w:noProof/>
            <w:webHidden/>
            <w:color w:val="0000FF"/>
            <w:sz w:val="20"/>
            <w:szCs w:val="24"/>
            <w:u w:val="single"/>
            <w:lang w:eastAsia="ru-RU"/>
          </w:rPr>
          <w:fldChar w:fldCharType="end"/>
        </w:r>
      </w:hyperlink>
    </w:p>
    <w:p w14:paraId="3660D7D9" w14:textId="77777777" w:rsidR="00F562A3" w:rsidRPr="00F562A3" w:rsidRDefault="00F562A3" w:rsidP="00F562A3">
      <w:pPr>
        <w:tabs>
          <w:tab w:val="right" w:leader="dot" w:pos="9345"/>
        </w:tabs>
        <w:spacing w:line="240" w:lineRule="auto"/>
        <w:ind w:left="400"/>
        <w:rPr>
          <w:rFonts w:ascii="Calibri" w:eastAsia="Times New Roman" w:hAnsi="Calibri"/>
          <w:bCs w:val="0"/>
          <w:noProof/>
          <w:sz w:val="22"/>
          <w:lang w:eastAsia="ru-RU"/>
        </w:rPr>
      </w:pPr>
      <w:hyperlink r:id="rId38" w:anchor="_Toc462328053" w:history="1">
        <w:r w:rsidRPr="00F562A3">
          <w:rPr>
            <w:rFonts w:ascii="Arial" w:eastAsia="Times New Roman" w:hAnsi="Arial"/>
            <w:bCs w:val="0"/>
            <w:noProof/>
            <w:color w:val="0000FF"/>
            <w:sz w:val="20"/>
            <w:szCs w:val="24"/>
            <w:u w:val="single"/>
            <w:lang w:eastAsia="ru-RU"/>
          </w:rPr>
          <w:t>Создание заказов поставщику для аукционных закупок.</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_Toc462328053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15</w:t>
        </w:r>
        <w:r w:rsidRPr="00F562A3">
          <w:rPr>
            <w:rFonts w:ascii="Arial" w:eastAsia="Times New Roman" w:hAnsi="Arial"/>
            <w:bCs w:val="0"/>
            <w:noProof/>
            <w:webHidden/>
            <w:color w:val="0000FF"/>
            <w:sz w:val="20"/>
            <w:szCs w:val="24"/>
            <w:u w:val="single"/>
            <w:lang w:eastAsia="ru-RU"/>
          </w:rPr>
          <w:fldChar w:fldCharType="end"/>
        </w:r>
      </w:hyperlink>
    </w:p>
    <w:p w14:paraId="3C456CB6" w14:textId="77777777" w:rsidR="00F562A3" w:rsidRPr="00F562A3" w:rsidRDefault="00F562A3" w:rsidP="00F562A3">
      <w:pPr>
        <w:tabs>
          <w:tab w:val="right" w:leader="dot" w:pos="9345"/>
        </w:tabs>
        <w:spacing w:line="240" w:lineRule="auto"/>
        <w:ind w:left="400"/>
        <w:rPr>
          <w:rFonts w:ascii="Calibri" w:eastAsia="Times New Roman" w:hAnsi="Calibri"/>
          <w:bCs w:val="0"/>
          <w:noProof/>
          <w:sz w:val="22"/>
          <w:lang w:eastAsia="ru-RU"/>
        </w:rPr>
      </w:pPr>
      <w:hyperlink r:id="rId39" w:anchor="_Toc462328054" w:history="1">
        <w:r w:rsidRPr="00F562A3">
          <w:rPr>
            <w:rFonts w:ascii="Arial" w:eastAsia="Times New Roman" w:hAnsi="Arial"/>
            <w:bCs w:val="0"/>
            <w:noProof/>
            <w:color w:val="0000FF"/>
            <w:sz w:val="20"/>
            <w:szCs w:val="24"/>
            <w:u w:val="single"/>
            <w:lang w:eastAsia="ru-RU"/>
          </w:rPr>
          <w:t>Разделы «Заказ поставщику», «Заказ от клиента». Атрибут «Валютный документ».</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_Toc462328054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17</w:t>
        </w:r>
        <w:r w:rsidRPr="00F562A3">
          <w:rPr>
            <w:rFonts w:ascii="Arial" w:eastAsia="Times New Roman" w:hAnsi="Arial"/>
            <w:bCs w:val="0"/>
            <w:noProof/>
            <w:webHidden/>
            <w:color w:val="0000FF"/>
            <w:sz w:val="20"/>
            <w:szCs w:val="24"/>
            <w:u w:val="single"/>
            <w:lang w:eastAsia="ru-RU"/>
          </w:rPr>
          <w:fldChar w:fldCharType="end"/>
        </w:r>
      </w:hyperlink>
    </w:p>
    <w:p w14:paraId="4E684387" w14:textId="77777777" w:rsidR="00F562A3" w:rsidRPr="00F562A3" w:rsidRDefault="00F562A3" w:rsidP="00F562A3">
      <w:pPr>
        <w:tabs>
          <w:tab w:val="right" w:leader="dot" w:pos="9345"/>
        </w:tabs>
        <w:spacing w:line="240" w:lineRule="auto"/>
        <w:ind w:left="400"/>
        <w:rPr>
          <w:rFonts w:ascii="Calibri" w:eastAsia="Times New Roman" w:hAnsi="Calibri"/>
          <w:bCs w:val="0"/>
          <w:noProof/>
          <w:sz w:val="22"/>
          <w:lang w:eastAsia="ru-RU"/>
        </w:rPr>
      </w:pPr>
      <w:hyperlink r:id="rId40" w:anchor="_Toc462328055" w:history="1">
        <w:r w:rsidRPr="00F562A3">
          <w:rPr>
            <w:rFonts w:ascii="Arial" w:eastAsia="Times New Roman" w:hAnsi="Arial"/>
            <w:bCs w:val="0"/>
            <w:noProof/>
            <w:color w:val="0000FF"/>
            <w:sz w:val="20"/>
            <w:szCs w:val="24"/>
            <w:u w:val="single"/>
            <w:lang w:eastAsia="ru-RU"/>
          </w:rPr>
          <w:t>Касса СМ+.</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_Toc462328055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18</w:t>
        </w:r>
        <w:r w:rsidRPr="00F562A3">
          <w:rPr>
            <w:rFonts w:ascii="Arial" w:eastAsia="Times New Roman" w:hAnsi="Arial"/>
            <w:bCs w:val="0"/>
            <w:noProof/>
            <w:webHidden/>
            <w:color w:val="0000FF"/>
            <w:sz w:val="20"/>
            <w:szCs w:val="24"/>
            <w:u w:val="single"/>
            <w:lang w:eastAsia="ru-RU"/>
          </w:rPr>
          <w:fldChar w:fldCharType="end"/>
        </w:r>
      </w:hyperlink>
    </w:p>
    <w:p w14:paraId="10F381D7" w14:textId="77777777" w:rsidR="00F562A3" w:rsidRPr="00F562A3" w:rsidRDefault="00F562A3" w:rsidP="00F562A3">
      <w:pPr>
        <w:tabs>
          <w:tab w:val="right" w:leader="dot" w:pos="9345"/>
        </w:tabs>
        <w:spacing w:line="240" w:lineRule="auto"/>
        <w:ind w:left="800"/>
        <w:rPr>
          <w:rFonts w:ascii="Calibri" w:eastAsia="Times New Roman" w:hAnsi="Calibri"/>
          <w:bCs w:val="0"/>
          <w:noProof/>
          <w:sz w:val="22"/>
          <w:lang w:eastAsia="ru-RU"/>
        </w:rPr>
      </w:pPr>
      <w:hyperlink r:id="rId41" w:anchor="_Toc462328056" w:history="1">
        <w:r w:rsidRPr="00F562A3">
          <w:rPr>
            <w:rFonts w:ascii="Arial" w:eastAsia="Times New Roman" w:hAnsi="Arial"/>
            <w:bCs w:val="0"/>
            <w:noProof/>
            <w:color w:val="0000FF"/>
            <w:sz w:val="20"/>
            <w:szCs w:val="24"/>
            <w:u w:val="single"/>
            <w:lang w:eastAsia="ru-RU"/>
          </w:rPr>
          <w:t xml:space="preserve">Прикассовые весы </w:t>
        </w:r>
        <w:r w:rsidRPr="00F562A3">
          <w:rPr>
            <w:rFonts w:ascii="Arial" w:eastAsia="Times New Roman" w:hAnsi="Arial"/>
            <w:bCs w:val="0"/>
            <w:noProof/>
            <w:color w:val="0000FF"/>
            <w:sz w:val="20"/>
            <w:szCs w:val="24"/>
            <w:u w:val="single"/>
            <w:lang w:val="en-US" w:eastAsia="ru-RU"/>
          </w:rPr>
          <w:t>CheckWay SL</w:t>
        </w:r>
        <w:r w:rsidRPr="00F562A3">
          <w:rPr>
            <w:rFonts w:ascii="Arial" w:eastAsia="Times New Roman" w:hAnsi="Arial"/>
            <w:bCs w:val="0"/>
            <w:noProof/>
            <w:color w:val="0000FF"/>
            <w:sz w:val="20"/>
            <w:szCs w:val="24"/>
            <w:u w:val="single"/>
            <w:lang w:eastAsia="ru-RU"/>
          </w:rPr>
          <w:t>-100 / DIGI DS-782.</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_Toc462328056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18</w:t>
        </w:r>
        <w:r w:rsidRPr="00F562A3">
          <w:rPr>
            <w:rFonts w:ascii="Arial" w:eastAsia="Times New Roman" w:hAnsi="Arial"/>
            <w:bCs w:val="0"/>
            <w:noProof/>
            <w:webHidden/>
            <w:color w:val="0000FF"/>
            <w:sz w:val="20"/>
            <w:szCs w:val="24"/>
            <w:u w:val="single"/>
            <w:lang w:eastAsia="ru-RU"/>
          </w:rPr>
          <w:fldChar w:fldCharType="end"/>
        </w:r>
      </w:hyperlink>
    </w:p>
    <w:p w14:paraId="68C8C8E1" w14:textId="77777777" w:rsidR="00F562A3" w:rsidRPr="00F562A3" w:rsidRDefault="00F562A3" w:rsidP="00F562A3">
      <w:pPr>
        <w:tabs>
          <w:tab w:val="right" w:leader="dot" w:pos="9345"/>
        </w:tabs>
        <w:spacing w:line="240" w:lineRule="auto"/>
        <w:ind w:left="800"/>
        <w:rPr>
          <w:rFonts w:ascii="Calibri" w:eastAsia="Times New Roman" w:hAnsi="Calibri"/>
          <w:bCs w:val="0"/>
          <w:noProof/>
          <w:sz w:val="22"/>
          <w:lang w:eastAsia="ru-RU"/>
        </w:rPr>
      </w:pPr>
      <w:hyperlink r:id="rId42" w:anchor="_Toc462328057" w:history="1">
        <w:r w:rsidRPr="00F562A3">
          <w:rPr>
            <w:rFonts w:ascii="Arial" w:eastAsia="Times New Roman" w:hAnsi="Arial"/>
            <w:bCs w:val="0"/>
            <w:noProof/>
            <w:color w:val="0000FF"/>
            <w:sz w:val="20"/>
            <w:szCs w:val="24"/>
            <w:u w:val="single"/>
            <w:lang w:eastAsia="ru-RU"/>
          </w:rPr>
          <w:t>Использование параметров по умолчанию из настроек, сохраненных в серверной базе данных.</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_Toc462328057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20</w:t>
        </w:r>
        <w:r w:rsidRPr="00F562A3">
          <w:rPr>
            <w:rFonts w:ascii="Arial" w:eastAsia="Times New Roman" w:hAnsi="Arial"/>
            <w:bCs w:val="0"/>
            <w:noProof/>
            <w:webHidden/>
            <w:color w:val="0000FF"/>
            <w:sz w:val="20"/>
            <w:szCs w:val="24"/>
            <w:u w:val="single"/>
            <w:lang w:eastAsia="ru-RU"/>
          </w:rPr>
          <w:fldChar w:fldCharType="end"/>
        </w:r>
      </w:hyperlink>
    </w:p>
    <w:p w14:paraId="79CF4D48" w14:textId="77777777" w:rsidR="00F562A3" w:rsidRPr="00F562A3" w:rsidRDefault="00F562A3" w:rsidP="00F562A3">
      <w:pPr>
        <w:tabs>
          <w:tab w:val="right" w:leader="dot" w:pos="9345"/>
        </w:tabs>
        <w:spacing w:line="240" w:lineRule="auto"/>
        <w:ind w:left="400"/>
        <w:rPr>
          <w:rFonts w:ascii="Calibri" w:eastAsia="Times New Roman" w:hAnsi="Calibri"/>
          <w:bCs w:val="0"/>
          <w:noProof/>
          <w:sz w:val="22"/>
          <w:lang w:eastAsia="ru-RU"/>
        </w:rPr>
      </w:pPr>
      <w:hyperlink r:id="rId43" w:anchor="_Toc462328058" w:history="1">
        <w:r w:rsidRPr="00F562A3">
          <w:rPr>
            <w:rFonts w:ascii="Arial" w:eastAsia="Times New Roman" w:hAnsi="Arial"/>
            <w:bCs w:val="0"/>
            <w:noProof/>
            <w:color w:val="0000FF"/>
            <w:sz w:val="20"/>
            <w:szCs w:val="24"/>
            <w:u w:val="single"/>
            <w:lang w:eastAsia="ru-RU"/>
          </w:rPr>
          <w:t>Правила пополнения списка ассортиментов и номенклатур товаров.</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_Toc462328058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20</w:t>
        </w:r>
        <w:r w:rsidRPr="00F562A3">
          <w:rPr>
            <w:rFonts w:ascii="Arial" w:eastAsia="Times New Roman" w:hAnsi="Arial"/>
            <w:bCs w:val="0"/>
            <w:noProof/>
            <w:webHidden/>
            <w:color w:val="0000FF"/>
            <w:sz w:val="20"/>
            <w:szCs w:val="24"/>
            <w:u w:val="single"/>
            <w:lang w:eastAsia="ru-RU"/>
          </w:rPr>
          <w:fldChar w:fldCharType="end"/>
        </w:r>
      </w:hyperlink>
    </w:p>
    <w:p w14:paraId="20D4B26D" w14:textId="77777777" w:rsidR="00F562A3" w:rsidRPr="00F562A3" w:rsidRDefault="00F562A3" w:rsidP="00F562A3">
      <w:pPr>
        <w:tabs>
          <w:tab w:val="right" w:leader="dot" w:pos="9345"/>
        </w:tabs>
        <w:spacing w:line="240" w:lineRule="auto"/>
        <w:ind w:left="400"/>
        <w:rPr>
          <w:rFonts w:ascii="Calibri" w:eastAsia="Times New Roman" w:hAnsi="Calibri"/>
          <w:bCs w:val="0"/>
          <w:noProof/>
          <w:sz w:val="22"/>
          <w:lang w:eastAsia="ru-RU"/>
        </w:rPr>
      </w:pPr>
      <w:hyperlink r:id="rId44" w:anchor="_Toc462328059" w:history="1">
        <w:r w:rsidRPr="00F562A3">
          <w:rPr>
            <w:rFonts w:ascii="Arial" w:eastAsia="Times New Roman" w:hAnsi="Arial"/>
            <w:bCs w:val="0"/>
            <w:noProof/>
            <w:color w:val="0000FF"/>
            <w:sz w:val="20"/>
            <w:szCs w:val="24"/>
            <w:u w:val="single"/>
            <w:lang w:eastAsia="ru-RU"/>
          </w:rPr>
          <w:t>Классификатор товаров, ассортиментов, номенклатур. Поиск группы классификатора по названию.</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_Toc462328059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21</w:t>
        </w:r>
        <w:r w:rsidRPr="00F562A3">
          <w:rPr>
            <w:rFonts w:ascii="Arial" w:eastAsia="Times New Roman" w:hAnsi="Arial"/>
            <w:bCs w:val="0"/>
            <w:noProof/>
            <w:webHidden/>
            <w:color w:val="0000FF"/>
            <w:sz w:val="20"/>
            <w:szCs w:val="24"/>
            <w:u w:val="single"/>
            <w:lang w:eastAsia="ru-RU"/>
          </w:rPr>
          <w:fldChar w:fldCharType="end"/>
        </w:r>
      </w:hyperlink>
    </w:p>
    <w:p w14:paraId="1ACDCF66" w14:textId="77777777" w:rsidR="00F562A3" w:rsidRPr="00F562A3" w:rsidRDefault="00F562A3" w:rsidP="00F562A3">
      <w:pPr>
        <w:tabs>
          <w:tab w:val="right" w:leader="dot" w:pos="9345"/>
        </w:tabs>
        <w:spacing w:line="240" w:lineRule="auto"/>
        <w:ind w:left="400"/>
        <w:rPr>
          <w:rFonts w:ascii="Calibri" w:eastAsia="Times New Roman" w:hAnsi="Calibri"/>
          <w:bCs w:val="0"/>
          <w:noProof/>
          <w:sz w:val="22"/>
          <w:lang w:eastAsia="ru-RU"/>
        </w:rPr>
      </w:pPr>
      <w:hyperlink r:id="rId45" w:anchor="_Toc462328060" w:history="1">
        <w:r w:rsidRPr="00F562A3">
          <w:rPr>
            <w:rFonts w:ascii="Arial" w:eastAsia="Times New Roman" w:hAnsi="Arial"/>
            <w:bCs w:val="0"/>
            <w:noProof/>
            <w:color w:val="0000FF"/>
            <w:sz w:val="20"/>
            <w:szCs w:val="24"/>
            <w:u w:val="single"/>
            <w:lang w:eastAsia="ru-RU"/>
          </w:rPr>
          <w:t xml:space="preserve">Протокол «УКМ4 станд. </w:t>
        </w:r>
        <w:r w:rsidRPr="00F562A3">
          <w:rPr>
            <w:rFonts w:ascii="Arial" w:eastAsia="Times New Roman" w:hAnsi="Arial"/>
            <w:bCs w:val="0"/>
            <w:noProof/>
            <w:color w:val="0000FF"/>
            <w:sz w:val="20"/>
            <w:szCs w:val="24"/>
            <w:u w:val="single"/>
            <w:lang w:val="en-US" w:eastAsia="ru-RU"/>
          </w:rPr>
          <w:t>XML</w:t>
        </w:r>
        <w:r w:rsidRPr="00F562A3">
          <w:rPr>
            <w:rFonts w:ascii="Arial" w:eastAsia="Times New Roman" w:hAnsi="Arial"/>
            <w:bCs w:val="0"/>
            <w:noProof/>
            <w:color w:val="0000FF"/>
            <w:sz w:val="20"/>
            <w:szCs w:val="24"/>
            <w:u w:val="single"/>
            <w:lang w:eastAsia="ru-RU"/>
          </w:rPr>
          <w:t>». Выгрузка в кассу информации об упаковках.</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_Toc462328060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22</w:t>
        </w:r>
        <w:r w:rsidRPr="00F562A3">
          <w:rPr>
            <w:rFonts w:ascii="Arial" w:eastAsia="Times New Roman" w:hAnsi="Arial"/>
            <w:bCs w:val="0"/>
            <w:noProof/>
            <w:webHidden/>
            <w:color w:val="0000FF"/>
            <w:sz w:val="20"/>
            <w:szCs w:val="24"/>
            <w:u w:val="single"/>
            <w:lang w:eastAsia="ru-RU"/>
          </w:rPr>
          <w:fldChar w:fldCharType="end"/>
        </w:r>
      </w:hyperlink>
    </w:p>
    <w:p w14:paraId="649A40B0" w14:textId="77777777" w:rsidR="00F562A3" w:rsidRPr="00F562A3" w:rsidRDefault="00F562A3" w:rsidP="00F562A3">
      <w:pPr>
        <w:tabs>
          <w:tab w:val="right" w:leader="dot" w:pos="9345"/>
        </w:tabs>
        <w:spacing w:line="240" w:lineRule="auto"/>
        <w:ind w:left="400"/>
        <w:rPr>
          <w:rFonts w:ascii="Calibri" w:eastAsia="Times New Roman" w:hAnsi="Calibri"/>
          <w:bCs w:val="0"/>
          <w:noProof/>
          <w:sz w:val="22"/>
          <w:lang w:eastAsia="ru-RU"/>
        </w:rPr>
      </w:pPr>
      <w:hyperlink r:id="rId46" w:anchor="_Toc462328061" w:history="1">
        <w:r w:rsidRPr="00F562A3">
          <w:rPr>
            <w:rFonts w:ascii="Arial" w:eastAsia="Times New Roman" w:hAnsi="Arial"/>
            <w:bCs w:val="0"/>
            <w:noProof/>
            <w:color w:val="0000FF"/>
            <w:sz w:val="20"/>
            <w:szCs w:val="24"/>
            <w:u w:val="single"/>
            <w:lang w:eastAsia="ru-RU"/>
          </w:rPr>
          <w:t>Перечень исправленных ошибок и улучшений.</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_Toc462328061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22</w:t>
        </w:r>
        <w:r w:rsidRPr="00F562A3">
          <w:rPr>
            <w:rFonts w:ascii="Arial" w:eastAsia="Times New Roman" w:hAnsi="Arial"/>
            <w:bCs w:val="0"/>
            <w:noProof/>
            <w:webHidden/>
            <w:color w:val="0000FF"/>
            <w:sz w:val="20"/>
            <w:szCs w:val="24"/>
            <w:u w:val="single"/>
            <w:lang w:eastAsia="ru-RU"/>
          </w:rPr>
          <w:fldChar w:fldCharType="end"/>
        </w:r>
      </w:hyperlink>
    </w:p>
    <w:p w14:paraId="0CB08877" w14:textId="77777777" w:rsidR="00F562A3" w:rsidRPr="00F562A3" w:rsidRDefault="00F562A3" w:rsidP="00F562A3">
      <w:pPr>
        <w:spacing w:line="240" w:lineRule="auto"/>
        <w:rPr>
          <w:rFonts w:ascii="Arial" w:eastAsia="Times New Roman" w:hAnsi="Arial"/>
          <w:bCs w:val="0"/>
          <w:sz w:val="20"/>
          <w:szCs w:val="24"/>
          <w:lang w:val="en-US" w:eastAsia="ru-RU"/>
        </w:rPr>
      </w:pPr>
      <w:r w:rsidRPr="00F562A3">
        <w:rPr>
          <w:rFonts w:ascii="Arial" w:eastAsia="Times New Roman" w:hAnsi="Arial"/>
          <w:bCs w:val="0"/>
          <w:sz w:val="20"/>
          <w:szCs w:val="24"/>
          <w:lang w:eastAsia="ru-RU"/>
        </w:rPr>
        <w:fldChar w:fldCharType="end"/>
      </w:r>
    </w:p>
    <w:p w14:paraId="6B6FFF9D"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8" w:name="_Toc462328033"/>
      <w:r w:rsidRPr="00F562A3">
        <w:rPr>
          <w:rFonts w:ascii="Arial" w:eastAsia="Times New Roman" w:hAnsi="Arial" w:cs="Arial"/>
          <w:sz w:val="24"/>
          <w:szCs w:val="26"/>
          <w:lang w:eastAsia="ru-RU"/>
        </w:rPr>
        <w:t>Лицензионная политика.</w:t>
      </w:r>
      <w:bookmarkEnd w:id="8"/>
    </w:p>
    <w:p w14:paraId="42AE27B1" w14:textId="77777777" w:rsidR="00F562A3" w:rsidRPr="00F562A3" w:rsidRDefault="00F562A3" w:rsidP="00F562A3">
      <w:pPr>
        <w:spacing w:line="240" w:lineRule="auto"/>
        <w:rPr>
          <w:rFonts w:ascii="Arial" w:eastAsia="Times New Roman" w:hAnsi="Arial"/>
          <w:bCs w:val="0"/>
          <w:sz w:val="20"/>
          <w:szCs w:val="24"/>
          <w:lang w:eastAsia="ru-RU"/>
        </w:rPr>
      </w:pPr>
    </w:p>
    <w:p w14:paraId="2E357C4E"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текущей версии для одной базы данных можно использовать две разных лицензии для управления лицензионными правами пользователей: основная и дополнительная лицензии. Каждая лицензия может быть со своим набором прав и количеством пользователей. Дополнительная лицензия может быть использована в тех случаях, когда по коммерческим соображениям различные наборы функциональных прав имеют различную стоимость. Для добавления второй, дополнительной, лицензии в базу данных, в администраторе сервера приложений в интерфейс диалога «Лицензия БД» внесены следующие изменения:</w:t>
      </w:r>
    </w:p>
    <w:p w14:paraId="54EE8F5B" w14:textId="77777777" w:rsidR="00F562A3" w:rsidRPr="00F562A3" w:rsidRDefault="00F562A3" w:rsidP="00F562A3">
      <w:pPr>
        <w:spacing w:line="240" w:lineRule="auto"/>
        <w:rPr>
          <w:rFonts w:ascii="Arial" w:eastAsia="Times New Roman" w:hAnsi="Arial"/>
          <w:bCs w:val="0"/>
          <w:sz w:val="20"/>
          <w:szCs w:val="24"/>
          <w:lang w:eastAsia="ru-RU"/>
        </w:rPr>
      </w:pPr>
    </w:p>
    <w:p w14:paraId="5EFE79C9" w14:textId="77777777" w:rsidR="00F562A3" w:rsidRPr="00F562A3" w:rsidRDefault="00F562A3" w:rsidP="00F562A3">
      <w:pPr>
        <w:spacing w:line="240" w:lineRule="auto"/>
        <w:rPr>
          <w:rFonts w:ascii="Arial" w:eastAsia="Times New Roman" w:hAnsi="Arial"/>
          <w:bCs w:val="0"/>
          <w:sz w:val="20"/>
          <w:szCs w:val="24"/>
          <w:lang w:val="en-US" w:eastAsia="ru-RU"/>
        </w:rPr>
      </w:pPr>
      <w:r w:rsidRPr="00F562A3">
        <w:rPr>
          <w:rFonts w:ascii="Arial" w:eastAsia="Times New Roman" w:hAnsi="Arial"/>
          <w:bCs w:val="0"/>
          <w:noProof/>
          <w:sz w:val="20"/>
          <w:szCs w:val="24"/>
          <w:lang w:val="en-US" w:eastAsia="ru-RU"/>
        </w:rPr>
        <w:lastRenderedPageBreak/>
        <w:drawing>
          <wp:inline distT="0" distB="0" distL="0" distR="0" wp14:anchorId="3AED7E5C" wp14:editId="44156CC8">
            <wp:extent cx="4114800" cy="3171825"/>
            <wp:effectExtent l="0" t="0" r="0" b="9525"/>
            <wp:docPr id="20"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114800" cy="3171825"/>
                    </a:xfrm>
                    <a:prstGeom prst="rect">
                      <a:avLst/>
                    </a:prstGeom>
                    <a:noFill/>
                    <a:ln>
                      <a:noFill/>
                    </a:ln>
                  </pic:spPr>
                </pic:pic>
              </a:graphicData>
            </a:graphic>
          </wp:inline>
        </w:drawing>
      </w:r>
    </w:p>
    <w:p w14:paraId="63930B27" w14:textId="77777777" w:rsidR="00F562A3" w:rsidRPr="00F562A3" w:rsidRDefault="00F562A3" w:rsidP="00F562A3">
      <w:pPr>
        <w:spacing w:line="240" w:lineRule="auto"/>
        <w:rPr>
          <w:rFonts w:ascii="Arial" w:eastAsia="Times New Roman" w:hAnsi="Arial"/>
          <w:bCs w:val="0"/>
          <w:sz w:val="20"/>
          <w:szCs w:val="24"/>
          <w:lang w:eastAsia="ru-RU"/>
        </w:rPr>
      </w:pPr>
    </w:p>
    <w:p w14:paraId="1B1FD008"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Дополнительная лицензия не действует при незагруженной основной лицензии. Одна и та же лицензия не может быть использована в качестве основной и дополнительной. Формат файлов основной и дополнительной лицензий совпадают и соответствуют тому формату, который применялся в прошлых версиях.</w:t>
      </w:r>
    </w:p>
    <w:p w14:paraId="2E7C75DC" w14:textId="77777777" w:rsidR="00F562A3" w:rsidRPr="00F562A3" w:rsidRDefault="00F562A3" w:rsidP="00F562A3">
      <w:pPr>
        <w:spacing w:line="240" w:lineRule="auto"/>
        <w:rPr>
          <w:rFonts w:ascii="Arial" w:eastAsia="Times New Roman" w:hAnsi="Arial"/>
          <w:bCs w:val="0"/>
          <w:sz w:val="20"/>
          <w:szCs w:val="24"/>
          <w:lang w:eastAsia="ru-RU"/>
        </w:rPr>
      </w:pPr>
    </w:p>
    <w:p w14:paraId="77C2402D"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Для использования дополнительной лицензии в административном модуле в разделе «Права доступа» для должности надо выбрать вид лицензии «дополнительная». </w:t>
      </w:r>
    </w:p>
    <w:p w14:paraId="7224F495" w14:textId="77777777" w:rsidR="00F562A3" w:rsidRPr="00F562A3" w:rsidRDefault="00F562A3" w:rsidP="00F562A3">
      <w:pPr>
        <w:spacing w:line="240" w:lineRule="auto"/>
        <w:rPr>
          <w:rFonts w:ascii="Arial" w:eastAsia="Times New Roman" w:hAnsi="Arial"/>
          <w:bCs w:val="0"/>
          <w:sz w:val="20"/>
          <w:szCs w:val="24"/>
          <w:lang w:eastAsia="ru-RU"/>
        </w:rPr>
      </w:pPr>
    </w:p>
    <w:p w14:paraId="0EC7EA3F"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drawing>
          <wp:inline distT="0" distB="0" distL="0" distR="0" wp14:anchorId="04FB1AF0" wp14:editId="30451A57">
            <wp:extent cx="4457700" cy="3686175"/>
            <wp:effectExtent l="0" t="0" r="0"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457700" cy="3686175"/>
                    </a:xfrm>
                    <a:prstGeom prst="rect">
                      <a:avLst/>
                    </a:prstGeom>
                    <a:noFill/>
                    <a:ln>
                      <a:noFill/>
                    </a:ln>
                  </pic:spPr>
                </pic:pic>
              </a:graphicData>
            </a:graphic>
          </wp:inline>
        </w:drawing>
      </w:r>
    </w:p>
    <w:p w14:paraId="26723EF1" w14:textId="77777777" w:rsidR="00F562A3" w:rsidRPr="00F562A3" w:rsidRDefault="00F562A3" w:rsidP="00F562A3">
      <w:pPr>
        <w:spacing w:line="240" w:lineRule="auto"/>
        <w:rPr>
          <w:rFonts w:ascii="Arial" w:eastAsia="Times New Roman" w:hAnsi="Arial"/>
          <w:bCs w:val="0"/>
          <w:sz w:val="20"/>
          <w:szCs w:val="24"/>
          <w:lang w:eastAsia="ru-RU"/>
        </w:rPr>
      </w:pPr>
    </w:p>
    <w:p w14:paraId="07E5650B"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этом случае всем пользователям этой должности будут доступны права, определенные дополнительной лицензией, и подсчет пользователей должности будет вестись для дополнительной лицензии. По умолчанию должности назначается основная лицензия.</w:t>
      </w:r>
    </w:p>
    <w:p w14:paraId="06620109" w14:textId="77777777" w:rsidR="00F562A3" w:rsidRPr="00F562A3" w:rsidRDefault="00F562A3" w:rsidP="00F562A3">
      <w:pPr>
        <w:spacing w:line="240" w:lineRule="auto"/>
        <w:rPr>
          <w:rFonts w:ascii="Arial" w:eastAsia="Times New Roman" w:hAnsi="Arial"/>
          <w:bCs w:val="0"/>
          <w:sz w:val="20"/>
          <w:szCs w:val="24"/>
          <w:lang w:eastAsia="ru-RU"/>
        </w:rPr>
      </w:pPr>
    </w:p>
    <w:p w14:paraId="78CE65EC"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lastRenderedPageBreak/>
        <w:t>В интерфейсе закладок «Модули» и «Функции» доступность ролей для обеих лицензий отображается цветом – в левом полукруге отражается доступность роли в основной лицензии, в правом полукруге – дополнительной лицензии.</w:t>
      </w:r>
    </w:p>
    <w:p w14:paraId="2128FCA8" w14:textId="77777777" w:rsidR="00F562A3" w:rsidRPr="00F562A3" w:rsidRDefault="00F562A3" w:rsidP="00F562A3">
      <w:pPr>
        <w:spacing w:line="240" w:lineRule="auto"/>
        <w:rPr>
          <w:rFonts w:ascii="Arial" w:eastAsia="Times New Roman" w:hAnsi="Arial"/>
          <w:bCs w:val="0"/>
          <w:sz w:val="20"/>
          <w:szCs w:val="24"/>
          <w:lang w:eastAsia="ru-RU"/>
        </w:rPr>
      </w:pPr>
    </w:p>
    <w:p w14:paraId="3C717E7E"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drawing>
          <wp:inline distT="0" distB="0" distL="0" distR="0" wp14:anchorId="66105B70" wp14:editId="1C90BDBE">
            <wp:extent cx="4914900" cy="331470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914900" cy="3314700"/>
                    </a:xfrm>
                    <a:prstGeom prst="rect">
                      <a:avLst/>
                    </a:prstGeom>
                    <a:noFill/>
                    <a:ln>
                      <a:noFill/>
                    </a:ln>
                  </pic:spPr>
                </pic:pic>
              </a:graphicData>
            </a:graphic>
          </wp:inline>
        </w:drawing>
      </w:r>
    </w:p>
    <w:p w14:paraId="690E69DC" w14:textId="77777777" w:rsidR="00F562A3" w:rsidRPr="00F562A3" w:rsidRDefault="00F562A3" w:rsidP="00F562A3">
      <w:pPr>
        <w:spacing w:line="240" w:lineRule="auto"/>
        <w:rPr>
          <w:rFonts w:ascii="Arial" w:eastAsia="Times New Roman" w:hAnsi="Arial"/>
          <w:bCs w:val="0"/>
          <w:sz w:val="20"/>
          <w:szCs w:val="24"/>
          <w:lang w:eastAsia="ru-RU"/>
        </w:rPr>
      </w:pPr>
    </w:p>
    <w:p w14:paraId="68FFFEB3"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Если в базу данных загружена одна лицензия - основная, то отображение доступности роли показывается по-прежнему, то есть полным кругом зеленого или красного цвета.</w:t>
      </w:r>
    </w:p>
    <w:p w14:paraId="3FDB1ACE" w14:textId="77777777" w:rsidR="00F562A3" w:rsidRPr="00F562A3" w:rsidRDefault="00F562A3" w:rsidP="00F562A3">
      <w:pPr>
        <w:spacing w:line="240" w:lineRule="auto"/>
        <w:rPr>
          <w:rFonts w:ascii="Arial" w:eastAsia="Times New Roman" w:hAnsi="Arial"/>
          <w:bCs w:val="0"/>
          <w:sz w:val="20"/>
          <w:szCs w:val="24"/>
          <w:lang w:eastAsia="ru-RU"/>
        </w:rPr>
      </w:pPr>
    </w:p>
    <w:p w14:paraId="53A01B64"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В администраторе сервера приложений на экране управления активными сессиями показывается статистика использования основной и дополнительной лицензий: </w:t>
      </w:r>
    </w:p>
    <w:p w14:paraId="40479AE7" w14:textId="77777777" w:rsidR="00F562A3" w:rsidRPr="00F562A3" w:rsidRDefault="00F562A3" w:rsidP="00F562A3">
      <w:pPr>
        <w:spacing w:line="240" w:lineRule="auto"/>
        <w:rPr>
          <w:rFonts w:ascii="Arial" w:eastAsia="Times New Roman" w:hAnsi="Arial"/>
          <w:bCs w:val="0"/>
          <w:sz w:val="20"/>
          <w:szCs w:val="24"/>
          <w:lang w:eastAsia="ru-RU"/>
        </w:rPr>
      </w:pPr>
    </w:p>
    <w:p w14:paraId="160E6603"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drawing>
          <wp:inline distT="0" distB="0" distL="0" distR="0" wp14:anchorId="77CBE4A2" wp14:editId="640F070C">
            <wp:extent cx="5934075" cy="2609850"/>
            <wp:effectExtent l="0" t="0" r="952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934075" cy="2609850"/>
                    </a:xfrm>
                    <a:prstGeom prst="rect">
                      <a:avLst/>
                    </a:prstGeom>
                    <a:noFill/>
                    <a:ln>
                      <a:noFill/>
                    </a:ln>
                  </pic:spPr>
                </pic:pic>
              </a:graphicData>
            </a:graphic>
          </wp:inline>
        </w:drawing>
      </w:r>
    </w:p>
    <w:p w14:paraId="416C4F9D" w14:textId="77777777" w:rsidR="00F562A3" w:rsidRPr="00F562A3" w:rsidRDefault="00F562A3" w:rsidP="00F562A3">
      <w:pPr>
        <w:spacing w:line="240" w:lineRule="auto"/>
        <w:rPr>
          <w:rFonts w:ascii="Arial" w:eastAsia="Times New Roman" w:hAnsi="Arial"/>
          <w:bCs w:val="0"/>
          <w:sz w:val="20"/>
          <w:szCs w:val="24"/>
          <w:lang w:eastAsia="ru-RU"/>
        </w:rPr>
      </w:pPr>
    </w:p>
    <w:p w14:paraId="733721A8"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Сервер лицензий текущей версии не может работать с базами данных предыдущих версий, тогда как сервера лицензий предыдущих версий будут поддерживать лицензирование базы данных текущей версии за исключением поддержки дополнительной лицензии.</w:t>
      </w:r>
    </w:p>
    <w:p w14:paraId="25133241" w14:textId="77777777" w:rsidR="00F562A3" w:rsidRPr="00F562A3" w:rsidRDefault="00F562A3" w:rsidP="00F562A3">
      <w:pPr>
        <w:spacing w:line="240" w:lineRule="auto"/>
        <w:rPr>
          <w:rFonts w:ascii="Arial" w:eastAsia="Times New Roman" w:hAnsi="Arial"/>
          <w:bCs w:val="0"/>
          <w:sz w:val="20"/>
          <w:szCs w:val="24"/>
          <w:lang w:eastAsia="ru-RU"/>
        </w:rPr>
      </w:pPr>
    </w:p>
    <w:p w14:paraId="6C7BA3C7"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9" w:name="_Toc462328034"/>
      <w:r w:rsidRPr="00F562A3">
        <w:rPr>
          <w:rFonts w:ascii="Arial" w:eastAsia="Times New Roman" w:hAnsi="Arial" w:cs="Arial"/>
          <w:sz w:val="24"/>
          <w:szCs w:val="26"/>
          <w:lang w:eastAsia="ru-RU"/>
        </w:rPr>
        <w:t>Закрытие периода на складе. Опция «Максимальная дата документов, участвующих в расчете товародвижения».</w:t>
      </w:r>
      <w:bookmarkEnd w:id="9"/>
    </w:p>
    <w:p w14:paraId="5E470406" w14:textId="77777777" w:rsidR="00F562A3" w:rsidRPr="00F562A3" w:rsidRDefault="00F562A3" w:rsidP="00F562A3">
      <w:pPr>
        <w:spacing w:line="240" w:lineRule="auto"/>
        <w:rPr>
          <w:rFonts w:ascii="Arial" w:eastAsia="Times New Roman" w:hAnsi="Arial"/>
          <w:bCs w:val="0"/>
          <w:sz w:val="20"/>
          <w:szCs w:val="24"/>
          <w:lang w:eastAsia="ru-RU"/>
        </w:rPr>
      </w:pPr>
    </w:p>
    <w:p w14:paraId="65724866"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диалог запуска процедуры закрытия периода добавлена опция «Максимальная дата документов, участвующих в расчете товародвижения».</w:t>
      </w:r>
    </w:p>
    <w:p w14:paraId="6C50524F" w14:textId="77777777" w:rsidR="00F562A3" w:rsidRPr="00F562A3" w:rsidRDefault="00F562A3" w:rsidP="00F562A3">
      <w:pPr>
        <w:spacing w:line="240" w:lineRule="auto"/>
        <w:rPr>
          <w:rFonts w:ascii="Arial" w:eastAsia="Times New Roman" w:hAnsi="Arial"/>
          <w:bCs w:val="0"/>
          <w:sz w:val="20"/>
          <w:szCs w:val="24"/>
          <w:lang w:eastAsia="ru-RU"/>
        </w:rPr>
      </w:pPr>
    </w:p>
    <w:p w14:paraId="6072980F" w14:textId="77777777" w:rsidR="00F562A3" w:rsidRPr="00F562A3" w:rsidRDefault="00F562A3" w:rsidP="00F562A3">
      <w:pPr>
        <w:spacing w:line="240" w:lineRule="auto"/>
        <w:rPr>
          <w:rFonts w:ascii="Arial" w:eastAsia="Times New Roman" w:hAnsi="Arial"/>
          <w:bCs w:val="0"/>
          <w:sz w:val="20"/>
          <w:szCs w:val="24"/>
          <w:lang w:val="en-US" w:eastAsia="ru-RU"/>
        </w:rPr>
      </w:pPr>
      <w:r w:rsidRPr="00F562A3">
        <w:rPr>
          <w:rFonts w:ascii="Arial" w:eastAsia="Times New Roman" w:hAnsi="Arial"/>
          <w:bCs w:val="0"/>
          <w:noProof/>
          <w:sz w:val="20"/>
          <w:szCs w:val="24"/>
          <w:lang w:val="en-US" w:eastAsia="ru-RU"/>
        </w:rPr>
        <w:drawing>
          <wp:inline distT="0" distB="0" distL="0" distR="0" wp14:anchorId="2F8E3C4A" wp14:editId="7EABB00E">
            <wp:extent cx="3105150" cy="320040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105150" cy="3200400"/>
                    </a:xfrm>
                    <a:prstGeom prst="rect">
                      <a:avLst/>
                    </a:prstGeom>
                    <a:noFill/>
                    <a:ln>
                      <a:noFill/>
                    </a:ln>
                  </pic:spPr>
                </pic:pic>
              </a:graphicData>
            </a:graphic>
          </wp:inline>
        </w:drawing>
      </w:r>
    </w:p>
    <w:p w14:paraId="27405EED" w14:textId="77777777" w:rsidR="00F562A3" w:rsidRPr="00F562A3" w:rsidRDefault="00F562A3" w:rsidP="00F562A3">
      <w:pPr>
        <w:spacing w:line="240" w:lineRule="auto"/>
        <w:rPr>
          <w:rFonts w:ascii="Arial" w:eastAsia="Times New Roman" w:hAnsi="Arial"/>
          <w:bCs w:val="0"/>
          <w:sz w:val="20"/>
          <w:szCs w:val="24"/>
          <w:lang w:eastAsia="ru-RU"/>
        </w:rPr>
      </w:pPr>
    </w:p>
    <w:p w14:paraId="6B867E04"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Опция позволяет установить дату, по которую будут рассматриваться документы при расчете товародвижения в ходе закрытия периода. Уменьшение даты приводит к уменьшению набора участвующих в расчете документов и к уменьшению времени, необходимого для расчета.</w:t>
      </w:r>
    </w:p>
    <w:p w14:paraId="219D4A14" w14:textId="77777777" w:rsidR="00F562A3" w:rsidRPr="00F562A3" w:rsidRDefault="00F562A3" w:rsidP="00F562A3">
      <w:pPr>
        <w:spacing w:line="240" w:lineRule="auto"/>
        <w:rPr>
          <w:rFonts w:ascii="Arial" w:eastAsia="Times New Roman" w:hAnsi="Arial"/>
          <w:bCs w:val="0"/>
          <w:sz w:val="20"/>
          <w:szCs w:val="24"/>
          <w:lang w:eastAsia="ru-RU"/>
        </w:rPr>
      </w:pPr>
    </w:p>
    <w:p w14:paraId="2A2FA707"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Установка указанной даты может привести к исключению из расчета документов, имеющих ссылки по товародвижению на документы закрываемого периода, или документов, на которые могут сослаться по неопределенной себестоимости документы закрываемого периода, или иных документов, которые могут быть вовлечены в расчет товародвижения при закрытии периода. Данное исключение может повлиять на себестоимость отдельных документов закрываемого периода и привести к изменению сальдо на дату закрытия периода. Чтобы избежать изменения сальдо, указанная дата не должна быть слишком близка к дате закрытия периода. При выборе даты можно ориентироваться на время оборота товаров, то есть на время, за которое поставка товара полностью распродается или возвращается поставщику.</w:t>
      </w:r>
    </w:p>
    <w:p w14:paraId="01276F25" w14:textId="77777777" w:rsidR="00F562A3" w:rsidRPr="00F562A3" w:rsidRDefault="00F562A3" w:rsidP="00F562A3">
      <w:pPr>
        <w:spacing w:line="240" w:lineRule="auto"/>
        <w:rPr>
          <w:rFonts w:ascii="Arial" w:eastAsia="Times New Roman" w:hAnsi="Arial"/>
          <w:bCs w:val="0"/>
          <w:sz w:val="20"/>
          <w:szCs w:val="24"/>
          <w:lang w:eastAsia="ru-RU"/>
        </w:rPr>
      </w:pPr>
    </w:p>
    <w:p w14:paraId="60DF8960"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По умолчанию дата не установлена, то есть в расчет товародвижения для закрытия периода вовлекаются все документы товародвижения. Опция не влияет на алгоритм закрытия периода в производстве, поскольку в случае закрытия периода в производстве в расчете участвуют только документы по дату закрываемого периода.</w:t>
      </w:r>
    </w:p>
    <w:p w14:paraId="7AA604C9" w14:textId="77777777" w:rsidR="00F562A3" w:rsidRPr="00F562A3" w:rsidRDefault="00F562A3" w:rsidP="00F562A3">
      <w:pPr>
        <w:spacing w:line="240" w:lineRule="auto"/>
        <w:rPr>
          <w:rFonts w:ascii="Arial" w:eastAsia="Times New Roman" w:hAnsi="Arial"/>
          <w:bCs w:val="0"/>
          <w:sz w:val="20"/>
          <w:szCs w:val="24"/>
          <w:lang w:eastAsia="ru-RU"/>
        </w:rPr>
      </w:pPr>
    </w:p>
    <w:p w14:paraId="4E128150"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10" w:name="_Toc462328035"/>
      <w:r w:rsidRPr="00F562A3">
        <w:rPr>
          <w:rFonts w:ascii="Arial" w:eastAsia="Times New Roman" w:hAnsi="Arial" w:cs="Arial"/>
          <w:sz w:val="24"/>
          <w:szCs w:val="26"/>
          <w:lang w:eastAsia="ru-RU"/>
        </w:rPr>
        <w:t>ЕГАИС. Работа с регистром Торгового зала.</w:t>
      </w:r>
      <w:bookmarkEnd w:id="10"/>
    </w:p>
    <w:p w14:paraId="36F7C24A" w14:textId="77777777" w:rsidR="00F562A3" w:rsidRPr="00F562A3" w:rsidRDefault="00F562A3" w:rsidP="00F562A3">
      <w:pPr>
        <w:spacing w:line="240" w:lineRule="auto"/>
        <w:rPr>
          <w:rFonts w:ascii="Arial" w:eastAsia="Times New Roman" w:hAnsi="Arial"/>
          <w:bCs w:val="0"/>
          <w:sz w:val="20"/>
          <w:szCs w:val="24"/>
          <w:lang w:eastAsia="ru-RU"/>
        </w:rPr>
      </w:pPr>
    </w:p>
    <w:p w14:paraId="59E55DC2"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Для розничных торговых предприятий ФСРАР ввел понятие регистров «Торговый зал» и «Склад». С регистром «Склад» осуществляются операции  получения алкогольной продукции от других организаций и отгрузки другим организациям, то есть операции с ТТН ЕГАИС, которые ранее уже были реализованы в Торговой Системе. С регистром «Торговый зал» выполняются операции розничной реализации алкогольной продукции и не допускаются операции движения между регистром и другими организациями. Часть операций (списание, постановка на баланс) возможна в обоих регистрах. Также протоколом ЕГАИС предусмотрены операции перемещения алкогольной продукции между регистрами.</w:t>
      </w:r>
    </w:p>
    <w:p w14:paraId="4F4AC340" w14:textId="77777777" w:rsidR="00F562A3" w:rsidRPr="00F562A3" w:rsidRDefault="00F562A3" w:rsidP="00F562A3">
      <w:pPr>
        <w:spacing w:line="240" w:lineRule="auto"/>
        <w:rPr>
          <w:rFonts w:ascii="Arial" w:eastAsia="Times New Roman" w:hAnsi="Arial"/>
          <w:bCs w:val="0"/>
          <w:sz w:val="20"/>
          <w:szCs w:val="24"/>
          <w:lang w:eastAsia="ru-RU"/>
        </w:rPr>
      </w:pPr>
    </w:p>
    <w:p w14:paraId="02315E0C"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Регистр торгового зала, по логике ФСРАР, предназначен, прежде всего, для регистрации розничных продаж без указания атрибутов партии товара, то есть справок «А» и «Б». Вся розничная реализация (кассовые чеки с алкоголем и акты списания пива) фиксируется ЕГАИС на остатках регистра торгового зала. Для компенсации убыли остатков по результатам розничных продаж необходимо переносить остатки алкогольных товаров с регистра «Склад» на регистр «Торговый зал» магазина. В будущем ФСРАР полагает запретить наличие отрицательных остатков на регистре торгового зала. </w:t>
      </w:r>
      <w:r w:rsidRPr="00F562A3">
        <w:rPr>
          <w:rFonts w:ascii="Arial" w:eastAsia="Times New Roman" w:hAnsi="Arial"/>
          <w:bCs w:val="0"/>
          <w:sz w:val="20"/>
          <w:szCs w:val="24"/>
          <w:lang w:eastAsia="ru-RU"/>
        </w:rPr>
        <w:lastRenderedPageBreak/>
        <w:t>Сейчас, из-за несогласованного и хаотичного внедрения протоколов ЕГАИС, отрицательные остатки в торговом зале не контролируются.</w:t>
      </w:r>
    </w:p>
    <w:p w14:paraId="3AF1A623" w14:textId="77777777" w:rsidR="00F562A3" w:rsidRPr="00F562A3" w:rsidRDefault="00F562A3" w:rsidP="00F562A3">
      <w:pPr>
        <w:spacing w:line="240" w:lineRule="auto"/>
        <w:rPr>
          <w:rFonts w:ascii="Arial" w:eastAsia="Times New Roman" w:hAnsi="Arial"/>
          <w:bCs w:val="0"/>
          <w:sz w:val="20"/>
          <w:szCs w:val="24"/>
          <w:lang w:eastAsia="ru-RU"/>
        </w:rPr>
      </w:pPr>
    </w:p>
    <w:p w14:paraId="637F53E6"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текущей версии создан раздел для контроля остатков ЕГАИС на регистрах торгового зала и склада и ряд функций для перемещения остатков с одного регистра на другой.</w:t>
      </w:r>
    </w:p>
    <w:p w14:paraId="26C27E77" w14:textId="77777777" w:rsidR="00F562A3" w:rsidRPr="00F562A3" w:rsidRDefault="00F562A3" w:rsidP="00F562A3">
      <w:pPr>
        <w:spacing w:line="240" w:lineRule="auto"/>
        <w:rPr>
          <w:rFonts w:ascii="Arial" w:eastAsia="Times New Roman" w:hAnsi="Arial"/>
          <w:bCs w:val="0"/>
          <w:sz w:val="20"/>
          <w:szCs w:val="24"/>
          <w:lang w:eastAsia="ru-RU"/>
        </w:rPr>
      </w:pPr>
    </w:p>
    <w:p w14:paraId="0E7A61E4"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Информирование ЕГАИС о действиях с регистром «Торговый зал» производятся с использованием файлов второго формата ЕГАИС, тогда как операции с регистром «Склад» можно производить с использованием файлов обмена, как первого, так и второго формата. В предыдущих версиях весь обмен с ЕГАИС велся только с использованием файлов первого формата. </w:t>
      </w:r>
    </w:p>
    <w:p w14:paraId="080A2652" w14:textId="77777777" w:rsidR="00F562A3" w:rsidRPr="00F562A3" w:rsidRDefault="00F562A3" w:rsidP="00F562A3">
      <w:pPr>
        <w:spacing w:line="240" w:lineRule="auto"/>
        <w:rPr>
          <w:rFonts w:ascii="Arial" w:eastAsia="Times New Roman" w:hAnsi="Arial"/>
          <w:bCs w:val="0"/>
          <w:sz w:val="20"/>
          <w:szCs w:val="24"/>
          <w:lang w:eastAsia="ru-RU"/>
        </w:rPr>
      </w:pPr>
    </w:p>
    <w:p w14:paraId="086CDE00"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По текущим правилам ЕГАИС организация может перейти на обмен файлами второго формата по факту готовности к работе с ними и до тех пор, пока этот переход не осуществлен, ЕГАИС не будет пропускать в организацию файлы второго формата от поставщиков. Факт готовности организации к работе со вторым форматом определяется ЕГАИС по получению специального файла оповещения или по факту прихода в ЕГАИС первого файла второго формата от организации.</w:t>
      </w:r>
    </w:p>
    <w:p w14:paraId="538D610B" w14:textId="77777777" w:rsidR="00F562A3" w:rsidRPr="00F562A3" w:rsidRDefault="00F562A3" w:rsidP="00F562A3">
      <w:pPr>
        <w:spacing w:line="240" w:lineRule="auto"/>
        <w:rPr>
          <w:rFonts w:ascii="Arial" w:eastAsia="Times New Roman" w:hAnsi="Arial"/>
          <w:bCs w:val="0"/>
          <w:sz w:val="20"/>
          <w:szCs w:val="24"/>
          <w:lang w:eastAsia="ru-RU"/>
        </w:rPr>
      </w:pPr>
    </w:p>
    <w:p w14:paraId="71D0C1ED" w14:textId="77777777" w:rsidR="00F562A3" w:rsidRPr="00F562A3" w:rsidRDefault="00F562A3" w:rsidP="00F562A3">
      <w:pPr>
        <w:spacing w:before="240" w:after="60" w:line="240" w:lineRule="auto"/>
        <w:outlineLvl w:val="4"/>
        <w:rPr>
          <w:rFonts w:ascii="Arial" w:eastAsia="Times New Roman" w:hAnsi="Arial"/>
          <w:iCs/>
          <w:sz w:val="22"/>
          <w:szCs w:val="26"/>
          <w:lang w:eastAsia="ru-RU"/>
        </w:rPr>
      </w:pPr>
      <w:bookmarkStart w:id="11" w:name="_Toc462328036"/>
      <w:r w:rsidRPr="00F562A3">
        <w:rPr>
          <w:rFonts w:ascii="Arial" w:eastAsia="Times New Roman" w:hAnsi="Arial"/>
          <w:iCs/>
          <w:sz w:val="22"/>
          <w:szCs w:val="26"/>
          <w:lang w:eastAsia="ru-RU"/>
        </w:rPr>
        <w:t>Прием ТТН ЕГАИС из файлов формата 2.</w:t>
      </w:r>
      <w:bookmarkEnd w:id="11"/>
    </w:p>
    <w:p w14:paraId="70ACA69E" w14:textId="77777777" w:rsidR="00F562A3" w:rsidRPr="00F562A3" w:rsidRDefault="00F562A3" w:rsidP="00F562A3">
      <w:pPr>
        <w:spacing w:line="240" w:lineRule="auto"/>
        <w:rPr>
          <w:rFonts w:ascii="Arial" w:eastAsia="Times New Roman" w:hAnsi="Arial"/>
          <w:bCs w:val="0"/>
          <w:sz w:val="20"/>
          <w:szCs w:val="24"/>
          <w:lang w:eastAsia="ru-RU"/>
        </w:rPr>
      </w:pPr>
    </w:p>
    <w:p w14:paraId="2A80EF9D"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текущей версии, в дополнение к приему файлов в первом формате, реализован прием из ЕГАИС ТТН во втором формате, то есть из файлов, формат которых описан в схемах TTNSingle_v2.xsd и TTNInformF2Reg.xsd. Для накладных на приход, полученных из файлов второго формата, создаются акты приема / отказа / разногласия также во втором формате.</w:t>
      </w:r>
    </w:p>
    <w:p w14:paraId="2F752963" w14:textId="77777777" w:rsidR="00F562A3" w:rsidRPr="00F562A3" w:rsidRDefault="00F562A3" w:rsidP="00F562A3">
      <w:pPr>
        <w:spacing w:line="240" w:lineRule="auto"/>
        <w:rPr>
          <w:rFonts w:ascii="Arial" w:eastAsia="Times New Roman" w:hAnsi="Arial"/>
          <w:bCs w:val="0"/>
          <w:sz w:val="20"/>
          <w:szCs w:val="24"/>
          <w:lang w:eastAsia="ru-RU"/>
        </w:rPr>
      </w:pPr>
    </w:p>
    <w:p w14:paraId="3CC17C27"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Информация о ТТН, полученная, как из файлов первого формата, так и из файлов второго формата, сохраняется в единой структуре данных и показывается в одном и том же интерфейсе.</w:t>
      </w:r>
    </w:p>
    <w:p w14:paraId="65C4BF0E" w14:textId="77777777" w:rsidR="00F562A3" w:rsidRPr="00F562A3" w:rsidRDefault="00F562A3" w:rsidP="00F562A3">
      <w:pPr>
        <w:spacing w:line="240" w:lineRule="auto"/>
        <w:rPr>
          <w:rFonts w:ascii="Arial" w:eastAsia="Times New Roman" w:hAnsi="Arial"/>
          <w:bCs w:val="0"/>
          <w:sz w:val="20"/>
          <w:szCs w:val="24"/>
          <w:lang w:eastAsia="ru-RU"/>
        </w:rPr>
      </w:pPr>
    </w:p>
    <w:p w14:paraId="47E26296"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При возврате товара, пришедшего по ТТН второго формата, ТТН на отгрузку возвращаемого товара создается в первом формате, поскольку это разрешено правилами ЕГАИС.</w:t>
      </w:r>
    </w:p>
    <w:p w14:paraId="52ED00EA" w14:textId="77777777" w:rsidR="00F562A3" w:rsidRPr="00F562A3" w:rsidRDefault="00F562A3" w:rsidP="00F562A3">
      <w:pPr>
        <w:spacing w:line="240" w:lineRule="auto"/>
        <w:rPr>
          <w:rFonts w:ascii="Arial" w:eastAsia="Times New Roman" w:hAnsi="Arial"/>
          <w:bCs w:val="0"/>
          <w:sz w:val="20"/>
          <w:szCs w:val="24"/>
          <w:lang w:eastAsia="ru-RU"/>
        </w:rPr>
      </w:pPr>
    </w:p>
    <w:p w14:paraId="6948E47A" w14:textId="77777777" w:rsidR="00F562A3" w:rsidRPr="00F562A3" w:rsidRDefault="00F562A3" w:rsidP="00F562A3">
      <w:pPr>
        <w:spacing w:before="240" w:after="60" w:line="240" w:lineRule="auto"/>
        <w:outlineLvl w:val="4"/>
        <w:rPr>
          <w:rFonts w:ascii="Arial" w:eastAsia="Times New Roman" w:hAnsi="Arial"/>
          <w:iCs/>
          <w:sz w:val="22"/>
          <w:szCs w:val="26"/>
          <w:lang w:eastAsia="ru-RU"/>
        </w:rPr>
      </w:pPr>
      <w:bookmarkStart w:id="12" w:name="_Toc462328037"/>
      <w:r w:rsidRPr="00F562A3">
        <w:rPr>
          <w:rFonts w:ascii="Arial" w:eastAsia="Times New Roman" w:hAnsi="Arial"/>
          <w:iCs/>
          <w:sz w:val="22"/>
          <w:szCs w:val="26"/>
          <w:lang w:eastAsia="ru-RU"/>
        </w:rPr>
        <w:t>Почтовый фильтр «ЕГАИС – обмен данными». Атрибут «Учетный регистр».</w:t>
      </w:r>
      <w:bookmarkEnd w:id="12"/>
    </w:p>
    <w:p w14:paraId="2C720380" w14:textId="77777777" w:rsidR="00F562A3" w:rsidRPr="00F562A3" w:rsidRDefault="00F562A3" w:rsidP="00F562A3">
      <w:pPr>
        <w:spacing w:line="240" w:lineRule="auto"/>
        <w:rPr>
          <w:rFonts w:ascii="Arial" w:eastAsia="Times New Roman" w:hAnsi="Arial"/>
          <w:bCs w:val="0"/>
          <w:sz w:val="20"/>
          <w:szCs w:val="24"/>
          <w:lang w:eastAsia="ru-RU"/>
        </w:rPr>
      </w:pPr>
    </w:p>
    <w:p w14:paraId="2CFCFD8C"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перечень атрибутов почтового фильтра «ЕГАИС – обмен данными» добавлен атрибут «Учетный регистр». Атрибут может принимать значение «Склад» или «Торговый зал». По умолчанию установлено значение «Склад».</w:t>
      </w:r>
    </w:p>
    <w:p w14:paraId="0097B89C" w14:textId="77777777" w:rsidR="00F562A3" w:rsidRPr="00F562A3" w:rsidRDefault="00F562A3" w:rsidP="00F562A3">
      <w:pPr>
        <w:spacing w:line="240" w:lineRule="auto"/>
        <w:rPr>
          <w:rFonts w:ascii="Arial" w:eastAsia="Times New Roman" w:hAnsi="Arial"/>
          <w:bCs w:val="0"/>
          <w:sz w:val="20"/>
          <w:szCs w:val="24"/>
          <w:lang w:eastAsia="ru-RU"/>
        </w:rPr>
      </w:pPr>
    </w:p>
    <w:p w14:paraId="5791D67E" w14:textId="77777777" w:rsidR="00F562A3" w:rsidRPr="00F562A3" w:rsidRDefault="00F562A3" w:rsidP="00F562A3">
      <w:pPr>
        <w:spacing w:line="240" w:lineRule="auto"/>
        <w:rPr>
          <w:rFonts w:ascii="Arial" w:eastAsia="Times New Roman" w:hAnsi="Arial"/>
          <w:bCs w:val="0"/>
          <w:sz w:val="20"/>
          <w:szCs w:val="24"/>
          <w:lang w:val="en-US" w:eastAsia="ru-RU"/>
        </w:rPr>
      </w:pPr>
      <w:r w:rsidRPr="00F562A3">
        <w:rPr>
          <w:rFonts w:ascii="Arial" w:eastAsia="Times New Roman" w:hAnsi="Arial"/>
          <w:bCs w:val="0"/>
          <w:noProof/>
          <w:sz w:val="20"/>
          <w:szCs w:val="24"/>
          <w:lang w:val="en-US" w:eastAsia="ru-RU"/>
        </w:rPr>
        <w:drawing>
          <wp:inline distT="0" distB="0" distL="0" distR="0" wp14:anchorId="1B8E0CBD" wp14:editId="338B67AF">
            <wp:extent cx="3429000" cy="1514475"/>
            <wp:effectExtent l="0" t="0" r="0" b="952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429000" cy="1514475"/>
                    </a:xfrm>
                    <a:prstGeom prst="rect">
                      <a:avLst/>
                    </a:prstGeom>
                    <a:noFill/>
                    <a:ln>
                      <a:noFill/>
                    </a:ln>
                  </pic:spPr>
                </pic:pic>
              </a:graphicData>
            </a:graphic>
          </wp:inline>
        </w:drawing>
      </w:r>
    </w:p>
    <w:p w14:paraId="10DE84DB" w14:textId="77777777" w:rsidR="00F562A3" w:rsidRPr="00F562A3" w:rsidRDefault="00F562A3" w:rsidP="00F562A3">
      <w:pPr>
        <w:spacing w:line="240" w:lineRule="auto"/>
        <w:rPr>
          <w:rFonts w:ascii="Arial" w:eastAsia="Times New Roman" w:hAnsi="Arial"/>
          <w:bCs w:val="0"/>
          <w:sz w:val="20"/>
          <w:szCs w:val="24"/>
          <w:lang w:eastAsia="ru-RU"/>
        </w:rPr>
      </w:pPr>
    </w:p>
    <w:p w14:paraId="439B85C6"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Если для фильтра установлено значение «Склад», то  все документы ЕГАИС, в которых идентификатор организации ФСРАР будет иметь учетный регистр «Склад», будут обрабатываться также как и раньше, то есть без попыток совершения автоматического перемещения между регистрами при выполнении тех или иных операций.</w:t>
      </w:r>
    </w:p>
    <w:p w14:paraId="4067C9F5" w14:textId="77777777" w:rsidR="00F562A3" w:rsidRPr="00F562A3" w:rsidRDefault="00F562A3" w:rsidP="00F562A3">
      <w:pPr>
        <w:spacing w:line="240" w:lineRule="auto"/>
        <w:rPr>
          <w:rFonts w:ascii="Arial" w:eastAsia="Times New Roman" w:hAnsi="Arial"/>
          <w:bCs w:val="0"/>
          <w:sz w:val="20"/>
          <w:szCs w:val="24"/>
          <w:lang w:eastAsia="ru-RU"/>
        </w:rPr>
      </w:pPr>
    </w:p>
    <w:p w14:paraId="68BB8B5A"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Если для фильтра установить значение атрибута «Торговый зал», то при регистрации движения алкоголя в ЕГАИС будут, при необходимости, задействованы операции перемещения между регистрами.</w:t>
      </w:r>
    </w:p>
    <w:p w14:paraId="7DDDE33E" w14:textId="77777777" w:rsidR="00F562A3" w:rsidRPr="00F562A3" w:rsidRDefault="00F562A3" w:rsidP="00F562A3">
      <w:pPr>
        <w:spacing w:line="240" w:lineRule="auto"/>
        <w:rPr>
          <w:rFonts w:ascii="Arial" w:eastAsia="Times New Roman" w:hAnsi="Arial"/>
          <w:bCs w:val="0"/>
          <w:sz w:val="20"/>
          <w:szCs w:val="24"/>
          <w:lang w:eastAsia="ru-RU"/>
        </w:rPr>
      </w:pPr>
    </w:p>
    <w:p w14:paraId="4463C2C6"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То есть, при регистрации любых документов, которые будут иметь идентификатор ФСРАР с учетным регистром «Торговый зал» будет применяться правило, по которому весь товар после завершения операции должен находиться на регистре торгового зала. Любые операции с регистром «Склад» в этом случае будут рассматриваться как промежуточные.</w:t>
      </w:r>
    </w:p>
    <w:p w14:paraId="42340C82" w14:textId="77777777" w:rsidR="00F562A3" w:rsidRPr="00F562A3" w:rsidRDefault="00F562A3" w:rsidP="00F562A3">
      <w:pPr>
        <w:spacing w:line="240" w:lineRule="auto"/>
        <w:rPr>
          <w:rFonts w:ascii="Arial" w:eastAsia="Times New Roman" w:hAnsi="Arial"/>
          <w:bCs w:val="0"/>
          <w:sz w:val="20"/>
          <w:szCs w:val="24"/>
          <w:lang w:eastAsia="ru-RU"/>
        </w:rPr>
      </w:pPr>
    </w:p>
    <w:p w14:paraId="61D0A440" w14:textId="77777777" w:rsidR="00F562A3" w:rsidRPr="00F562A3" w:rsidRDefault="00F562A3" w:rsidP="00F562A3">
      <w:pPr>
        <w:spacing w:before="240" w:after="60" w:line="240" w:lineRule="auto"/>
        <w:outlineLvl w:val="4"/>
        <w:rPr>
          <w:rFonts w:ascii="Arial" w:eastAsia="Times New Roman" w:hAnsi="Arial"/>
          <w:iCs/>
          <w:sz w:val="22"/>
          <w:szCs w:val="26"/>
          <w:lang w:eastAsia="ru-RU"/>
        </w:rPr>
      </w:pPr>
      <w:bookmarkStart w:id="13" w:name="_Toc462328038"/>
      <w:r w:rsidRPr="00F562A3">
        <w:rPr>
          <w:rFonts w:ascii="Arial" w:eastAsia="Times New Roman" w:hAnsi="Arial"/>
          <w:iCs/>
          <w:sz w:val="22"/>
          <w:szCs w:val="26"/>
          <w:lang w:eastAsia="ru-RU"/>
        </w:rPr>
        <w:t>Перемещение на регистр торгового зала при приеме ТТН ЕГАИС.</w:t>
      </w:r>
      <w:bookmarkEnd w:id="13"/>
    </w:p>
    <w:p w14:paraId="1C3A20F7" w14:textId="77777777" w:rsidR="00F562A3" w:rsidRPr="00F562A3" w:rsidRDefault="00F562A3" w:rsidP="00F562A3">
      <w:pPr>
        <w:spacing w:line="240" w:lineRule="auto"/>
        <w:rPr>
          <w:rFonts w:ascii="Arial" w:eastAsia="Times New Roman" w:hAnsi="Arial"/>
          <w:bCs w:val="0"/>
          <w:sz w:val="20"/>
          <w:szCs w:val="24"/>
          <w:lang w:eastAsia="ru-RU"/>
        </w:rPr>
      </w:pPr>
    </w:p>
    <w:p w14:paraId="7D0F64EA"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При приеме ТТН ЕГАИС, если идентификатору ФСРАР документа соответствует учетный регистр «Торговый зал», после выполнения всех действий по приему товара (получение подтверждения о приеме в ЕГАИС акта приема или получение подтверждения от контрагента после отсылки акта разногласия) и завершения обмена с ЕГАИС по этому документу автоматически создается акт перемещения товара в торговый зал на всё содержание ТТН. В перечень состояний обработки ТТН добавлены состояния отсылки акта перемещения в ЕГАИС. ТТН считается полностью обработанной, когда из ЕГАИС получено подтверждение о приеме акта перемещения в торговый зал.</w:t>
      </w:r>
    </w:p>
    <w:p w14:paraId="529F6642" w14:textId="77777777" w:rsidR="00F562A3" w:rsidRPr="00F562A3" w:rsidRDefault="00F562A3" w:rsidP="00F562A3">
      <w:pPr>
        <w:spacing w:line="240" w:lineRule="auto"/>
        <w:rPr>
          <w:rFonts w:ascii="Arial" w:eastAsia="Times New Roman" w:hAnsi="Arial"/>
          <w:bCs w:val="0"/>
          <w:sz w:val="20"/>
          <w:szCs w:val="24"/>
          <w:lang w:eastAsia="ru-RU"/>
        </w:rPr>
      </w:pPr>
    </w:p>
    <w:p w14:paraId="4822D88E" w14:textId="77777777" w:rsidR="00F562A3" w:rsidRPr="00F562A3" w:rsidRDefault="00F562A3" w:rsidP="00F562A3">
      <w:pPr>
        <w:spacing w:before="240" w:after="60" w:line="240" w:lineRule="auto"/>
        <w:outlineLvl w:val="4"/>
        <w:rPr>
          <w:rFonts w:ascii="Arial" w:eastAsia="Times New Roman" w:hAnsi="Arial"/>
          <w:iCs/>
          <w:sz w:val="22"/>
          <w:szCs w:val="26"/>
          <w:lang w:eastAsia="ru-RU"/>
        </w:rPr>
      </w:pPr>
      <w:bookmarkStart w:id="14" w:name="_Toc462328039"/>
      <w:r w:rsidRPr="00F562A3">
        <w:rPr>
          <w:rFonts w:ascii="Arial" w:eastAsia="Times New Roman" w:hAnsi="Arial"/>
          <w:iCs/>
          <w:sz w:val="22"/>
          <w:szCs w:val="26"/>
          <w:lang w:eastAsia="ru-RU"/>
        </w:rPr>
        <w:t>Перемещение с регистра торгового зала на регистр склада при возврате алкоголя.</w:t>
      </w:r>
      <w:bookmarkEnd w:id="14"/>
    </w:p>
    <w:p w14:paraId="7BDA8C9C" w14:textId="77777777" w:rsidR="00F562A3" w:rsidRPr="00F562A3" w:rsidRDefault="00F562A3" w:rsidP="00F562A3">
      <w:pPr>
        <w:spacing w:line="240" w:lineRule="auto"/>
        <w:rPr>
          <w:rFonts w:ascii="Arial" w:eastAsia="Times New Roman" w:hAnsi="Arial"/>
          <w:bCs w:val="0"/>
          <w:sz w:val="20"/>
          <w:szCs w:val="24"/>
          <w:lang w:eastAsia="ru-RU"/>
        </w:rPr>
      </w:pPr>
    </w:p>
    <w:p w14:paraId="0A513263"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Для создания ТТН ЕГАИС при возврате товара поставщику в разделе «Расходные накладные» имеется функция «Формирование и отсылка ТТН в ЕГАИС». Функция на основании содержания расходной накладной формирует ТТН ЕГАИС и заполняет её необходимыми данными для отсылки в ЕГАИС.</w:t>
      </w:r>
    </w:p>
    <w:p w14:paraId="6806C13A" w14:textId="77777777" w:rsidR="00F562A3" w:rsidRPr="00F562A3" w:rsidRDefault="00F562A3" w:rsidP="00F562A3">
      <w:pPr>
        <w:spacing w:line="240" w:lineRule="auto"/>
        <w:rPr>
          <w:rFonts w:ascii="Arial" w:eastAsia="Times New Roman" w:hAnsi="Arial"/>
          <w:bCs w:val="0"/>
          <w:sz w:val="20"/>
          <w:szCs w:val="24"/>
          <w:lang w:eastAsia="ru-RU"/>
        </w:rPr>
      </w:pPr>
    </w:p>
    <w:p w14:paraId="662FAFED"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Функция имеет два варианта исполнения: в первом случае данные для формирования ТТН (информация о товаре и партии поставки, включая справки «А» и «Б») берутся из ТТН на приход, во втором случае - из данных ЕГАИС об остатках на регистре склада. Выбор варианта зависит от того, проставлены ли в расходной накладной основания товародвижения и указывают ли эти основания на приходные накладные, сопоставленные с ТТН ЕГАИС.</w:t>
      </w:r>
    </w:p>
    <w:p w14:paraId="4E7CF97A" w14:textId="77777777" w:rsidR="00F562A3" w:rsidRPr="00F562A3" w:rsidRDefault="00F562A3" w:rsidP="00F562A3">
      <w:pPr>
        <w:spacing w:line="240" w:lineRule="auto"/>
        <w:rPr>
          <w:rFonts w:ascii="Arial" w:eastAsia="Times New Roman" w:hAnsi="Arial"/>
          <w:bCs w:val="0"/>
          <w:sz w:val="20"/>
          <w:szCs w:val="24"/>
          <w:lang w:eastAsia="ru-RU"/>
        </w:rPr>
      </w:pPr>
    </w:p>
    <w:p w14:paraId="2B7BAA1E"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том случае, когда остатки товара находятся на регистре торгового зала, то есть когда месту хранения расхода соответствует идентификатор ФСРАР с учетным регистром «Торговый зал», применим только вариант с проставлением оснований товародвижения, поскольку остатки склада не позволяют получить данные о справках «А» и «Б», по которым пришли возвращаемые товары.</w:t>
      </w:r>
    </w:p>
    <w:p w14:paraId="423A10D9" w14:textId="77777777" w:rsidR="00F562A3" w:rsidRPr="00F562A3" w:rsidRDefault="00F562A3" w:rsidP="00F562A3">
      <w:pPr>
        <w:spacing w:line="240" w:lineRule="auto"/>
        <w:rPr>
          <w:rFonts w:ascii="Arial" w:eastAsia="Times New Roman" w:hAnsi="Arial"/>
          <w:bCs w:val="0"/>
          <w:sz w:val="20"/>
          <w:szCs w:val="24"/>
          <w:lang w:eastAsia="ru-RU"/>
        </w:rPr>
      </w:pPr>
    </w:p>
    <w:p w14:paraId="48A52767"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В этом случае, после формирования ТТН в ЕГАИС, при выполнении функции отсылки ТТН предварительно выполняется перевод необходимых остатков из регистра торгового зала на регистр склада. Для этого создается акт перемещения на регистр склада, для создания которого используются те же данные о справках «А» и «Б», которые используются в ТТН. Отсылка ТТН в ЕГАИС осуществляется после подтверждения о приеме акта перемещения в ЕГАИС. </w:t>
      </w:r>
    </w:p>
    <w:p w14:paraId="02E57AB4" w14:textId="77777777" w:rsidR="00F562A3" w:rsidRPr="00F562A3" w:rsidRDefault="00F562A3" w:rsidP="00F562A3">
      <w:pPr>
        <w:spacing w:line="240" w:lineRule="auto"/>
        <w:rPr>
          <w:rFonts w:ascii="Arial" w:eastAsia="Times New Roman" w:hAnsi="Arial"/>
          <w:bCs w:val="0"/>
          <w:sz w:val="20"/>
          <w:szCs w:val="24"/>
          <w:lang w:eastAsia="ru-RU"/>
        </w:rPr>
      </w:pPr>
    </w:p>
    <w:p w14:paraId="38A10E87"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При выполнении перевода остатков из торгового зала на склад контроль достаточности остатков торгового зала не выполняется. Если остатков торгового зала не достаточно, из ЕГАИС будет получено соответствующее сообщение об ошибке.</w:t>
      </w:r>
    </w:p>
    <w:p w14:paraId="15B7214C" w14:textId="77777777" w:rsidR="00F562A3" w:rsidRPr="00F562A3" w:rsidRDefault="00F562A3" w:rsidP="00F562A3">
      <w:pPr>
        <w:spacing w:line="240" w:lineRule="auto"/>
        <w:rPr>
          <w:rFonts w:ascii="Arial" w:eastAsia="Times New Roman" w:hAnsi="Arial"/>
          <w:bCs w:val="0"/>
          <w:sz w:val="20"/>
          <w:szCs w:val="24"/>
          <w:lang w:eastAsia="ru-RU"/>
        </w:rPr>
      </w:pPr>
    </w:p>
    <w:p w14:paraId="2D851955" w14:textId="77777777" w:rsidR="00F562A3" w:rsidRPr="00F562A3" w:rsidRDefault="00F562A3" w:rsidP="00F562A3">
      <w:pPr>
        <w:spacing w:before="240" w:after="60" w:line="240" w:lineRule="auto"/>
        <w:outlineLvl w:val="4"/>
        <w:rPr>
          <w:rFonts w:ascii="Arial" w:eastAsia="Times New Roman" w:hAnsi="Arial"/>
          <w:iCs/>
          <w:sz w:val="22"/>
          <w:szCs w:val="26"/>
          <w:lang w:eastAsia="ru-RU"/>
        </w:rPr>
      </w:pPr>
      <w:bookmarkStart w:id="15" w:name="_Toc462328040"/>
      <w:r w:rsidRPr="00F562A3">
        <w:rPr>
          <w:rFonts w:ascii="Arial" w:eastAsia="Times New Roman" w:hAnsi="Arial"/>
          <w:iCs/>
          <w:sz w:val="22"/>
          <w:szCs w:val="26"/>
          <w:lang w:eastAsia="ru-RU"/>
        </w:rPr>
        <w:t>Списание с регистра торгового зала.</w:t>
      </w:r>
      <w:bookmarkEnd w:id="15"/>
    </w:p>
    <w:p w14:paraId="6629989C" w14:textId="77777777" w:rsidR="00F562A3" w:rsidRPr="00F562A3" w:rsidRDefault="00F562A3" w:rsidP="00F562A3">
      <w:pPr>
        <w:spacing w:line="240" w:lineRule="auto"/>
        <w:rPr>
          <w:rFonts w:ascii="Arial" w:eastAsia="Times New Roman" w:hAnsi="Arial"/>
          <w:bCs w:val="0"/>
          <w:sz w:val="20"/>
          <w:szCs w:val="24"/>
          <w:lang w:eastAsia="ru-RU"/>
        </w:rPr>
      </w:pPr>
    </w:p>
    <w:p w14:paraId="64D0847E"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Для расходной накладной с операцией «Списание» в предыдущих версиях была создана функция «Формирование и отсылка ТТН в ЕГАИС». Функция создает документ ТТН на отгрузку и позволяет перейти к работе с ним для формирования и отсылки акта списания алкогольной продукции. При создании ТТН для каждого артикула расходной накладной функция проставляет в соответствующую строку спецификации ТТН код алкогольной продукции, но только в том случае, если для артикула задан только один код продукции ЕГАИС (см. раздел «Карточки складского учета», закладка «Описание»). Если кодов для артикула нет или их несколько, поле «Алк. код» в ТТН останется незаполненным и должно быть заполнено, прежде чем акт будет отослан в ЕГАИС. В текущей версии эта функция используется для формирования ТТН как для дальнейшего создания акта списания с регистра склада, так и для акта списания с регистра торгового зала.</w:t>
      </w:r>
    </w:p>
    <w:p w14:paraId="2E77BE3A" w14:textId="77777777" w:rsidR="00F562A3" w:rsidRPr="00F562A3" w:rsidRDefault="00F562A3" w:rsidP="00F562A3">
      <w:pPr>
        <w:spacing w:line="240" w:lineRule="auto"/>
        <w:rPr>
          <w:rFonts w:ascii="Arial" w:eastAsia="Times New Roman" w:hAnsi="Arial"/>
          <w:bCs w:val="0"/>
          <w:sz w:val="20"/>
          <w:szCs w:val="24"/>
          <w:lang w:eastAsia="ru-RU"/>
        </w:rPr>
      </w:pPr>
    </w:p>
    <w:p w14:paraId="42C9727D"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Для этого в процедуры работы с ТТН для акта списания внесены следующие изменения.</w:t>
      </w:r>
    </w:p>
    <w:p w14:paraId="453A00D3" w14:textId="77777777" w:rsidR="00F562A3" w:rsidRPr="00F562A3" w:rsidRDefault="00F562A3" w:rsidP="00F562A3">
      <w:pPr>
        <w:spacing w:line="240" w:lineRule="auto"/>
        <w:rPr>
          <w:rFonts w:ascii="Arial" w:eastAsia="Times New Roman" w:hAnsi="Arial"/>
          <w:bCs w:val="0"/>
          <w:sz w:val="20"/>
          <w:szCs w:val="24"/>
          <w:lang w:eastAsia="ru-RU"/>
        </w:rPr>
      </w:pPr>
    </w:p>
    <w:p w14:paraId="5D3E6934"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Если в созданной ТТН ЕГАИС указан FSRAR_ID с учетным регистром «Склад», то функция отсылки ТТН в форме акта списания работает, как и прежде, за исключение того, что используемая при заполнении акта на списание информация об остатках склада (при успешном получении остатков из ЕГАИС) сохраняется в таблицах остатков ЕГАИС (см. раздел «Остатки ЕГАИС»).</w:t>
      </w:r>
    </w:p>
    <w:p w14:paraId="3E56E5D4" w14:textId="77777777" w:rsidR="00F562A3" w:rsidRPr="00F562A3" w:rsidRDefault="00F562A3" w:rsidP="00F562A3">
      <w:pPr>
        <w:spacing w:line="240" w:lineRule="auto"/>
        <w:rPr>
          <w:rFonts w:ascii="Arial" w:eastAsia="Times New Roman" w:hAnsi="Arial"/>
          <w:bCs w:val="0"/>
          <w:sz w:val="20"/>
          <w:szCs w:val="24"/>
          <w:lang w:eastAsia="ru-RU"/>
        </w:rPr>
      </w:pPr>
    </w:p>
    <w:p w14:paraId="26BBCC1C"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lastRenderedPageBreak/>
        <w:t>Если в созданной ТТН ЕГАИС указан FSRAR_ID с учетным регистром «Торговый зал», то при старте функции отсылки акта запрашиваются остатки регистра торгового зала. Эти остатки сохраняются в таблицах остатков ЕГАИС. Далее функция отсылки акта проверяет заполнение полей «Алк. код» и, если обнаруживаются незаполненные поля кодов алкогольной продукции, функция предлагает подобрать их автоматически по остаткам в ЕГАИС. Для тех артикулов, у которых имеется несколько кодов, проверяется, по каким из них есть остатки в торговом зале. Если остатки имеются по нескольким кодам, то код алкогольной продукции и количество по этому коду для акта подбирается по правилу приоритета расхода кода продукции с самой давней последней поставки в текущий FSRAR_ID. Если количество артикула распределится по нескольким кодам алкогольной продукции, спецификация ТТН дополняется необходимыми строками с требуемым количеством. Если для каких-то артикулов кодов продукции нет или остатков будет недостаточно для покрытия количества списания, будет показано сообщение об ошибке, и акт на списание в ЕГАИС отсылаться не будет. В этом случае надо либо заполнить для артикула необходимый код алкогольной продукции, либо уменьшить количество списываемого товара, посмотрев остатки торгового зала в разделе «Остатки ЕГАИС».</w:t>
      </w:r>
    </w:p>
    <w:p w14:paraId="0D921CB3" w14:textId="77777777" w:rsidR="00F562A3" w:rsidRPr="00F562A3" w:rsidRDefault="00F562A3" w:rsidP="00F562A3">
      <w:pPr>
        <w:spacing w:line="240" w:lineRule="auto"/>
        <w:rPr>
          <w:rFonts w:ascii="Arial" w:eastAsia="Times New Roman" w:hAnsi="Arial"/>
          <w:bCs w:val="0"/>
          <w:sz w:val="20"/>
          <w:szCs w:val="24"/>
          <w:lang w:eastAsia="ru-RU"/>
        </w:rPr>
      </w:pPr>
    </w:p>
    <w:p w14:paraId="3963C04A"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При успешном заполнении акта остатками, акт списания из торгового зала отсылается в ЕГАИС.</w:t>
      </w:r>
    </w:p>
    <w:p w14:paraId="42D4B8BD" w14:textId="77777777" w:rsidR="00F562A3" w:rsidRPr="00F562A3" w:rsidRDefault="00F562A3" w:rsidP="00F562A3">
      <w:pPr>
        <w:spacing w:line="240" w:lineRule="auto"/>
        <w:rPr>
          <w:rFonts w:ascii="Arial" w:eastAsia="Times New Roman" w:hAnsi="Arial"/>
          <w:bCs w:val="0"/>
          <w:sz w:val="20"/>
          <w:szCs w:val="24"/>
          <w:lang w:eastAsia="ru-RU"/>
        </w:rPr>
      </w:pPr>
    </w:p>
    <w:p w14:paraId="75C00D0A"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интерфейс раздела «ТТН ЕГАИС на отгрузку» в заголовок открытого документа добавлены поля для отображения операции расходной накладной и вида документа ЕГАИС (ТТН или Акт на списание) для того, чтобы отличать ТТН на расход товара от ТТН для акта на списание, а также сопоставлять их с операциями расходных накладных.</w:t>
      </w:r>
    </w:p>
    <w:p w14:paraId="63C1256D" w14:textId="77777777" w:rsidR="00F562A3" w:rsidRPr="00F562A3" w:rsidRDefault="00F562A3" w:rsidP="00F562A3">
      <w:pPr>
        <w:spacing w:line="240" w:lineRule="auto"/>
        <w:rPr>
          <w:rFonts w:ascii="Arial" w:eastAsia="Times New Roman" w:hAnsi="Arial"/>
          <w:bCs w:val="0"/>
          <w:sz w:val="20"/>
          <w:szCs w:val="24"/>
          <w:lang w:eastAsia="ru-RU"/>
        </w:rPr>
      </w:pPr>
    </w:p>
    <w:p w14:paraId="03C5BCEA" w14:textId="77777777" w:rsidR="00F562A3" w:rsidRPr="00F562A3" w:rsidRDefault="00F562A3" w:rsidP="00F562A3">
      <w:pPr>
        <w:spacing w:before="240" w:after="60" w:line="240" w:lineRule="auto"/>
        <w:outlineLvl w:val="4"/>
        <w:rPr>
          <w:rFonts w:ascii="Arial" w:eastAsia="Times New Roman" w:hAnsi="Arial"/>
          <w:iCs/>
          <w:sz w:val="22"/>
          <w:szCs w:val="26"/>
          <w:lang w:eastAsia="ru-RU"/>
        </w:rPr>
      </w:pPr>
      <w:bookmarkStart w:id="16" w:name="_Toc462328041"/>
      <w:r w:rsidRPr="00F562A3">
        <w:rPr>
          <w:rFonts w:ascii="Arial" w:eastAsia="Times New Roman" w:hAnsi="Arial"/>
          <w:iCs/>
          <w:sz w:val="22"/>
          <w:szCs w:val="26"/>
          <w:lang w:eastAsia="ru-RU"/>
        </w:rPr>
        <w:t>Списание пива с регистра торгового зала по результатам розничных продаж.</w:t>
      </w:r>
      <w:bookmarkEnd w:id="16"/>
    </w:p>
    <w:p w14:paraId="53ED0937" w14:textId="77777777" w:rsidR="00F562A3" w:rsidRPr="00F562A3" w:rsidRDefault="00F562A3" w:rsidP="00F562A3">
      <w:pPr>
        <w:spacing w:line="240" w:lineRule="auto"/>
        <w:rPr>
          <w:rFonts w:ascii="Arial" w:eastAsia="Times New Roman" w:hAnsi="Arial"/>
          <w:bCs w:val="0"/>
          <w:sz w:val="20"/>
          <w:szCs w:val="24"/>
          <w:lang w:eastAsia="ru-RU"/>
        </w:rPr>
      </w:pPr>
    </w:p>
    <w:p w14:paraId="47876343"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Для кассовых документов создана функция «Списание пива ЕГАИС». Функция обрабатывает кассовые документы продажи и возврата товара для дат и мест хранений, выбранных для обработки кассовых документов.</w:t>
      </w:r>
    </w:p>
    <w:p w14:paraId="2FF7EAD7" w14:textId="77777777" w:rsidR="00F562A3" w:rsidRPr="00F562A3" w:rsidRDefault="00F562A3" w:rsidP="00F562A3">
      <w:pPr>
        <w:spacing w:line="240" w:lineRule="auto"/>
        <w:rPr>
          <w:rFonts w:ascii="Arial" w:eastAsia="Times New Roman" w:hAnsi="Arial"/>
          <w:bCs w:val="0"/>
          <w:sz w:val="20"/>
          <w:szCs w:val="24"/>
          <w:lang w:eastAsia="ru-RU"/>
        </w:rPr>
      </w:pPr>
    </w:p>
    <w:p w14:paraId="54F90A5A"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Функция создает ТТН ЕГАИС, если для идентификатора ФСРАР, сопоставленного с местом хранения, установлен регистр торгового зала.</w:t>
      </w:r>
    </w:p>
    <w:p w14:paraId="710F0D23" w14:textId="77777777" w:rsidR="00F562A3" w:rsidRPr="00F562A3" w:rsidRDefault="00F562A3" w:rsidP="00F562A3">
      <w:pPr>
        <w:spacing w:line="240" w:lineRule="auto"/>
        <w:rPr>
          <w:rFonts w:ascii="Arial" w:eastAsia="Times New Roman" w:hAnsi="Arial"/>
          <w:bCs w:val="0"/>
          <w:sz w:val="20"/>
          <w:szCs w:val="24"/>
          <w:lang w:eastAsia="ru-RU"/>
        </w:rPr>
      </w:pPr>
    </w:p>
    <w:p w14:paraId="6977EDE0"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drawing>
          <wp:inline distT="0" distB="0" distL="0" distR="0" wp14:anchorId="061560D2" wp14:editId="7D300D43">
            <wp:extent cx="4229100" cy="144780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229100" cy="1447800"/>
                    </a:xfrm>
                    <a:prstGeom prst="rect">
                      <a:avLst/>
                    </a:prstGeom>
                    <a:noFill/>
                    <a:ln>
                      <a:noFill/>
                    </a:ln>
                  </pic:spPr>
                </pic:pic>
              </a:graphicData>
            </a:graphic>
          </wp:inline>
        </w:drawing>
      </w:r>
    </w:p>
    <w:p w14:paraId="38ED9573" w14:textId="77777777" w:rsidR="00F562A3" w:rsidRPr="00F562A3" w:rsidRDefault="00F562A3" w:rsidP="00F562A3">
      <w:pPr>
        <w:spacing w:line="240" w:lineRule="auto"/>
        <w:rPr>
          <w:rFonts w:ascii="Arial" w:eastAsia="Times New Roman" w:hAnsi="Arial"/>
          <w:bCs w:val="0"/>
          <w:sz w:val="20"/>
          <w:szCs w:val="24"/>
          <w:lang w:eastAsia="ru-RU"/>
        </w:rPr>
      </w:pPr>
    </w:p>
    <w:p w14:paraId="0D8B25E9"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В ТТН помещаются только те артикулы кассового документа, которые входят в группу алкогольного классификатора с флагом «Пиво или пивные напитки». Для таких артикулов происходит подбор кодов алкогольной продукции по тому же правилу, как и при создании ТТН на базе расходной накладной с операцией «Списание». </w:t>
      </w:r>
    </w:p>
    <w:p w14:paraId="2E3A19E9" w14:textId="77777777" w:rsidR="00F562A3" w:rsidRPr="00F562A3" w:rsidRDefault="00F562A3" w:rsidP="00F562A3">
      <w:pPr>
        <w:spacing w:line="240" w:lineRule="auto"/>
        <w:rPr>
          <w:rFonts w:ascii="Arial" w:eastAsia="Times New Roman" w:hAnsi="Arial"/>
          <w:bCs w:val="0"/>
          <w:sz w:val="20"/>
          <w:szCs w:val="24"/>
          <w:lang w:eastAsia="ru-RU"/>
        </w:rPr>
      </w:pPr>
    </w:p>
    <w:p w14:paraId="0600D751"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Отсылка акта списания в ЕГАИС происходит таким же образом, как и при создании ТТН на списание товара. </w:t>
      </w:r>
    </w:p>
    <w:p w14:paraId="6950DF78" w14:textId="77777777" w:rsidR="00F562A3" w:rsidRPr="00F562A3" w:rsidRDefault="00F562A3" w:rsidP="00F562A3">
      <w:pPr>
        <w:spacing w:line="240" w:lineRule="auto"/>
        <w:rPr>
          <w:rFonts w:ascii="Arial" w:eastAsia="Times New Roman" w:hAnsi="Arial"/>
          <w:bCs w:val="0"/>
          <w:sz w:val="20"/>
          <w:szCs w:val="24"/>
          <w:lang w:eastAsia="ru-RU"/>
        </w:rPr>
      </w:pPr>
    </w:p>
    <w:p w14:paraId="5E99DC67"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В заголовок таблицы кассовых документов добавлено поле «Отсылка в ЕГАИС». В этом поле отражается состояние отсылки акта списания пива для кассового документа. </w:t>
      </w:r>
    </w:p>
    <w:p w14:paraId="4FA94524" w14:textId="77777777" w:rsidR="00F562A3" w:rsidRPr="00F562A3" w:rsidRDefault="00F562A3" w:rsidP="00F562A3">
      <w:pPr>
        <w:spacing w:line="240" w:lineRule="auto"/>
        <w:rPr>
          <w:rFonts w:ascii="Arial" w:eastAsia="Times New Roman" w:hAnsi="Arial"/>
          <w:bCs w:val="0"/>
          <w:sz w:val="20"/>
          <w:szCs w:val="24"/>
          <w:lang w:eastAsia="ru-RU"/>
        </w:rPr>
      </w:pPr>
    </w:p>
    <w:p w14:paraId="2BCE5B3C"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Если для кассового документа ТТН с актом списания уже создана, то при попытке выполнить функцию «Списание пива ЕГАИС» повторно, будет осуществлен переход к уже созданной ТТН.</w:t>
      </w:r>
    </w:p>
    <w:p w14:paraId="268EC884" w14:textId="77777777" w:rsidR="00F562A3" w:rsidRPr="00F562A3" w:rsidRDefault="00F562A3" w:rsidP="00F562A3">
      <w:pPr>
        <w:spacing w:line="240" w:lineRule="auto"/>
        <w:rPr>
          <w:rFonts w:ascii="Arial" w:eastAsia="Times New Roman" w:hAnsi="Arial"/>
          <w:bCs w:val="0"/>
          <w:sz w:val="20"/>
          <w:szCs w:val="24"/>
          <w:lang w:eastAsia="ru-RU"/>
        </w:rPr>
      </w:pPr>
    </w:p>
    <w:p w14:paraId="4EAF40E0" w14:textId="77777777" w:rsidR="00F562A3" w:rsidRPr="00F562A3" w:rsidRDefault="00F562A3" w:rsidP="00F562A3">
      <w:pPr>
        <w:spacing w:before="240" w:after="60" w:line="240" w:lineRule="auto"/>
        <w:outlineLvl w:val="4"/>
        <w:rPr>
          <w:rFonts w:ascii="Arial" w:eastAsia="Times New Roman" w:hAnsi="Arial"/>
          <w:iCs/>
          <w:sz w:val="22"/>
          <w:szCs w:val="26"/>
          <w:lang w:eastAsia="ru-RU"/>
        </w:rPr>
      </w:pPr>
      <w:bookmarkStart w:id="17" w:name="_Toc462328042"/>
      <w:r w:rsidRPr="00F562A3">
        <w:rPr>
          <w:rFonts w:ascii="Arial" w:eastAsia="Times New Roman" w:hAnsi="Arial"/>
          <w:iCs/>
          <w:sz w:val="22"/>
          <w:szCs w:val="26"/>
          <w:lang w:eastAsia="ru-RU"/>
        </w:rPr>
        <w:t>Раздел «Остатки ЕГАИС».</w:t>
      </w:r>
      <w:bookmarkEnd w:id="17"/>
    </w:p>
    <w:p w14:paraId="3458B1CF" w14:textId="77777777" w:rsidR="00F562A3" w:rsidRPr="00F562A3" w:rsidRDefault="00F562A3" w:rsidP="00F562A3">
      <w:pPr>
        <w:spacing w:line="240" w:lineRule="auto"/>
        <w:rPr>
          <w:rFonts w:ascii="Arial" w:eastAsia="Times New Roman" w:hAnsi="Arial"/>
          <w:bCs w:val="0"/>
          <w:sz w:val="20"/>
          <w:szCs w:val="24"/>
          <w:lang w:eastAsia="ru-RU"/>
        </w:rPr>
      </w:pPr>
    </w:p>
    <w:p w14:paraId="49AA2345"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lastRenderedPageBreak/>
        <w:t>Создан новый раздел «Остатки ЕГАИС». Раздел предназначен для отображения остатков алкогольной продукции по данным ЕГАИС для заданного идентификатора ФСРАР.  Раздел содержит три закладки: остатки на регистре торгового зала, остатки на регистре склада и акты перемещения с регистра склада на регистр торгового зала. При первом открытии раздела закладки с остатками будут пустые. Для отображения остатков необходимо запросить их в ЕГАИС. При запросе остатков необходимо учитывать ограничение ЕГАИС по частоте запроса остатков – запрос остатков может выполняться не чаще чем раз в 1 час. Время отклика ЕГАИС, то есть время, необходимое на получение остатков из ЕГАИС, при условии, что правило интервала соблюдено, может быть сколь угодно велико. После получения остатков из ЕГАИС необходимо учитывать, что полученные остатки и текущие остатки в ЕГАИС могут отличаться, если в промежутке времени между запросом остатков и их получением в ЕГАИС были зарегистрированы  операции движения алкоголя. Раздел «Остатки» не отражает точного онлайн-состояния остатков в ЕГАИС, а показывает их состояние на некоторый момент времени.</w:t>
      </w:r>
    </w:p>
    <w:p w14:paraId="1F17FC70" w14:textId="77777777" w:rsidR="00F562A3" w:rsidRPr="00F562A3" w:rsidRDefault="00F562A3" w:rsidP="00F562A3">
      <w:pPr>
        <w:spacing w:line="240" w:lineRule="auto"/>
        <w:rPr>
          <w:rFonts w:ascii="Arial" w:eastAsia="Times New Roman" w:hAnsi="Arial"/>
          <w:bCs w:val="0"/>
          <w:sz w:val="20"/>
          <w:szCs w:val="24"/>
          <w:lang w:eastAsia="ru-RU"/>
        </w:rPr>
      </w:pPr>
    </w:p>
    <w:p w14:paraId="763C1D84"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Запрос остатков выполняется отдельно для закладки торгового зала и для закладки склада. В заголовке закладки показывается дата и время последнего успешно выполненного запроса и состояние выполнения текущего запроса. Выполнять новый запрос, пока не завершен процесс выполнения текущего запроса, не следует. Это можно делать только в том случае, если предыдущий запрос по какой-либо причине не был выполнен ЕГАИС или был выполнен с ошибками.</w:t>
      </w:r>
    </w:p>
    <w:p w14:paraId="7B454012" w14:textId="77777777" w:rsidR="00F562A3" w:rsidRPr="00F562A3" w:rsidRDefault="00F562A3" w:rsidP="00F562A3">
      <w:pPr>
        <w:spacing w:line="240" w:lineRule="auto"/>
        <w:rPr>
          <w:rFonts w:ascii="Arial" w:eastAsia="Times New Roman" w:hAnsi="Arial"/>
          <w:bCs w:val="0"/>
          <w:sz w:val="20"/>
          <w:szCs w:val="24"/>
          <w:lang w:eastAsia="ru-RU"/>
        </w:rPr>
      </w:pPr>
    </w:p>
    <w:p w14:paraId="2AB7DAC4"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drawing>
          <wp:inline distT="0" distB="0" distL="0" distR="0" wp14:anchorId="3779AD4A" wp14:editId="51F9C3BA">
            <wp:extent cx="2628900" cy="135255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628900" cy="1352550"/>
                    </a:xfrm>
                    <a:prstGeom prst="rect">
                      <a:avLst/>
                    </a:prstGeom>
                    <a:noFill/>
                    <a:ln>
                      <a:noFill/>
                    </a:ln>
                  </pic:spPr>
                </pic:pic>
              </a:graphicData>
            </a:graphic>
          </wp:inline>
        </w:drawing>
      </w:r>
    </w:p>
    <w:p w14:paraId="6A505E27" w14:textId="77777777" w:rsidR="00F562A3" w:rsidRPr="00F562A3" w:rsidRDefault="00F562A3" w:rsidP="00F562A3">
      <w:pPr>
        <w:spacing w:line="240" w:lineRule="auto"/>
        <w:rPr>
          <w:rFonts w:ascii="Arial" w:eastAsia="Times New Roman" w:hAnsi="Arial"/>
          <w:bCs w:val="0"/>
          <w:sz w:val="20"/>
          <w:szCs w:val="24"/>
          <w:lang w:eastAsia="ru-RU"/>
        </w:rPr>
      </w:pPr>
    </w:p>
    <w:p w14:paraId="2838ECEA"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После завершения обработки запроса происходит обновление содержания таблицы остатков. Если по какой-то причине содержание не обновилось, его можно обновить, нажав кнопку «Перечитать».</w:t>
      </w:r>
    </w:p>
    <w:p w14:paraId="2AE59251" w14:textId="77777777" w:rsidR="00F562A3" w:rsidRPr="00F562A3" w:rsidRDefault="00F562A3" w:rsidP="00F562A3">
      <w:pPr>
        <w:spacing w:line="240" w:lineRule="auto"/>
        <w:rPr>
          <w:rFonts w:ascii="Arial" w:eastAsia="Times New Roman" w:hAnsi="Arial"/>
          <w:bCs w:val="0"/>
          <w:sz w:val="20"/>
          <w:szCs w:val="24"/>
          <w:lang w:eastAsia="ru-RU"/>
        </w:rPr>
      </w:pPr>
    </w:p>
    <w:p w14:paraId="442B07F0"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drawing>
          <wp:inline distT="0" distB="0" distL="0" distR="0" wp14:anchorId="75D69A39" wp14:editId="44E76CE0">
            <wp:extent cx="5943600" cy="196215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943600" cy="1962150"/>
                    </a:xfrm>
                    <a:prstGeom prst="rect">
                      <a:avLst/>
                    </a:prstGeom>
                    <a:noFill/>
                    <a:ln>
                      <a:noFill/>
                    </a:ln>
                  </pic:spPr>
                </pic:pic>
              </a:graphicData>
            </a:graphic>
          </wp:inline>
        </w:drawing>
      </w:r>
    </w:p>
    <w:p w14:paraId="41DC6C36" w14:textId="77777777" w:rsidR="00F562A3" w:rsidRPr="00F562A3" w:rsidRDefault="00F562A3" w:rsidP="00F562A3">
      <w:pPr>
        <w:spacing w:line="240" w:lineRule="auto"/>
        <w:rPr>
          <w:rFonts w:ascii="Arial" w:eastAsia="Times New Roman" w:hAnsi="Arial"/>
          <w:bCs w:val="0"/>
          <w:sz w:val="20"/>
          <w:szCs w:val="24"/>
          <w:lang w:eastAsia="ru-RU"/>
        </w:rPr>
      </w:pPr>
    </w:p>
    <w:p w14:paraId="40302E48"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В разделе создана функция «Перевод остатков продукции в торговый зал» для перемещения остатков с регистра склада на регистр торгового зала. Функция выполняется для одной или нескольких выделенных строк, или для всех строк. Функция создает акт перемещения в торговый зал на весь остаток выбранных строк. </w:t>
      </w:r>
    </w:p>
    <w:p w14:paraId="136C51C2" w14:textId="77777777" w:rsidR="00F562A3" w:rsidRPr="00F562A3" w:rsidRDefault="00F562A3" w:rsidP="00F562A3">
      <w:pPr>
        <w:spacing w:line="240" w:lineRule="auto"/>
        <w:rPr>
          <w:rFonts w:ascii="Arial" w:eastAsia="Times New Roman" w:hAnsi="Arial"/>
          <w:bCs w:val="0"/>
          <w:sz w:val="20"/>
          <w:szCs w:val="24"/>
          <w:lang w:eastAsia="ru-RU"/>
        </w:rPr>
      </w:pPr>
    </w:p>
    <w:p w14:paraId="3D892B89"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lastRenderedPageBreak/>
        <w:drawing>
          <wp:inline distT="0" distB="0" distL="0" distR="0" wp14:anchorId="7D48A410" wp14:editId="66CB0015">
            <wp:extent cx="3086100" cy="156210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086100" cy="1562100"/>
                    </a:xfrm>
                    <a:prstGeom prst="rect">
                      <a:avLst/>
                    </a:prstGeom>
                    <a:noFill/>
                    <a:ln>
                      <a:noFill/>
                    </a:ln>
                  </pic:spPr>
                </pic:pic>
              </a:graphicData>
            </a:graphic>
          </wp:inline>
        </w:drawing>
      </w:r>
    </w:p>
    <w:p w14:paraId="5257F91D" w14:textId="77777777" w:rsidR="00F562A3" w:rsidRPr="00F562A3" w:rsidRDefault="00F562A3" w:rsidP="00F562A3">
      <w:pPr>
        <w:spacing w:line="240" w:lineRule="auto"/>
        <w:rPr>
          <w:rFonts w:ascii="Arial" w:eastAsia="Times New Roman" w:hAnsi="Arial"/>
          <w:bCs w:val="0"/>
          <w:sz w:val="20"/>
          <w:szCs w:val="24"/>
          <w:lang w:eastAsia="ru-RU"/>
        </w:rPr>
      </w:pPr>
    </w:p>
    <w:p w14:paraId="13FCBF48"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Перечень актов перемещения можно посмотреть на закладке актов. В перечень актов перемещения входят акты, созданные в разделе остатков ЕГАИС, а также акты, созданные при перемещении принятого на склад товара или при возврате товара поставщику. </w:t>
      </w:r>
    </w:p>
    <w:p w14:paraId="6242D64A" w14:textId="77777777" w:rsidR="00F562A3" w:rsidRPr="00F562A3" w:rsidRDefault="00F562A3" w:rsidP="00F562A3">
      <w:pPr>
        <w:spacing w:line="240" w:lineRule="auto"/>
        <w:rPr>
          <w:rFonts w:ascii="Arial" w:eastAsia="Times New Roman" w:hAnsi="Arial"/>
          <w:bCs w:val="0"/>
          <w:sz w:val="20"/>
          <w:szCs w:val="24"/>
          <w:lang w:eastAsia="ru-RU"/>
        </w:rPr>
      </w:pPr>
    </w:p>
    <w:p w14:paraId="3923CA5F"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drawing>
          <wp:inline distT="0" distB="0" distL="0" distR="0" wp14:anchorId="14CF12A7" wp14:editId="670B4F28">
            <wp:extent cx="5943600" cy="2162175"/>
            <wp:effectExtent l="0" t="0" r="0" b="952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943600" cy="2162175"/>
                    </a:xfrm>
                    <a:prstGeom prst="rect">
                      <a:avLst/>
                    </a:prstGeom>
                    <a:noFill/>
                    <a:ln>
                      <a:noFill/>
                    </a:ln>
                  </pic:spPr>
                </pic:pic>
              </a:graphicData>
            </a:graphic>
          </wp:inline>
        </w:drawing>
      </w:r>
    </w:p>
    <w:p w14:paraId="2D177129" w14:textId="77777777" w:rsidR="00F562A3" w:rsidRPr="00F562A3" w:rsidRDefault="00F562A3" w:rsidP="00F562A3">
      <w:pPr>
        <w:spacing w:line="240" w:lineRule="auto"/>
        <w:rPr>
          <w:rFonts w:ascii="Arial" w:eastAsia="Times New Roman" w:hAnsi="Arial"/>
          <w:bCs w:val="0"/>
          <w:sz w:val="20"/>
          <w:szCs w:val="24"/>
          <w:lang w:eastAsia="ru-RU"/>
        </w:rPr>
      </w:pPr>
    </w:p>
    <w:p w14:paraId="775CF2C8"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Для актов, созданных при перемещении в торговый зал поставки или при перемещении из торгового зала возврата товара, в поле «По ТТН» помещается номер ТТН, содержание которой было перемещено.</w:t>
      </w:r>
    </w:p>
    <w:p w14:paraId="43DAC809" w14:textId="77777777" w:rsidR="00F562A3" w:rsidRPr="00F562A3" w:rsidRDefault="00F562A3" w:rsidP="00F562A3">
      <w:pPr>
        <w:spacing w:line="240" w:lineRule="auto"/>
        <w:rPr>
          <w:rFonts w:ascii="Arial" w:eastAsia="Times New Roman" w:hAnsi="Arial"/>
          <w:bCs w:val="0"/>
          <w:sz w:val="20"/>
          <w:szCs w:val="24"/>
          <w:lang w:eastAsia="ru-RU"/>
        </w:rPr>
      </w:pPr>
    </w:p>
    <w:p w14:paraId="3B38D1F8"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Для актов показывается текущее состояние обмена с ЕГАИС. Для обновления информации о состоянии обмена надо нажать кнопку «Перечитать».</w:t>
      </w:r>
    </w:p>
    <w:p w14:paraId="0DDBE2A0" w14:textId="77777777" w:rsidR="00F562A3" w:rsidRPr="00F562A3" w:rsidRDefault="00F562A3" w:rsidP="00F562A3">
      <w:pPr>
        <w:spacing w:line="240" w:lineRule="auto"/>
        <w:rPr>
          <w:rFonts w:ascii="Arial" w:eastAsia="Times New Roman" w:hAnsi="Arial"/>
          <w:bCs w:val="0"/>
          <w:sz w:val="20"/>
          <w:szCs w:val="24"/>
          <w:lang w:eastAsia="ru-RU"/>
        </w:rPr>
      </w:pPr>
    </w:p>
    <w:p w14:paraId="4791CB32"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разделе имеется функция «Журнал обмена с ЕГАИС». Функция показывает журнал выполнения запросов остатков, если открыта закладка с остатками склада или остатками торгового зала, или показывает журнал обмена для актов перемещения, если открыта закладка «Акт передачи продукции в торговый зал». Журнал для запроса остатков показывается в порядке обратном времени события, то есть самое последнее событие показывается в первой строке.</w:t>
      </w:r>
    </w:p>
    <w:p w14:paraId="3F2D2A69" w14:textId="77777777" w:rsidR="00F562A3" w:rsidRPr="00F562A3" w:rsidRDefault="00F562A3" w:rsidP="00F562A3">
      <w:pPr>
        <w:spacing w:line="240" w:lineRule="auto"/>
        <w:rPr>
          <w:rFonts w:ascii="Arial" w:eastAsia="Times New Roman" w:hAnsi="Arial"/>
          <w:bCs w:val="0"/>
          <w:sz w:val="20"/>
          <w:szCs w:val="24"/>
          <w:lang w:eastAsia="ru-RU"/>
        </w:rPr>
      </w:pPr>
    </w:p>
    <w:p w14:paraId="42C0D18A" w14:textId="77777777" w:rsidR="00F562A3" w:rsidRPr="00F562A3" w:rsidRDefault="00F562A3" w:rsidP="00F562A3">
      <w:pPr>
        <w:spacing w:before="240" w:after="60" w:line="240" w:lineRule="auto"/>
        <w:outlineLvl w:val="4"/>
        <w:rPr>
          <w:rFonts w:ascii="Arial" w:eastAsia="Times New Roman" w:hAnsi="Arial"/>
          <w:iCs/>
          <w:sz w:val="22"/>
          <w:szCs w:val="26"/>
          <w:lang w:eastAsia="ru-RU"/>
        </w:rPr>
      </w:pPr>
      <w:bookmarkStart w:id="18" w:name="_Toc462328043"/>
      <w:r w:rsidRPr="00F562A3">
        <w:rPr>
          <w:rFonts w:ascii="Arial" w:eastAsia="Times New Roman" w:hAnsi="Arial"/>
          <w:iCs/>
          <w:sz w:val="22"/>
          <w:szCs w:val="26"/>
          <w:lang w:eastAsia="ru-RU"/>
        </w:rPr>
        <w:t>Акт постановки на баланс. Подбор справок «А».</w:t>
      </w:r>
      <w:bookmarkEnd w:id="18"/>
    </w:p>
    <w:p w14:paraId="7A337B56" w14:textId="77777777" w:rsidR="00F562A3" w:rsidRPr="00F562A3" w:rsidRDefault="00F562A3" w:rsidP="00F562A3">
      <w:pPr>
        <w:spacing w:line="240" w:lineRule="auto"/>
        <w:rPr>
          <w:rFonts w:ascii="Arial" w:eastAsia="Times New Roman" w:hAnsi="Arial"/>
          <w:bCs w:val="0"/>
          <w:sz w:val="20"/>
          <w:szCs w:val="24"/>
          <w:lang w:eastAsia="ru-RU"/>
        </w:rPr>
      </w:pPr>
    </w:p>
    <w:p w14:paraId="240F9B23"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Справки «А» для маркированного алкоголя (крепкого алкоголя) содержат диапазоны серий и номеров алкогольных марок. В разных справках «А» диапазоны номеров могут пересекаться, поскольку серии и номера уникальны только в пределах одного типа алкогольных марок. При этом тип алкогольных марок ни в справках «А», ни в коде </w:t>
      </w:r>
      <w:r w:rsidRPr="00F562A3">
        <w:rPr>
          <w:rFonts w:ascii="Arial" w:eastAsia="Times New Roman" w:hAnsi="Arial"/>
          <w:bCs w:val="0"/>
          <w:sz w:val="20"/>
          <w:szCs w:val="24"/>
          <w:lang w:val="en-US" w:eastAsia="ru-RU"/>
        </w:rPr>
        <w:t>PDF</w:t>
      </w:r>
      <w:r w:rsidRPr="00F562A3">
        <w:rPr>
          <w:rFonts w:ascii="Arial" w:eastAsia="Times New Roman" w:hAnsi="Arial"/>
          <w:bCs w:val="0"/>
          <w:sz w:val="20"/>
          <w:szCs w:val="24"/>
          <w:lang w:eastAsia="ru-RU"/>
        </w:rPr>
        <w:t>417 на алкогольной марке не указывается.</w:t>
      </w:r>
    </w:p>
    <w:p w14:paraId="05BF622A" w14:textId="77777777" w:rsidR="00F562A3" w:rsidRPr="00F562A3" w:rsidRDefault="00F562A3" w:rsidP="00F562A3">
      <w:pPr>
        <w:spacing w:line="240" w:lineRule="auto"/>
        <w:rPr>
          <w:rFonts w:ascii="Arial" w:eastAsia="Times New Roman" w:hAnsi="Arial"/>
          <w:bCs w:val="0"/>
          <w:sz w:val="20"/>
          <w:szCs w:val="24"/>
          <w:lang w:eastAsia="ru-RU"/>
        </w:rPr>
      </w:pPr>
    </w:p>
    <w:p w14:paraId="1A258D92"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В разделе «Акт постановки на баланс» имеется функция «Обработать - Подобрать справки «А»». Функция для каждого кода алкогольной продукции из спецификации акта ищет справку «А» и проставляет её номер в строку акта. Поиск справки «А» выполняется подбором справок по совпадению кода алкогольной продукции строки акта с таким же кодом в заголовке справки и попаданию серии и номера экземпляра продукции из акта в диапазон марок справки «А», либо поиск ведется среди справок «А», у которых код алкогольной продукции не указан или указан заведомо неверно, например, когда вместо кода алкогольной продукции введен код группы алкогольной продукции. В этом случае поиск ведется по попаданию серии и номера экземпляра продукции из акта в диапазон марок справки «А». В результате такого поиска может быть найдено несколько справок </w:t>
      </w:r>
      <w:r w:rsidRPr="00F562A3">
        <w:rPr>
          <w:rFonts w:ascii="Arial" w:eastAsia="Times New Roman" w:hAnsi="Arial"/>
          <w:bCs w:val="0"/>
          <w:sz w:val="20"/>
          <w:szCs w:val="24"/>
          <w:lang w:eastAsia="ru-RU"/>
        </w:rPr>
        <w:lastRenderedPageBreak/>
        <w:t>«А» и, в этом случае, в предыдущих версиях справка в акт постановки на баланс не проставлялась с сообщением об ошибке поиска.</w:t>
      </w:r>
    </w:p>
    <w:p w14:paraId="2DB4E93D" w14:textId="77777777" w:rsidR="00F562A3" w:rsidRPr="00F562A3" w:rsidRDefault="00F562A3" w:rsidP="00F562A3">
      <w:pPr>
        <w:spacing w:line="240" w:lineRule="auto"/>
        <w:rPr>
          <w:rFonts w:ascii="Arial" w:eastAsia="Times New Roman" w:hAnsi="Arial"/>
          <w:bCs w:val="0"/>
          <w:sz w:val="20"/>
          <w:szCs w:val="24"/>
          <w:lang w:eastAsia="ru-RU"/>
        </w:rPr>
      </w:pPr>
    </w:p>
    <w:p w14:paraId="1064A2C7"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текущей версии изменен алгоритм функции подбора справок «А» и интерфейс спецификации акта. В текущей версии функция выполняет поиск только среди справок с правильно заполненным полем «Код алкогольной продукции». Для строк акта, для которых справки не были подобраны, сделан диалог подбора справки, который вызывается нажатием кнопки в ячейке с номером справки.</w:t>
      </w:r>
    </w:p>
    <w:p w14:paraId="7FC5690E" w14:textId="77777777" w:rsidR="00F562A3" w:rsidRPr="00F562A3" w:rsidRDefault="00F562A3" w:rsidP="00F562A3">
      <w:pPr>
        <w:spacing w:line="240" w:lineRule="auto"/>
        <w:rPr>
          <w:rFonts w:ascii="Arial" w:eastAsia="Times New Roman" w:hAnsi="Arial"/>
          <w:bCs w:val="0"/>
          <w:sz w:val="20"/>
          <w:szCs w:val="24"/>
          <w:lang w:eastAsia="ru-RU"/>
        </w:rPr>
      </w:pPr>
    </w:p>
    <w:p w14:paraId="535C4A33"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drawing>
          <wp:inline distT="0" distB="0" distL="0" distR="0" wp14:anchorId="37E89E1A" wp14:editId="72062CD9">
            <wp:extent cx="5934075" cy="1990725"/>
            <wp:effectExtent l="0" t="0" r="9525" b="952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934075" cy="1990725"/>
                    </a:xfrm>
                    <a:prstGeom prst="rect">
                      <a:avLst/>
                    </a:prstGeom>
                    <a:noFill/>
                    <a:ln>
                      <a:noFill/>
                    </a:ln>
                  </pic:spPr>
                </pic:pic>
              </a:graphicData>
            </a:graphic>
          </wp:inline>
        </w:drawing>
      </w:r>
    </w:p>
    <w:p w14:paraId="16977A25" w14:textId="77777777" w:rsidR="00F562A3" w:rsidRPr="00F562A3" w:rsidRDefault="00F562A3" w:rsidP="00F562A3">
      <w:pPr>
        <w:spacing w:line="240" w:lineRule="auto"/>
        <w:rPr>
          <w:rFonts w:ascii="Arial" w:eastAsia="Times New Roman" w:hAnsi="Arial"/>
          <w:bCs w:val="0"/>
          <w:sz w:val="20"/>
          <w:szCs w:val="24"/>
          <w:lang w:eastAsia="ru-RU"/>
        </w:rPr>
      </w:pPr>
    </w:p>
    <w:p w14:paraId="4C359B55"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диалоге выводятся все справки «А», которые могут быть подобраны с дополнительной информацией из справки «А». Диалог позволяет оператору выбрать ту справку, которая является корректной для данного кода алкогольной продукции и проставить её в акт. При добавлении справки «А» в спецификацию акта одновременно в справку проставляется код алкогольной продукции при наличии у оператора права на редактирование справок «А».</w:t>
      </w:r>
    </w:p>
    <w:p w14:paraId="3F94E711" w14:textId="77777777" w:rsidR="00F562A3" w:rsidRPr="00F562A3" w:rsidRDefault="00F562A3" w:rsidP="00F562A3">
      <w:pPr>
        <w:spacing w:line="240" w:lineRule="auto"/>
        <w:rPr>
          <w:rFonts w:ascii="Arial" w:eastAsia="Times New Roman" w:hAnsi="Arial"/>
          <w:bCs w:val="0"/>
          <w:sz w:val="20"/>
          <w:szCs w:val="24"/>
          <w:lang w:eastAsia="ru-RU"/>
        </w:rPr>
      </w:pPr>
    </w:p>
    <w:p w14:paraId="4E715330"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drawing>
          <wp:inline distT="0" distB="0" distL="0" distR="0" wp14:anchorId="71F38620" wp14:editId="266D7F39">
            <wp:extent cx="2971800" cy="1171575"/>
            <wp:effectExtent l="0" t="0" r="0" b="952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971800" cy="1171575"/>
                    </a:xfrm>
                    <a:prstGeom prst="rect">
                      <a:avLst/>
                    </a:prstGeom>
                    <a:noFill/>
                    <a:ln>
                      <a:noFill/>
                    </a:ln>
                  </pic:spPr>
                </pic:pic>
              </a:graphicData>
            </a:graphic>
          </wp:inline>
        </w:drawing>
      </w:r>
    </w:p>
    <w:p w14:paraId="6C91345F" w14:textId="77777777" w:rsidR="00F562A3" w:rsidRPr="00F562A3" w:rsidRDefault="00F562A3" w:rsidP="00F562A3">
      <w:pPr>
        <w:spacing w:line="240" w:lineRule="auto"/>
        <w:rPr>
          <w:rFonts w:ascii="Arial" w:eastAsia="Times New Roman" w:hAnsi="Arial"/>
          <w:bCs w:val="0"/>
          <w:sz w:val="20"/>
          <w:szCs w:val="24"/>
          <w:lang w:eastAsia="ru-RU"/>
        </w:rPr>
      </w:pPr>
    </w:p>
    <w:p w14:paraId="19931BD9" w14:textId="77777777" w:rsidR="00F562A3" w:rsidRPr="00F562A3" w:rsidRDefault="00F562A3" w:rsidP="00F562A3">
      <w:pPr>
        <w:spacing w:before="240" w:after="60" w:line="240" w:lineRule="auto"/>
        <w:outlineLvl w:val="4"/>
        <w:rPr>
          <w:rFonts w:ascii="Arial" w:eastAsia="Times New Roman" w:hAnsi="Arial"/>
          <w:iCs/>
          <w:sz w:val="22"/>
          <w:szCs w:val="26"/>
          <w:lang w:eastAsia="ru-RU"/>
        </w:rPr>
      </w:pPr>
      <w:bookmarkStart w:id="19" w:name="_Toc462328044"/>
      <w:r w:rsidRPr="00F562A3">
        <w:rPr>
          <w:rFonts w:ascii="Arial" w:eastAsia="Times New Roman" w:hAnsi="Arial"/>
          <w:iCs/>
          <w:sz w:val="22"/>
          <w:szCs w:val="26"/>
          <w:lang w:eastAsia="ru-RU"/>
        </w:rPr>
        <w:t>ТТН на приход и ТТН на отгрузку. Функция «Признать документ зафиксированным в ЕГАИС».</w:t>
      </w:r>
      <w:bookmarkEnd w:id="19"/>
    </w:p>
    <w:p w14:paraId="3BA006B5" w14:textId="77777777" w:rsidR="00F562A3" w:rsidRPr="00F562A3" w:rsidRDefault="00F562A3" w:rsidP="00F562A3">
      <w:pPr>
        <w:spacing w:line="240" w:lineRule="auto"/>
        <w:rPr>
          <w:rFonts w:ascii="Arial" w:eastAsia="Times New Roman" w:hAnsi="Arial"/>
          <w:bCs w:val="0"/>
          <w:sz w:val="20"/>
          <w:szCs w:val="24"/>
          <w:lang w:eastAsia="ru-RU"/>
        </w:rPr>
      </w:pPr>
    </w:p>
    <w:p w14:paraId="052E3469"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Иногда возникает ситуация, когда документ в ЕГАИС считается принятым и обмен по нему завершенным, а в Торговой системе документ находится в состоянии ошибки (например, «документ уже был принят ...») или в состоянии ожидания отклика от ЕГАИС. Такое может случиться, когда из-за медленного отклика ЕГАИС персонал выполняет повторную отсылку ТТН или акта на приходную ТТН, или из-за того, что ЕГАИС не присылает необходимые тикеты.  В таких случаях автоматическое завершение процесса обмена с ЕГАИС невозможно и необходимо вручную установить статус завершения работы с документом.</w:t>
      </w:r>
    </w:p>
    <w:p w14:paraId="589D4DC6" w14:textId="77777777" w:rsidR="00F562A3" w:rsidRPr="00F562A3" w:rsidRDefault="00F562A3" w:rsidP="00F562A3">
      <w:pPr>
        <w:spacing w:line="240" w:lineRule="auto"/>
        <w:rPr>
          <w:rFonts w:ascii="Arial" w:eastAsia="Times New Roman" w:hAnsi="Arial"/>
          <w:bCs w:val="0"/>
          <w:sz w:val="20"/>
          <w:szCs w:val="24"/>
          <w:lang w:eastAsia="ru-RU"/>
        </w:rPr>
      </w:pPr>
    </w:p>
    <w:p w14:paraId="25BD9686"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Для этого в разделы «ТТН на приход» и «ТТН на отгрузку» добавлена функция «Признать документ зафиксированным в ЕГАИС». Для использования функции необходимо иметь соответствующее право на функциональную роль «Признать ТТН на приход зафиксированной в ЕГАИС» или «Признать ТТН на отгрузку зафиксированной в ЕГАИС».</w:t>
      </w:r>
    </w:p>
    <w:p w14:paraId="7544543D" w14:textId="77777777" w:rsidR="00F562A3" w:rsidRPr="00F562A3" w:rsidRDefault="00F562A3" w:rsidP="00F562A3">
      <w:pPr>
        <w:spacing w:line="240" w:lineRule="auto"/>
        <w:rPr>
          <w:rFonts w:ascii="Arial" w:eastAsia="Times New Roman" w:hAnsi="Arial"/>
          <w:bCs w:val="0"/>
          <w:sz w:val="20"/>
          <w:szCs w:val="24"/>
          <w:lang w:eastAsia="ru-RU"/>
        </w:rPr>
      </w:pPr>
    </w:p>
    <w:p w14:paraId="5960A5E3"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Функция позволяет установить для документа состояние «Зафиксирован в ЕГАИС» и состояние обмена с ЕГАИС «Обмен успешно завершен».</w:t>
      </w:r>
    </w:p>
    <w:p w14:paraId="6BC8EDDF" w14:textId="77777777" w:rsidR="00F562A3" w:rsidRPr="00F562A3" w:rsidRDefault="00F562A3" w:rsidP="00F562A3">
      <w:pPr>
        <w:spacing w:line="240" w:lineRule="auto"/>
        <w:rPr>
          <w:rFonts w:ascii="Arial" w:eastAsia="Times New Roman" w:hAnsi="Arial"/>
          <w:bCs w:val="0"/>
          <w:sz w:val="20"/>
          <w:szCs w:val="24"/>
          <w:lang w:eastAsia="ru-RU"/>
        </w:rPr>
      </w:pPr>
    </w:p>
    <w:p w14:paraId="165A803F"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Функция не активна, если ТТН еще не отослана в ЕГАИС или когда документ имеет состояние «Зафиксирован в ЕГАИС».</w:t>
      </w:r>
    </w:p>
    <w:p w14:paraId="28F6AAA8" w14:textId="77777777" w:rsidR="00F562A3" w:rsidRPr="00F562A3" w:rsidRDefault="00F562A3" w:rsidP="00F562A3">
      <w:pPr>
        <w:spacing w:line="240" w:lineRule="auto"/>
        <w:rPr>
          <w:rFonts w:ascii="Arial" w:eastAsia="Times New Roman" w:hAnsi="Arial"/>
          <w:bCs w:val="0"/>
          <w:sz w:val="20"/>
          <w:szCs w:val="24"/>
          <w:lang w:eastAsia="ru-RU"/>
        </w:rPr>
      </w:pPr>
    </w:p>
    <w:p w14:paraId="19FDCA99" w14:textId="77777777" w:rsidR="00F562A3" w:rsidRPr="00F562A3" w:rsidRDefault="00F562A3" w:rsidP="00F562A3">
      <w:pPr>
        <w:spacing w:before="240" w:after="60" w:line="240" w:lineRule="auto"/>
        <w:outlineLvl w:val="4"/>
        <w:rPr>
          <w:rFonts w:ascii="Arial" w:eastAsia="Times New Roman" w:hAnsi="Arial"/>
          <w:iCs/>
          <w:sz w:val="22"/>
          <w:szCs w:val="26"/>
          <w:lang w:eastAsia="ru-RU"/>
        </w:rPr>
      </w:pPr>
      <w:bookmarkStart w:id="20" w:name="_Toc462328045"/>
      <w:r w:rsidRPr="00F562A3">
        <w:rPr>
          <w:rFonts w:ascii="Arial" w:eastAsia="Times New Roman" w:hAnsi="Arial"/>
          <w:iCs/>
          <w:sz w:val="22"/>
          <w:szCs w:val="26"/>
          <w:lang w:eastAsia="ru-RU"/>
        </w:rPr>
        <w:lastRenderedPageBreak/>
        <w:t>ТТН на приход, ТТН на отгрузку, Акт постановки на баланс. Функция «Запрос содержания справок «А» из ЕГАИС».</w:t>
      </w:r>
      <w:bookmarkEnd w:id="20"/>
    </w:p>
    <w:p w14:paraId="385201B6" w14:textId="77777777" w:rsidR="00F562A3" w:rsidRPr="00F562A3" w:rsidRDefault="00F562A3" w:rsidP="00F562A3">
      <w:pPr>
        <w:spacing w:line="240" w:lineRule="auto"/>
        <w:rPr>
          <w:rFonts w:ascii="Arial" w:eastAsia="Times New Roman" w:hAnsi="Arial"/>
          <w:bCs w:val="0"/>
          <w:sz w:val="20"/>
          <w:szCs w:val="24"/>
          <w:lang w:eastAsia="ru-RU"/>
        </w:rPr>
      </w:pPr>
    </w:p>
    <w:p w14:paraId="3D186A73"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При получении ТТН из ЕГАИС в спецификации ТТН имеются номера справок «А» ЕГАИС, то есть идентификаторы этих справок в ЕГАИС. Содержание самих справок в ТТН отсутствует. В справках «А» ЕГАИС содержится информация о дате розлива продукции и может содержаться информация о диапазонах номеров акцизных марок. Эта информация может быть полезна при отнесении возвращаемого товара к приходной партии.</w:t>
      </w:r>
    </w:p>
    <w:p w14:paraId="6CB8949E" w14:textId="77777777" w:rsidR="00F562A3" w:rsidRPr="00F562A3" w:rsidRDefault="00F562A3" w:rsidP="00F562A3">
      <w:pPr>
        <w:spacing w:line="240" w:lineRule="auto"/>
        <w:rPr>
          <w:rFonts w:ascii="Arial" w:eastAsia="Times New Roman" w:hAnsi="Arial"/>
          <w:bCs w:val="0"/>
          <w:sz w:val="20"/>
          <w:szCs w:val="24"/>
          <w:lang w:eastAsia="ru-RU"/>
        </w:rPr>
      </w:pPr>
    </w:p>
    <w:p w14:paraId="002A5F3F"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Для получения информации о содержании справок «А» в разделы «ТТН ЕГАИС на приход», «ТТН ЕГАИС на расход» и «Акты постановки на баланс ЕГАИС» добавлена функция «Запрос содержания справок «А» из ЕГАИС».</w:t>
      </w:r>
    </w:p>
    <w:p w14:paraId="7494B273" w14:textId="77777777" w:rsidR="00F562A3" w:rsidRPr="00F562A3" w:rsidRDefault="00F562A3" w:rsidP="00F562A3">
      <w:pPr>
        <w:spacing w:line="240" w:lineRule="auto"/>
        <w:rPr>
          <w:rFonts w:ascii="Arial" w:eastAsia="Times New Roman" w:hAnsi="Arial"/>
          <w:bCs w:val="0"/>
          <w:sz w:val="20"/>
          <w:szCs w:val="24"/>
          <w:lang w:eastAsia="ru-RU"/>
        </w:rPr>
      </w:pPr>
    </w:p>
    <w:p w14:paraId="078ED952"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drawing>
          <wp:inline distT="0" distB="0" distL="0" distR="0" wp14:anchorId="51B68273" wp14:editId="61B76053">
            <wp:extent cx="2752725" cy="3086100"/>
            <wp:effectExtent l="0" t="0" r="9525"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752725" cy="3086100"/>
                    </a:xfrm>
                    <a:prstGeom prst="rect">
                      <a:avLst/>
                    </a:prstGeom>
                    <a:noFill/>
                    <a:ln>
                      <a:noFill/>
                    </a:ln>
                  </pic:spPr>
                </pic:pic>
              </a:graphicData>
            </a:graphic>
          </wp:inline>
        </w:drawing>
      </w:r>
    </w:p>
    <w:p w14:paraId="0E33E41A" w14:textId="77777777" w:rsidR="00F562A3" w:rsidRPr="00F562A3" w:rsidRDefault="00F562A3" w:rsidP="00F562A3">
      <w:pPr>
        <w:spacing w:line="240" w:lineRule="auto"/>
        <w:rPr>
          <w:rFonts w:ascii="Arial" w:eastAsia="Times New Roman" w:hAnsi="Arial"/>
          <w:bCs w:val="0"/>
          <w:sz w:val="20"/>
          <w:szCs w:val="24"/>
          <w:lang w:eastAsia="ru-RU"/>
        </w:rPr>
      </w:pPr>
    </w:p>
    <w:p w14:paraId="77C26D98"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Функция позволяет запросить справки «А» для одного конкретного документа или для всех документов в таблице или запросить справку для одной позиции документа.</w:t>
      </w:r>
    </w:p>
    <w:p w14:paraId="78F34A3D" w14:textId="77777777" w:rsidR="00F562A3" w:rsidRPr="00F562A3" w:rsidRDefault="00F562A3" w:rsidP="00F562A3">
      <w:pPr>
        <w:spacing w:line="240" w:lineRule="auto"/>
        <w:rPr>
          <w:rFonts w:ascii="Arial" w:eastAsia="Times New Roman" w:hAnsi="Arial"/>
          <w:bCs w:val="0"/>
          <w:sz w:val="20"/>
          <w:szCs w:val="24"/>
          <w:lang w:eastAsia="ru-RU"/>
        </w:rPr>
      </w:pPr>
    </w:p>
    <w:p w14:paraId="28740743"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Полученные справки сохраняются в таблицах базы данных и их содержание можно посмотреть в спецификации ТТН, нажав кнопку в ячейке столбца «Справка А»:</w:t>
      </w:r>
    </w:p>
    <w:p w14:paraId="06476DFC" w14:textId="77777777" w:rsidR="00F562A3" w:rsidRPr="00F562A3" w:rsidRDefault="00F562A3" w:rsidP="00F562A3">
      <w:pPr>
        <w:spacing w:line="240" w:lineRule="auto"/>
        <w:rPr>
          <w:rFonts w:ascii="Arial" w:eastAsia="Times New Roman" w:hAnsi="Arial"/>
          <w:bCs w:val="0"/>
          <w:sz w:val="20"/>
          <w:szCs w:val="24"/>
          <w:lang w:eastAsia="ru-RU"/>
        </w:rPr>
      </w:pPr>
    </w:p>
    <w:p w14:paraId="7D530B73"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drawing>
          <wp:inline distT="0" distB="0" distL="0" distR="0" wp14:anchorId="52F7353B" wp14:editId="70C1F38B">
            <wp:extent cx="5943600" cy="154305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943600" cy="1543050"/>
                    </a:xfrm>
                    <a:prstGeom prst="rect">
                      <a:avLst/>
                    </a:prstGeom>
                    <a:noFill/>
                    <a:ln>
                      <a:noFill/>
                    </a:ln>
                  </pic:spPr>
                </pic:pic>
              </a:graphicData>
            </a:graphic>
          </wp:inline>
        </w:drawing>
      </w:r>
    </w:p>
    <w:p w14:paraId="75EB2FBD" w14:textId="77777777" w:rsidR="00F562A3" w:rsidRPr="00F562A3" w:rsidRDefault="00F562A3" w:rsidP="00F562A3">
      <w:pPr>
        <w:spacing w:line="240" w:lineRule="auto"/>
        <w:rPr>
          <w:rFonts w:ascii="Arial" w:eastAsia="Times New Roman" w:hAnsi="Arial"/>
          <w:bCs w:val="0"/>
          <w:sz w:val="20"/>
          <w:szCs w:val="24"/>
          <w:lang w:eastAsia="ru-RU"/>
        </w:rPr>
      </w:pPr>
    </w:p>
    <w:p w14:paraId="5A935454"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lastRenderedPageBreak/>
        <w:drawing>
          <wp:inline distT="0" distB="0" distL="0" distR="0" wp14:anchorId="5BA916E7" wp14:editId="00E07C0E">
            <wp:extent cx="4229100" cy="2828925"/>
            <wp:effectExtent l="0" t="0" r="0" b="952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4229100" cy="2828925"/>
                    </a:xfrm>
                    <a:prstGeom prst="rect">
                      <a:avLst/>
                    </a:prstGeom>
                    <a:noFill/>
                    <a:ln>
                      <a:noFill/>
                    </a:ln>
                  </pic:spPr>
                </pic:pic>
              </a:graphicData>
            </a:graphic>
          </wp:inline>
        </w:drawing>
      </w:r>
    </w:p>
    <w:p w14:paraId="6116FF4B" w14:textId="77777777" w:rsidR="00F562A3" w:rsidRPr="00F562A3" w:rsidRDefault="00F562A3" w:rsidP="00F562A3">
      <w:pPr>
        <w:spacing w:line="240" w:lineRule="auto"/>
        <w:rPr>
          <w:rFonts w:ascii="Arial" w:eastAsia="Times New Roman" w:hAnsi="Arial"/>
          <w:bCs w:val="0"/>
          <w:sz w:val="20"/>
          <w:szCs w:val="24"/>
          <w:lang w:eastAsia="ru-RU"/>
        </w:rPr>
      </w:pPr>
    </w:p>
    <w:p w14:paraId="4A4CC5D9"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При повторном выполнении запроса справок «А», они запрашиваются только для тех строк документов, для которых они еще не были получены.</w:t>
      </w:r>
    </w:p>
    <w:p w14:paraId="7E4EFB5B" w14:textId="77777777" w:rsidR="00F562A3" w:rsidRPr="00F562A3" w:rsidRDefault="00F562A3" w:rsidP="00F562A3">
      <w:pPr>
        <w:spacing w:line="240" w:lineRule="auto"/>
        <w:rPr>
          <w:rFonts w:ascii="Arial" w:eastAsia="Times New Roman" w:hAnsi="Arial"/>
          <w:bCs w:val="0"/>
          <w:sz w:val="20"/>
          <w:szCs w:val="24"/>
          <w:lang w:eastAsia="ru-RU"/>
        </w:rPr>
      </w:pPr>
    </w:p>
    <w:p w14:paraId="370DD6FB"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Справка «А» ЕГАИС, будучи один раз получена, отображается во всех документах, которые на нее ссылаются. Например, при формировании ТТН на возврат товара, если в спецификации ТТН будет указана справка «А», ранее полученная для приходной ТТН, то её содержание можно будет увидеть в интерфейсе расходной ТТН.</w:t>
      </w:r>
    </w:p>
    <w:p w14:paraId="28FD3E04" w14:textId="77777777" w:rsidR="00F562A3" w:rsidRPr="00F562A3" w:rsidRDefault="00F562A3" w:rsidP="00F562A3">
      <w:pPr>
        <w:spacing w:line="240" w:lineRule="auto"/>
        <w:rPr>
          <w:rFonts w:ascii="Arial" w:eastAsia="Times New Roman" w:hAnsi="Arial"/>
          <w:bCs w:val="0"/>
          <w:sz w:val="20"/>
          <w:szCs w:val="24"/>
          <w:lang w:eastAsia="ru-RU"/>
        </w:rPr>
      </w:pPr>
    </w:p>
    <w:p w14:paraId="1640E956"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настоящий момент времени не все справки «А» для крепкого алкоголя содержат диапазоны номеров акцизных марок, но в будущем ЕГАИС предполагает ужесточить контроль создания этих справок в ЕГАИС и обязать поставщиков и импортёров заполнять их полностью. Это позволит упростить процедуры контроля при приёме, отгрузки и инвентаризации алкогольной продукции в случае поштучной проверки принадлежности бутылки входящей партии товара и её справки «А».</w:t>
      </w:r>
    </w:p>
    <w:p w14:paraId="53443F77" w14:textId="77777777" w:rsidR="00F562A3" w:rsidRPr="00F562A3" w:rsidRDefault="00F562A3" w:rsidP="00F562A3">
      <w:pPr>
        <w:spacing w:line="240" w:lineRule="auto"/>
        <w:rPr>
          <w:rFonts w:ascii="Arial" w:eastAsia="Times New Roman" w:hAnsi="Arial"/>
          <w:bCs w:val="0"/>
          <w:sz w:val="20"/>
          <w:szCs w:val="24"/>
          <w:lang w:eastAsia="ru-RU"/>
        </w:rPr>
      </w:pPr>
    </w:p>
    <w:p w14:paraId="7C438D0C" w14:textId="77777777" w:rsidR="00F562A3" w:rsidRPr="00F562A3" w:rsidRDefault="00F562A3" w:rsidP="00F562A3">
      <w:pPr>
        <w:spacing w:before="240" w:after="60" w:line="240" w:lineRule="auto"/>
        <w:outlineLvl w:val="4"/>
        <w:rPr>
          <w:rFonts w:ascii="Arial" w:eastAsia="Times New Roman" w:hAnsi="Arial"/>
          <w:iCs/>
          <w:sz w:val="22"/>
          <w:szCs w:val="26"/>
          <w:lang w:eastAsia="ru-RU"/>
        </w:rPr>
      </w:pPr>
      <w:bookmarkStart w:id="21" w:name="_Toc462328046"/>
      <w:r w:rsidRPr="00F562A3">
        <w:rPr>
          <w:rFonts w:ascii="Arial" w:eastAsia="Times New Roman" w:hAnsi="Arial"/>
          <w:iCs/>
          <w:sz w:val="22"/>
          <w:szCs w:val="26"/>
          <w:lang w:eastAsia="ru-RU"/>
        </w:rPr>
        <w:t>Кассовые документы. Статистика с кодами алкогольной продукции ЕГАИС.</w:t>
      </w:r>
      <w:bookmarkEnd w:id="21"/>
    </w:p>
    <w:p w14:paraId="4686F6E0" w14:textId="77777777" w:rsidR="00F562A3" w:rsidRPr="00F562A3" w:rsidRDefault="00F562A3" w:rsidP="00F562A3">
      <w:pPr>
        <w:spacing w:line="240" w:lineRule="auto"/>
        <w:rPr>
          <w:rFonts w:ascii="Arial" w:eastAsia="Times New Roman" w:hAnsi="Arial"/>
          <w:bCs w:val="0"/>
          <w:sz w:val="20"/>
          <w:szCs w:val="24"/>
          <w:lang w:eastAsia="ru-RU"/>
        </w:rPr>
      </w:pPr>
    </w:p>
    <w:p w14:paraId="42B9D068" w14:textId="77777777" w:rsidR="00F562A3" w:rsidRPr="00F562A3" w:rsidRDefault="00F562A3" w:rsidP="00F562A3">
      <w:pPr>
        <w:autoSpaceDE w:val="0"/>
        <w:autoSpaceDN w:val="0"/>
        <w:adjustRightInd w:val="0"/>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Для кассового документа создана новая статистика для передачи списка кодов алкогольной продукции ЕГАИС. Коды алкогольной продукции извлекаются из зарегистрированных в чеках кодов PDF417 и сохранятся в таблице SMSpecCashAlcCode, где для пункта спецификации кассового документа сохраняется перечень кодов алкогольной продукции и количество товара для каждого кода алкогольной продукции. </w:t>
      </w:r>
    </w:p>
    <w:p w14:paraId="6D7D083C" w14:textId="77777777" w:rsidR="00F562A3" w:rsidRPr="00F562A3" w:rsidRDefault="00F562A3" w:rsidP="00F562A3">
      <w:pPr>
        <w:autoSpaceDE w:val="0"/>
        <w:autoSpaceDN w:val="0"/>
        <w:adjustRightInd w:val="0"/>
        <w:spacing w:line="240" w:lineRule="auto"/>
        <w:rPr>
          <w:rFonts w:ascii="Arial" w:eastAsia="Times New Roman" w:hAnsi="Arial"/>
          <w:bCs w:val="0"/>
          <w:sz w:val="20"/>
          <w:szCs w:val="24"/>
          <w:lang w:eastAsia="ru-RU"/>
        </w:rPr>
      </w:pPr>
    </w:p>
    <w:p w14:paraId="70B1D98F" w14:textId="77777777" w:rsidR="00F562A3" w:rsidRPr="00F562A3" w:rsidRDefault="00F562A3" w:rsidP="00F562A3">
      <w:pPr>
        <w:autoSpaceDE w:val="0"/>
        <w:autoSpaceDN w:val="0"/>
        <w:adjustRightInd w:val="0"/>
        <w:spacing w:line="240" w:lineRule="auto"/>
        <w:rPr>
          <w:rFonts w:ascii="Consolas" w:eastAsia="Times New Roman" w:hAnsi="Consolas" w:cs="Consolas"/>
          <w:bCs w:val="0"/>
          <w:sz w:val="19"/>
          <w:szCs w:val="19"/>
          <w:lang w:eastAsia="ru-RU"/>
        </w:rPr>
      </w:pPr>
      <w:r w:rsidRPr="00F562A3">
        <w:rPr>
          <w:rFonts w:ascii="Arial" w:eastAsia="Times New Roman" w:hAnsi="Arial"/>
          <w:bCs w:val="0"/>
          <w:sz w:val="20"/>
          <w:szCs w:val="24"/>
          <w:lang w:eastAsia="ru-RU"/>
        </w:rPr>
        <w:t>Статистика собирается безусловно (при каждом создании или пересоздании кассового документа) и передается по почте вместе с кассовыми документами. В интерфейсе содержание таблицы нигде не показывается.</w:t>
      </w:r>
    </w:p>
    <w:p w14:paraId="71F43536" w14:textId="77777777" w:rsidR="00F562A3" w:rsidRPr="00F562A3" w:rsidRDefault="00F562A3" w:rsidP="00F562A3">
      <w:pPr>
        <w:spacing w:line="240" w:lineRule="auto"/>
        <w:rPr>
          <w:rFonts w:ascii="Arial" w:eastAsia="Times New Roman" w:hAnsi="Arial"/>
          <w:bCs w:val="0"/>
          <w:sz w:val="20"/>
          <w:szCs w:val="24"/>
          <w:lang w:eastAsia="ru-RU"/>
        </w:rPr>
      </w:pPr>
    </w:p>
    <w:p w14:paraId="40AA58F8"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22" w:name="_Toc462328047"/>
      <w:r w:rsidRPr="00F562A3">
        <w:rPr>
          <w:rFonts w:ascii="Arial" w:eastAsia="Times New Roman" w:hAnsi="Arial" w:cs="Arial"/>
          <w:sz w:val="24"/>
          <w:szCs w:val="26"/>
          <w:lang w:eastAsia="ru-RU"/>
        </w:rPr>
        <w:t xml:space="preserve">Процесс «Подсчет алкоголя ТСД». Использование штрихового кода </w:t>
      </w:r>
      <w:r w:rsidRPr="00F562A3">
        <w:rPr>
          <w:rFonts w:ascii="Arial" w:eastAsia="Times New Roman" w:hAnsi="Arial" w:cs="Arial"/>
          <w:sz w:val="24"/>
          <w:szCs w:val="26"/>
          <w:lang w:val="en-US" w:eastAsia="ru-RU"/>
        </w:rPr>
        <w:t>EAN</w:t>
      </w:r>
      <w:r w:rsidRPr="00F562A3">
        <w:rPr>
          <w:rFonts w:ascii="Arial" w:eastAsia="Times New Roman" w:hAnsi="Arial" w:cs="Arial"/>
          <w:sz w:val="24"/>
          <w:szCs w:val="26"/>
          <w:lang w:eastAsia="ru-RU"/>
        </w:rPr>
        <w:t>.</w:t>
      </w:r>
      <w:bookmarkEnd w:id="22"/>
    </w:p>
    <w:p w14:paraId="622401C7" w14:textId="77777777" w:rsidR="00F562A3" w:rsidRPr="00F562A3" w:rsidRDefault="00F562A3" w:rsidP="00F562A3">
      <w:pPr>
        <w:spacing w:line="240" w:lineRule="auto"/>
        <w:rPr>
          <w:rFonts w:ascii="Arial" w:eastAsia="Times New Roman" w:hAnsi="Arial"/>
          <w:bCs w:val="0"/>
          <w:sz w:val="20"/>
          <w:szCs w:val="24"/>
          <w:lang w:eastAsia="ru-RU"/>
        </w:rPr>
      </w:pPr>
    </w:p>
    <w:p w14:paraId="1A650769"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В программу «Супермаг Мобайл», начиная с версии 1.6.296.30, внесено изменение в технологию сбора данных о крепком алкоголе. В прошлых версиях требовалось просканировать на каждой бутылке код алкогольной марки </w:t>
      </w:r>
      <w:r w:rsidRPr="00F562A3">
        <w:rPr>
          <w:rFonts w:ascii="Arial" w:eastAsia="Times New Roman" w:hAnsi="Arial"/>
          <w:bCs w:val="0"/>
          <w:sz w:val="20"/>
          <w:szCs w:val="24"/>
          <w:lang w:val="en-US" w:eastAsia="ru-RU"/>
        </w:rPr>
        <w:t>PDF</w:t>
      </w:r>
      <w:r w:rsidRPr="00F562A3">
        <w:rPr>
          <w:rFonts w:ascii="Arial" w:eastAsia="Times New Roman" w:hAnsi="Arial"/>
          <w:bCs w:val="0"/>
          <w:sz w:val="20"/>
          <w:szCs w:val="24"/>
          <w:lang w:eastAsia="ru-RU"/>
        </w:rPr>
        <w:t xml:space="preserve">417 и просканировать или ввести серию и номер акцизной марки. В текущей версии требуется вначале просканировать код </w:t>
      </w:r>
      <w:r w:rsidRPr="00F562A3">
        <w:rPr>
          <w:rFonts w:ascii="Arial" w:eastAsia="Times New Roman" w:hAnsi="Arial"/>
          <w:bCs w:val="0"/>
          <w:sz w:val="20"/>
          <w:szCs w:val="24"/>
          <w:lang w:val="en-US" w:eastAsia="ru-RU"/>
        </w:rPr>
        <w:t>EAN</w:t>
      </w:r>
      <w:r w:rsidRPr="00F562A3">
        <w:rPr>
          <w:rFonts w:ascii="Arial" w:eastAsia="Times New Roman" w:hAnsi="Arial"/>
          <w:bCs w:val="0"/>
          <w:sz w:val="20"/>
          <w:szCs w:val="24"/>
          <w:lang w:eastAsia="ru-RU"/>
        </w:rPr>
        <w:t xml:space="preserve">13 и только затем коды </w:t>
      </w:r>
      <w:r w:rsidRPr="00F562A3">
        <w:rPr>
          <w:rFonts w:ascii="Arial" w:eastAsia="Times New Roman" w:hAnsi="Arial"/>
          <w:bCs w:val="0"/>
          <w:sz w:val="20"/>
          <w:szCs w:val="24"/>
          <w:lang w:val="en-US" w:eastAsia="ru-RU"/>
        </w:rPr>
        <w:t>PDF</w:t>
      </w:r>
      <w:r w:rsidRPr="00F562A3">
        <w:rPr>
          <w:rFonts w:ascii="Arial" w:eastAsia="Times New Roman" w:hAnsi="Arial"/>
          <w:bCs w:val="0"/>
          <w:sz w:val="20"/>
          <w:szCs w:val="24"/>
          <w:lang w:eastAsia="ru-RU"/>
        </w:rPr>
        <w:t xml:space="preserve">417 и код </w:t>
      </w:r>
      <w:r w:rsidRPr="00F562A3">
        <w:rPr>
          <w:rFonts w:ascii="Arial" w:eastAsia="Times New Roman" w:hAnsi="Arial"/>
          <w:bCs w:val="0"/>
          <w:sz w:val="20"/>
          <w:szCs w:val="24"/>
          <w:lang w:val="en-US" w:eastAsia="ru-RU"/>
        </w:rPr>
        <w:t>Data</w:t>
      </w:r>
      <w:r w:rsidRPr="00F562A3">
        <w:rPr>
          <w:rFonts w:ascii="Arial" w:eastAsia="Times New Roman" w:hAnsi="Arial"/>
          <w:bCs w:val="0"/>
          <w:sz w:val="20"/>
          <w:szCs w:val="24"/>
          <w:lang w:eastAsia="ru-RU"/>
        </w:rPr>
        <w:t xml:space="preserve"> </w:t>
      </w:r>
      <w:r w:rsidRPr="00F562A3">
        <w:rPr>
          <w:rFonts w:ascii="Arial" w:eastAsia="Times New Roman" w:hAnsi="Arial"/>
          <w:bCs w:val="0"/>
          <w:sz w:val="20"/>
          <w:szCs w:val="24"/>
          <w:lang w:val="en-US" w:eastAsia="ru-RU"/>
        </w:rPr>
        <w:t>scan</w:t>
      </w:r>
      <w:r w:rsidRPr="00F562A3">
        <w:rPr>
          <w:rFonts w:ascii="Arial" w:eastAsia="Times New Roman" w:hAnsi="Arial"/>
          <w:bCs w:val="0"/>
          <w:sz w:val="20"/>
          <w:szCs w:val="24"/>
          <w:lang w:eastAsia="ru-RU"/>
        </w:rPr>
        <w:t xml:space="preserve">. Кроме того, в текущей версии «Супермаг Мобайл» разрешается сохранять штриховые коды, не зарегистрированные в базе данных. </w:t>
      </w:r>
    </w:p>
    <w:p w14:paraId="30DA1200" w14:textId="77777777" w:rsidR="00F562A3" w:rsidRPr="00F562A3" w:rsidRDefault="00F562A3" w:rsidP="00F562A3">
      <w:pPr>
        <w:spacing w:line="240" w:lineRule="auto"/>
        <w:rPr>
          <w:rFonts w:ascii="Arial" w:eastAsia="Times New Roman" w:hAnsi="Arial"/>
          <w:bCs w:val="0"/>
          <w:sz w:val="20"/>
          <w:szCs w:val="24"/>
          <w:lang w:eastAsia="ru-RU"/>
        </w:rPr>
      </w:pPr>
    </w:p>
    <w:p w14:paraId="38F14F16"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Для обработки новой информации внесены изменения в процесс «Подсчет алкоголя ТСД». В журнал процесса добавлено поле для приема информации о штриховом коде </w:t>
      </w:r>
      <w:r w:rsidRPr="00F562A3">
        <w:rPr>
          <w:rFonts w:ascii="Arial" w:eastAsia="Times New Roman" w:hAnsi="Arial"/>
          <w:bCs w:val="0"/>
          <w:sz w:val="20"/>
          <w:szCs w:val="24"/>
          <w:lang w:val="en-US" w:eastAsia="ru-RU"/>
        </w:rPr>
        <w:t>EAN</w:t>
      </w:r>
      <w:r w:rsidRPr="00F562A3">
        <w:rPr>
          <w:rFonts w:ascii="Arial" w:eastAsia="Times New Roman" w:hAnsi="Arial"/>
          <w:bCs w:val="0"/>
          <w:sz w:val="20"/>
          <w:szCs w:val="24"/>
          <w:lang w:eastAsia="ru-RU"/>
        </w:rPr>
        <w:t xml:space="preserve"> и закладка для обработки неизвестных штриховых кодов.</w:t>
      </w:r>
    </w:p>
    <w:p w14:paraId="1C73C49A" w14:textId="77777777" w:rsidR="00F562A3" w:rsidRPr="00F562A3" w:rsidRDefault="00F562A3" w:rsidP="00F562A3">
      <w:pPr>
        <w:spacing w:line="240" w:lineRule="auto"/>
        <w:rPr>
          <w:rFonts w:ascii="Arial" w:eastAsia="Times New Roman" w:hAnsi="Arial"/>
          <w:bCs w:val="0"/>
          <w:sz w:val="20"/>
          <w:szCs w:val="24"/>
          <w:lang w:eastAsia="ru-RU"/>
        </w:rPr>
      </w:pPr>
    </w:p>
    <w:p w14:paraId="204A17F9"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lastRenderedPageBreak/>
        <w:t xml:space="preserve">Добавление в журнал штрихового кода </w:t>
      </w:r>
      <w:r w:rsidRPr="00F562A3">
        <w:rPr>
          <w:rFonts w:ascii="Arial" w:eastAsia="Times New Roman" w:hAnsi="Arial"/>
          <w:bCs w:val="0"/>
          <w:sz w:val="20"/>
          <w:szCs w:val="24"/>
          <w:lang w:val="en-US" w:eastAsia="ru-RU"/>
        </w:rPr>
        <w:t>EAN</w:t>
      </w:r>
      <w:r w:rsidRPr="00F562A3">
        <w:rPr>
          <w:rFonts w:ascii="Arial" w:eastAsia="Times New Roman" w:hAnsi="Arial"/>
          <w:bCs w:val="0"/>
          <w:sz w:val="20"/>
          <w:szCs w:val="24"/>
          <w:lang w:eastAsia="ru-RU"/>
        </w:rPr>
        <w:t xml:space="preserve"> позволило однозначно определять артикул товара и его название, независимо от того, принадлежит ли код алкогольной продукции ЕГАИС одному или нескольким артикулам Торговой Системы. А также позволило создать функцию «Добавить коды алкогольной продукции ЕГАИС в карточки товаров». Функция проверяет, есть ли у артикула из строки журнала в списке кодов алкогольной продукции код, извлеченный из кода </w:t>
      </w:r>
      <w:r w:rsidRPr="00F562A3">
        <w:rPr>
          <w:rFonts w:ascii="Arial" w:eastAsia="Times New Roman" w:hAnsi="Arial"/>
          <w:bCs w:val="0"/>
          <w:sz w:val="20"/>
          <w:szCs w:val="24"/>
          <w:lang w:val="en-US" w:eastAsia="ru-RU"/>
        </w:rPr>
        <w:t>PDF</w:t>
      </w:r>
      <w:r w:rsidRPr="00F562A3">
        <w:rPr>
          <w:rFonts w:ascii="Arial" w:eastAsia="Times New Roman" w:hAnsi="Arial"/>
          <w:bCs w:val="0"/>
          <w:sz w:val="20"/>
          <w:szCs w:val="24"/>
          <w:lang w:eastAsia="ru-RU"/>
        </w:rPr>
        <w:t>417, и, если такой код отсутствует, то добавить его к артикулу.</w:t>
      </w:r>
    </w:p>
    <w:p w14:paraId="55865EA2" w14:textId="77777777" w:rsidR="00F562A3" w:rsidRPr="00F562A3" w:rsidRDefault="00F562A3" w:rsidP="00F562A3">
      <w:pPr>
        <w:spacing w:line="240" w:lineRule="auto"/>
        <w:rPr>
          <w:rFonts w:ascii="Arial" w:eastAsia="Times New Roman" w:hAnsi="Arial"/>
          <w:bCs w:val="0"/>
          <w:sz w:val="20"/>
          <w:szCs w:val="24"/>
          <w:lang w:eastAsia="ru-RU"/>
        </w:rPr>
      </w:pPr>
    </w:p>
    <w:p w14:paraId="1EE94904"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Раздел может работать с прежней версией программы «Супермаг Мобайл», которая не возвращала кодов </w:t>
      </w:r>
      <w:r w:rsidRPr="00F562A3">
        <w:rPr>
          <w:rFonts w:ascii="Arial" w:eastAsia="Times New Roman" w:hAnsi="Arial"/>
          <w:bCs w:val="0"/>
          <w:sz w:val="20"/>
          <w:szCs w:val="24"/>
          <w:lang w:val="en-US" w:eastAsia="ru-RU"/>
        </w:rPr>
        <w:t>EAN</w:t>
      </w:r>
      <w:r w:rsidRPr="00F562A3">
        <w:rPr>
          <w:rFonts w:ascii="Arial" w:eastAsia="Times New Roman" w:hAnsi="Arial"/>
          <w:bCs w:val="0"/>
          <w:sz w:val="20"/>
          <w:szCs w:val="24"/>
          <w:lang w:eastAsia="ru-RU"/>
        </w:rPr>
        <w:t>13. В этом случае интерфейс раздела работает в прежнем режиме и функция «Добавить коды алкогольной продукции ЕГАИС в карточки товаров» недоступна.</w:t>
      </w:r>
    </w:p>
    <w:p w14:paraId="76A2E1F6" w14:textId="77777777" w:rsidR="00F562A3" w:rsidRPr="00F562A3" w:rsidRDefault="00F562A3" w:rsidP="00F562A3">
      <w:pPr>
        <w:spacing w:line="240" w:lineRule="auto"/>
        <w:rPr>
          <w:rFonts w:ascii="Arial" w:eastAsia="Times New Roman" w:hAnsi="Arial"/>
          <w:bCs w:val="0"/>
          <w:sz w:val="20"/>
          <w:szCs w:val="24"/>
          <w:lang w:eastAsia="ru-RU"/>
        </w:rPr>
      </w:pPr>
    </w:p>
    <w:p w14:paraId="61C38D75"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Новая информация журнала позволит использовать данные подсчета алкоголя в будущих разделах для проведения поштучной инвентаризации и приема алкогольной продукции. </w:t>
      </w:r>
    </w:p>
    <w:p w14:paraId="26169B58" w14:textId="77777777" w:rsidR="00F562A3" w:rsidRPr="00F562A3" w:rsidRDefault="00F562A3" w:rsidP="00F562A3">
      <w:pPr>
        <w:spacing w:line="240" w:lineRule="auto"/>
        <w:rPr>
          <w:rFonts w:ascii="Arial" w:eastAsia="Times New Roman" w:hAnsi="Arial"/>
          <w:bCs w:val="0"/>
          <w:sz w:val="20"/>
          <w:szCs w:val="24"/>
          <w:lang w:eastAsia="ru-RU"/>
        </w:rPr>
      </w:pPr>
    </w:p>
    <w:p w14:paraId="4C5250A4"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23" w:name="_Toc462328048"/>
      <w:r w:rsidRPr="00F562A3">
        <w:rPr>
          <w:rFonts w:ascii="Arial" w:eastAsia="Times New Roman" w:hAnsi="Arial" w:cs="Arial"/>
          <w:sz w:val="24"/>
          <w:szCs w:val="26"/>
          <w:lang w:eastAsia="ru-RU"/>
        </w:rPr>
        <w:t>Алкогольная декларация. Производители / импортёры в справочнике декларации.</w:t>
      </w:r>
      <w:bookmarkEnd w:id="23"/>
    </w:p>
    <w:p w14:paraId="0CEC7CF9" w14:textId="77777777" w:rsidR="00F562A3" w:rsidRPr="00F562A3" w:rsidRDefault="00F562A3" w:rsidP="00F562A3">
      <w:pPr>
        <w:spacing w:before="240" w:after="60" w:line="240" w:lineRule="auto"/>
        <w:outlineLvl w:val="4"/>
        <w:rPr>
          <w:rFonts w:ascii="Arial" w:eastAsia="Times New Roman" w:hAnsi="Arial"/>
          <w:iCs/>
          <w:sz w:val="22"/>
          <w:szCs w:val="26"/>
          <w:lang w:eastAsia="ru-RU"/>
        </w:rPr>
      </w:pPr>
      <w:bookmarkStart w:id="24" w:name="_Toc462328049"/>
      <w:r w:rsidRPr="00F562A3">
        <w:rPr>
          <w:rFonts w:ascii="Arial" w:eastAsia="Times New Roman" w:hAnsi="Arial"/>
          <w:iCs/>
          <w:sz w:val="22"/>
          <w:szCs w:val="26"/>
          <w:lang w:eastAsia="ru-RU"/>
        </w:rPr>
        <w:t>Сравнение производителей / импортёров из данных поставщика и справочника декларации.</w:t>
      </w:r>
      <w:bookmarkEnd w:id="24"/>
    </w:p>
    <w:p w14:paraId="67830451" w14:textId="77777777" w:rsidR="00F562A3" w:rsidRPr="00F562A3" w:rsidRDefault="00F562A3" w:rsidP="00F562A3">
      <w:pPr>
        <w:spacing w:line="240" w:lineRule="auto"/>
        <w:rPr>
          <w:rFonts w:ascii="Arial" w:eastAsia="Times New Roman" w:hAnsi="Arial"/>
          <w:bCs w:val="0"/>
          <w:sz w:val="20"/>
          <w:szCs w:val="24"/>
          <w:lang w:eastAsia="ru-RU"/>
        </w:rPr>
      </w:pPr>
    </w:p>
    <w:p w14:paraId="2849898B"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В разделе «Алкогольная декларация» на закладке «Алкоголь: данные поставщика» имеется возможность импортировать данные о поставках алкоголя из файлов, присланных поставщиком. </w:t>
      </w:r>
    </w:p>
    <w:p w14:paraId="282E657A" w14:textId="77777777" w:rsidR="00F562A3" w:rsidRPr="00F562A3" w:rsidRDefault="00F562A3" w:rsidP="00F562A3">
      <w:pPr>
        <w:spacing w:line="240" w:lineRule="auto"/>
        <w:rPr>
          <w:rFonts w:ascii="Arial" w:eastAsia="Times New Roman" w:hAnsi="Arial"/>
          <w:bCs w:val="0"/>
          <w:sz w:val="20"/>
          <w:szCs w:val="24"/>
          <w:lang w:eastAsia="ru-RU"/>
        </w:rPr>
      </w:pPr>
    </w:p>
    <w:p w14:paraId="16F7B3D8"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При импорте данных из файла поставщика производится сравнение производителя / импортёра из этого файла со значениями справочника «Производители / импортёры» текущего процесса. В случае отсутствия производителя/импортёра в справочнике процесса производится добавление этого значения в справочник процесса.</w:t>
      </w:r>
    </w:p>
    <w:p w14:paraId="37BB13A0" w14:textId="77777777" w:rsidR="00F562A3" w:rsidRPr="00F562A3" w:rsidRDefault="00F562A3" w:rsidP="00F562A3">
      <w:pPr>
        <w:spacing w:line="240" w:lineRule="auto"/>
        <w:rPr>
          <w:rFonts w:ascii="Arial" w:eastAsia="Times New Roman" w:hAnsi="Arial"/>
          <w:bCs w:val="0"/>
          <w:sz w:val="20"/>
          <w:szCs w:val="24"/>
          <w:lang w:eastAsia="ru-RU"/>
        </w:rPr>
      </w:pPr>
    </w:p>
    <w:p w14:paraId="1EECB6C5"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прошлых версиях сравнение производителей производилось по совпадению значений трех атрибутов: Название, ИНН и КПП.</w:t>
      </w:r>
    </w:p>
    <w:p w14:paraId="7A2C6EA4" w14:textId="77777777" w:rsidR="00F562A3" w:rsidRPr="00F562A3" w:rsidRDefault="00F562A3" w:rsidP="00F562A3">
      <w:pPr>
        <w:spacing w:line="240" w:lineRule="auto"/>
        <w:rPr>
          <w:rFonts w:ascii="Arial" w:eastAsia="Times New Roman" w:hAnsi="Arial"/>
          <w:bCs w:val="0"/>
          <w:sz w:val="20"/>
          <w:szCs w:val="24"/>
          <w:lang w:eastAsia="ru-RU"/>
        </w:rPr>
      </w:pPr>
    </w:p>
    <w:p w14:paraId="159D89EF"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Часто бывает, что один и тот же производитель в файле поставщика и в справочнике процесса имеет разные написания названия, например: «Общество с ограниченной ответственностью ‘Рога и копыта’» и «ООО 'Рога и копыта'». Это приводит к появлению большого количества дубликатов, с которыми затем приходится разбираться вручную в разделе «Справочники - Производители / импортёры».</w:t>
      </w:r>
    </w:p>
    <w:p w14:paraId="57C14F25" w14:textId="77777777" w:rsidR="00F562A3" w:rsidRPr="00F562A3" w:rsidRDefault="00F562A3" w:rsidP="00F562A3">
      <w:pPr>
        <w:spacing w:line="240" w:lineRule="auto"/>
        <w:rPr>
          <w:rFonts w:ascii="Arial" w:eastAsia="Times New Roman" w:hAnsi="Arial"/>
          <w:bCs w:val="0"/>
          <w:sz w:val="20"/>
          <w:szCs w:val="24"/>
          <w:lang w:eastAsia="ru-RU"/>
        </w:rPr>
      </w:pPr>
    </w:p>
    <w:p w14:paraId="2E06168F"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текущей версии в диалог импорта данных поставщика добавлен флажок «сравнение производителей / импортёров с учётом названия». Флажок по умолчанию установлен. Если флажок установлен, то сравнение производителей/импортёров будет производиться, как и раньше, по трём параметрам. Если флажок не установлен, то поиск производителя / импортёра в справочнике процесса осуществляется только по совпадению значений ИНН и КПП. В этом случае при импорте данных поставщика в декларацию название производителя / импортёра из файла поставщика заменяется названием найденного производителя / импортёра из справочника процесса.</w:t>
      </w:r>
    </w:p>
    <w:p w14:paraId="3A9C36CE" w14:textId="77777777" w:rsidR="00F562A3" w:rsidRPr="00F562A3" w:rsidRDefault="00F562A3" w:rsidP="00F562A3">
      <w:pPr>
        <w:spacing w:line="240" w:lineRule="auto"/>
        <w:rPr>
          <w:rFonts w:ascii="Arial" w:eastAsia="Times New Roman" w:hAnsi="Arial"/>
          <w:bCs w:val="0"/>
          <w:sz w:val="20"/>
          <w:szCs w:val="24"/>
          <w:lang w:eastAsia="ru-RU"/>
        </w:rPr>
      </w:pPr>
    </w:p>
    <w:p w14:paraId="15EF41EC" w14:textId="77777777" w:rsidR="00F562A3" w:rsidRPr="00F562A3" w:rsidRDefault="00F562A3" w:rsidP="00F562A3">
      <w:pPr>
        <w:spacing w:before="240" w:after="60" w:line="240" w:lineRule="auto"/>
        <w:outlineLvl w:val="4"/>
        <w:rPr>
          <w:rFonts w:ascii="Arial" w:eastAsia="Times New Roman" w:hAnsi="Arial"/>
          <w:iCs/>
          <w:sz w:val="22"/>
          <w:szCs w:val="26"/>
          <w:lang w:eastAsia="ru-RU"/>
        </w:rPr>
      </w:pPr>
      <w:bookmarkStart w:id="25" w:name="_Toc462328050"/>
      <w:r w:rsidRPr="00F562A3">
        <w:rPr>
          <w:rFonts w:ascii="Arial" w:eastAsia="Times New Roman" w:hAnsi="Arial"/>
          <w:iCs/>
          <w:sz w:val="22"/>
          <w:szCs w:val="26"/>
          <w:lang w:eastAsia="ru-RU"/>
        </w:rPr>
        <w:t>Перенос производителей / импортёров из справочника декларации в системный справочник.</w:t>
      </w:r>
      <w:bookmarkEnd w:id="25"/>
    </w:p>
    <w:p w14:paraId="16C0C058" w14:textId="77777777" w:rsidR="00F562A3" w:rsidRPr="00F562A3" w:rsidRDefault="00F562A3" w:rsidP="00F562A3">
      <w:pPr>
        <w:spacing w:line="240" w:lineRule="auto"/>
        <w:rPr>
          <w:rFonts w:ascii="Arial" w:eastAsia="Times New Roman" w:hAnsi="Arial"/>
          <w:bCs w:val="0"/>
          <w:sz w:val="20"/>
          <w:szCs w:val="24"/>
          <w:lang w:eastAsia="ru-RU"/>
        </w:rPr>
      </w:pPr>
    </w:p>
    <w:p w14:paraId="7B9FBFFD"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При импорте данных их файла поставщика в справочник декларации может попасть новый производитель / импортёр, ранее не известный в системе. Если этого поставщика / импортёра сразу не создать в системном справочнике с тем же номером, с которым он присутствует в декларации, то в дальнейшем с этим же номером в системном справочнике может быть создан другой производитель / импортёр. Тогда, при создании следующей декларации, остатки от поставки алкоголя производителя / импортёра первой декларации будут скопированы в новую декларацию в остатки другого производителя.</w:t>
      </w:r>
    </w:p>
    <w:p w14:paraId="3A954CD0" w14:textId="77777777" w:rsidR="00F562A3" w:rsidRPr="00F562A3" w:rsidRDefault="00F562A3" w:rsidP="00F562A3">
      <w:pPr>
        <w:spacing w:line="240" w:lineRule="auto"/>
        <w:rPr>
          <w:rFonts w:ascii="Arial" w:eastAsia="Times New Roman" w:hAnsi="Arial"/>
          <w:bCs w:val="0"/>
          <w:sz w:val="20"/>
          <w:szCs w:val="24"/>
          <w:lang w:eastAsia="ru-RU"/>
        </w:rPr>
      </w:pPr>
    </w:p>
    <w:p w14:paraId="0CB0A3CD"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текущей версии при импорте данных поставщика, если производитель / импортёр из файла поставщика отсутствует в справочнике декларации, то проверяется, есть ли такой производитель / импортёр в системном справочнике. Если его там нет, то он создается в системном справочнике, после чего помещается в справочник алкогольной декларации с тем же номером, что и в системном справочнике.</w:t>
      </w:r>
    </w:p>
    <w:p w14:paraId="6F88B9F3" w14:textId="77777777" w:rsidR="00F562A3" w:rsidRPr="00F562A3" w:rsidRDefault="00F562A3" w:rsidP="00F562A3">
      <w:pPr>
        <w:spacing w:line="240" w:lineRule="auto"/>
        <w:rPr>
          <w:rFonts w:ascii="Arial" w:eastAsia="Times New Roman" w:hAnsi="Arial"/>
          <w:bCs w:val="0"/>
          <w:sz w:val="20"/>
          <w:szCs w:val="24"/>
          <w:lang w:eastAsia="ru-RU"/>
        </w:rPr>
      </w:pPr>
    </w:p>
    <w:p w14:paraId="6B528E3E" w14:textId="77777777" w:rsidR="00F562A3" w:rsidRPr="00F562A3" w:rsidRDefault="00F562A3" w:rsidP="00F562A3">
      <w:pPr>
        <w:spacing w:before="240" w:after="60" w:line="240" w:lineRule="auto"/>
        <w:outlineLvl w:val="4"/>
        <w:rPr>
          <w:rFonts w:ascii="Arial" w:eastAsia="Times New Roman" w:hAnsi="Arial"/>
          <w:iCs/>
          <w:sz w:val="22"/>
          <w:szCs w:val="26"/>
          <w:lang w:eastAsia="ru-RU"/>
        </w:rPr>
      </w:pPr>
      <w:bookmarkStart w:id="26" w:name="_Toc462328051"/>
      <w:r w:rsidRPr="00F562A3">
        <w:rPr>
          <w:rFonts w:ascii="Arial" w:eastAsia="Times New Roman" w:hAnsi="Arial"/>
          <w:iCs/>
          <w:sz w:val="22"/>
          <w:szCs w:val="26"/>
          <w:lang w:eastAsia="ru-RU"/>
        </w:rPr>
        <w:lastRenderedPageBreak/>
        <w:t>Контроль соответствия справочников текущей и предыдущей декларации.</w:t>
      </w:r>
      <w:bookmarkEnd w:id="26"/>
    </w:p>
    <w:p w14:paraId="5927E12D" w14:textId="77777777" w:rsidR="00F562A3" w:rsidRPr="00F562A3" w:rsidRDefault="00F562A3" w:rsidP="00F562A3">
      <w:pPr>
        <w:spacing w:line="240" w:lineRule="auto"/>
        <w:rPr>
          <w:rFonts w:ascii="Arial" w:eastAsia="Times New Roman" w:hAnsi="Arial"/>
          <w:bCs w:val="0"/>
          <w:sz w:val="20"/>
          <w:szCs w:val="24"/>
          <w:lang w:eastAsia="ru-RU"/>
        </w:rPr>
      </w:pPr>
    </w:p>
    <w:p w14:paraId="69F6508A"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мастер функции «Заполнить поле 'Остаток предыдущей декларации'» добавлен вывод дополнительной информации для предупреждения пользователя о расхождениях в справочниках «Производители / импортёры» и «Классификатор алкогольной продукции» текущего процесса и того, из которого будет проставляться остаток.</w:t>
      </w:r>
    </w:p>
    <w:p w14:paraId="297CAC21" w14:textId="77777777" w:rsidR="00F562A3" w:rsidRPr="00F562A3" w:rsidRDefault="00F562A3" w:rsidP="00F562A3">
      <w:pPr>
        <w:spacing w:line="240" w:lineRule="auto"/>
        <w:rPr>
          <w:rFonts w:ascii="Arial" w:eastAsia="Times New Roman" w:hAnsi="Arial"/>
          <w:bCs w:val="0"/>
          <w:sz w:val="20"/>
          <w:szCs w:val="24"/>
          <w:lang w:eastAsia="ru-RU"/>
        </w:rPr>
      </w:pPr>
    </w:p>
    <w:p w14:paraId="2EE43A57"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Для справочника «Производители / импортёры» показываются записи с одинаковым идентификатором, но разными значениями «Название для алкогольной декларации» (или «Название», если «Название для алкогольной декларации» не заполнено), «ИНН» или «КПП».</w:t>
      </w:r>
    </w:p>
    <w:p w14:paraId="049EF8F8" w14:textId="77777777" w:rsidR="00F562A3" w:rsidRPr="00F562A3" w:rsidRDefault="00F562A3" w:rsidP="00F562A3">
      <w:pPr>
        <w:spacing w:line="240" w:lineRule="auto"/>
        <w:rPr>
          <w:rFonts w:ascii="Arial" w:eastAsia="Times New Roman" w:hAnsi="Arial"/>
          <w:bCs w:val="0"/>
          <w:sz w:val="20"/>
          <w:szCs w:val="24"/>
          <w:lang w:eastAsia="ru-RU"/>
        </w:rPr>
      </w:pPr>
    </w:p>
    <w:p w14:paraId="61C20201"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Для справочника «Классификатор алкогольной продукции» показываются записи с одинаковым идентификатором, но разными значениями «Код», «Название» или «Пиво или пивные напитки».</w:t>
      </w:r>
    </w:p>
    <w:p w14:paraId="6AD3DE3E" w14:textId="77777777" w:rsidR="00F562A3" w:rsidRPr="00F562A3" w:rsidRDefault="00F562A3" w:rsidP="00F562A3">
      <w:pPr>
        <w:spacing w:line="240" w:lineRule="auto"/>
        <w:rPr>
          <w:rFonts w:ascii="Arial" w:eastAsia="Times New Roman" w:hAnsi="Arial"/>
          <w:bCs w:val="0"/>
          <w:sz w:val="20"/>
          <w:szCs w:val="24"/>
          <w:lang w:eastAsia="ru-RU"/>
        </w:rPr>
      </w:pPr>
    </w:p>
    <w:p w14:paraId="5D01D05B"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27" w:name="_Toc462328052"/>
      <w:r w:rsidRPr="00F562A3">
        <w:rPr>
          <w:rFonts w:ascii="Arial" w:eastAsia="Times New Roman" w:hAnsi="Arial" w:cs="Arial"/>
          <w:sz w:val="24"/>
          <w:szCs w:val="26"/>
          <w:lang w:eastAsia="ru-RU"/>
        </w:rPr>
        <w:t>Кросс-докинг.</w:t>
      </w:r>
      <w:bookmarkEnd w:id="27"/>
    </w:p>
    <w:p w14:paraId="29A31930" w14:textId="77777777" w:rsidR="00F562A3" w:rsidRPr="00F562A3" w:rsidRDefault="00F562A3" w:rsidP="00F562A3">
      <w:pPr>
        <w:spacing w:line="240" w:lineRule="auto"/>
        <w:rPr>
          <w:rFonts w:ascii="Arial" w:eastAsia="Times New Roman" w:hAnsi="Arial"/>
          <w:bCs w:val="0"/>
          <w:sz w:val="20"/>
          <w:szCs w:val="24"/>
          <w:lang w:eastAsia="ru-RU"/>
        </w:rPr>
      </w:pPr>
    </w:p>
    <w:p w14:paraId="710A1004"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Под кросс-докингом понимается бизнес-процесс, при котором поставка по заказу поставщику или складскому требованию, сформированному для конкретного места хранения, доставляется исполнителем в другое место хранения, а именно на склад кросс-докинга, из которого поставка в полном составе перемещается непосредственно, или через промежуточные места хранения, в место назначения. Использование складов кросс-докинга в бизнес-процессе заказ-поставка обусловлено оптимизацией количества персонала, обученного принимать первичные поставки от внешних или внутренних поставщиков, и потребностями разделения внешней и внутренней логистики. Под внутренними поставщиками обычно понимают организации, относящиеся к холдингу, но имеющие высокую степень самостоятельности. Исходные требования к внешним поставщикам оформляются в виде заказов поставщикам, к внутренним поставщикам – в виде складских требований.</w:t>
      </w:r>
    </w:p>
    <w:p w14:paraId="2A155188" w14:textId="77777777" w:rsidR="00F562A3" w:rsidRPr="00F562A3" w:rsidRDefault="00F562A3" w:rsidP="00F562A3">
      <w:pPr>
        <w:spacing w:line="240" w:lineRule="auto"/>
        <w:rPr>
          <w:rFonts w:ascii="Arial" w:eastAsia="Times New Roman" w:hAnsi="Arial"/>
          <w:bCs w:val="0"/>
          <w:sz w:val="20"/>
          <w:szCs w:val="24"/>
          <w:lang w:eastAsia="ru-RU"/>
        </w:rPr>
      </w:pPr>
    </w:p>
    <w:p w14:paraId="0EE58D6D" w14:textId="77777777" w:rsidR="00F562A3" w:rsidRPr="00F562A3" w:rsidRDefault="00F562A3" w:rsidP="00F562A3">
      <w:pPr>
        <w:spacing w:line="240" w:lineRule="auto"/>
        <w:rPr>
          <w:rFonts w:ascii="Arial" w:eastAsia="Times New Roman" w:hAnsi="Arial"/>
          <w:bCs w:val="0"/>
          <w:sz w:val="20"/>
          <w:szCs w:val="24"/>
          <w:lang w:val="en-US" w:eastAsia="ru-RU"/>
        </w:rPr>
      </w:pPr>
      <w:r w:rsidRPr="00F562A3">
        <w:rPr>
          <w:rFonts w:ascii="Arial" w:eastAsia="Times New Roman" w:hAnsi="Arial"/>
          <w:bCs w:val="0"/>
          <w:noProof/>
          <w:sz w:val="20"/>
          <w:szCs w:val="24"/>
          <w:lang w:eastAsia="ru-RU"/>
        </w:rPr>
        <mc:AlternateContent>
          <mc:Choice Requires="wpc">
            <w:drawing>
              <wp:anchor distT="0" distB="0" distL="114300" distR="114300" simplePos="0" relativeHeight="251659264" behindDoc="0" locked="0" layoutInCell="1" allowOverlap="1" wp14:anchorId="3F03DA49" wp14:editId="11D9FB04">
                <wp:simplePos x="0" y="0"/>
                <wp:positionH relativeFrom="character">
                  <wp:posOffset>0</wp:posOffset>
                </wp:positionH>
                <wp:positionV relativeFrom="line">
                  <wp:posOffset>0</wp:posOffset>
                </wp:positionV>
                <wp:extent cx="5829300" cy="3086100"/>
                <wp:effectExtent l="0" t="0" r="0" b="0"/>
                <wp:wrapNone/>
                <wp:docPr id="57" name="Полотно 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35" name="Oval 4"/>
                        <wps:cNvSpPr>
                          <a:spLocks noChangeArrowheads="1"/>
                        </wps:cNvSpPr>
                        <wps:spPr bwMode="auto">
                          <a:xfrm>
                            <a:off x="457200" y="342900"/>
                            <a:ext cx="571500" cy="5715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6" name="Rectangle 5"/>
                        <wps:cNvSpPr>
                          <a:spLocks noChangeArrowheads="1"/>
                        </wps:cNvSpPr>
                        <wps:spPr bwMode="auto">
                          <a:xfrm>
                            <a:off x="1943100" y="1371600"/>
                            <a:ext cx="1485900" cy="5715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7" name="Oval 6"/>
                        <wps:cNvSpPr>
                          <a:spLocks noChangeArrowheads="1"/>
                        </wps:cNvSpPr>
                        <wps:spPr bwMode="auto">
                          <a:xfrm>
                            <a:off x="457200" y="2286000"/>
                            <a:ext cx="685800" cy="6858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8" name="Oval 7"/>
                        <wps:cNvSpPr>
                          <a:spLocks noChangeArrowheads="1"/>
                        </wps:cNvSpPr>
                        <wps:spPr bwMode="auto">
                          <a:xfrm>
                            <a:off x="4114800" y="2286000"/>
                            <a:ext cx="684530" cy="6858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9" name="Line 8"/>
                        <wps:cNvCnPr>
                          <a:cxnSpLocks noChangeShapeType="1"/>
                        </wps:cNvCnPr>
                        <wps:spPr bwMode="auto">
                          <a:xfrm flipH="1">
                            <a:off x="800100" y="1714500"/>
                            <a:ext cx="1486535" cy="9144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0" name="Line 9"/>
                        <wps:cNvCnPr>
                          <a:cxnSpLocks noChangeShapeType="1"/>
                        </wps:cNvCnPr>
                        <wps:spPr bwMode="auto">
                          <a:xfrm>
                            <a:off x="3086100" y="1714500"/>
                            <a:ext cx="1371600" cy="9144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1" name="Line 10"/>
                        <wps:cNvCnPr>
                          <a:cxnSpLocks noChangeShapeType="1"/>
                        </wps:cNvCnPr>
                        <wps:spPr bwMode="auto">
                          <a:xfrm flipH="1" flipV="1">
                            <a:off x="799465" y="800100"/>
                            <a:ext cx="635" cy="1600200"/>
                          </a:xfrm>
                          <a:prstGeom prst="line">
                            <a:avLst/>
                          </a:prstGeom>
                          <a:noFill/>
                          <a:ln w="9525">
                            <a:solidFill>
                              <a:srgbClr val="000000"/>
                            </a:solidFill>
                            <a:prstDash val="lgDash"/>
                            <a:round/>
                            <a:headEnd/>
                            <a:tailEnd type="triangle" w="med" len="med"/>
                          </a:ln>
                          <a:extLst>
                            <a:ext uri="{909E8E84-426E-40DD-AFC4-6F175D3DCCD1}">
                              <a14:hiddenFill xmlns:a14="http://schemas.microsoft.com/office/drawing/2010/main">
                                <a:noFill/>
                              </a14:hiddenFill>
                            </a:ext>
                          </a:extLst>
                        </wps:spPr>
                        <wps:bodyPr/>
                      </wps:wsp>
                      <wps:wsp>
                        <wps:cNvPr id="42" name="Rectangle 11"/>
                        <wps:cNvSpPr>
                          <a:spLocks noChangeArrowheads="1"/>
                        </wps:cNvSpPr>
                        <wps:spPr bwMode="auto">
                          <a:xfrm>
                            <a:off x="3314700" y="114300"/>
                            <a:ext cx="12573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EB269B" w14:textId="77777777" w:rsidR="00F562A3" w:rsidRDefault="00F562A3" w:rsidP="00F562A3">
                              <w:pPr>
                                <w:rPr>
                                  <w:b/>
                                </w:rPr>
                              </w:pPr>
                              <w:r>
                                <w:rPr>
                                  <w:b/>
                                </w:rPr>
                                <w:t>Поставщик</w:t>
                              </w:r>
                            </w:p>
                          </w:txbxContent>
                        </wps:txbx>
                        <wps:bodyPr rot="0" vert="horz" wrap="square" lIns="91440" tIns="45720" rIns="91440" bIns="45720" anchor="t" anchorCtr="0" upright="1">
                          <a:noAutofit/>
                        </wps:bodyPr>
                      </wps:wsp>
                      <wps:wsp>
                        <wps:cNvPr id="43" name="Rectangle 12"/>
                        <wps:cNvSpPr>
                          <a:spLocks noChangeArrowheads="1"/>
                        </wps:cNvSpPr>
                        <wps:spPr bwMode="auto">
                          <a:xfrm>
                            <a:off x="1943100" y="1028700"/>
                            <a:ext cx="16002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E4715EC" w14:textId="77777777" w:rsidR="00F562A3" w:rsidRDefault="00F562A3" w:rsidP="00F562A3">
                              <w:pPr>
                                <w:rPr>
                                  <w:b/>
                                </w:rPr>
                              </w:pPr>
                              <w:r>
                                <w:rPr>
                                  <w:b/>
                                </w:rPr>
                                <w:t>Склад кросс-докинга</w:t>
                              </w:r>
                            </w:p>
                          </w:txbxContent>
                        </wps:txbx>
                        <wps:bodyPr rot="0" vert="horz" wrap="square" lIns="91440" tIns="45720" rIns="91440" bIns="45720" anchor="t" anchorCtr="0" upright="1">
                          <a:noAutofit/>
                        </wps:bodyPr>
                      </wps:wsp>
                      <wps:wsp>
                        <wps:cNvPr id="44" name="Rectangle 13"/>
                        <wps:cNvSpPr>
                          <a:spLocks noChangeArrowheads="1"/>
                        </wps:cNvSpPr>
                        <wps:spPr bwMode="auto">
                          <a:xfrm>
                            <a:off x="914400" y="114300"/>
                            <a:ext cx="8001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1465860" w14:textId="77777777" w:rsidR="00F562A3" w:rsidRDefault="00F562A3" w:rsidP="00F562A3">
                              <w:pPr>
                                <w:rPr>
                                  <w:b/>
                                </w:rPr>
                              </w:pPr>
                              <w:r>
                                <w:rPr>
                                  <w:b/>
                                </w:rPr>
                                <w:t>Склад</w:t>
                              </w:r>
                            </w:p>
                          </w:txbxContent>
                        </wps:txbx>
                        <wps:bodyPr rot="0" vert="horz" wrap="square" lIns="91440" tIns="45720" rIns="91440" bIns="45720" anchor="t" anchorCtr="0" upright="1">
                          <a:noAutofit/>
                        </wps:bodyPr>
                      </wps:wsp>
                      <wps:wsp>
                        <wps:cNvPr id="45" name="Rectangle 14"/>
                        <wps:cNvSpPr>
                          <a:spLocks noChangeArrowheads="1"/>
                        </wps:cNvSpPr>
                        <wps:spPr bwMode="auto">
                          <a:xfrm>
                            <a:off x="1143000" y="2743200"/>
                            <a:ext cx="12573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31D2533" w14:textId="77777777" w:rsidR="00F562A3" w:rsidRDefault="00F562A3" w:rsidP="00F562A3">
                              <w:pPr>
                                <w:rPr>
                                  <w:b/>
                                </w:rPr>
                              </w:pPr>
                              <w:r>
                                <w:rPr>
                                  <w:b/>
                                </w:rPr>
                                <w:t>Магазин 1</w:t>
                              </w:r>
                            </w:p>
                          </w:txbxContent>
                        </wps:txbx>
                        <wps:bodyPr rot="0" vert="horz" wrap="square" lIns="91440" tIns="45720" rIns="91440" bIns="45720" anchor="t" anchorCtr="0" upright="1">
                          <a:noAutofit/>
                        </wps:bodyPr>
                      </wps:wsp>
                      <wps:wsp>
                        <wps:cNvPr id="46" name="Rectangle 15"/>
                        <wps:cNvSpPr>
                          <a:spLocks noChangeArrowheads="1"/>
                        </wps:cNvSpPr>
                        <wps:spPr bwMode="auto">
                          <a:xfrm>
                            <a:off x="3200400" y="2743200"/>
                            <a:ext cx="9144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E065439" w14:textId="77777777" w:rsidR="00F562A3" w:rsidRDefault="00F562A3" w:rsidP="00F562A3">
                              <w:pPr>
                                <w:rPr>
                                  <w:b/>
                                </w:rPr>
                              </w:pPr>
                              <w:r>
                                <w:rPr>
                                  <w:b/>
                                </w:rPr>
                                <w:t>Магазин 2</w:t>
                              </w:r>
                            </w:p>
                          </w:txbxContent>
                        </wps:txbx>
                        <wps:bodyPr rot="0" vert="horz" wrap="square" lIns="91440" tIns="45720" rIns="91440" bIns="45720" anchor="t" anchorCtr="0" upright="1">
                          <a:noAutofit/>
                        </wps:bodyPr>
                      </wps:wsp>
                      <wps:wsp>
                        <wps:cNvPr id="47" name="Rectangle 16"/>
                        <wps:cNvSpPr>
                          <a:spLocks noChangeArrowheads="1"/>
                        </wps:cNvSpPr>
                        <wps:spPr bwMode="auto">
                          <a:xfrm>
                            <a:off x="4572000" y="1257300"/>
                            <a:ext cx="9144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CA952C7" w14:textId="77777777" w:rsidR="00F562A3" w:rsidRDefault="00F562A3" w:rsidP="00F562A3">
                              <w:r>
                                <w:t>Заказ поставщику</w:t>
                              </w:r>
                            </w:p>
                          </w:txbxContent>
                        </wps:txbx>
                        <wps:bodyPr rot="0" vert="horz" wrap="square" lIns="91440" tIns="45720" rIns="91440" bIns="45720" anchor="t" anchorCtr="0" upright="1">
                          <a:noAutofit/>
                        </wps:bodyPr>
                      </wps:wsp>
                      <wps:wsp>
                        <wps:cNvPr id="48" name="Rectangle 17"/>
                        <wps:cNvSpPr>
                          <a:spLocks noChangeArrowheads="1"/>
                        </wps:cNvSpPr>
                        <wps:spPr bwMode="auto">
                          <a:xfrm>
                            <a:off x="114300" y="1143000"/>
                            <a:ext cx="685800" cy="800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F4DEB42" w14:textId="77777777" w:rsidR="00F562A3" w:rsidRDefault="00F562A3" w:rsidP="00F562A3">
                              <w:r>
                                <w:t>Склад-ское требо-вание</w:t>
                              </w:r>
                            </w:p>
                          </w:txbxContent>
                        </wps:txbx>
                        <wps:bodyPr rot="0" vert="horz" wrap="square" lIns="91440" tIns="45720" rIns="91440" bIns="45720" anchor="t" anchorCtr="0" upright="1">
                          <a:noAutofit/>
                        </wps:bodyPr>
                      </wps:wsp>
                      <wps:wsp>
                        <wps:cNvPr id="49" name="Rectangle 18"/>
                        <wps:cNvSpPr>
                          <a:spLocks noChangeArrowheads="1"/>
                        </wps:cNvSpPr>
                        <wps:spPr bwMode="auto">
                          <a:xfrm>
                            <a:off x="1028700" y="685800"/>
                            <a:ext cx="11430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0494532" w14:textId="77777777" w:rsidR="00F562A3" w:rsidRDefault="00F562A3" w:rsidP="00F562A3">
                              <w:r>
                                <w:t>Перемещение</w:t>
                              </w:r>
                            </w:p>
                          </w:txbxContent>
                        </wps:txbx>
                        <wps:bodyPr rot="0" vert="horz" wrap="square" lIns="91440" tIns="45720" rIns="91440" bIns="45720" anchor="t" anchorCtr="0" upright="1">
                          <a:noAutofit/>
                        </wps:bodyPr>
                      </wps:wsp>
                      <wps:wsp>
                        <wps:cNvPr id="50" name="Rectangle 19"/>
                        <wps:cNvSpPr>
                          <a:spLocks noChangeArrowheads="1"/>
                        </wps:cNvSpPr>
                        <wps:spPr bwMode="auto">
                          <a:xfrm>
                            <a:off x="1371600" y="2286000"/>
                            <a:ext cx="11430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8EC1D3" w14:textId="77777777" w:rsidR="00F562A3" w:rsidRDefault="00F562A3" w:rsidP="00F562A3">
                              <w:r>
                                <w:t>Перемещение</w:t>
                              </w:r>
                            </w:p>
                          </w:txbxContent>
                        </wps:txbx>
                        <wps:bodyPr rot="0" vert="horz" wrap="square" lIns="91440" tIns="45720" rIns="91440" bIns="45720" anchor="t" anchorCtr="0" upright="1">
                          <a:noAutofit/>
                        </wps:bodyPr>
                      </wps:wsp>
                      <wps:wsp>
                        <wps:cNvPr id="51" name="Line 20"/>
                        <wps:cNvCnPr>
                          <a:cxnSpLocks noChangeShapeType="1"/>
                        </wps:cNvCnPr>
                        <wps:spPr bwMode="auto">
                          <a:xfrm>
                            <a:off x="800100" y="685800"/>
                            <a:ext cx="1485265" cy="10293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2" name="Rectangle 21"/>
                        <wps:cNvSpPr>
                          <a:spLocks noChangeArrowheads="1"/>
                        </wps:cNvSpPr>
                        <wps:spPr bwMode="auto">
                          <a:xfrm>
                            <a:off x="2743200" y="2286000"/>
                            <a:ext cx="11430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3B3791F" w14:textId="77777777" w:rsidR="00F562A3" w:rsidRDefault="00F562A3" w:rsidP="00F562A3">
                              <w:r>
                                <w:t>Перемещение</w:t>
                              </w:r>
                            </w:p>
                          </w:txbxContent>
                        </wps:txbx>
                        <wps:bodyPr rot="0" vert="horz" wrap="square" lIns="91440" tIns="45720" rIns="91440" bIns="45720" anchor="t" anchorCtr="0" upright="1">
                          <a:noAutofit/>
                        </wps:bodyPr>
                      </wps:wsp>
                      <wps:wsp>
                        <wps:cNvPr id="53" name="Rectangle 22"/>
                        <wps:cNvSpPr>
                          <a:spLocks noChangeArrowheads="1"/>
                        </wps:cNvSpPr>
                        <wps:spPr bwMode="auto">
                          <a:xfrm>
                            <a:off x="3086100" y="685800"/>
                            <a:ext cx="8001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2F03B65" w14:textId="77777777" w:rsidR="00F562A3" w:rsidRDefault="00F562A3" w:rsidP="00F562A3">
                              <w:r>
                                <w:t>Поставка</w:t>
                              </w:r>
                            </w:p>
                          </w:txbxContent>
                        </wps:txbx>
                        <wps:bodyPr rot="0" vert="horz" wrap="square" lIns="91440" tIns="45720" rIns="91440" bIns="45720" anchor="t" anchorCtr="0" upright="1">
                          <a:noAutofit/>
                        </wps:bodyPr>
                      </wps:wsp>
                      <wps:wsp>
                        <wps:cNvPr id="54" name="Oval 23"/>
                        <wps:cNvSpPr>
                          <a:spLocks noChangeArrowheads="1"/>
                        </wps:cNvSpPr>
                        <wps:spPr bwMode="auto">
                          <a:xfrm>
                            <a:off x="4114800" y="227965"/>
                            <a:ext cx="685165" cy="6858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5" name="Line 24"/>
                        <wps:cNvCnPr>
                          <a:cxnSpLocks noChangeShapeType="1"/>
                        </wps:cNvCnPr>
                        <wps:spPr bwMode="auto">
                          <a:xfrm flipH="1">
                            <a:off x="3086100" y="570865"/>
                            <a:ext cx="1371600" cy="10293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6" name="Line 25"/>
                        <wps:cNvCnPr>
                          <a:cxnSpLocks noChangeShapeType="1"/>
                        </wps:cNvCnPr>
                        <wps:spPr bwMode="auto">
                          <a:xfrm flipH="1" flipV="1">
                            <a:off x="4457700" y="800100"/>
                            <a:ext cx="635" cy="1600200"/>
                          </a:xfrm>
                          <a:prstGeom prst="line">
                            <a:avLst/>
                          </a:prstGeom>
                          <a:noFill/>
                          <a:ln w="9525">
                            <a:solidFill>
                              <a:srgbClr val="000000"/>
                            </a:solidFill>
                            <a:prstDash val="lgDash"/>
                            <a:round/>
                            <a:headEnd/>
                            <a:tailEnd type="triangle" w="med" len="me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w14:anchorId="3F03DA49" id="Полотно 2" o:spid="_x0000_s1026" editas="canvas" style="position:absolute;margin-left:0;margin-top:0;width:459pt;height:243pt;z-index:251659264;mso-position-horizontal-relative:char;mso-position-vertical-relative:line" coordsize="58293,308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8293;height:30861;visibility:visible;mso-wrap-style:square">
                  <v:fill o:detectmouseclick="t"/>
                  <v:path o:connecttype="none"/>
                </v:shape>
                <v:oval id="Oval 4" o:spid="_x0000_s1028" style="position:absolute;left:4572;top:3429;width:5715;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"/>
                <v:rect id="Rectangle 5" o:spid="_x0000_s1029" style="position:absolute;left:19431;top:13716;width:14859;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"/>
                <v:oval id="Oval 6" o:spid="_x0000_s1030" style="position:absolute;left:4572;top:22860;width:6858;height:6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"/>
                <v:oval id="Oval 7" o:spid="_x0000_s1031" style="position:absolute;left:41148;top:22860;width:6845;height:6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"/>
                <v:line id="Line 8" o:spid="_x0000_s1032" style="position:absolute;flip:x;visibility:visible;mso-wrap-style:square" from="8001,17145" to="22866,262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">
                  <v:stroke endarrow="block"/>
                </v:line>
                <v:line id="Line 9" o:spid="_x0000_s1033" style="position:absolute;visibility:visible;mso-wrap-style:square" from="30861,17145" to="44577,262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">
                  <v:stroke endarrow="block"/>
                </v:line>
                <v:line id="Line 10" o:spid="_x0000_s1034" style="position:absolute;flip:x y;visibility:visible;mso-wrap-style:square" from="7994,8001" to="8001,24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">
                  <v:stroke dashstyle="longDash" endarrow="block"/>
                </v:line>
                <v:rect id="Rectangle 11" o:spid="_x0000_s1035" style="position:absolute;left:33147;top:1143;width:12573;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" stroked="f">
                  <v:textbox>
                    <w:txbxContent>
                      <w:p w14:paraId="73EB269B" w14:textId="77777777" w:rsidR="00F562A3" w:rsidRDefault="00F562A3" w:rsidP="00F562A3">
                        <w:pPr>
                          <w:rPr>
                            <w:b/>
                          </w:rPr>
                        </w:pPr>
                        <w:r>
                          <w:rPr>
                            <w:b/>
                          </w:rPr>
                          <w:t>Поставщик</w:t>
                        </w:r>
                      </w:p>
                    </w:txbxContent>
                  </v:textbox>
                </v:rect>
                <v:rect id="Rectangle 12" o:spid="_x0000_s1036" style="position:absolute;left:19431;top:10287;width:16002;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" stroked="f">
                  <v:textbox>
                    <w:txbxContent>
                      <w:p w14:paraId="4E4715EC" w14:textId="77777777" w:rsidR="00F562A3" w:rsidRDefault="00F562A3" w:rsidP="00F562A3">
                        <w:pPr>
                          <w:rPr>
                            <w:b/>
                          </w:rPr>
                        </w:pPr>
                        <w:r>
                          <w:rPr>
                            <w:b/>
                          </w:rPr>
                          <w:t>Склад кросс-докинга</w:t>
                        </w:r>
                      </w:p>
                    </w:txbxContent>
                  </v:textbox>
                </v:rect>
                <v:rect id="Rectangle 13" o:spid="_x0000_s1037" style="position:absolute;left:9144;top:1143;width:8001;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" stroked="f">
                  <v:textbox>
                    <w:txbxContent>
                      <w:p w14:paraId="41465860" w14:textId="77777777" w:rsidR="00F562A3" w:rsidRDefault="00F562A3" w:rsidP="00F562A3">
                        <w:pPr>
                          <w:rPr>
                            <w:b/>
                          </w:rPr>
                        </w:pPr>
                        <w:r>
                          <w:rPr>
                            <w:b/>
                          </w:rPr>
                          <w:t>Склад</w:t>
                        </w:r>
                      </w:p>
                    </w:txbxContent>
                  </v:textbox>
                </v:rect>
                <v:rect id="Rectangle 14" o:spid="_x0000_s1038" style="position:absolute;left:11430;top:27432;width:12573;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" stroked="f">
                  <v:textbox>
                    <w:txbxContent>
                      <w:p w14:paraId="531D2533" w14:textId="77777777" w:rsidR="00F562A3" w:rsidRDefault="00F562A3" w:rsidP="00F562A3">
                        <w:pPr>
                          <w:rPr>
                            <w:b/>
                          </w:rPr>
                        </w:pPr>
                        <w:r>
                          <w:rPr>
                            <w:b/>
                          </w:rPr>
                          <w:t>Магазин 1</w:t>
                        </w:r>
                      </w:p>
                    </w:txbxContent>
                  </v:textbox>
                </v:rect>
                <v:rect id="Rectangle 15" o:spid="_x0000_s1039" style="position:absolute;left:32004;top:27432;width:9144;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" stroked="f">
                  <v:textbox>
                    <w:txbxContent>
                      <w:p w14:paraId="5E065439" w14:textId="77777777" w:rsidR="00F562A3" w:rsidRDefault="00F562A3" w:rsidP="00F562A3">
                        <w:pPr>
                          <w:rPr>
                            <w:b/>
                          </w:rPr>
                        </w:pPr>
                        <w:r>
                          <w:rPr>
                            <w:b/>
                          </w:rPr>
                          <w:t>Магазин 2</w:t>
                        </w:r>
                      </w:p>
                    </w:txbxContent>
                  </v:textbox>
                </v:rect>
                <v:rect id="Rectangle 16" o:spid="_x0000_s1040" style="position:absolute;left:45720;top:12573;width:9144;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" stroked="f">
                  <v:textbox>
                    <w:txbxContent>
                      <w:p w14:paraId="4CA952C7" w14:textId="77777777" w:rsidR="00F562A3" w:rsidRDefault="00F562A3" w:rsidP="00F562A3">
                        <w:r>
                          <w:t>Заказ поставщику</w:t>
                        </w:r>
                      </w:p>
                    </w:txbxContent>
                  </v:textbox>
                </v:rect>
                <v:rect id="Rectangle 17" o:spid="_x0000_s1041" style="position:absolute;left:1143;top:11430;width:6858;height:8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" stroked="f">
                  <v:textbox>
                    <w:txbxContent>
                      <w:p w14:paraId="2F4DEB42" w14:textId="77777777" w:rsidR="00F562A3" w:rsidRDefault="00F562A3" w:rsidP="00F562A3">
                        <w:r>
                          <w:t>Склад-ское требо-вание</w:t>
                        </w:r>
                      </w:p>
                    </w:txbxContent>
                  </v:textbox>
                </v:rect>
                <v:rect id="Rectangle 18" o:spid="_x0000_s1042" style="position:absolute;left:10287;top:6858;width:11430;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" stroked="f">
                  <v:textbox>
                    <w:txbxContent>
                      <w:p w14:paraId="50494532" w14:textId="77777777" w:rsidR="00F562A3" w:rsidRDefault="00F562A3" w:rsidP="00F562A3">
                        <w:r>
                          <w:t>Перемещение</w:t>
                        </w:r>
                      </w:p>
                    </w:txbxContent>
                  </v:textbox>
                </v:rect>
                <v:rect id="Rectangle 19" o:spid="_x0000_s1043" style="position:absolute;left:13716;top:22860;width:11430;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" stroked="f">
                  <v:textbox>
                    <w:txbxContent>
                      <w:p w14:paraId="128EC1D3" w14:textId="77777777" w:rsidR="00F562A3" w:rsidRDefault="00F562A3" w:rsidP="00F562A3">
                        <w:r>
                          <w:t>Перемещение</w:t>
                        </w:r>
                      </w:p>
                    </w:txbxContent>
                  </v:textbox>
                </v:rect>
                <v:line id="Line 20" o:spid="_x0000_s1044" style="position:absolute;visibility:visible;mso-wrap-style:square" from="8001,6858" to="22853,171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">
                  <v:stroke endarrow="block"/>
                </v:line>
                <v:rect id="Rectangle 21" o:spid="_x0000_s1045" style="position:absolute;left:27432;top:22860;width:11430;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" stroked="f">
                  <v:textbox>
                    <w:txbxContent>
                      <w:p w14:paraId="03B3791F" w14:textId="77777777" w:rsidR="00F562A3" w:rsidRDefault="00F562A3" w:rsidP="00F562A3">
                        <w:r>
                          <w:t>Перемещение</w:t>
                        </w:r>
                      </w:p>
                    </w:txbxContent>
                  </v:textbox>
                </v:rect>
                <v:rect id="Rectangle 22" o:spid="_x0000_s1046" style="position:absolute;left:30861;top:6858;width:8001;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" stroked="f">
                  <v:textbox>
                    <w:txbxContent>
                      <w:p w14:paraId="32F03B65" w14:textId="77777777" w:rsidR="00F562A3" w:rsidRDefault="00F562A3" w:rsidP="00F562A3">
                        <w:r>
                          <w:t>Поставка</w:t>
                        </w:r>
                      </w:p>
                    </w:txbxContent>
                  </v:textbox>
                </v:rect>
                <v:oval id="Oval 23" o:spid="_x0000_s1047" style="position:absolute;left:41148;top:2279;width:6851;height:6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"/>
                <v:line id="Line 24" o:spid="_x0000_s1048" style="position:absolute;flip:x;visibility:visible;mso-wrap-style:square" from="30861,5708" to="44577,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">
                  <v:stroke endarrow="block"/>
                </v:line>
                <v:line id="Line 25" o:spid="_x0000_s1049" style="position:absolute;flip:x y;visibility:visible;mso-wrap-style:square" from="44577,8001" to="44583,24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">
                  <v:stroke dashstyle="longDash" endarrow="block"/>
                </v:line>
                <w10:wrap anchory="line"/>
              </v:group>
            </w:pict>
          </mc:Fallback>
        </mc:AlternateContent>
      </w:r>
      <w:r w:rsidRPr="00F562A3">
        <w:rPr>
          <w:rFonts w:ascii="Arial" w:eastAsia="Times New Roman" w:hAnsi="Arial"/>
          <w:bCs w:val="0"/>
          <w:noProof/>
          <w:sz w:val="20"/>
          <w:szCs w:val="24"/>
          <w:lang w:val="en-US" w:eastAsia="ru-RU"/>
        </w:rPr>
        <mc:AlternateContent>
          <mc:Choice Requires="wps">
            <w:drawing>
              <wp:inline distT="0" distB="0" distL="0" distR="0" wp14:anchorId="727F74E2" wp14:editId="1EB3F74B">
                <wp:extent cx="5829300" cy="3086100"/>
                <wp:effectExtent l="0" t="0" r="0" b="0"/>
                <wp:docPr id="4" name="AutoShape 2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829300" cy="3086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267B1A0" id="AutoShape 20" o:spid="_x0000_s1026" style="width:459pt;height:2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" filled="f" stroked="f">
                <o:lock v:ext="edit" aspectratio="t"/>
                <w10:anchorlock/>
              </v:rect>
            </w:pict>
          </mc:Fallback>
        </mc:AlternateContent>
      </w:r>
    </w:p>
    <w:p w14:paraId="176F38DC" w14:textId="77777777" w:rsidR="00F562A3" w:rsidRPr="00F562A3" w:rsidRDefault="00F562A3" w:rsidP="00F562A3">
      <w:pPr>
        <w:spacing w:line="240" w:lineRule="auto"/>
        <w:rPr>
          <w:rFonts w:ascii="Arial" w:eastAsia="Times New Roman" w:hAnsi="Arial"/>
          <w:bCs w:val="0"/>
          <w:sz w:val="20"/>
          <w:szCs w:val="24"/>
          <w:lang w:eastAsia="ru-RU"/>
        </w:rPr>
      </w:pPr>
    </w:p>
    <w:p w14:paraId="20E5147C"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Документы «Заказ поставщику» и «Складское требование» упомянуты в бизнес-процессе по той причине, что эти документы используются для контроля соответствия параметров поставки (состава поставки, источник и место назначения поставки) исходному требованию. Эти параметры являются ключевыми для планирования и поддержания товарного запаса.</w:t>
      </w:r>
    </w:p>
    <w:p w14:paraId="0F4F943E" w14:textId="77777777" w:rsidR="00F562A3" w:rsidRPr="00F562A3" w:rsidRDefault="00F562A3" w:rsidP="00F562A3">
      <w:pPr>
        <w:spacing w:line="240" w:lineRule="auto"/>
        <w:rPr>
          <w:rFonts w:ascii="Arial" w:eastAsia="Times New Roman" w:hAnsi="Arial"/>
          <w:bCs w:val="0"/>
          <w:sz w:val="20"/>
          <w:szCs w:val="24"/>
          <w:lang w:eastAsia="ru-RU"/>
        </w:rPr>
      </w:pPr>
    </w:p>
    <w:p w14:paraId="7AF6D507"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Для поддержки бизнес-процесса кросс-докинга внесены следующие изменения.</w:t>
      </w:r>
    </w:p>
    <w:p w14:paraId="6A576AD2" w14:textId="77777777" w:rsidR="00F562A3" w:rsidRPr="00F562A3" w:rsidRDefault="00F562A3" w:rsidP="00F562A3">
      <w:pPr>
        <w:spacing w:line="240" w:lineRule="auto"/>
        <w:rPr>
          <w:rFonts w:ascii="Arial" w:eastAsia="Times New Roman" w:hAnsi="Arial"/>
          <w:bCs w:val="0"/>
          <w:sz w:val="20"/>
          <w:szCs w:val="24"/>
          <w:lang w:eastAsia="ru-RU"/>
        </w:rPr>
      </w:pPr>
    </w:p>
    <w:p w14:paraId="36A9EF1A"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заголовок документов «Соглашение о поставках», «Заказ поставщику», и «Складское требование» добавлено поле «Место хранения кросс-докинга». Если поле не заполнено, то подразумевается, что поставка должна выполняться в место хранение, определенное как место поставки в документе. Поле «Место хранения кросс-докинга» редактируется в статусе «Черновик».</w:t>
      </w:r>
    </w:p>
    <w:p w14:paraId="3046991B" w14:textId="77777777" w:rsidR="00F562A3" w:rsidRPr="00F562A3" w:rsidRDefault="00F562A3" w:rsidP="00F562A3">
      <w:pPr>
        <w:spacing w:line="240" w:lineRule="auto"/>
        <w:rPr>
          <w:rFonts w:ascii="Arial" w:eastAsia="Times New Roman" w:hAnsi="Arial"/>
          <w:bCs w:val="0"/>
          <w:sz w:val="20"/>
          <w:szCs w:val="24"/>
          <w:lang w:eastAsia="ru-RU"/>
        </w:rPr>
      </w:pPr>
    </w:p>
    <w:p w14:paraId="1F6C606D"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lastRenderedPageBreak/>
        <w:t>Если поле заполнено, то для места хранения кросс-докинга должно выполняться следующее условие: оно должно быть старшим или равноправным по отношению к месту поставки. Для контроля этого правила создана новая функция проверки 228 «Контроль места хранения кросс-докинга». По умолчанию режим работы функции «Запрет». Функция срабатывает при переводе документа из статуса «Черновик» на следующий статус.</w:t>
      </w:r>
    </w:p>
    <w:p w14:paraId="1BBBF13E" w14:textId="77777777" w:rsidR="00F562A3" w:rsidRPr="00F562A3" w:rsidRDefault="00F562A3" w:rsidP="00F562A3">
      <w:pPr>
        <w:spacing w:line="240" w:lineRule="auto"/>
        <w:rPr>
          <w:rFonts w:ascii="Arial" w:eastAsia="Times New Roman" w:hAnsi="Arial"/>
          <w:bCs w:val="0"/>
          <w:sz w:val="20"/>
          <w:szCs w:val="24"/>
          <w:lang w:eastAsia="ru-RU"/>
        </w:rPr>
      </w:pPr>
    </w:p>
    <w:p w14:paraId="1422A17B"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Документ «Соглашение о поставках» в схеме бизнес-процесса используется для генерации заказов поставщику на основании контрактов с поставщиком. В этом случае место хранения кросс-докинга копируется в новые документы «Заказ поставщику».</w:t>
      </w:r>
    </w:p>
    <w:p w14:paraId="0F99A9E1" w14:textId="77777777" w:rsidR="00F562A3" w:rsidRPr="00F562A3" w:rsidRDefault="00F562A3" w:rsidP="00F562A3">
      <w:pPr>
        <w:spacing w:line="240" w:lineRule="auto"/>
        <w:rPr>
          <w:rFonts w:ascii="Arial" w:eastAsia="Times New Roman" w:hAnsi="Arial"/>
          <w:bCs w:val="0"/>
          <w:sz w:val="20"/>
          <w:szCs w:val="24"/>
          <w:lang w:eastAsia="ru-RU"/>
        </w:rPr>
      </w:pPr>
    </w:p>
    <w:p w14:paraId="1516C713"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Заказ поставщику при получении статуса «Размещен» и складское требование при получении статуса «Принят к исполнению» для каждого артикула из своей спецификации формируют количество «Поставка» в месте хранения конечной поставки товара. Это количество учитывается в алгоритмах генерации заказа и складского требования для предотвращения избыточного заказа товара. Документы поставки (приходные накладные и накладные на перемещение), созданные на основании заказа поставщика или складского требования, влияют как на фактические остатки товара, так и на количество «Поставка». Это, в свою очередь, определяет строгие правила приема товара по заказу и складскому требованию, которые контролируются функцией проверки 38 "Соответствие накладных и заказа / складского требования / счета".</w:t>
      </w:r>
    </w:p>
    <w:p w14:paraId="25DFEF6F" w14:textId="77777777" w:rsidR="00F562A3" w:rsidRPr="00F562A3" w:rsidRDefault="00F562A3" w:rsidP="00F562A3">
      <w:pPr>
        <w:spacing w:line="240" w:lineRule="auto"/>
        <w:rPr>
          <w:rFonts w:ascii="Arial" w:eastAsia="Times New Roman" w:hAnsi="Arial"/>
          <w:bCs w:val="0"/>
          <w:sz w:val="20"/>
          <w:szCs w:val="24"/>
          <w:lang w:eastAsia="ru-RU"/>
        </w:rPr>
      </w:pPr>
    </w:p>
    <w:p w14:paraId="1AF12C66"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прежних версиях функция проверки требовала совпадения мест хранения приходной накладной / перемещения и заказа / складского требования.</w:t>
      </w:r>
    </w:p>
    <w:p w14:paraId="31410BF0" w14:textId="77777777" w:rsidR="00F562A3" w:rsidRPr="00F562A3" w:rsidRDefault="00F562A3" w:rsidP="00F562A3">
      <w:pPr>
        <w:spacing w:line="240" w:lineRule="auto"/>
        <w:rPr>
          <w:rFonts w:ascii="Arial" w:eastAsia="Times New Roman" w:hAnsi="Arial"/>
          <w:bCs w:val="0"/>
          <w:sz w:val="20"/>
          <w:szCs w:val="24"/>
          <w:lang w:eastAsia="ru-RU"/>
        </w:rPr>
      </w:pPr>
    </w:p>
    <w:p w14:paraId="2773C996"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В текущей версии функция проверки разрешает прием приходной накладной не только в место поставки заказа, но и в место кросс-докинга заказа. Функция также разрешает прием перемещения в любое место хранения, если в складском требовании или заказе поставщику из общего основания накладной на перемещение задано место хранения кросс-докинга. </w:t>
      </w:r>
    </w:p>
    <w:p w14:paraId="20093957" w14:textId="77777777" w:rsidR="00F562A3" w:rsidRPr="00F562A3" w:rsidRDefault="00F562A3" w:rsidP="00F562A3">
      <w:pPr>
        <w:spacing w:line="240" w:lineRule="auto"/>
        <w:rPr>
          <w:rFonts w:ascii="Arial" w:eastAsia="Times New Roman" w:hAnsi="Arial"/>
          <w:bCs w:val="0"/>
          <w:sz w:val="20"/>
          <w:szCs w:val="24"/>
          <w:lang w:eastAsia="ru-RU"/>
        </w:rPr>
      </w:pPr>
    </w:p>
    <w:p w14:paraId="1CE97AC6"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Таким образом, функция проверки позволяет поставить товар или в место поставки заказа / складского требования, или в место хранения кросс-докинга, а затем переместить товар из места хранения кросс-докинга в место назначения, в том числе, через промежуточные места хранения. Для корректного прохождения поставки и для правильного отражения остатков необходимо, чтобы накладные на перемещение товара, первоначально поставленного в место хранения кросс-докинга, имели в общем основании исходный заказ или складское требование.</w:t>
      </w:r>
    </w:p>
    <w:p w14:paraId="4417D24D" w14:textId="77777777" w:rsidR="00F562A3" w:rsidRPr="00F562A3" w:rsidRDefault="00F562A3" w:rsidP="00F562A3">
      <w:pPr>
        <w:spacing w:line="240" w:lineRule="auto"/>
        <w:rPr>
          <w:rFonts w:ascii="Arial" w:eastAsia="Times New Roman" w:hAnsi="Arial"/>
          <w:bCs w:val="0"/>
          <w:sz w:val="20"/>
          <w:szCs w:val="24"/>
          <w:lang w:eastAsia="ru-RU"/>
        </w:rPr>
      </w:pPr>
    </w:p>
    <w:p w14:paraId="60EB9BAD"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Функция изменения текущих остатков и функция полного перерасчета остатков изменены таким образом, что уменьшают количество «Поставка» в месте хранения конечной поставки товара при поступлении товара как по приходной накладной, так и по накладной на перемещение, в основании которой находится заказ поставщику или складское требование.</w:t>
      </w:r>
    </w:p>
    <w:p w14:paraId="49C03588" w14:textId="77777777" w:rsidR="00F562A3" w:rsidRPr="00F562A3" w:rsidRDefault="00F562A3" w:rsidP="00F562A3">
      <w:pPr>
        <w:spacing w:line="240" w:lineRule="auto"/>
        <w:rPr>
          <w:rFonts w:ascii="Arial" w:eastAsia="Times New Roman" w:hAnsi="Arial"/>
          <w:bCs w:val="0"/>
          <w:sz w:val="20"/>
          <w:szCs w:val="24"/>
          <w:lang w:eastAsia="ru-RU"/>
        </w:rPr>
      </w:pPr>
    </w:p>
    <w:p w14:paraId="6DD27BA5"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тех случаях, когда перемещение партии из места хранения кросс-докинга идет сразу в место конечной поставки, то есть не делается перемещение в промежуточные места хранения, можно воспользоваться функцией автоматического создания накладной на перемещение по факту приема поставки в место хранения кросс-докинга. Для этого в административном модуле необходимо в разделе «База данных» на закладке «Конфигурация» в группе данных «Заказы поставщикам» отметить флаг «Генерировать перемещение при приеме поставки в место хранения кросс-докинга». Накладная на перемещение создается в статусе «Черновик» при смене статуса приходной накладной с «Принят на складе» на «Принят полностью». В основание накладной на перемещение помещается приходная накладная и заказ поставщику. Если понизить статус приходной накладной после генерации накладной на перемещение и затем снова повысить статус, накладная на перемещение повторно не создается. Для того, чтобы она была создана, надо предварительно удалить предыдущий вариант накладной.</w:t>
      </w:r>
    </w:p>
    <w:p w14:paraId="3EDE4F98" w14:textId="77777777" w:rsidR="00F562A3" w:rsidRPr="00F562A3" w:rsidRDefault="00F562A3" w:rsidP="00F562A3">
      <w:pPr>
        <w:spacing w:line="240" w:lineRule="auto"/>
        <w:rPr>
          <w:rFonts w:ascii="Arial" w:eastAsia="Times New Roman" w:hAnsi="Arial"/>
          <w:bCs w:val="0"/>
          <w:sz w:val="20"/>
          <w:szCs w:val="24"/>
          <w:lang w:eastAsia="ru-RU"/>
        </w:rPr>
      </w:pPr>
    </w:p>
    <w:p w14:paraId="71A04E5C"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28" w:name="_Toc462328053"/>
      <w:r w:rsidRPr="00F562A3">
        <w:rPr>
          <w:rFonts w:ascii="Arial" w:eastAsia="Times New Roman" w:hAnsi="Arial" w:cs="Arial"/>
          <w:sz w:val="24"/>
          <w:szCs w:val="26"/>
          <w:lang w:eastAsia="ru-RU"/>
        </w:rPr>
        <w:t>Создание заказов поставщику для аукционных закупок.</w:t>
      </w:r>
      <w:bookmarkEnd w:id="28"/>
    </w:p>
    <w:p w14:paraId="2DEB1EF4" w14:textId="77777777" w:rsidR="00F562A3" w:rsidRPr="00F562A3" w:rsidRDefault="00F562A3" w:rsidP="00F562A3">
      <w:pPr>
        <w:spacing w:line="240" w:lineRule="auto"/>
        <w:rPr>
          <w:rFonts w:ascii="Arial" w:eastAsia="Times New Roman" w:hAnsi="Arial"/>
          <w:bCs w:val="0"/>
          <w:sz w:val="20"/>
          <w:szCs w:val="24"/>
          <w:lang w:eastAsia="ru-RU"/>
        </w:rPr>
      </w:pPr>
    </w:p>
    <w:p w14:paraId="300F301D"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функцию создания нового документа «Заказ поставщику» добавлен вариант выбора «Аукционные заказы».</w:t>
      </w:r>
    </w:p>
    <w:p w14:paraId="51B58839" w14:textId="77777777" w:rsidR="00F562A3" w:rsidRPr="00F562A3" w:rsidRDefault="00F562A3" w:rsidP="00F562A3">
      <w:pPr>
        <w:spacing w:line="240" w:lineRule="auto"/>
        <w:rPr>
          <w:rFonts w:ascii="Arial" w:eastAsia="Times New Roman" w:hAnsi="Arial"/>
          <w:bCs w:val="0"/>
          <w:sz w:val="20"/>
          <w:szCs w:val="24"/>
          <w:lang w:eastAsia="ru-RU"/>
        </w:rPr>
      </w:pPr>
    </w:p>
    <w:p w14:paraId="3C37DBAF"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lastRenderedPageBreak/>
        <w:drawing>
          <wp:inline distT="0" distB="0" distL="0" distR="0" wp14:anchorId="7922AF04" wp14:editId="42A12430">
            <wp:extent cx="4457700" cy="2238375"/>
            <wp:effectExtent l="0" t="0" r="0" b="952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4457700" cy="2238375"/>
                    </a:xfrm>
                    <a:prstGeom prst="rect">
                      <a:avLst/>
                    </a:prstGeom>
                    <a:noFill/>
                    <a:ln>
                      <a:noFill/>
                    </a:ln>
                  </pic:spPr>
                </pic:pic>
              </a:graphicData>
            </a:graphic>
          </wp:inline>
        </w:drawing>
      </w:r>
    </w:p>
    <w:p w14:paraId="45F38E68" w14:textId="77777777" w:rsidR="00F562A3" w:rsidRPr="00F562A3" w:rsidRDefault="00F562A3" w:rsidP="00F562A3">
      <w:pPr>
        <w:spacing w:line="240" w:lineRule="auto"/>
        <w:rPr>
          <w:rFonts w:ascii="Arial" w:eastAsia="Times New Roman" w:hAnsi="Arial"/>
          <w:bCs w:val="0"/>
          <w:sz w:val="20"/>
          <w:szCs w:val="24"/>
          <w:lang w:eastAsia="ru-RU"/>
        </w:rPr>
      </w:pPr>
    </w:p>
    <w:p w14:paraId="2BAB10B6" w14:textId="77777777" w:rsidR="00F562A3" w:rsidRPr="00F562A3" w:rsidRDefault="00F562A3" w:rsidP="00F562A3">
      <w:pPr>
        <w:spacing w:line="240" w:lineRule="auto"/>
        <w:rPr>
          <w:rFonts w:ascii="Arial" w:eastAsia="Times New Roman" w:hAnsi="Arial"/>
          <w:bCs w:val="0"/>
          <w:sz w:val="20"/>
          <w:szCs w:val="24"/>
          <w:lang w:eastAsia="ru-RU"/>
        </w:rPr>
      </w:pPr>
    </w:p>
    <w:p w14:paraId="5CACE34B"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Режим генерации «Аукционные заказы» предназначен для создания заказов поставщику в условиях, когда поставщик заказа заранее не известен и будет определён по результатам аукциона. В этом случае на первом этапе формируется предложение заказа, которое затем может быть назначено одному или нескольким поставщикам. Для генерации заказа с опцией «Аукционные заказы» необходимо иметь функциональное право «Заказы пост.: Аукционные заказы».</w:t>
      </w:r>
    </w:p>
    <w:p w14:paraId="6F989187" w14:textId="77777777" w:rsidR="00F562A3" w:rsidRPr="00F562A3" w:rsidRDefault="00F562A3" w:rsidP="00F562A3">
      <w:pPr>
        <w:spacing w:line="240" w:lineRule="auto"/>
        <w:rPr>
          <w:rFonts w:ascii="Arial" w:eastAsia="Times New Roman" w:hAnsi="Arial"/>
          <w:bCs w:val="0"/>
          <w:sz w:val="20"/>
          <w:szCs w:val="24"/>
          <w:lang w:eastAsia="ru-RU"/>
        </w:rPr>
      </w:pPr>
    </w:p>
    <w:p w14:paraId="4B13EDB7"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Для первоначального формирования предложения заказа используются те же алгоритмы, что и для автоматической генерации заказов и с такими же возможностями по выбору списка товаров и перечня мест хранения, за исключением выбора контракта с поставщиком. Предложение заказа для аукционных закупок в части атрибутов поставщика формируется исходя из предположения, что заказ создается на сегодняшний день с поставкой заказа завтра, частота заказа равна нулю, поставщик может принять заказ и выполнить поставку в любой день недели. </w:t>
      </w:r>
    </w:p>
    <w:p w14:paraId="5693611E" w14:textId="77777777" w:rsidR="00F562A3" w:rsidRPr="00F562A3" w:rsidRDefault="00F562A3" w:rsidP="00F562A3">
      <w:pPr>
        <w:spacing w:line="240" w:lineRule="auto"/>
        <w:rPr>
          <w:rFonts w:ascii="Arial" w:eastAsia="Times New Roman" w:hAnsi="Arial"/>
          <w:bCs w:val="0"/>
          <w:sz w:val="20"/>
          <w:szCs w:val="24"/>
          <w:lang w:eastAsia="ru-RU"/>
        </w:rPr>
      </w:pPr>
    </w:p>
    <w:p w14:paraId="6F019B5B"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В результате работы функции формируются не документы «Заказ поставщику», а экземпляр процесса «Аукционные заказы», в котором можно продолжить работу по выбору поставщиков для предложенных к заказу товаров и затем сформировать заказы. </w:t>
      </w:r>
    </w:p>
    <w:p w14:paraId="2BB1DBA2"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 </w:t>
      </w:r>
    </w:p>
    <w:p w14:paraId="6143AD24"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drawing>
          <wp:inline distT="0" distB="0" distL="0" distR="0" wp14:anchorId="3AF62978" wp14:editId="10A1A6E1">
            <wp:extent cx="5934075" cy="3371850"/>
            <wp:effectExtent l="0" t="0" r="9525"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5934075" cy="3371850"/>
                    </a:xfrm>
                    <a:prstGeom prst="rect">
                      <a:avLst/>
                    </a:prstGeom>
                    <a:noFill/>
                    <a:ln>
                      <a:noFill/>
                    </a:ln>
                  </pic:spPr>
                </pic:pic>
              </a:graphicData>
            </a:graphic>
          </wp:inline>
        </w:drawing>
      </w:r>
    </w:p>
    <w:p w14:paraId="7C562F5E" w14:textId="77777777" w:rsidR="00F562A3" w:rsidRPr="00F562A3" w:rsidRDefault="00F562A3" w:rsidP="00F562A3">
      <w:pPr>
        <w:spacing w:line="240" w:lineRule="auto"/>
        <w:rPr>
          <w:rFonts w:ascii="Arial" w:eastAsia="Times New Roman" w:hAnsi="Arial"/>
          <w:bCs w:val="0"/>
          <w:sz w:val="20"/>
          <w:szCs w:val="24"/>
          <w:lang w:eastAsia="ru-RU"/>
        </w:rPr>
      </w:pPr>
    </w:p>
    <w:p w14:paraId="11641B91"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Доступ к экземпляру процесса, после того как он создан, можно получить в разделе «Реестр процессов» в группе классификатора процессов «Заказ товаров».</w:t>
      </w:r>
    </w:p>
    <w:p w14:paraId="48824B3D" w14:textId="77777777" w:rsidR="00F562A3" w:rsidRPr="00F562A3" w:rsidRDefault="00F562A3" w:rsidP="00F562A3">
      <w:pPr>
        <w:spacing w:line="240" w:lineRule="auto"/>
        <w:rPr>
          <w:rFonts w:ascii="Arial" w:eastAsia="Times New Roman" w:hAnsi="Arial"/>
          <w:bCs w:val="0"/>
          <w:sz w:val="20"/>
          <w:szCs w:val="24"/>
          <w:lang w:eastAsia="ru-RU"/>
        </w:rPr>
      </w:pPr>
    </w:p>
    <w:p w14:paraId="498D3A87"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lastRenderedPageBreak/>
        <w:t>При выборе мест хранений и алгоритмов генерации предложения заказа необходимо учитывать, что при генерации предложения для центрального склада будут учтены потребности всех подчиненных ему мест хранения и если в диалоге старта одновременно с центральным складом выбрать подчиненные ему места хранения, то суммарное предложение заказа будет избыточным.</w:t>
      </w:r>
    </w:p>
    <w:p w14:paraId="4A0B1EF0" w14:textId="77777777" w:rsidR="00F562A3" w:rsidRPr="00F562A3" w:rsidRDefault="00F562A3" w:rsidP="00F562A3">
      <w:pPr>
        <w:spacing w:line="240" w:lineRule="auto"/>
        <w:rPr>
          <w:rFonts w:ascii="Arial" w:eastAsia="Times New Roman" w:hAnsi="Arial"/>
          <w:bCs w:val="0"/>
          <w:sz w:val="20"/>
          <w:szCs w:val="24"/>
          <w:lang w:eastAsia="ru-RU"/>
        </w:rPr>
      </w:pPr>
    </w:p>
    <w:p w14:paraId="27AECB7C"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При работе с экземпляром процесса для каждого товара можно указать от одного до трех поставщиков товаров с конкретным количеством поставки по каждому поставщику. Суммарное количество поставляемого товара показывается в колонке «Заказано» и если оно меньше требуемого количества заказа, то поле окрашивается красным фоном.</w:t>
      </w:r>
    </w:p>
    <w:p w14:paraId="77C115E8" w14:textId="77777777" w:rsidR="00F562A3" w:rsidRPr="00F562A3" w:rsidRDefault="00F562A3" w:rsidP="00F562A3">
      <w:pPr>
        <w:spacing w:line="240" w:lineRule="auto"/>
        <w:rPr>
          <w:rFonts w:ascii="Arial" w:eastAsia="Times New Roman" w:hAnsi="Arial"/>
          <w:bCs w:val="0"/>
          <w:sz w:val="20"/>
          <w:szCs w:val="24"/>
          <w:lang w:eastAsia="ru-RU"/>
        </w:rPr>
      </w:pPr>
    </w:p>
    <w:p w14:paraId="45725885"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Для каждого поставщика дополнительно можно указать цену поставки, которая, в дальнейшем, будет помещена в заказ с поставщиком.</w:t>
      </w:r>
    </w:p>
    <w:p w14:paraId="4EBACE3E" w14:textId="77777777" w:rsidR="00F562A3" w:rsidRPr="00F562A3" w:rsidRDefault="00F562A3" w:rsidP="00F562A3">
      <w:pPr>
        <w:spacing w:line="240" w:lineRule="auto"/>
        <w:rPr>
          <w:rFonts w:ascii="Arial" w:eastAsia="Times New Roman" w:hAnsi="Arial"/>
          <w:bCs w:val="0"/>
          <w:sz w:val="20"/>
          <w:szCs w:val="24"/>
          <w:lang w:eastAsia="ru-RU"/>
        </w:rPr>
      </w:pPr>
    </w:p>
    <w:p w14:paraId="6F86F7E3"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таблице аукционного заказа показывается детализация количества заказа и количества предложения заказа по местам хранения. Количество предложения заказа сформировано при генерации экземпляра процесса и не может быть изменено. Количество заказа может быть, при необходимости, скорректировано оператором и это изменение отразится в суммарном поле «Количество заказа».</w:t>
      </w:r>
    </w:p>
    <w:p w14:paraId="27E0B7BA" w14:textId="77777777" w:rsidR="00F562A3" w:rsidRPr="00F562A3" w:rsidRDefault="00F562A3" w:rsidP="00F562A3">
      <w:pPr>
        <w:spacing w:line="240" w:lineRule="auto"/>
        <w:rPr>
          <w:rFonts w:ascii="Arial" w:eastAsia="Times New Roman" w:hAnsi="Arial"/>
          <w:bCs w:val="0"/>
          <w:sz w:val="20"/>
          <w:szCs w:val="24"/>
          <w:lang w:eastAsia="ru-RU"/>
        </w:rPr>
      </w:pPr>
    </w:p>
    <w:p w14:paraId="72F52293"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После завершения работы по выбору поставщиков можно сгенерировать документы «Заказ поставщику», нажав кнопку «Создать заказы»:</w:t>
      </w:r>
    </w:p>
    <w:p w14:paraId="413C5099" w14:textId="77777777" w:rsidR="00F562A3" w:rsidRPr="00F562A3" w:rsidRDefault="00F562A3" w:rsidP="00F562A3">
      <w:pPr>
        <w:spacing w:line="240" w:lineRule="auto"/>
        <w:rPr>
          <w:rFonts w:ascii="Arial" w:eastAsia="Times New Roman" w:hAnsi="Arial"/>
          <w:bCs w:val="0"/>
          <w:sz w:val="20"/>
          <w:szCs w:val="24"/>
          <w:lang w:eastAsia="ru-RU"/>
        </w:rPr>
      </w:pPr>
    </w:p>
    <w:p w14:paraId="41ECC656"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drawing>
          <wp:inline distT="0" distB="0" distL="0" distR="0" wp14:anchorId="248BC7C1" wp14:editId="217AEB91">
            <wp:extent cx="3200400" cy="1076325"/>
            <wp:effectExtent l="0" t="0" r="0" b="952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3200400" cy="1076325"/>
                    </a:xfrm>
                    <a:prstGeom prst="rect">
                      <a:avLst/>
                    </a:prstGeom>
                    <a:noFill/>
                    <a:ln>
                      <a:noFill/>
                    </a:ln>
                  </pic:spPr>
                </pic:pic>
              </a:graphicData>
            </a:graphic>
          </wp:inline>
        </w:drawing>
      </w:r>
      <w:r w:rsidRPr="00F562A3">
        <w:rPr>
          <w:rFonts w:ascii="Arial" w:eastAsia="Times New Roman" w:hAnsi="Arial"/>
          <w:bCs w:val="0"/>
          <w:sz w:val="20"/>
          <w:szCs w:val="24"/>
          <w:lang w:eastAsia="ru-RU"/>
        </w:rPr>
        <w:t xml:space="preserve"> </w:t>
      </w:r>
    </w:p>
    <w:p w14:paraId="3381B965" w14:textId="77777777" w:rsidR="00F562A3" w:rsidRPr="00F562A3" w:rsidRDefault="00F562A3" w:rsidP="00F562A3">
      <w:pPr>
        <w:spacing w:line="240" w:lineRule="auto"/>
        <w:rPr>
          <w:rFonts w:ascii="Arial" w:eastAsia="Times New Roman" w:hAnsi="Arial"/>
          <w:bCs w:val="0"/>
          <w:sz w:val="20"/>
          <w:szCs w:val="24"/>
          <w:lang w:eastAsia="ru-RU"/>
        </w:rPr>
      </w:pPr>
    </w:p>
    <w:p w14:paraId="12B21D9A"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Перед генерацией делается проверка на полноту покрытия количества заказа предложениями поставщиков:</w:t>
      </w:r>
    </w:p>
    <w:p w14:paraId="5626627A" w14:textId="77777777" w:rsidR="00F562A3" w:rsidRPr="00F562A3" w:rsidRDefault="00F562A3" w:rsidP="00F562A3">
      <w:pPr>
        <w:spacing w:line="240" w:lineRule="auto"/>
        <w:rPr>
          <w:rFonts w:ascii="Arial" w:eastAsia="Times New Roman" w:hAnsi="Arial"/>
          <w:bCs w:val="0"/>
          <w:sz w:val="20"/>
          <w:szCs w:val="24"/>
          <w:lang w:eastAsia="ru-RU"/>
        </w:rPr>
      </w:pPr>
    </w:p>
    <w:p w14:paraId="199CD1BE"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drawing>
          <wp:inline distT="0" distB="0" distL="0" distR="0" wp14:anchorId="03ABD2DA" wp14:editId="71C49902">
            <wp:extent cx="2628900" cy="1114425"/>
            <wp:effectExtent l="0" t="0" r="0" b="952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2628900" cy="1114425"/>
                    </a:xfrm>
                    <a:prstGeom prst="rect">
                      <a:avLst/>
                    </a:prstGeom>
                    <a:noFill/>
                    <a:ln>
                      <a:noFill/>
                    </a:ln>
                  </pic:spPr>
                </pic:pic>
              </a:graphicData>
            </a:graphic>
          </wp:inline>
        </w:drawing>
      </w:r>
    </w:p>
    <w:p w14:paraId="30271D52" w14:textId="77777777" w:rsidR="00F562A3" w:rsidRPr="00F562A3" w:rsidRDefault="00F562A3" w:rsidP="00F562A3">
      <w:pPr>
        <w:spacing w:line="240" w:lineRule="auto"/>
        <w:rPr>
          <w:rFonts w:ascii="Arial" w:eastAsia="Times New Roman" w:hAnsi="Arial"/>
          <w:bCs w:val="0"/>
          <w:sz w:val="20"/>
          <w:szCs w:val="24"/>
          <w:lang w:eastAsia="ru-RU"/>
        </w:rPr>
      </w:pPr>
    </w:p>
    <w:p w14:paraId="679CAE93"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Если распределенное по поставщикам количество заказа меньше, чем количество заказа, то при генерации заказов количество поставки распределяется по местам хранения в порядке приоритета места хранения, учитываемого при генерации складского требования и заказов. При этом приоритет -1 означает отсутствие приоритета, место хранения с наименьшим значением приоритета рассматривается в первую очередь и дальше по возрастанию значения приоритета.</w:t>
      </w:r>
    </w:p>
    <w:p w14:paraId="00E22ACD" w14:textId="77777777" w:rsidR="00F562A3" w:rsidRPr="00F562A3" w:rsidRDefault="00F562A3" w:rsidP="00F562A3">
      <w:pPr>
        <w:spacing w:line="240" w:lineRule="auto"/>
        <w:rPr>
          <w:rFonts w:ascii="Arial" w:eastAsia="Times New Roman" w:hAnsi="Arial"/>
          <w:bCs w:val="0"/>
          <w:sz w:val="20"/>
          <w:szCs w:val="24"/>
          <w:lang w:eastAsia="ru-RU"/>
        </w:rPr>
      </w:pPr>
    </w:p>
    <w:p w14:paraId="7F90B570"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Если заказ распределяется на два или более поставщиков, то вначале распределяется поставка первого поставщика, затем второго, и после третьего.</w:t>
      </w:r>
    </w:p>
    <w:p w14:paraId="6D8D8804" w14:textId="77777777" w:rsidR="00F562A3" w:rsidRPr="00F562A3" w:rsidRDefault="00F562A3" w:rsidP="00F562A3">
      <w:pPr>
        <w:spacing w:line="240" w:lineRule="auto"/>
        <w:rPr>
          <w:rFonts w:ascii="Arial" w:eastAsia="Times New Roman" w:hAnsi="Arial"/>
          <w:bCs w:val="0"/>
          <w:sz w:val="20"/>
          <w:szCs w:val="24"/>
          <w:lang w:eastAsia="ru-RU"/>
        </w:rPr>
      </w:pPr>
    </w:p>
    <w:p w14:paraId="69A7F045"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После успешного создания документов «Заказ поставщику» экземпляр процесса закрывается. В дальнейшем содержание завершенного процесса можно открыть только для просмотра.</w:t>
      </w:r>
    </w:p>
    <w:p w14:paraId="6AB979C8" w14:textId="77777777" w:rsidR="00F562A3" w:rsidRPr="00F562A3" w:rsidRDefault="00F562A3" w:rsidP="00F562A3">
      <w:pPr>
        <w:spacing w:line="240" w:lineRule="auto"/>
        <w:rPr>
          <w:rFonts w:ascii="Arial" w:eastAsia="Times New Roman" w:hAnsi="Arial"/>
          <w:bCs w:val="0"/>
          <w:sz w:val="20"/>
          <w:szCs w:val="24"/>
          <w:lang w:eastAsia="ru-RU"/>
        </w:rPr>
      </w:pPr>
    </w:p>
    <w:p w14:paraId="6881CB04"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29" w:name="_Toc462328054"/>
      <w:r w:rsidRPr="00F562A3">
        <w:rPr>
          <w:rFonts w:ascii="Arial" w:eastAsia="Times New Roman" w:hAnsi="Arial" w:cs="Arial"/>
          <w:sz w:val="24"/>
          <w:szCs w:val="26"/>
          <w:lang w:eastAsia="ru-RU"/>
        </w:rPr>
        <w:t>Разделы «Заказ поставщику», «Заказ от клиента». Атрибут «Валютный документ».</w:t>
      </w:r>
      <w:bookmarkEnd w:id="29"/>
    </w:p>
    <w:p w14:paraId="56563EBB" w14:textId="77777777" w:rsidR="00F562A3" w:rsidRPr="00F562A3" w:rsidRDefault="00F562A3" w:rsidP="00F562A3">
      <w:pPr>
        <w:spacing w:line="240" w:lineRule="auto"/>
        <w:rPr>
          <w:rFonts w:ascii="Arial" w:eastAsia="Times New Roman" w:hAnsi="Arial"/>
          <w:bCs w:val="0"/>
          <w:sz w:val="20"/>
          <w:szCs w:val="24"/>
          <w:lang w:eastAsia="ru-RU"/>
        </w:rPr>
      </w:pPr>
    </w:p>
    <w:p w14:paraId="45B16373"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Документы «Заказ поставщику» и «Заказ от клиента» доработаны для работы с валютными ценами. В предыдущих версиях валютные цены в документах использовались как справочные, то есть документы были в национальной валюте, а суммы и цены в дополнительной валюте рассчитывались через курс от цен в национальной валюте для справки.</w:t>
      </w:r>
    </w:p>
    <w:p w14:paraId="4141129C" w14:textId="77777777" w:rsidR="00F562A3" w:rsidRPr="00F562A3" w:rsidRDefault="00F562A3" w:rsidP="00F562A3">
      <w:pPr>
        <w:spacing w:line="240" w:lineRule="auto"/>
        <w:rPr>
          <w:rFonts w:ascii="Arial" w:eastAsia="Times New Roman" w:hAnsi="Arial"/>
          <w:bCs w:val="0"/>
          <w:sz w:val="20"/>
          <w:szCs w:val="24"/>
          <w:lang w:eastAsia="ru-RU"/>
        </w:rPr>
      </w:pPr>
    </w:p>
    <w:p w14:paraId="7873D0B9"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lastRenderedPageBreak/>
        <w:t>В текущей версии для документов введено понятие «Валютный документ», что означает, что исходные цены и суммы документа определены в валюте, а цены и суммы в национальной валюте пересчитываются через курс.</w:t>
      </w:r>
    </w:p>
    <w:p w14:paraId="0E1B322F" w14:textId="77777777" w:rsidR="00F562A3" w:rsidRPr="00F562A3" w:rsidRDefault="00F562A3" w:rsidP="00F562A3">
      <w:pPr>
        <w:spacing w:line="240" w:lineRule="auto"/>
        <w:rPr>
          <w:rFonts w:ascii="Arial" w:eastAsia="Times New Roman" w:hAnsi="Arial"/>
          <w:bCs w:val="0"/>
          <w:sz w:val="20"/>
          <w:szCs w:val="24"/>
          <w:lang w:eastAsia="ru-RU"/>
        </w:rPr>
      </w:pPr>
    </w:p>
    <w:p w14:paraId="4460FAFB"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заголовок документов «Заказ поставщику» и «Заказ от клиента»  добавлен флаг «Валютный документ». В таблицу отобранных документов добавлены поля «Доп. валюта», «Курс», «Валюта документа».</w:t>
      </w:r>
    </w:p>
    <w:p w14:paraId="57895B14" w14:textId="77777777" w:rsidR="00F562A3" w:rsidRPr="00F562A3" w:rsidRDefault="00F562A3" w:rsidP="00F562A3">
      <w:pPr>
        <w:spacing w:line="240" w:lineRule="auto"/>
        <w:rPr>
          <w:rFonts w:ascii="Arial" w:eastAsia="Times New Roman" w:hAnsi="Arial"/>
          <w:bCs w:val="0"/>
          <w:sz w:val="20"/>
          <w:szCs w:val="24"/>
          <w:lang w:eastAsia="ru-RU"/>
        </w:rPr>
      </w:pPr>
    </w:p>
    <w:p w14:paraId="4B77FDAF"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При создании заказа поставщику путем экспорта из контракта с поставщиком в заказ переносятся атрибуты контракта: «валютный документ», «валюта», «курс» и «цена в валюте». При автоматической генерации заказа, если в основании нового заказа будет только один контракт с поставщиком, то в заказ переносится атрибуты контракта «валютный документ» и «валюта». Цены переносятся, если установлена соответствующая опция. Курс в заказе устанавливается текущий банковский курс из таблицы валют и курсов (см. раздел «Валюты»).</w:t>
      </w:r>
    </w:p>
    <w:p w14:paraId="554C003C" w14:textId="77777777" w:rsidR="00F562A3" w:rsidRPr="00F562A3" w:rsidRDefault="00F562A3" w:rsidP="00F562A3">
      <w:pPr>
        <w:spacing w:line="240" w:lineRule="auto"/>
        <w:rPr>
          <w:rFonts w:ascii="Arial" w:eastAsia="Times New Roman" w:hAnsi="Arial"/>
          <w:bCs w:val="0"/>
          <w:sz w:val="20"/>
          <w:szCs w:val="24"/>
          <w:lang w:eastAsia="ru-RU"/>
        </w:rPr>
      </w:pPr>
    </w:p>
    <w:p w14:paraId="5FB1D995"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заказе изменено поведение функции «Заполнить документ ценами из контракта с поставщиками». При выполнении функции из контракта копируются не только рублевые, но и валютные цены, если валюты документов совпадают. После завершения переноса цен, цены заказа пересчитываются калькулятором в зависимости от значения флага заказа «Валютный документ».</w:t>
      </w:r>
    </w:p>
    <w:p w14:paraId="44F51686" w14:textId="77777777" w:rsidR="00F562A3" w:rsidRPr="00F562A3" w:rsidRDefault="00F562A3" w:rsidP="00F562A3">
      <w:pPr>
        <w:spacing w:line="240" w:lineRule="auto"/>
        <w:rPr>
          <w:rFonts w:ascii="Arial" w:eastAsia="Times New Roman" w:hAnsi="Arial"/>
          <w:bCs w:val="0"/>
          <w:sz w:val="20"/>
          <w:szCs w:val="24"/>
          <w:lang w:eastAsia="ru-RU"/>
        </w:rPr>
      </w:pPr>
    </w:p>
    <w:p w14:paraId="096DF404"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историю контрактных цен добавлено поле для хранения валютных цен. Журнал истории цен контракта можно посмотреть в разделе «Цены контракта».</w:t>
      </w:r>
    </w:p>
    <w:p w14:paraId="5A36EF0E" w14:textId="77777777" w:rsidR="00F562A3" w:rsidRPr="00F562A3" w:rsidRDefault="00F562A3" w:rsidP="00F562A3">
      <w:pPr>
        <w:spacing w:line="240" w:lineRule="auto"/>
        <w:rPr>
          <w:rFonts w:ascii="Arial" w:eastAsia="Times New Roman" w:hAnsi="Arial"/>
          <w:bCs w:val="0"/>
          <w:sz w:val="20"/>
          <w:szCs w:val="24"/>
          <w:lang w:eastAsia="ru-RU"/>
        </w:rPr>
      </w:pPr>
    </w:p>
    <w:p w14:paraId="087DCF5F"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При поиске цены контракта для приходной накладной в тех случаях, когда требуется цена контракта в валюте, она, при необходимости, берется из истории цен.</w:t>
      </w:r>
    </w:p>
    <w:p w14:paraId="5D891679" w14:textId="77777777" w:rsidR="00F562A3" w:rsidRPr="00F562A3" w:rsidRDefault="00F562A3" w:rsidP="00F562A3">
      <w:pPr>
        <w:spacing w:line="240" w:lineRule="auto"/>
        <w:rPr>
          <w:rFonts w:ascii="Arial" w:eastAsia="Times New Roman" w:hAnsi="Arial"/>
          <w:bCs w:val="0"/>
          <w:sz w:val="20"/>
          <w:szCs w:val="24"/>
          <w:lang w:eastAsia="ru-RU"/>
        </w:rPr>
      </w:pPr>
    </w:p>
    <w:p w14:paraId="6F300B2D"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30" w:name="_Toc462328055"/>
      <w:r w:rsidRPr="00F562A3">
        <w:rPr>
          <w:rFonts w:ascii="Arial" w:eastAsia="Times New Roman" w:hAnsi="Arial" w:cs="Arial"/>
          <w:sz w:val="24"/>
          <w:szCs w:val="26"/>
          <w:lang w:eastAsia="ru-RU"/>
        </w:rPr>
        <w:t>Касса СМ+.</w:t>
      </w:r>
      <w:bookmarkEnd w:id="30"/>
      <w:r w:rsidRPr="00F562A3">
        <w:rPr>
          <w:rFonts w:ascii="Arial" w:eastAsia="Times New Roman" w:hAnsi="Arial" w:cs="Arial"/>
          <w:sz w:val="24"/>
          <w:szCs w:val="26"/>
          <w:lang w:eastAsia="ru-RU"/>
        </w:rPr>
        <w:t xml:space="preserve"> </w:t>
      </w:r>
    </w:p>
    <w:p w14:paraId="2129BAC8" w14:textId="77777777" w:rsidR="00F562A3" w:rsidRPr="00F562A3" w:rsidRDefault="00F562A3" w:rsidP="00F562A3">
      <w:pPr>
        <w:spacing w:before="240" w:after="60" w:line="240" w:lineRule="auto"/>
        <w:outlineLvl w:val="4"/>
        <w:rPr>
          <w:rFonts w:ascii="Arial" w:eastAsia="Times New Roman" w:hAnsi="Arial"/>
          <w:iCs/>
          <w:sz w:val="22"/>
          <w:szCs w:val="26"/>
          <w:lang w:eastAsia="ru-RU"/>
        </w:rPr>
      </w:pPr>
      <w:bookmarkStart w:id="31" w:name="_Toc462328056"/>
      <w:r w:rsidRPr="00F562A3">
        <w:rPr>
          <w:rFonts w:ascii="Arial" w:eastAsia="Times New Roman" w:hAnsi="Arial"/>
          <w:iCs/>
          <w:sz w:val="22"/>
          <w:szCs w:val="26"/>
          <w:lang w:eastAsia="ru-RU"/>
        </w:rPr>
        <w:t xml:space="preserve">Прикассовые весы </w:t>
      </w:r>
      <w:r w:rsidRPr="00F562A3">
        <w:rPr>
          <w:rFonts w:ascii="Arial" w:eastAsia="Times New Roman" w:hAnsi="Arial"/>
          <w:iCs/>
          <w:sz w:val="22"/>
          <w:szCs w:val="26"/>
          <w:lang w:val="en-US" w:eastAsia="ru-RU"/>
        </w:rPr>
        <w:t>CheckWay</w:t>
      </w:r>
      <w:r w:rsidRPr="00F562A3">
        <w:rPr>
          <w:rFonts w:ascii="Arial" w:eastAsia="Times New Roman" w:hAnsi="Arial"/>
          <w:iCs/>
          <w:sz w:val="22"/>
          <w:szCs w:val="26"/>
          <w:lang w:eastAsia="ru-RU"/>
        </w:rPr>
        <w:t xml:space="preserve"> </w:t>
      </w:r>
      <w:r w:rsidRPr="00F562A3">
        <w:rPr>
          <w:rFonts w:ascii="Arial" w:eastAsia="Times New Roman" w:hAnsi="Arial"/>
          <w:iCs/>
          <w:sz w:val="22"/>
          <w:szCs w:val="26"/>
          <w:lang w:val="en-US" w:eastAsia="ru-RU"/>
        </w:rPr>
        <w:t>SL</w:t>
      </w:r>
      <w:r w:rsidRPr="00F562A3">
        <w:rPr>
          <w:rFonts w:ascii="Arial" w:eastAsia="Times New Roman" w:hAnsi="Arial"/>
          <w:iCs/>
          <w:sz w:val="22"/>
          <w:szCs w:val="26"/>
          <w:lang w:eastAsia="ru-RU"/>
        </w:rPr>
        <w:t>-100 / DIGI DS-782.</w:t>
      </w:r>
      <w:bookmarkEnd w:id="31"/>
    </w:p>
    <w:p w14:paraId="58EF40D4" w14:textId="77777777" w:rsidR="00F562A3" w:rsidRPr="00F562A3" w:rsidRDefault="00F562A3" w:rsidP="00F562A3">
      <w:pPr>
        <w:spacing w:line="240" w:lineRule="auto"/>
        <w:rPr>
          <w:rFonts w:ascii="Arial" w:eastAsia="Times New Roman" w:hAnsi="Arial"/>
          <w:bCs w:val="0"/>
          <w:sz w:val="20"/>
          <w:szCs w:val="24"/>
          <w:lang w:eastAsia="ru-RU"/>
        </w:rPr>
      </w:pPr>
    </w:p>
    <w:p w14:paraId="6D96EB5D"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Функция раздела «О фискальном регистраторе» получила новое название: «Оборудование». При вызове функции показывается форма с закладками «Фискальный регистратор» и «Весы»:</w:t>
      </w:r>
    </w:p>
    <w:p w14:paraId="51D053A2" w14:textId="77777777" w:rsidR="00F562A3" w:rsidRPr="00F562A3" w:rsidRDefault="00F562A3" w:rsidP="00F562A3">
      <w:pPr>
        <w:spacing w:line="240" w:lineRule="auto"/>
        <w:rPr>
          <w:rFonts w:ascii="Arial" w:eastAsia="Times New Roman" w:hAnsi="Arial"/>
          <w:bCs w:val="0"/>
          <w:sz w:val="20"/>
          <w:szCs w:val="24"/>
          <w:lang w:eastAsia="ru-RU"/>
        </w:rPr>
      </w:pPr>
    </w:p>
    <w:p w14:paraId="402549A4"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drawing>
          <wp:inline distT="0" distB="0" distL="0" distR="0" wp14:anchorId="1E2EDB30" wp14:editId="069B84DA">
            <wp:extent cx="5934075" cy="1047750"/>
            <wp:effectExtent l="0" t="0" r="9525"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934075" cy="1047750"/>
                    </a:xfrm>
                    <a:prstGeom prst="rect">
                      <a:avLst/>
                    </a:prstGeom>
                    <a:noFill/>
                    <a:ln>
                      <a:noFill/>
                    </a:ln>
                  </pic:spPr>
                </pic:pic>
              </a:graphicData>
            </a:graphic>
          </wp:inline>
        </w:drawing>
      </w:r>
    </w:p>
    <w:p w14:paraId="7186DF9C" w14:textId="77777777" w:rsidR="00F562A3" w:rsidRPr="00F562A3" w:rsidRDefault="00F562A3" w:rsidP="00F562A3">
      <w:pPr>
        <w:spacing w:line="240" w:lineRule="auto"/>
        <w:rPr>
          <w:rFonts w:ascii="Arial" w:eastAsia="Times New Roman" w:hAnsi="Arial"/>
          <w:bCs w:val="0"/>
          <w:sz w:val="20"/>
          <w:szCs w:val="24"/>
          <w:lang w:eastAsia="ru-RU"/>
        </w:rPr>
      </w:pPr>
    </w:p>
    <w:p w14:paraId="5E3D4501"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В текущей версии касса может использовать весы </w:t>
      </w:r>
      <w:r w:rsidRPr="00F562A3">
        <w:rPr>
          <w:rFonts w:ascii="Arial" w:eastAsia="Times New Roman" w:hAnsi="Arial"/>
          <w:bCs w:val="0"/>
          <w:sz w:val="20"/>
          <w:szCs w:val="24"/>
          <w:lang w:val="en-US" w:eastAsia="ru-RU"/>
        </w:rPr>
        <w:t>CheckWay</w:t>
      </w:r>
      <w:r w:rsidRPr="00F562A3">
        <w:rPr>
          <w:rFonts w:ascii="Arial" w:eastAsia="Times New Roman" w:hAnsi="Arial"/>
          <w:bCs w:val="0"/>
          <w:sz w:val="20"/>
          <w:szCs w:val="24"/>
          <w:lang w:eastAsia="ru-RU"/>
        </w:rPr>
        <w:t xml:space="preserve"> </w:t>
      </w:r>
      <w:r w:rsidRPr="00F562A3">
        <w:rPr>
          <w:rFonts w:ascii="Arial" w:eastAsia="Times New Roman" w:hAnsi="Arial"/>
          <w:bCs w:val="0"/>
          <w:sz w:val="20"/>
          <w:szCs w:val="24"/>
          <w:lang w:val="en-US" w:eastAsia="ru-RU"/>
        </w:rPr>
        <w:t>SL</w:t>
      </w:r>
      <w:r w:rsidRPr="00F562A3">
        <w:rPr>
          <w:rFonts w:ascii="Arial" w:eastAsia="Times New Roman" w:hAnsi="Arial"/>
          <w:bCs w:val="0"/>
          <w:sz w:val="20"/>
          <w:szCs w:val="24"/>
          <w:lang w:eastAsia="ru-RU"/>
        </w:rPr>
        <w:t xml:space="preserve">-100 или родственные им </w:t>
      </w:r>
      <w:r w:rsidRPr="00F562A3">
        <w:rPr>
          <w:rFonts w:ascii="Arial" w:eastAsia="Times New Roman" w:hAnsi="Arial"/>
          <w:bCs w:val="0"/>
          <w:sz w:val="20"/>
          <w:szCs w:val="24"/>
          <w:lang w:val="en-US" w:eastAsia="ru-RU"/>
        </w:rPr>
        <w:t>DIGI</w:t>
      </w:r>
      <w:r w:rsidRPr="00F562A3">
        <w:rPr>
          <w:rFonts w:ascii="Arial" w:eastAsia="Times New Roman" w:hAnsi="Arial"/>
          <w:bCs w:val="0"/>
          <w:sz w:val="20"/>
          <w:szCs w:val="24"/>
          <w:lang w:eastAsia="ru-RU"/>
        </w:rPr>
        <w:t xml:space="preserve"> </w:t>
      </w:r>
      <w:r w:rsidRPr="00F562A3">
        <w:rPr>
          <w:rFonts w:ascii="Arial" w:eastAsia="Times New Roman" w:hAnsi="Arial"/>
          <w:bCs w:val="0"/>
          <w:sz w:val="20"/>
          <w:szCs w:val="24"/>
          <w:lang w:val="en-US" w:eastAsia="ru-RU"/>
        </w:rPr>
        <w:t>DS</w:t>
      </w:r>
      <w:r w:rsidRPr="00F562A3">
        <w:rPr>
          <w:rFonts w:ascii="Arial" w:eastAsia="Times New Roman" w:hAnsi="Arial"/>
          <w:bCs w:val="0"/>
          <w:sz w:val="20"/>
          <w:szCs w:val="24"/>
          <w:lang w:eastAsia="ru-RU"/>
        </w:rPr>
        <w:t>-782.</w:t>
      </w:r>
    </w:p>
    <w:p w14:paraId="6F8D0F67" w14:textId="77777777" w:rsidR="00F562A3" w:rsidRPr="00F562A3" w:rsidRDefault="00F562A3" w:rsidP="00F562A3">
      <w:pPr>
        <w:spacing w:line="240" w:lineRule="auto"/>
        <w:rPr>
          <w:rFonts w:ascii="Arial" w:eastAsia="Times New Roman" w:hAnsi="Arial"/>
          <w:bCs w:val="0"/>
          <w:sz w:val="20"/>
          <w:szCs w:val="24"/>
          <w:lang w:eastAsia="ru-RU"/>
        </w:rPr>
      </w:pPr>
    </w:p>
    <w:p w14:paraId="1194CCAB"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Весы подключаются к </w:t>
      </w:r>
      <w:r w:rsidRPr="00F562A3">
        <w:rPr>
          <w:rFonts w:ascii="Arial" w:eastAsia="Times New Roman" w:hAnsi="Arial"/>
          <w:bCs w:val="0"/>
          <w:sz w:val="20"/>
          <w:szCs w:val="24"/>
          <w:lang w:val="en-US" w:eastAsia="ru-RU"/>
        </w:rPr>
        <w:t>COM</w:t>
      </w:r>
      <w:r w:rsidRPr="00F562A3">
        <w:rPr>
          <w:rFonts w:ascii="Arial" w:eastAsia="Times New Roman" w:hAnsi="Arial"/>
          <w:bCs w:val="0"/>
          <w:sz w:val="20"/>
          <w:szCs w:val="24"/>
          <w:lang w:eastAsia="ru-RU"/>
        </w:rPr>
        <w:t>-порту компьютера. Для проверки работоспособности весов надо нажать кнопку «Тест весов», предварительно включив питание весов. Весы должны работать в режиме передачи веса по запросу. При успешном выполнении теста будет показан порт, к которому подключены весы.</w:t>
      </w:r>
    </w:p>
    <w:p w14:paraId="147C857B" w14:textId="77777777" w:rsidR="00F562A3" w:rsidRPr="00F562A3" w:rsidRDefault="00F562A3" w:rsidP="00F562A3">
      <w:pPr>
        <w:spacing w:line="240" w:lineRule="auto"/>
        <w:rPr>
          <w:rFonts w:ascii="Arial" w:eastAsia="Times New Roman" w:hAnsi="Arial"/>
          <w:bCs w:val="0"/>
          <w:sz w:val="20"/>
          <w:szCs w:val="24"/>
          <w:lang w:eastAsia="ru-RU"/>
        </w:rPr>
      </w:pPr>
    </w:p>
    <w:p w14:paraId="08196C7F"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drawing>
          <wp:inline distT="0" distB="0" distL="0" distR="0" wp14:anchorId="17444C74" wp14:editId="3235CCE4">
            <wp:extent cx="2514600" cy="1495425"/>
            <wp:effectExtent l="0" t="0" r="0" b="9525"/>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2514600" cy="1495425"/>
                    </a:xfrm>
                    <a:prstGeom prst="rect">
                      <a:avLst/>
                    </a:prstGeom>
                    <a:noFill/>
                    <a:ln>
                      <a:noFill/>
                    </a:ln>
                  </pic:spPr>
                </pic:pic>
              </a:graphicData>
            </a:graphic>
          </wp:inline>
        </w:drawing>
      </w:r>
    </w:p>
    <w:p w14:paraId="5263E913" w14:textId="77777777" w:rsidR="00F562A3" w:rsidRPr="00F562A3" w:rsidRDefault="00F562A3" w:rsidP="00F562A3">
      <w:pPr>
        <w:spacing w:line="240" w:lineRule="auto"/>
        <w:rPr>
          <w:rFonts w:ascii="Arial" w:eastAsia="Times New Roman" w:hAnsi="Arial"/>
          <w:bCs w:val="0"/>
          <w:sz w:val="20"/>
          <w:szCs w:val="24"/>
          <w:lang w:eastAsia="ru-RU"/>
        </w:rPr>
      </w:pPr>
    </w:p>
    <w:p w14:paraId="5DF16CCB"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lastRenderedPageBreak/>
        <w:t xml:space="preserve">Если флаг «весы </w:t>
      </w:r>
      <w:r w:rsidRPr="00F562A3">
        <w:rPr>
          <w:rFonts w:ascii="Arial" w:eastAsia="Times New Roman" w:hAnsi="Arial"/>
          <w:bCs w:val="0"/>
          <w:sz w:val="20"/>
          <w:szCs w:val="24"/>
          <w:lang w:val="en-US" w:eastAsia="ru-RU"/>
        </w:rPr>
        <w:t>CheckWay</w:t>
      </w:r>
      <w:r w:rsidRPr="00F562A3">
        <w:rPr>
          <w:rFonts w:ascii="Arial" w:eastAsia="Times New Roman" w:hAnsi="Arial"/>
          <w:bCs w:val="0"/>
          <w:sz w:val="20"/>
          <w:szCs w:val="24"/>
          <w:lang w:eastAsia="ru-RU"/>
        </w:rPr>
        <w:t xml:space="preserve"> </w:t>
      </w:r>
      <w:r w:rsidRPr="00F562A3">
        <w:rPr>
          <w:rFonts w:ascii="Arial" w:eastAsia="Times New Roman" w:hAnsi="Arial"/>
          <w:bCs w:val="0"/>
          <w:sz w:val="20"/>
          <w:szCs w:val="24"/>
          <w:lang w:val="en-US" w:eastAsia="ru-RU"/>
        </w:rPr>
        <w:t>SL</w:t>
      </w:r>
      <w:r w:rsidRPr="00F562A3">
        <w:rPr>
          <w:rFonts w:ascii="Arial" w:eastAsia="Times New Roman" w:hAnsi="Arial"/>
          <w:bCs w:val="0"/>
          <w:sz w:val="20"/>
          <w:szCs w:val="24"/>
          <w:lang w:eastAsia="ru-RU"/>
        </w:rPr>
        <w:t>-100 подключены к компьютеру» отмечен, то при всяком старте раздела будет проводиться тест весов для определения их работоспособности. Если весы при старте раздела будут выключены или отсоединены, то на главном экране раздела будет показано сообщение:</w:t>
      </w:r>
    </w:p>
    <w:p w14:paraId="11E7A15C" w14:textId="77777777" w:rsidR="00F562A3" w:rsidRPr="00F562A3" w:rsidRDefault="00F562A3" w:rsidP="00F562A3">
      <w:pPr>
        <w:spacing w:line="240" w:lineRule="auto"/>
        <w:rPr>
          <w:rFonts w:ascii="Arial" w:eastAsia="Times New Roman" w:hAnsi="Arial"/>
          <w:bCs w:val="0"/>
          <w:sz w:val="20"/>
          <w:szCs w:val="24"/>
          <w:lang w:eastAsia="ru-RU"/>
        </w:rPr>
      </w:pPr>
    </w:p>
    <w:p w14:paraId="7E25F254"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drawing>
          <wp:inline distT="0" distB="0" distL="0" distR="0" wp14:anchorId="55021CFF" wp14:editId="4D1F3821">
            <wp:extent cx="5934075" cy="1685925"/>
            <wp:effectExtent l="0" t="0" r="9525" b="9525"/>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934075" cy="1685925"/>
                    </a:xfrm>
                    <a:prstGeom prst="rect">
                      <a:avLst/>
                    </a:prstGeom>
                    <a:noFill/>
                    <a:ln>
                      <a:noFill/>
                    </a:ln>
                  </pic:spPr>
                </pic:pic>
              </a:graphicData>
            </a:graphic>
          </wp:inline>
        </w:drawing>
      </w:r>
    </w:p>
    <w:p w14:paraId="10CE6B4B" w14:textId="77777777" w:rsidR="00F562A3" w:rsidRPr="00F562A3" w:rsidRDefault="00F562A3" w:rsidP="00F562A3">
      <w:pPr>
        <w:spacing w:line="240" w:lineRule="auto"/>
        <w:rPr>
          <w:rFonts w:ascii="Arial" w:eastAsia="Times New Roman" w:hAnsi="Arial"/>
          <w:bCs w:val="0"/>
          <w:sz w:val="20"/>
          <w:szCs w:val="24"/>
          <w:lang w:eastAsia="ru-RU"/>
        </w:rPr>
      </w:pPr>
    </w:p>
    <w:p w14:paraId="59F6C994"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Если флаг «весы </w:t>
      </w:r>
      <w:r w:rsidRPr="00F562A3">
        <w:rPr>
          <w:rFonts w:ascii="Arial" w:eastAsia="Times New Roman" w:hAnsi="Arial"/>
          <w:bCs w:val="0"/>
          <w:sz w:val="20"/>
          <w:szCs w:val="24"/>
          <w:lang w:val="en-US" w:eastAsia="ru-RU"/>
        </w:rPr>
        <w:t>CheckWay</w:t>
      </w:r>
      <w:r w:rsidRPr="00F562A3">
        <w:rPr>
          <w:rFonts w:ascii="Arial" w:eastAsia="Times New Roman" w:hAnsi="Arial"/>
          <w:bCs w:val="0"/>
          <w:sz w:val="20"/>
          <w:szCs w:val="24"/>
          <w:lang w:eastAsia="ru-RU"/>
        </w:rPr>
        <w:t xml:space="preserve"> </w:t>
      </w:r>
      <w:r w:rsidRPr="00F562A3">
        <w:rPr>
          <w:rFonts w:ascii="Arial" w:eastAsia="Times New Roman" w:hAnsi="Arial"/>
          <w:bCs w:val="0"/>
          <w:sz w:val="20"/>
          <w:szCs w:val="24"/>
          <w:lang w:val="en-US" w:eastAsia="ru-RU"/>
        </w:rPr>
        <w:t>SL</w:t>
      </w:r>
      <w:r w:rsidRPr="00F562A3">
        <w:rPr>
          <w:rFonts w:ascii="Arial" w:eastAsia="Times New Roman" w:hAnsi="Arial"/>
          <w:bCs w:val="0"/>
          <w:sz w:val="20"/>
          <w:szCs w:val="24"/>
          <w:lang w:eastAsia="ru-RU"/>
        </w:rPr>
        <w:t xml:space="preserve">-100 подключены к компьютеру» отмечен, то после ввода кода весового артикула будет доступна команда «Весы </w:t>
      </w:r>
      <w:r w:rsidRPr="00F562A3">
        <w:rPr>
          <w:rFonts w:ascii="Arial" w:eastAsia="Times New Roman" w:hAnsi="Arial"/>
          <w:bCs w:val="0"/>
          <w:sz w:val="20"/>
          <w:szCs w:val="24"/>
          <w:lang w:val="en-US" w:eastAsia="ru-RU"/>
        </w:rPr>
        <w:t>F</w:t>
      </w:r>
      <w:r w:rsidRPr="00F562A3">
        <w:rPr>
          <w:rFonts w:ascii="Arial" w:eastAsia="Times New Roman" w:hAnsi="Arial"/>
          <w:bCs w:val="0"/>
          <w:sz w:val="20"/>
          <w:szCs w:val="24"/>
          <w:lang w:eastAsia="ru-RU"/>
        </w:rPr>
        <w:t xml:space="preserve">2». </w:t>
      </w:r>
    </w:p>
    <w:p w14:paraId="6BA0087B" w14:textId="77777777" w:rsidR="00F562A3" w:rsidRPr="00F562A3" w:rsidRDefault="00F562A3" w:rsidP="00F562A3">
      <w:pPr>
        <w:spacing w:line="240" w:lineRule="auto"/>
        <w:rPr>
          <w:rFonts w:ascii="Arial" w:eastAsia="Times New Roman" w:hAnsi="Arial"/>
          <w:bCs w:val="0"/>
          <w:sz w:val="20"/>
          <w:szCs w:val="24"/>
          <w:lang w:eastAsia="ru-RU"/>
        </w:rPr>
      </w:pPr>
    </w:p>
    <w:p w14:paraId="75724F17"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drawing>
          <wp:inline distT="0" distB="0" distL="0" distR="0" wp14:anchorId="41B92D7E" wp14:editId="78131D00">
            <wp:extent cx="3429000" cy="2133600"/>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3429000" cy="2133600"/>
                    </a:xfrm>
                    <a:prstGeom prst="rect">
                      <a:avLst/>
                    </a:prstGeom>
                    <a:noFill/>
                    <a:ln>
                      <a:noFill/>
                    </a:ln>
                  </pic:spPr>
                </pic:pic>
              </a:graphicData>
            </a:graphic>
          </wp:inline>
        </w:drawing>
      </w:r>
      <w:r w:rsidRPr="00F562A3">
        <w:rPr>
          <w:rFonts w:ascii="Arial" w:eastAsia="Times New Roman" w:hAnsi="Arial"/>
          <w:bCs w:val="0"/>
          <w:sz w:val="20"/>
          <w:szCs w:val="24"/>
          <w:lang w:eastAsia="ru-RU"/>
        </w:rPr>
        <w:t xml:space="preserve"> </w:t>
      </w:r>
    </w:p>
    <w:p w14:paraId="3D5121A9" w14:textId="77777777" w:rsidR="00F562A3" w:rsidRPr="00F562A3" w:rsidRDefault="00F562A3" w:rsidP="00F562A3">
      <w:pPr>
        <w:spacing w:line="240" w:lineRule="auto"/>
        <w:rPr>
          <w:rFonts w:ascii="Arial" w:eastAsia="Times New Roman" w:hAnsi="Arial"/>
          <w:bCs w:val="0"/>
          <w:sz w:val="20"/>
          <w:szCs w:val="24"/>
          <w:lang w:eastAsia="ru-RU"/>
        </w:rPr>
      </w:pPr>
    </w:p>
    <w:p w14:paraId="6C85376B"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При нажатии кнопки </w:t>
      </w:r>
      <w:r w:rsidRPr="00F562A3">
        <w:rPr>
          <w:rFonts w:ascii="Arial" w:eastAsia="Times New Roman" w:hAnsi="Arial"/>
          <w:bCs w:val="0"/>
          <w:sz w:val="20"/>
          <w:szCs w:val="24"/>
          <w:lang w:val="en-US" w:eastAsia="ru-RU"/>
        </w:rPr>
        <w:t>F</w:t>
      </w:r>
      <w:r w:rsidRPr="00F562A3">
        <w:rPr>
          <w:rFonts w:ascii="Arial" w:eastAsia="Times New Roman" w:hAnsi="Arial"/>
          <w:bCs w:val="0"/>
          <w:sz w:val="20"/>
          <w:szCs w:val="24"/>
          <w:lang w:eastAsia="ru-RU"/>
        </w:rPr>
        <w:t xml:space="preserve">2 вес товара из весов попадает в поле «Количество» и артикул с этим количеством добавляется в чек. Протокол обмена с весами обеспечивает получение веса после успокоения весов. </w:t>
      </w:r>
    </w:p>
    <w:p w14:paraId="4DABFAB5" w14:textId="77777777" w:rsidR="00F562A3" w:rsidRPr="00F562A3" w:rsidRDefault="00F562A3" w:rsidP="00F562A3">
      <w:pPr>
        <w:spacing w:line="240" w:lineRule="auto"/>
        <w:rPr>
          <w:rFonts w:ascii="Arial" w:eastAsia="Times New Roman" w:hAnsi="Arial"/>
          <w:bCs w:val="0"/>
          <w:sz w:val="20"/>
          <w:szCs w:val="24"/>
          <w:lang w:eastAsia="ru-RU"/>
        </w:rPr>
      </w:pPr>
    </w:p>
    <w:p w14:paraId="59BDCEE3"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drawing>
          <wp:inline distT="0" distB="0" distL="0" distR="0" wp14:anchorId="104C8E3A" wp14:editId="63F8F90C">
            <wp:extent cx="5934075" cy="1714500"/>
            <wp:effectExtent l="0" t="0" r="9525"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934075" cy="1714500"/>
                    </a:xfrm>
                    <a:prstGeom prst="rect">
                      <a:avLst/>
                    </a:prstGeom>
                    <a:noFill/>
                    <a:ln>
                      <a:noFill/>
                    </a:ln>
                  </pic:spPr>
                </pic:pic>
              </a:graphicData>
            </a:graphic>
          </wp:inline>
        </w:drawing>
      </w:r>
    </w:p>
    <w:p w14:paraId="61B6D233"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Если весы будут включены уже после старта раздела, то есть, когда на экране видна надпись «Весы не подключены», нажатие на кнопку </w:t>
      </w:r>
      <w:r w:rsidRPr="00F562A3">
        <w:rPr>
          <w:rFonts w:ascii="Arial" w:eastAsia="Times New Roman" w:hAnsi="Arial"/>
          <w:bCs w:val="0"/>
          <w:sz w:val="20"/>
          <w:szCs w:val="24"/>
          <w:lang w:val="en-US" w:eastAsia="ru-RU"/>
        </w:rPr>
        <w:t>F</w:t>
      </w:r>
      <w:r w:rsidRPr="00F562A3">
        <w:rPr>
          <w:rFonts w:ascii="Arial" w:eastAsia="Times New Roman" w:hAnsi="Arial"/>
          <w:bCs w:val="0"/>
          <w:sz w:val="20"/>
          <w:szCs w:val="24"/>
          <w:lang w:eastAsia="ru-RU"/>
        </w:rPr>
        <w:t>2 позволит проверить их доступность,  подключить к кассе и получить вес товара.</w:t>
      </w:r>
    </w:p>
    <w:p w14:paraId="3DAAD268" w14:textId="77777777" w:rsidR="00F562A3" w:rsidRPr="00F562A3" w:rsidRDefault="00F562A3" w:rsidP="00F562A3">
      <w:pPr>
        <w:spacing w:before="240" w:after="60" w:line="240" w:lineRule="auto"/>
        <w:outlineLvl w:val="4"/>
        <w:rPr>
          <w:rFonts w:ascii="Arial" w:eastAsia="Times New Roman" w:hAnsi="Arial"/>
          <w:iCs/>
          <w:sz w:val="22"/>
          <w:szCs w:val="26"/>
          <w:lang w:eastAsia="ru-RU"/>
        </w:rPr>
      </w:pPr>
      <w:bookmarkStart w:id="32" w:name="_Toc462328057"/>
      <w:r w:rsidRPr="00F562A3">
        <w:rPr>
          <w:rFonts w:ascii="Arial" w:eastAsia="Times New Roman" w:hAnsi="Arial"/>
          <w:iCs/>
          <w:sz w:val="22"/>
          <w:szCs w:val="26"/>
          <w:lang w:eastAsia="ru-RU"/>
        </w:rPr>
        <w:t>Использование параметров по умолчанию из настроек, сохраненных в серверной базе данных.</w:t>
      </w:r>
      <w:bookmarkEnd w:id="32"/>
    </w:p>
    <w:p w14:paraId="5D56BE7D" w14:textId="77777777" w:rsidR="00F562A3" w:rsidRPr="00F562A3" w:rsidRDefault="00F562A3" w:rsidP="00F562A3">
      <w:pPr>
        <w:spacing w:line="240" w:lineRule="auto"/>
        <w:rPr>
          <w:rFonts w:ascii="Arial" w:eastAsia="Times New Roman" w:hAnsi="Arial"/>
          <w:bCs w:val="0"/>
          <w:sz w:val="20"/>
          <w:szCs w:val="24"/>
          <w:lang w:eastAsia="ru-RU"/>
        </w:rPr>
      </w:pPr>
    </w:p>
    <w:p w14:paraId="63D6B207"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Настройка параметров работы раздела производится в форме при вызове функции «Функции - Параметры раздела». В предыдущих версиях эти параметры сохранялись для пользователя операционной системы в реестре компьютера, соответственно, при необходимости настроить </w:t>
      </w:r>
      <w:r w:rsidRPr="00F562A3">
        <w:rPr>
          <w:rFonts w:ascii="Arial" w:eastAsia="Times New Roman" w:hAnsi="Arial"/>
          <w:bCs w:val="0"/>
          <w:sz w:val="20"/>
          <w:szCs w:val="24"/>
          <w:lang w:eastAsia="ru-RU"/>
        </w:rPr>
        <w:lastRenderedPageBreak/>
        <w:t>параметры на нескольких компьютерах, операцию по настройке надо было выполнять на каждом компьютере отдельно.</w:t>
      </w:r>
    </w:p>
    <w:p w14:paraId="3E78909B" w14:textId="77777777" w:rsidR="00F562A3" w:rsidRPr="00F562A3" w:rsidRDefault="00F562A3" w:rsidP="00F562A3">
      <w:pPr>
        <w:spacing w:line="240" w:lineRule="auto"/>
        <w:rPr>
          <w:rFonts w:ascii="Arial" w:eastAsia="Times New Roman" w:hAnsi="Arial"/>
          <w:bCs w:val="0"/>
          <w:sz w:val="20"/>
          <w:szCs w:val="24"/>
          <w:lang w:eastAsia="ru-RU"/>
        </w:rPr>
      </w:pPr>
    </w:p>
    <w:p w14:paraId="325070E3"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В текущей версии добавлена возможность хранить параметры раздела в серверной базе данных Oracle в таблице </w:t>
      </w:r>
      <w:r w:rsidRPr="00F562A3">
        <w:rPr>
          <w:rFonts w:ascii="Arial" w:eastAsia="Times New Roman" w:hAnsi="Arial"/>
          <w:bCs w:val="0"/>
          <w:sz w:val="20"/>
          <w:szCs w:val="24"/>
          <w:lang w:val="en-US" w:eastAsia="ru-RU"/>
        </w:rPr>
        <w:t>S</w:t>
      </w:r>
      <w:r w:rsidRPr="00F562A3">
        <w:rPr>
          <w:rFonts w:ascii="Arial" w:eastAsia="Times New Roman" w:hAnsi="Arial"/>
          <w:bCs w:val="0"/>
          <w:sz w:val="20"/>
          <w:szCs w:val="24"/>
          <w:lang w:eastAsia="ru-RU"/>
        </w:rPr>
        <w:t>SCashInfo. Для редактирования и сохранения параметров в базе данных пользователь должен иметь право на функциональную роль «Регистрация платежей: Редактирование параметров раздела по умолчанию».</w:t>
      </w:r>
    </w:p>
    <w:p w14:paraId="5307817E" w14:textId="77777777" w:rsidR="00F562A3" w:rsidRPr="00F562A3" w:rsidRDefault="00F562A3" w:rsidP="00F562A3">
      <w:pPr>
        <w:spacing w:line="240" w:lineRule="auto"/>
        <w:rPr>
          <w:rFonts w:ascii="Arial" w:eastAsia="Times New Roman" w:hAnsi="Arial"/>
          <w:bCs w:val="0"/>
          <w:sz w:val="20"/>
          <w:szCs w:val="24"/>
          <w:lang w:eastAsia="ru-RU"/>
        </w:rPr>
      </w:pPr>
    </w:p>
    <w:p w14:paraId="61FF8E1F"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При наличии этого права в форме настройки параметров раздела появляется кнопка «Сохранить в качестве параметров по умолчанию». Кнопка активна при снятом флажке «Всегда использовать параметры по умолчанию». При нажатии кнопки все параметры раздела текущего компьютера, кроме локальных, сохраняются в базу данных:</w:t>
      </w:r>
    </w:p>
    <w:p w14:paraId="23FC22D1" w14:textId="77777777" w:rsidR="00F562A3" w:rsidRPr="00F562A3" w:rsidRDefault="00F562A3" w:rsidP="00F562A3">
      <w:pPr>
        <w:spacing w:line="240" w:lineRule="auto"/>
        <w:rPr>
          <w:rFonts w:ascii="Arial" w:eastAsia="Times New Roman" w:hAnsi="Arial"/>
          <w:bCs w:val="0"/>
          <w:sz w:val="20"/>
          <w:szCs w:val="24"/>
          <w:lang w:eastAsia="ru-RU"/>
        </w:rPr>
      </w:pPr>
    </w:p>
    <w:p w14:paraId="1AD06074"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drawing>
          <wp:inline distT="0" distB="0" distL="0" distR="0" wp14:anchorId="6177211E" wp14:editId="323E5AFC">
            <wp:extent cx="5934075" cy="609600"/>
            <wp:effectExtent l="0" t="0" r="9525"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934075" cy="609600"/>
                    </a:xfrm>
                    <a:prstGeom prst="rect">
                      <a:avLst/>
                    </a:prstGeom>
                    <a:noFill/>
                    <a:ln>
                      <a:noFill/>
                    </a:ln>
                  </pic:spPr>
                </pic:pic>
              </a:graphicData>
            </a:graphic>
          </wp:inline>
        </w:drawing>
      </w:r>
    </w:p>
    <w:p w14:paraId="47110247" w14:textId="77777777" w:rsidR="00F562A3" w:rsidRPr="00F562A3" w:rsidRDefault="00F562A3" w:rsidP="00F562A3">
      <w:pPr>
        <w:spacing w:line="240" w:lineRule="auto"/>
        <w:rPr>
          <w:rFonts w:ascii="Arial" w:eastAsia="Times New Roman" w:hAnsi="Arial"/>
          <w:bCs w:val="0"/>
          <w:sz w:val="20"/>
          <w:szCs w:val="24"/>
          <w:lang w:eastAsia="ru-RU"/>
        </w:rPr>
      </w:pPr>
    </w:p>
    <w:p w14:paraId="72914A36"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При первом открытии раздела новым пользователем раздел для него запустится со значениями параметров по умолчанию, то есть, с настройками, взятыми из базы данных. При отсутствии сохраненного в базе значения, или при невозможности его считать, например, когда нет связи с базой данных, берутся значения по умолчанию, установленные в программе. </w:t>
      </w:r>
    </w:p>
    <w:p w14:paraId="4AD8F373" w14:textId="77777777" w:rsidR="00F562A3" w:rsidRPr="00F562A3" w:rsidRDefault="00F562A3" w:rsidP="00F562A3">
      <w:pPr>
        <w:spacing w:line="240" w:lineRule="auto"/>
        <w:rPr>
          <w:rFonts w:ascii="Arial" w:eastAsia="Times New Roman" w:hAnsi="Arial"/>
          <w:bCs w:val="0"/>
          <w:sz w:val="20"/>
          <w:szCs w:val="24"/>
          <w:lang w:eastAsia="ru-RU"/>
        </w:rPr>
      </w:pPr>
    </w:p>
    <w:p w14:paraId="00006A1C"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В дальнейшем пользователь может снять флаг «Всегда использовать параметры по умолчанию» и установить собственные настройки раздела, например, выбрать собственную цветовую схему, либо оставить флаг и пользоваться централизованными значениями настроек, которые будут обновляться при каждом старте раздела в режиме подключения к базе данных. В этом случае редактирование параметров раздела становится невозможным, за исключением локальных параметров. </w:t>
      </w:r>
    </w:p>
    <w:p w14:paraId="2AF353CB" w14:textId="77777777" w:rsidR="00F562A3" w:rsidRPr="00F562A3" w:rsidRDefault="00F562A3" w:rsidP="00F562A3">
      <w:pPr>
        <w:spacing w:line="240" w:lineRule="auto"/>
        <w:rPr>
          <w:rFonts w:ascii="Arial" w:eastAsia="Times New Roman" w:hAnsi="Arial"/>
          <w:bCs w:val="0"/>
          <w:sz w:val="20"/>
          <w:szCs w:val="24"/>
          <w:lang w:eastAsia="ru-RU"/>
        </w:rPr>
      </w:pPr>
    </w:p>
    <w:p w14:paraId="53E25F40"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Локальные параметры раздела - это такие параметры, которые сохраняются только в реестре компьютера для пользователя операционной системы и не могут быть сохранены в серверной базе данных. Таковыми параметрами являются:</w:t>
      </w:r>
    </w:p>
    <w:p w14:paraId="2E6CECF9"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«пинпад подключен к компьютеру»,</w:t>
      </w:r>
    </w:p>
    <w:p w14:paraId="23CBD451"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 «весы </w:t>
      </w:r>
      <w:r w:rsidRPr="00F562A3">
        <w:rPr>
          <w:rFonts w:ascii="Arial" w:eastAsia="Times New Roman" w:hAnsi="Arial"/>
          <w:bCs w:val="0"/>
          <w:sz w:val="20"/>
          <w:szCs w:val="24"/>
          <w:lang w:val="en-US" w:eastAsia="ru-RU"/>
        </w:rPr>
        <w:t>CheckWay</w:t>
      </w:r>
      <w:r w:rsidRPr="00F562A3">
        <w:rPr>
          <w:rFonts w:ascii="Arial" w:eastAsia="Times New Roman" w:hAnsi="Arial"/>
          <w:bCs w:val="0"/>
          <w:sz w:val="20"/>
          <w:szCs w:val="24"/>
          <w:lang w:eastAsia="ru-RU"/>
        </w:rPr>
        <w:t xml:space="preserve"> </w:t>
      </w:r>
      <w:r w:rsidRPr="00F562A3">
        <w:rPr>
          <w:rFonts w:ascii="Arial" w:eastAsia="Times New Roman" w:hAnsi="Arial"/>
          <w:bCs w:val="0"/>
          <w:sz w:val="20"/>
          <w:szCs w:val="24"/>
          <w:lang w:val="en-US" w:eastAsia="ru-RU"/>
        </w:rPr>
        <w:t>SL</w:t>
      </w:r>
      <w:r w:rsidRPr="00F562A3">
        <w:rPr>
          <w:rFonts w:ascii="Arial" w:eastAsia="Times New Roman" w:hAnsi="Arial"/>
          <w:bCs w:val="0"/>
          <w:sz w:val="20"/>
          <w:szCs w:val="24"/>
          <w:lang w:eastAsia="ru-RU"/>
        </w:rPr>
        <w:t>-100 подключены к компьютеру»,</w:t>
      </w:r>
    </w:p>
    <w:p w14:paraId="5D9CE251"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«всегда использовать параметры по умолчанию»,</w:t>
      </w:r>
    </w:p>
    <w:p w14:paraId="66A334C9"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«адрес УТМ ЕГАИС»,</w:t>
      </w:r>
    </w:p>
    <w:p w14:paraId="1E2CEA6C"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«контрагент магазина».</w:t>
      </w:r>
    </w:p>
    <w:p w14:paraId="3C29FE30" w14:textId="77777777" w:rsidR="00F562A3" w:rsidRPr="00F562A3" w:rsidRDefault="00F562A3" w:rsidP="00F562A3">
      <w:pPr>
        <w:spacing w:line="240" w:lineRule="auto"/>
        <w:rPr>
          <w:rFonts w:ascii="Arial" w:eastAsia="Times New Roman" w:hAnsi="Arial"/>
          <w:bCs w:val="0"/>
          <w:sz w:val="20"/>
          <w:szCs w:val="24"/>
          <w:lang w:eastAsia="ru-RU"/>
        </w:rPr>
      </w:pPr>
    </w:p>
    <w:p w14:paraId="32093FD2"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33" w:name="_Toc462328058"/>
      <w:r w:rsidRPr="00F562A3">
        <w:rPr>
          <w:rFonts w:ascii="Arial" w:eastAsia="Times New Roman" w:hAnsi="Arial" w:cs="Arial"/>
          <w:sz w:val="24"/>
          <w:szCs w:val="26"/>
          <w:lang w:eastAsia="ru-RU"/>
        </w:rPr>
        <w:t>Правила пополнения списка ассортиментов и номенклатур товаров.</w:t>
      </w:r>
      <w:bookmarkEnd w:id="33"/>
    </w:p>
    <w:p w14:paraId="27E22099" w14:textId="77777777" w:rsidR="00F562A3" w:rsidRPr="00F562A3" w:rsidRDefault="00F562A3" w:rsidP="00F562A3">
      <w:pPr>
        <w:spacing w:line="240" w:lineRule="auto"/>
        <w:rPr>
          <w:rFonts w:ascii="Arial" w:eastAsia="Times New Roman" w:hAnsi="Arial"/>
          <w:bCs w:val="0"/>
          <w:sz w:val="20"/>
          <w:szCs w:val="24"/>
          <w:lang w:eastAsia="ru-RU"/>
        </w:rPr>
      </w:pPr>
    </w:p>
    <w:p w14:paraId="29096819"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классификаторе ассортиментов товаров и классификаторе номенклатур товаров для группы классификатора можно определить правило пополнения ассортимента или номенклатуры.</w:t>
      </w:r>
    </w:p>
    <w:p w14:paraId="68EB4ABD" w14:textId="77777777" w:rsidR="00F562A3" w:rsidRPr="00F562A3" w:rsidRDefault="00F562A3" w:rsidP="00F562A3">
      <w:pPr>
        <w:spacing w:line="240" w:lineRule="auto"/>
        <w:rPr>
          <w:rFonts w:ascii="Arial" w:eastAsia="Times New Roman" w:hAnsi="Arial"/>
          <w:bCs w:val="0"/>
          <w:sz w:val="20"/>
          <w:szCs w:val="24"/>
          <w:lang w:eastAsia="ru-RU"/>
        </w:rPr>
      </w:pPr>
    </w:p>
    <w:p w14:paraId="259F35B0"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прошлых версиях результатом применения набора правил было объединение множества артикулов, полученных при применении каждого правила. Например, артикул принадлежит такой-то группе классификатора или относится к такому-то производителю.</w:t>
      </w:r>
    </w:p>
    <w:p w14:paraId="67DB7288" w14:textId="77777777" w:rsidR="00F562A3" w:rsidRPr="00F562A3" w:rsidRDefault="00F562A3" w:rsidP="00F562A3">
      <w:pPr>
        <w:spacing w:line="240" w:lineRule="auto"/>
        <w:rPr>
          <w:rFonts w:ascii="Arial" w:eastAsia="Times New Roman" w:hAnsi="Arial"/>
          <w:bCs w:val="0"/>
          <w:sz w:val="20"/>
          <w:szCs w:val="24"/>
          <w:lang w:eastAsia="ru-RU"/>
        </w:rPr>
      </w:pPr>
    </w:p>
    <w:p w14:paraId="68C5C430"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текущей версии в описание правил дополнено логической операцией «И» или «ИЛИ», и таблица перечня правил в интерфейсе заменена формой:</w:t>
      </w:r>
    </w:p>
    <w:p w14:paraId="06045E27" w14:textId="77777777" w:rsidR="00F562A3" w:rsidRPr="00F562A3" w:rsidRDefault="00F562A3" w:rsidP="00F562A3">
      <w:pPr>
        <w:spacing w:line="240" w:lineRule="auto"/>
        <w:rPr>
          <w:rFonts w:ascii="Arial" w:eastAsia="Times New Roman" w:hAnsi="Arial"/>
          <w:bCs w:val="0"/>
          <w:sz w:val="20"/>
          <w:szCs w:val="24"/>
          <w:lang w:eastAsia="ru-RU"/>
        </w:rPr>
      </w:pPr>
    </w:p>
    <w:p w14:paraId="709CA32E"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drawing>
          <wp:inline distT="0" distB="0" distL="0" distR="0" wp14:anchorId="1D353C48" wp14:editId="1E565B9E">
            <wp:extent cx="5934075" cy="1514475"/>
            <wp:effectExtent l="0" t="0" r="9525" b="9525"/>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934075" cy="1514475"/>
                    </a:xfrm>
                    <a:prstGeom prst="rect">
                      <a:avLst/>
                    </a:prstGeom>
                    <a:noFill/>
                    <a:ln>
                      <a:noFill/>
                    </a:ln>
                  </pic:spPr>
                </pic:pic>
              </a:graphicData>
            </a:graphic>
          </wp:inline>
        </w:drawing>
      </w:r>
    </w:p>
    <w:p w14:paraId="442D1193" w14:textId="77777777" w:rsidR="00F562A3" w:rsidRPr="00F562A3" w:rsidRDefault="00F562A3" w:rsidP="00F562A3">
      <w:pPr>
        <w:spacing w:line="240" w:lineRule="auto"/>
        <w:rPr>
          <w:rFonts w:ascii="Arial" w:eastAsia="Times New Roman" w:hAnsi="Arial"/>
          <w:bCs w:val="0"/>
          <w:sz w:val="20"/>
          <w:szCs w:val="24"/>
          <w:lang w:eastAsia="ru-RU"/>
        </w:rPr>
      </w:pPr>
    </w:p>
    <w:p w14:paraId="1008039B"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lastRenderedPageBreak/>
        <w:t>Если в перечне правил встречаются разные логические операции, то по математическим правилам логические операции «И» выполняются раньше логических операций «ИЛИ».</w:t>
      </w:r>
    </w:p>
    <w:p w14:paraId="1E7F0490" w14:textId="77777777" w:rsidR="00F562A3" w:rsidRPr="00F562A3" w:rsidRDefault="00F562A3" w:rsidP="00F562A3">
      <w:pPr>
        <w:spacing w:line="240" w:lineRule="auto"/>
        <w:rPr>
          <w:rFonts w:ascii="Arial" w:eastAsia="Times New Roman" w:hAnsi="Arial"/>
          <w:bCs w:val="0"/>
          <w:sz w:val="20"/>
          <w:szCs w:val="24"/>
          <w:lang w:eastAsia="ru-RU"/>
        </w:rPr>
      </w:pPr>
    </w:p>
    <w:p w14:paraId="09DEC515"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Изменение интерфейса привело к ограничению количества правил, которые можно задать для одной группы классификатора. В текущей версии разрешается задать не более 15 правил.</w:t>
      </w:r>
    </w:p>
    <w:p w14:paraId="423B7605" w14:textId="77777777" w:rsidR="00F562A3" w:rsidRPr="00F562A3" w:rsidRDefault="00F562A3" w:rsidP="00F562A3">
      <w:pPr>
        <w:spacing w:line="240" w:lineRule="auto"/>
        <w:rPr>
          <w:rFonts w:ascii="Arial" w:eastAsia="Times New Roman" w:hAnsi="Arial"/>
          <w:bCs w:val="0"/>
          <w:sz w:val="20"/>
          <w:szCs w:val="24"/>
          <w:lang w:eastAsia="ru-RU"/>
        </w:rPr>
      </w:pPr>
    </w:p>
    <w:p w14:paraId="7E2B6AEA"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Дополнительно, в правила пополнения номенклатур добавлены классы правил «Дополнительная характеристика товара» и «Производитель / импортёр».</w:t>
      </w:r>
    </w:p>
    <w:p w14:paraId="62B18FB0" w14:textId="77777777" w:rsidR="00F562A3" w:rsidRPr="00F562A3" w:rsidRDefault="00F562A3" w:rsidP="00F562A3">
      <w:pPr>
        <w:spacing w:line="240" w:lineRule="auto"/>
        <w:rPr>
          <w:rFonts w:ascii="Arial" w:eastAsia="Times New Roman" w:hAnsi="Arial"/>
          <w:bCs w:val="0"/>
          <w:sz w:val="20"/>
          <w:szCs w:val="24"/>
          <w:lang w:eastAsia="ru-RU"/>
        </w:rPr>
      </w:pPr>
    </w:p>
    <w:p w14:paraId="50E2365E"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34" w:name="_Toc462328059"/>
      <w:r w:rsidRPr="00F562A3">
        <w:rPr>
          <w:rFonts w:ascii="Arial" w:eastAsia="Times New Roman" w:hAnsi="Arial" w:cs="Arial"/>
          <w:sz w:val="24"/>
          <w:szCs w:val="26"/>
          <w:lang w:eastAsia="ru-RU"/>
        </w:rPr>
        <w:t>Классификатор товаров, ассортиментов, номенклатур. Поиск группы классификатора по названию.</w:t>
      </w:r>
      <w:bookmarkEnd w:id="34"/>
    </w:p>
    <w:p w14:paraId="114C8F6A" w14:textId="77777777" w:rsidR="00F562A3" w:rsidRPr="00F562A3" w:rsidRDefault="00F562A3" w:rsidP="00F562A3">
      <w:pPr>
        <w:spacing w:line="240" w:lineRule="auto"/>
        <w:rPr>
          <w:rFonts w:ascii="Arial" w:eastAsia="Times New Roman" w:hAnsi="Arial"/>
          <w:bCs w:val="0"/>
          <w:sz w:val="20"/>
          <w:szCs w:val="24"/>
          <w:lang w:eastAsia="ru-RU"/>
        </w:rPr>
      </w:pPr>
    </w:p>
    <w:p w14:paraId="41269220"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интерфейс элемента классификатора товаров, ассортиментов и номенклатур товаров в разделах «Карточки складского учета», «Остатки», «Цены», «Скидки» добавлен элемент для поиска группы по части названия и для позиционирования на группе классификатора.</w:t>
      </w:r>
    </w:p>
    <w:p w14:paraId="7FC0AD70" w14:textId="77777777" w:rsidR="00F562A3" w:rsidRPr="00F562A3" w:rsidRDefault="00F562A3" w:rsidP="00F562A3">
      <w:pPr>
        <w:spacing w:line="240" w:lineRule="auto"/>
        <w:rPr>
          <w:rFonts w:ascii="Arial" w:eastAsia="Times New Roman" w:hAnsi="Arial"/>
          <w:bCs w:val="0"/>
          <w:sz w:val="20"/>
          <w:szCs w:val="24"/>
          <w:lang w:eastAsia="ru-RU"/>
        </w:rPr>
      </w:pPr>
    </w:p>
    <w:p w14:paraId="1DCA9D66"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drawing>
          <wp:inline distT="0" distB="0" distL="0" distR="0" wp14:anchorId="72057E7C" wp14:editId="57D23CD4">
            <wp:extent cx="5934075" cy="2047875"/>
            <wp:effectExtent l="0" t="0" r="9525" b="9525"/>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934075" cy="2047875"/>
                    </a:xfrm>
                    <a:prstGeom prst="rect">
                      <a:avLst/>
                    </a:prstGeom>
                    <a:noFill/>
                    <a:ln>
                      <a:noFill/>
                    </a:ln>
                  </pic:spPr>
                </pic:pic>
              </a:graphicData>
            </a:graphic>
          </wp:inline>
        </w:drawing>
      </w:r>
    </w:p>
    <w:p w14:paraId="01050157" w14:textId="77777777" w:rsidR="00F562A3" w:rsidRPr="00F562A3" w:rsidRDefault="00F562A3" w:rsidP="00F562A3">
      <w:pPr>
        <w:spacing w:line="240" w:lineRule="auto"/>
        <w:rPr>
          <w:rFonts w:ascii="Arial" w:eastAsia="Times New Roman" w:hAnsi="Arial"/>
          <w:bCs w:val="0"/>
          <w:sz w:val="20"/>
          <w:szCs w:val="24"/>
          <w:lang w:eastAsia="ru-RU"/>
        </w:rPr>
      </w:pPr>
    </w:p>
    <w:p w14:paraId="38110B52"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Такой же поиск добавлен в элементы интерфейса для выбора группы классификатора:</w:t>
      </w:r>
    </w:p>
    <w:p w14:paraId="00EC22C9" w14:textId="77777777" w:rsidR="00F562A3" w:rsidRPr="00F562A3" w:rsidRDefault="00F562A3" w:rsidP="00F562A3">
      <w:pPr>
        <w:spacing w:line="240" w:lineRule="auto"/>
        <w:rPr>
          <w:rFonts w:ascii="Arial" w:eastAsia="Times New Roman" w:hAnsi="Arial"/>
          <w:bCs w:val="0"/>
          <w:sz w:val="20"/>
          <w:szCs w:val="24"/>
          <w:lang w:eastAsia="ru-RU"/>
        </w:rPr>
      </w:pPr>
    </w:p>
    <w:p w14:paraId="7DFF175D"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drawing>
          <wp:inline distT="0" distB="0" distL="0" distR="0" wp14:anchorId="37746C81" wp14:editId="08736264">
            <wp:extent cx="3543300" cy="2390775"/>
            <wp:effectExtent l="0" t="0" r="0" b="9525"/>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3543300" cy="2390775"/>
                    </a:xfrm>
                    <a:prstGeom prst="rect">
                      <a:avLst/>
                    </a:prstGeom>
                    <a:noFill/>
                    <a:ln>
                      <a:noFill/>
                    </a:ln>
                  </pic:spPr>
                </pic:pic>
              </a:graphicData>
            </a:graphic>
          </wp:inline>
        </w:drawing>
      </w:r>
    </w:p>
    <w:p w14:paraId="3E303A48" w14:textId="77777777" w:rsidR="00F562A3" w:rsidRPr="00F562A3" w:rsidRDefault="00F562A3" w:rsidP="00F562A3">
      <w:pPr>
        <w:spacing w:line="240" w:lineRule="auto"/>
        <w:rPr>
          <w:rFonts w:ascii="Arial" w:eastAsia="Times New Roman" w:hAnsi="Arial"/>
          <w:bCs w:val="0"/>
          <w:sz w:val="20"/>
          <w:szCs w:val="24"/>
          <w:lang w:eastAsia="ru-RU"/>
        </w:rPr>
      </w:pPr>
    </w:p>
    <w:p w14:paraId="5B38A5F6"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35" w:name="_Toc462328060"/>
      <w:r w:rsidRPr="00F562A3">
        <w:rPr>
          <w:rFonts w:ascii="Arial" w:eastAsia="Times New Roman" w:hAnsi="Arial" w:cs="Arial"/>
          <w:sz w:val="24"/>
          <w:szCs w:val="26"/>
          <w:lang w:eastAsia="ru-RU"/>
        </w:rPr>
        <w:t xml:space="preserve">Протокол «УКМ4 станд. </w:t>
      </w:r>
      <w:r w:rsidRPr="00F562A3">
        <w:rPr>
          <w:rFonts w:ascii="Arial" w:eastAsia="Times New Roman" w:hAnsi="Arial" w:cs="Arial"/>
          <w:sz w:val="24"/>
          <w:szCs w:val="26"/>
          <w:lang w:val="en-US" w:eastAsia="ru-RU"/>
        </w:rPr>
        <w:t>XML</w:t>
      </w:r>
      <w:r w:rsidRPr="00F562A3">
        <w:rPr>
          <w:rFonts w:ascii="Arial" w:eastAsia="Times New Roman" w:hAnsi="Arial" w:cs="Arial"/>
          <w:sz w:val="24"/>
          <w:szCs w:val="26"/>
          <w:lang w:eastAsia="ru-RU"/>
        </w:rPr>
        <w:t>». Выгрузка в кассу информации об упаковках.</w:t>
      </w:r>
      <w:bookmarkEnd w:id="35"/>
    </w:p>
    <w:p w14:paraId="2743A4FC" w14:textId="77777777" w:rsidR="00F562A3" w:rsidRPr="00F562A3" w:rsidRDefault="00F562A3" w:rsidP="00F562A3">
      <w:pPr>
        <w:spacing w:line="240" w:lineRule="auto"/>
        <w:rPr>
          <w:rFonts w:ascii="Arial" w:eastAsia="Times New Roman" w:hAnsi="Arial"/>
          <w:bCs w:val="0"/>
          <w:sz w:val="20"/>
          <w:szCs w:val="24"/>
          <w:lang w:eastAsia="ru-RU"/>
        </w:rPr>
      </w:pPr>
    </w:p>
    <w:p w14:paraId="691D307C"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В протокол «УКМ4 станд. </w:t>
      </w:r>
      <w:r w:rsidRPr="00F562A3">
        <w:rPr>
          <w:rFonts w:ascii="Arial" w:eastAsia="Times New Roman" w:hAnsi="Arial"/>
          <w:bCs w:val="0"/>
          <w:sz w:val="20"/>
          <w:szCs w:val="24"/>
          <w:lang w:val="en-US" w:eastAsia="ru-RU"/>
        </w:rPr>
        <w:t>XML</w:t>
      </w:r>
      <w:r w:rsidRPr="00F562A3">
        <w:rPr>
          <w:rFonts w:ascii="Arial" w:eastAsia="Times New Roman" w:hAnsi="Arial"/>
          <w:bCs w:val="0"/>
          <w:sz w:val="20"/>
          <w:szCs w:val="24"/>
          <w:lang w:eastAsia="ru-RU"/>
        </w:rPr>
        <w:t>» добавлена выгрузка файла KIT_[]_[</w:t>
      </w:r>
      <w:r w:rsidRPr="00F562A3">
        <w:rPr>
          <w:rFonts w:ascii="Arial" w:eastAsia="Times New Roman" w:hAnsi="Arial"/>
          <w:bCs w:val="0"/>
          <w:sz w:val="20"/>
          <w:szCs w:val="24"/>
          <w:lang w:val="en-US" w:eastAsia="ru-RU"/>
        </w:rPr>
        <w:t>F</w:t>
      </w:r>
      <w:r w:rsidRPr="00F562A3">
        <w:rPr>
          <w:rFonts w:ascii="Arial" w:eastAsia="Times New Roman" w:hAnsi="Arial"/>
          <w:bCs w:val="0"/>
          <w:sz w:val="20"/>
          <w:szCs w:val="24"/>
          <w:lang w:eastAsia="ru-RU"/>
        </w:rPr>
        <w:t>].</w:t>
      </w:r>
      <w:r w:rsidRPr="00F562A3">
        <w:rPr>
          <w:rFonts w:ascii="Arial" w:eastAsia="Times New Roman" w:hAnsi="Arial"/>
          <w:bCs w:val="0"/>
          <w:sz w:val="20"/>
          <w:szCs w:val="24"/>
          <w:lang w:val="en-US" w:eastAsia="ru-RU"/>
        </w:rPr>
        <w:t>xml</w:t>
      </w:r>
      <w:r w:rsidRPr="00F562A3">
        <w:rPr>
          <w:rFonts w:ascii="Arial" w:eastAsia="Times New Roman" w:hAnsi="Arial"/>
          <w:bCs w:val="0"/>
          <w:sz w:val="20"/>
          <w:szCs w:val="24"/>
          <w:lang w:eastAsia="ru-RU"/>
        </w:rPr>
        <w:t xml:space="preserve">  - состав наборов.</w:t>
      </w:r>
    </w:p>
    <w:p w14:paraId="1FD9F631" w14:textId="77777777" w:rsidR="00F562A3" w:rsidRPr="00F562A3" w:rsidRDefault="00F562A3" w:rsidP="00F562A3">
      <w:pPr>
        <w:spacing w:line="240" w:lineRule="auto"/>
        <w:rPr>
          <w:rFonts w:ascii="Arial" w:eastAsia="Times New Roman" w:hAnsi="Arial"/>
          <w:bCs w:val="0"/>
          <w:sz w:val="20"/>
          <w:szCs w:val="24"/>
          <w:lang w:eastAsia="ru-RU"/>
        </w:rPr>
      </w:pPr>
    </w:p>
    <w:p w14:paraId="07C673EC"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файле выгружаются данные о составе артикулов типа «набор» в следующем формате:</w:t>
      </w:r>
    </w:p>
    <w:p w14:paraId="6359C819" w14:textId="77777777" w:rsidR="00F562A3" w:rsidRPr="00F562A3" w:rsidRDefault="00F562A3" w:rsidP="00F562A3">
      <w:pPr>
        <w:spacing w:line="240" w:lineRule="auto"/>
        <w:rPr>
          <w:rFonts w:ascii="Arial" w:eastAsia="Times New Roman" w:hAnsi="Arial"/>
          <w:bCs w:val="0"/>
          <w:sz w:val="20"/>
          <w:szCs w:val="24"/>
          <w:lang w:eastAsia="ru-RU"/>
        </w:rPr>
      </w:pPr>
    </w:p>
    <w:p w14:paraId="065E5D19" w14:textId="77777777" w:rsidR="00F562A3" w:rsidRPr="00F562A3" w:rsidRDefault="00F562A3" w:rsidP="00F562A3">
      <w:pPr>
        <w:spacing w:line="240" w:lineRule="auto"/>
        <w:rPr>
          <w:rFonts w:ascii="Arial" w:eastAsia="Times New Roman" w:hAnsi="Arial"/>
          <w:bCs w:val="0"/>
          <w:sz w:val="20"/>
          <w:szCs w:val="24"/>
          <w:lang w:val="en-US" w:eastAsia="ru-RU"/>
        </w:rPr>
      </w:pPr>
      <w:r w:rsidRPr="00F562A3">
        <w:rPr>
          <w:rFonts w:ascii="Arial" w:eastAsia="Times New Roman" w:hAnsi="Arial"/>
          <w:bCs w:val="0"/>
          <w:sz w:val="20"/>
          <w:szCs w:val="24"/>
          <w:lang w:val="en-US" w:eastAsia="ru-RU"/>
        </w:rPr>
        <w:t>&lt;kit fullness=”F”&gt;</w:t>
      </w:r>
    </w:p>
    <w:p w14:paraId="6D263EC7" w14:textId="77777777" w:rsidR="00F562A3" w:rsidRPr="00F562A3" w:rsidRDefault="00F562A3" w:rsidP="00F562A3">
      <w:pPr>
        <w:spacing w:line="240" w:lineRule="auto"/>
        <w:rPr>
          <w:rFonts w:ascii="Arial" w:eastAsia="Times New Roman" w:hAnsi="Arial"/>
          <w:bCs w:val="0"/>
          <w:sz w:val="20"/>
          <w:szCs w:val="24"/>
          <w:lang w:val="en-US" w:eastAsia="ru-RU"/>
        </w:rPr>
      </w:pPr>
      <w:r w:rsidRPr="00F562A3">
        <w:rPr>
          <w:rFonts w:ascii="Arial" w:eastAsia="Times New Roman" w:hAnsi="Arial"/>
          <w:bCs w:val="0"/>
          <w:sz w:val="20"/>
          <w:szCs w:val="24"/>
          <w:lang w:val="en-US" w:eastAsia="ru-RU"/>
        </w:rPr>
        <w:tab/>
        <w:t>&lt;version=”1.0”&gt;</w:t>
      </w:r>
    </w:p>
    <w:p w14:paraId="6F43490F" w14:textId="77777777" w:rsidR="00F562A3" w:rsidRPr="00F562A3" w:rsidRDefault="00F562A3" w:rsidP="00F562A3">
      <w:pPr>
        <w:spacing w:line="240" w:lineRule="auto"/>
        <w:rPr>
          <w:rFonts w:ascii="Arial" w:eastAsia="Times New Roman" w:hAnsi="Arial"/>
          <w:bCs w:val="0"/>
          <w:sz w:val="20"/>
          <w:szCs w:val="24"/>
          <w:lang w:val="en-US" w:eastAsia="ru-RU"/>
        </w:rPr>
      </w:pPr>
      <w:r w:rsidRPr="00F562A3">
        <w:rPr>
          <w:rFonts w:ascii="Arial" w:eastAsia="Times New Roman" w:hAnsi="Arial"/>
          <w:bCs w:val="0"/>
          <w:sz w:val="20"/>
          <w:szCs w:val="24"/>
          <w:lang w:val="en-US" w:eastAsia="ru-RU"/>
        </w:rPr>
        <w:t xml:space="preserve">             &lt;item article =””&gt; // minOccurs=”0” maxOccurs="unbounded"    - </w:t>
      </w:r>
      <w:r w:rsidRPr="00F562A3">
        <w:rPr>
          <w:rFonts w:ascii="Arial" w:eastAsia="Times New Roman" w:hAnsi="Arial"/>
          <w:bCs w:val="0"/>
          <w:sz w:val="20"/>
          <w:szCs w:val="24"/>
          <w:lang w:eastAsia="ru-RU"/>
        </w:rPr>
        <w:t>артикул</w:t>
      </w:r>
      <w:r w:rsidRPr="00F562A3">
        <w:rPr>
          <w:rFonts w:ascii="Arial" w:eastAsia="Times New Roman" w:hAnsi="Arial"/>
          <w:bCs w:val="0"/>
          <w:sz w:val="20"/>
          <w:szCs w:val="24"/>
          <w:lang w:val="en-US" w:eastAsia="ru-RU"/>
        </w:rPr>
        <w:t xml:space="preserve"> </w:t>
      </w:r>
      <w:r w:rsidRPr="00F562A3">
        <w:rPr>
          <w:rFonts w:ascii="Arial" w:eastAsia="Times New Roman" w:hAnsi="Arial"/>
          <w:bCs w:val="0"/>
          <w:sz w:val="20"/>
          <w:szCs w:val="24"/>
          <w:lang w:eastAsia="ru-RU"/>
        </w:rPr>
        <w:t>типа</w:t>
      </w:r>
      <w:r w:rsidRPr="00F562A3">
        <w:rPr>
          <w:rFonts w:ascii="Arial" w:eastAsia="Times New Roman" w:hAnsi="Arial"/>
          <w:bCs w:val="0"/>
          <w:sz w:val="20"/>
          <w:szCs w:val="24"/>
          <w:lang w:val="en-US" w:eastAsia="ru-RU"/>
        </w:rPr>
        <w:t xml:space="preserve"> </w:t>
      </w:r>
      <w:r w:rsidRPr="00F562A3">
        <w:rPr>
          <w:rFonts w:ascii="Arial" w:eastAsia="Times New Roman" w:hAnsi="Arial"/>
          <w:bCs w:val="0"/>
          <w:sz w:val="20"/>
          <w:szCs w:val="24"/>
          <w:lang w:eastAsia="ru-RU"/>
        </w:rPr>
        <w:t>набор</w:t>
      </w:r>
    </w:p>
    <w:p w14:paraId="0356AC87" w14:textId="77777777" w:rsidR="00F562A3" w:rsidRPr="00F562A3" w:rsidRDefault="00F562A3" w:rsidP="00F562A3">
      <w:pPr>
        <w:spacing w:line="240" w:lineRule="auto"/>
        <w:rPr>
          <w:rFonts w:ascii="Arial" w:eastAsia="Times New Roman" w:hAnsi="Arial"/>
          <w:bCs w:val="0"/>
          <w:sz w:val="20"/>
          <w:szCs w:val="24"/>
          <w:lang w:val="en-US" w:eastAsia="ru-RU"/>
        </w:rPr>
      </w:pPr>
      <w:r w:rsidRPr="00F562A3">
        <w:rPr>
          <w:rFonts w:ascii="Arial" w:eastAsia="Times New Roman" w:hAnsi="Arial"/>
          <w:bCs w:val="0"/>
          <w:sz w:val="20"/>
          <w:szCs w:val="24"/>
          <w:lang w:val="en-US" w:eastAsia="ru-RU"/>
        </w:rPr>
        <w:lastRenderedPageBreak/>
        <w:tab/>
        <w:t xml:space="preserve">      &lt;subItem&gt; // minOccurs=”0” maxOccurs="unbounded"</w:t>
      </w:r>
    </w:p>
    <w:p w14:paraId="2F25760F" w14:textId="77777777" w:rsidR="00F562A3" w:rsidRPr="00F562A3" w:rsidRDefault="00F562A3" w:rsidP="00F562A3">
      <w:pPr>
        <w:spacing w:line="240" w:lineRule="auto"/>
        <w:rPr>
          <w:rFonts w:ascii="Arial" w:eastAsia="Times New Roman" w:hAnsi="Arial"/>
          <w:bCs w:val="0"/>
          <w:sz w:val="20"/>
          <w:szCs w:val="24"/>
          <w:lang w:val="en-US" w:eastAsia="ru-RU"/>
        </w:rPr>
      </w:pPr>
      <w:r w:rsidRPr="00F562A3">
        <w:rPr>
          <w:rFonts w:ascii="Arial" w:eastAsia="Times New Roman" w:hAnsi="Arial"/>
          <w:bCs w:val="0"/>
          <w:sz w:val="20"/>
          <w:szCs w:val="24"/>
          <w:lang w:val="en-US" w:eastAsia="ru-RU"/>
        </w:rPr>
        <w:tab/>
        <w:t xml:space="preserve">           &lt;article&gt;&lt;/article&gt;</w:t>
      </w:r>
      <w:r w:rsidRPr="00F562A3">
        <w:rPr>
          <w:rFonts w:ascii="Arial" w:eastAsia="Times New Roman" w:hAnsi="Arial"/>
          <w:bCs w:val="0"/>
          <w:sz w:val="20"/>
          <w:szCs w:val="24"/>
          <w:lang w:val="en-US" w:eastAsia="ru-RU"/>
        </w:rPr>
        <w:tab/>
        <w:t xml:space="preserve">   - </w:t>
      </w:r>
      <w:r w:rsidRPr="00F562A3">
        <w:rPr>
          <w:rFonts w:ascii="Arial" w:eastAsia="Times New Roman" w:hAnsi="Arial"/>
          <w:bCs w:val="0"/>
          <w:sz w:val="20"/>
          <w:szCs w:val="24"/>
          <w:lang w:eastAsia="ru-RU"/>
        </w:rPr>
        <w:t>артикул</w:t>
      </w:r>
      <w:r w:rsidRPr="00F562A3">
        <w:rPr>
          <w:rFonts w:ascii="Arial" w:eastAsia="Times New Roman" w:hAnsi="Arial"/>
          <w:bCs w:val="0"/>
          <w:sz w:val="20"/>
          <w:szCs w:val="24"/>
          <w:lang w:val="en-US" w:eastAsia="ru-RU"/>
        </w:rPr>
        <w:t xml:space="preserve"> </w:t>
      </w:r>
      <w:r w:rsidRPr="00F562A3">
        <w:rPr>
          <w:rFonts w:ascii="Arial" w:eastAsia="Times New Roman" w:hAnsi="Arial"/>
          <w:bCs w:val="0"/>
          <w:sz w:val="20"/>
          <w:szCs w:val="24"/>
          <w:lang w:eastAsia="ru-RU"/>
        </w:rPr>
        <w:t>товара</w:t>
      </w:r>
      <w:r w:rsidRPr="00F562A3">
        <w:rPr>
          <w:rFonts w:ascii="Arial" w:eastAsia="Times New Roman" w:hAnsi="Arial"/>
          <w:bCs w:val="0"/>
          <w:sz w:val="20"/>
          <w:szCs w:val="24"/>
          <w:lang w:val="en-US" w:eastAsia="ru-RU"/>
        </w:rPr>
        <w:t xml:space="preserve">, </w:t>
      </w:r>
      <w:r w:rsidRPr="00F562A3">
        <w:rPr>
          <w:rFonts w:ascii="Arial" w:eastAsia="Times New Roman" w:hAnsi="Arial"/>
          <w:bCs w:val="0"/>
          <w:sz w:val="20"/>
          <w:szCs w:val="24"/>
          <w:lang w:eastAsia="ru-RU"/>
        </w:rPr>
        <w:t>входящего</w:t>
      </w:r>
      <w:r w:rsidRPr="00F562A3">
        <w:rPr>
          <w:rFonts w:ascii="Arial" w:eastAsia="Times New Roman" w:hAnsi="Arial"/>
          <w:bCs w:val="0"/>
          <w:sz w:val="20"/>
          <w:szCs w:val="24"/>
          <w:lang w:val="en-US" w:eastAsia="ru-RU"/>
        </w:rPr>
        <w:t xml:space="preserve"> </w:t>
      </w:r>
      <w:r w:rsidRPr="00F562A3">
        <w:rPr>
          <w:rFonts w:ascii="Arial" w:eastAsia="Times New Roman" w:hAnsi="Arial"/>
          <w:bCs w:val="0"/>
          <w:sz w:val="20"/>
          <w:szCs w:val="24"/>
          <w:lang w:eastAsia="ru-RU"/>
        </w:rPr>
        <w:t>в</w:t>
      </w:r>
      <w:r w:rsidRPr="00F562A3">
        <w:rPr>
          <w:rFonts w:ascii="Arial" w:eastAsia="Times New Roman" w:hAnsi="Arial"/>
          <w:bCs w:val="0"/>
          <w:sz w:val="20"/>
          <w:szCs w:val="24"/>
          <w:lang w:val="en-US" w:eastAsia="ru-RU"/>
        </w:rPr>
        <w:t xml:space="preserve"> </w:t>
      </w:r>
      <w:r w:rsidRPr="00F562A3">
        <w:rPr>
          <w:rFonts w:ascii="Arial" w:eastAsia="Times New Roman" w:hAnsi="Arial"/>
          <w:bCs w:val="0"/>
          <w:sz w:val="20"/>
          <w:szCs w:val="24"/>
          <w:lang w:eastAsia="ru-RU"/>
        </w:rPr>
        <w:t>набор</w:t>
      </w:r>
    </w:p>
    <w:p w14:paraId="4B2EEE12"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val="en-US" w:eastAsia="ru-RU"/>
        </w:rPr>
        <w:t xml:space="preserve">                        </w:t>
      </w:r>
      <w:r w:rsidRPr="00F562A3">
        <w:rPr>
          <w:rFonts w:ascii="Arial" w:eastAsia="Times New Roman" w:hAnsi="Arial"/>
          <w:bCs w:val="0"/>
          <w:sz w:val="20"/>
          <w:szCs w:val="24"/>
          <w:lang w:eastAsia="ru-RU"/>
        </w:rPr>
        <w:t xml:space="preserve">&lt;quantity&gt;&lt;/quantity&gt;  - количество артикула состава, десятичное число </w:t>
      </w:r>
    </w:p>
    <w:p w14:paraId="62701376"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ab/>
        <w:t xml:space="preserve">       &lt;/subItem &gt;</w:t>
      </w:r>
    </w:p>
    <w:p w14:paraId="00A7776E"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ab/>
        <w:t>&lt;/item&gt;</w:t>
      </w:r>
    </w:p>
    <w:p w14:paraId="339D571B"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&lt;/kit&gt;</w:t>
      </w:r>
    </w:p>
    <w:p w14:paraId="36237DBA" w14:textId="77777777" w:rsidR="00F562A3" w:rsidRPr="00F562A3" w:rsidRDefault="00F562A3" w:rsidP="00F562A3">
      <w:pPr>
        <w:spacing w:line="240" w:lineRule="auto"/>
        <w:rPr>
          <w:rFonts w:ascii="Arial" w:eastAsia="Times New Roman" w:hAnsi="Arial"/>
          <w:bCs w:val="0"/>
          <w:sz w:val="20"/>
          <w:szCs w:val="24"/>
          <w:lang w:eastAsia="ru-RU"/>
        </w:rPr>
      </w:pPr>
    </w:p>
    <w:p w14:paraId="0A9B2286"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Файл выгружается с полной информацией обо всех артикулах наборах при полной загрузке и с информацией только об измененных наборах при инкрементальной загрузке кассы.</w:t>
      </w:r>
    </w:p>
    <w:p w14:paraId="7C8837A8" w14:textId="77777777" w:rsidR="00F562A3" w:rsidRPr="00F562A3" w:rsidRDefault="00F562A3" w:rsidP="00F562A3">
      <w:pPr>
        <w:spacing w:line="240" w:lineRule="auto"/>
        <w:rPr>
          <w:rFonts w:ascii="Arial" w:eastAsia="Times New Roman" w:hAnsi="Arial"/>
          <w:bCs w:val="0"/>
          <w:sz w:val="20"/>
          <w:szCs w:val="24"/>
          <w:lang w:eastAsia="ru-RU"/>
        </w:rPr>
      </w:pPr>
    </w:p>
    <w:p w14:paraId="10CC2517"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36" w:name="_Toc462328061"/>
      <w:r w:rsidRPr="00F562A3">
        <w:rPr>
          <w:rFonts w:ascii="Arial" w:eastAsia="Times New Roman" w:hAnsi="Arial" w:cs="Arial"/>
          <w:sz w:val="24"/>
          <w:szCs w:val="26"/>
          <w:lang w:eastAsia="ru-RU"/>
        </w:rPr>
        <w:t>Перечень исправленных ошибок и улучшений.</w:t>
      </w:r>
      <w:bookmarkEnd w:id="36"/>
    </w:p>
    <w:p w14:paraId="02B79CFB" w14:textId="77777777" w:rsidR="00F562A3" w:rsidRPr="00F562A3" w:rsidRDefault="00F562A3" w:rsidP="00F562A3">
      <w:pPr>
        <w:spacing w:line="240" w:lineRule="auto"/>
        <w:rPr>
          <w:rFonts w:ascii="Arial" w:eastAsia="Times New Roman" w:hAnsi="Arial"/>
          <w:bCs w:val="0"/>
          <w:sz w:val="20"/>
          <w:szCs w:val="24"/>
          <w:lang w:eastAsia="ru-RU"/>
        </w:rPr>
      </w:pPr>
    </w:p>
    <w:p w14:paraId="590DF072"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ЕГАИС ТТН на возврат товара. Ошибка формирования ТТН, если в приходной ТТН, по которой делается возврат, для одной строки приходной накладной было несколько строк с одним и тем же алкокодом и разными справками «А», «Б». В ТТН на возврат для строки расходной накладной создавалось две строки ТТН, но с одним и тем же номером справки «А» и «Б».</w:t>
      </w:r>
    </w:p>
    <w:p w14:paraId="06CE2627"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Требование на отбор. При выполнении функции «Скопировать документ в другие места хранения» очищается поле «Для операции».</w:t>
      </w:r>
    </w:p>
    <w:p w14:paraId="2D9A5D64"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Требование на отбор. При импорте данных из портативного терминала, количество проставляется в поле «Фактическое количество», а не в поле «Затребованное количество».</w:t>
      </w:r>
    </w:p>
    <w:p w14:paraId="15FD9A26"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Цены конкурента. Нет функционального права на редактирование меток.</w:t>
      </w:r>
    </w:p>
    <w:p w14:paraId="3D0F6EF5"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«УКМ4 станд. XML». Вместо сокращенного наименования единиц измерения в УКМ4 выгружается полное.</w:t>
      </w:r>
    </w:p>
    <w:p w14:paraId="14208DF7"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Ошибка формирования физического пакета в формате «ЕГАИС – обмен данными»: "Значение не может быть неопределенным.   Имя параметра: outputDiretory".</w:t>
      </w:r>
    </w:p>
    <w:p w14:paraId="3FF2F1DB"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Ошибка  "</w:t>
      </w:r>
      <w:r w:rsidRPr="00F562A3">
        <w:rPr>
          <w:rFonts w:ascii="Arial" w:eastAsia="Times New Roman" w:hAnsi="Arial"/>
          <w:bCs w:val="0"/>
          <w:sz w:val="20"/>
          <w:szCs w:val="24"/>
          <w:lang w:val="en-US" w:eastAsia="ru-RU"/>
        </w:rPr>
        <w:t>ORA</w:t>
      </w:r>
      <w:r w:rsidRPr="00F562A3">
        <w:rPr>
          <w:rFonts w:ascii="Arial" w:eastAsia="Times New Roman" w:hAnsi="Arial"/>
          <w:bCs w:val="0"/>
          <w:sz w:val="20"/>
          <w:szCs w:val="24"/>
          <w:lang w:eastAsia="ru-RU"/>
        </w:rPr>
        <w:t>-00904: "</w:t>
      </w:r>
      <w:r w:rsidRPr="00F562A3">
        <w:rPr>
          <w:rFonts w:ascii="Arial" w:eastAsia="Times New Roman" w:hAnsi="Arial"/>
          <w:bCs w:val="0"/>
          <w:sz w:val="20"/>
          <w:szCs w:val="24"/>
          <w:lang w:val="en-US" w:eastAsia="ru-RU"/>
        </w:rPr>
        <w:t>ID</w:t>
      </w:r>
      <w:r w:rsidRPr="00F562A3">
        <w:rPr>
          <w:rFonts w:ascii="Arial" w:eastAsia="Times New Roman" w:hAnsi="Arial"/>
          <w:bCs w:val="0"/>
          <w:sz w:val="20"/>
          <w:szCs w:val="24"/>
          <w:lang w:eastAsia="ru-RU"/>
        </w:rPr>
        <w:t xml:space="preserve">": </w:t>
      </w:r>
      <w:r w:rsidRPr="00F562A3">
        <w:rPr>
          <w:rFonts w:ascii="Arial" w:eastAsia="Times New Roman" w:hAnsi="Arial"/>
          <w:bCs w:val="0"/>
          <w:sz w:val="20"/>
          <w:szCs w:val="24"/>
          <w:lang w:val="en-US" w:eastAsia="ru-RU"/>
        </w:rPr>
        <w:t>invalid</w:t>
      </w:r>
      <w:r w:rsidRPr="00F562A3">
        <w:rPr>
          <w:rFonts w:ascii="Arial" w:eastAsia="Times New Roman" w:hAnsi="Arial"/>
          <w:bCs w:val="0"/>
          <w:sz w:val="20"/>
          <w:szCs w:val="24"/>
          <w:lang w:eastAsia="ru-RU"/>
        </w:rPr>
        <w:t xml:space="preserve"> </w:t>
      </w:r>
      <w:r w:rsidRPr="00F562A3">
        <w:rPr>
          <w:rFonts w:ascii="Arial" w:eastAsia="Times New Roman" w:hAnsi="Arial"/>
          <w:bCs w:val="0"/>
          <w:sz w:val="20"/>
          <w:szCs w:val="24"/>
          <w:lang w:val="en-US" w:eastAsia="ru-RU"/>
        </w:rPr>
        <w:t>identifier</w:t>
      </w:r>
      <w:r w:rsidRPr="00F562A3">
        <w:rPr>
          <w:rFonts w:ascii="Arial" w:eastAsia="Times New Roman" w:hAnsi="Arial"/>
          <w:bCs w:val="0"/>
          <w:sz w:val="20"/>
          <w:szCs w:val="24"/>
          <w:lang w:eastAsia="ru-RU"/>
        </w:rPr>
        <w:t>" при подборе справок «А» в диалоге «Подбор справки «А»» акта постановки на баланс.</w:t>
      </w:r>
    </w:p>
    <w:p w14:paraId="66353014"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Драйвер весов Штрих SmScaleShtrih.dll требует ручной регистрации после установки Торговой системы «Супермаг+» инсталлятором.</w:t>
      </w:r>
    </w:p>
    <w:p w14:paraId="21826115"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Расчет товародвижения. Замедление расчета в версии 1.033.1 из-за изменения в обработке операций "Инвентаризация излишков" и "Пересортица (излишек)".</w:t>
      </w:r>
    </w:p>
    <w:p w14:paraId="21D33919"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Акты переоценки, Ведомости базовых цен, Складские требования. Интерфейс заголовка документа помещен на вкладку.</w:t>
      </w:r>
    </w:p>
    <w:p w14:paraId="3F423F16"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Планограмма. Элемент интерфейса для выбора места хранения в заголовке документа заменен элементом выбора с использованием классификатора мест хранения.</w:t>
      </w:r>
    </w:p>
    <w:p w14:paraId="6B7B0203"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Ордер на доставку. При создании ордера на доставку на основании чека или расходной накладной при заполнении спецификации ордера теперь исключаются артикулы типа «Услуга» и «Деньги». При их обнаружении предварительно делается предупреждение.</w:t>
      </w:r>
    </w:p>
    <w:p w14:paraId="690910D1"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Инкрементальная выгрузка артикулов в кассу. Артикул теперь ставится в очередь в кассу при изменении / добавлении / удалении альтернативной единицы измерения "литр" и при изменении таблицы алкогольных кодов артикула.</w:t>
      </w:r>
    </w:p>
    <w:p w14:paraId="1BD71924"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В фильтре документов выбор статуса документа из выпадающего списка заменен на выбор нескольких статусов в виде иконок:</w:t>
      </w:r>
    </w:p>
    <w:p w14:paraId="25EC2D2E" w14:textId="77777777" w:rsidR="00F562A3" w:rsidRPr="00F562A3" w:rsidRDefault="00F562A3" w:rsidP="00F562A3">
      <w:pPr>
        <w:spacing w:line="240" w:lineRule="auto"/>
        <w:rPr>
          <w:rFonts w:ascii="Arial" w:eastAsia="Times New Roman" w:hAnsi="Arial"/>
          <w:bCs w:val="0"/>
          <w:sz w:val="20"/>
          <w:szCs w:val="24"/>
          <w:lang w:eastAsia="ru-RU"/>
        </w:rPr>
      </w:pPr>
    </w:p>
    <w:p w14:paraId="708E12E7"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drawing>
          <wp:inline distT="0" distB="0" distL="0" distR="0" wp14:anchorId="4D923B6B" wp14:editId="7DFE4E56">
            <wp:extent cx="3429000" cy="1085850"/>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3429000" cy="1085850"/>
                    </a:xfrm>
                    <a:prstGeom prst="rect">
                      <a:avLst/>
                    </a:prstGeom>
                    <a:noFill/>
                    <a:ln>
                      <a:noFill/>
                    </a:ln>
                  </pic:spPr>
                </pic:pic>
              </a:graphicData>
            </a:graphic>
          </wp:inline>
        </w:drawing>
      </w:r>
    </w:p>
    <w:p w14:paraId="4ED5CFE9" w14:textId="77777777" w:rsidR="00F562A3" w:rsidRDefault="00F562A3" w:rsidP="00F562A3"/>
    <w:p w14:paraId="42A8E8B4" w14:textId="77777777" w:rsidR="00F562A3" w:rsidRDefault="00F562A3" w:rsidP="00F562A3">
      <w:r>
        <w:br w:type="page"/>
      </w:r>
    </w:p>
    <w:p w14:paraId="701D9F4F" w14:textId="77777777" w:rsidR="00F562A3" w:rsidRPr="00F562A3" w:rsidRDefault="00F562A3" w:rsidP="00F562A3">
      <w:pPr>
        <w:spacing w:line="240" w:lineRule="auto"/>
        <w:jc w:val="center"/>
        <w:rPr>
          <w:rFonts w:ascii="Arial" w:eastAsia="Times New Roman" w:hAnsi="Arial"/>
          <w:bCs w:val="0"/>
          <w:sz w:val="24"/>
          <w:szCs w:val="20"/>
          <w:lang w:eastAsia="ru-RU"/>
        </w:rPr>
      </w:pPr>
      <w:r w:rsidRPr="00F562A3">
        <w:rPr>
          <w:rFonts w:ascii="Arial" w:eastAsia="Times New Roman" w:hAnsi="Arial"/>
          <w:bCs w:val="0"/>
          <w:sz w:val="24"/>
          <w:szCs w:val="20"/>
          <w:lang w:eastAsia="ru-RU"/>
        </w:rPr>
        <w:t>Изменения функционала в версии 1.033.3 сервис пак 1.</w:t>
      </w:r>
    </w:p>
    <w:p w14:paraId="3B7582F9" w14:textId="77777777" w:rsidR="00F562A3" w:rsidRPr="00F562A3" w:rsidRDefault="00F562A3" w:rsidP="00F562A3">
      <w:pPr>
        <w:spacing w:line="240" w:lineRule="auto"/>
        <w:rPr>
          <w:rFonts w:ascii="Arial" w:eastAsia="Times New Roman" w:hAnsi="Arial"/>
          <w:bCs w:val="0"/>
          <w:sz w:val="20"/>
          <w:szCs w:val="24"/>
          <w:lang w:eastAsia="ru-RU"/>
        </w:rPr>
      </w:pPr>
    </w:p>
    <w:p w14:paraId="262E6C3E" w14:textId="77777777" w:rsidR="00F562A3" w:rsidRPr="00F562A3" w:rsidRDefault="00F562A3" w:rsidP="00F562A3">
      <w:pPr>
        <w:tabs>
          <w:tab w:val="right" w:leader="dot" w:pos="9345"/>
        </w:tabs>
        <w:spacing w:line="240" w:lineRule="auto"/>
        <w:ind w:left="400"/>
        <w:rPr>
          <w:rFonts w:eastAsia="Times New Roman"/>
          <w:bCs w:val="0"/>
          <w:noProof/>
          <w:sz w:val="24"/>
          <w:szCs w:val="24"/>
          <w:lang w:eastAsia="ru-RU"/>
        </w:rPr>
      </w:pPr>
      <w:r w:rsidRPr="00F562A3">
        <w:rPr>
          <w:rFonts w:ascii="Arial" w:eastAsia="Times New Roman" w:hAnsi="Arial"/>
          <w:bCs w:val="0"/>
          <w:sz w:val="20"/>
          <w:szCs w:val="24"/>
          <w:lang w:eastAsia="ru-RU"/>
        </w:rPr>
        <w:fldChar w:fldCharType="begin"/>
      </w:r>
      <w:r w:rsidRPr="00F562A3">
        <w:rPr>
          <w:rFonts w:ascii="Arial" w:eastAsia="Times New Roman" w:hAnsi="Arial"/>
          <w:bCs w:val="0"/>
          <w:sz w:val="20"/>
          <w:szCs w:val="24"/>
          <w:lang w:eastAsia="ru-RU"/>
        </w:rPr>
        <w:instrText xml:space="preserve"> TOC \o "1-5" \h \z </w:instrText>
      </w:r>
      <w:r w:rsidRPr="00F562A3">
        <w:rPr>
          <w:rFonts w:ascii="Arial" w:eastAsia="Times New Roman" w:hAnsi="Arial"/>
          <w:bCs w:val="0"/>
          <w:sz w:val="20"/>
          <w:szCs w:val="24"/>
          <w:lang w:eastAsia="ru-RU"/>
        </w:rPr>
        <w:fldChar w:fldCharType="separate"/>
      </w:r>
      <w:hyperlink r:id="rId77" w:anchor="_Toc468698450" w:history="1">
        <w:r w:rsidRPr="00F562A3">
          <w:rPr>
            <w:rFonts w:ascii="Arial" w:eastAsia="Times New Roman" w:hAnsi="Arial"/>
            <w:bCs w:val="0"/>
            <w:noProof/>
            <w:color w:val="0000FF"/>
            <w:sz w:val="20"/>
            <w:szCs w:val="24"/>
            <w:u w:val="single"/>
            <w:lang w:eastAsia="ru-RU"/>
          </w:rPr>
          <w:t>Инвентаризация ЕГАИС. Функция «Перечитать».</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_Toc468698450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1</w:t>
        </w:r>
        <w:r w:rsidRPr="00F562A3">
          <w:rPr>
            <w:rFonts w:ascii="Arial" w:eastAsia="Times New Roman" w:hAnsi="Arial"/>
            <w:bCs w:val="0"/>
            <w:noProof/>
            <w:webHidden/>
            <w:color w:val="0000FF"/>
            <w:sz w:val="20"/>
            <w:szCs w:val="24"/>
            <w:u w:val="single"/>
            <w:lang w:eastAsia="ru-RU"/>
          </w:rPr>
          <w:fldChar w:fldCharType="end"/>
        </w:r>
      </w:hyperlink>
    </w:p>
    <w:p w14:paraId="5DFB3B92" w14:textId="77777777" w:rsidR="00F562A3" w:rsidRPr="00F562A3" w:rsidRDefault="00F562A3" w:rsidP="00F562A3">
      <w:pPr>
        <w:tabs>
          <w:tab w:val="right" w:leader="dot" w:pos="9345"/>
        </w:tabs>
        <w:spacing w:line="240" w:lineRule="auto"/>
        <w:ind w:left="400"/>
        <w:rPr>
          <w:rFonts w:eastAsia="Times New Roman"/>
          <w:bCs w:val="0"/>
          <w:noProof/>
          <w:sz w:val="24"/>
          <w:szCs w:val="24"/>
          <w:lang w:eastAsia="ru-RU"/>
        </w:rPr>
      </w:pPr>
      <w:hyperlink r:id="rId78" w:anchor="_Toc468698451" w:history="1">
        <w:r w:rsidRPr="00F562A3">
          <w:rPr>
            <w:rFonts w:ascii="Arial" w:eastAsia="Times New Roman" w:hAnsi="Arial"/>
            <w:bCs w:val="0"/>
            <w:noProof/>
            <w:color w:val="0000FF"/>
            <w:sz w:val="20"/>
            <w:szCs w:val="24"/>
            <w:u w:val="single"/>
            <w:lang w:eastAsia="ru-RU"/>
          </w:rPr>
          <w:t>Подсчет алкоголя ТСД. Выгрузка данных в процесс инвентаризации ЕГАИС.</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_Toc468698451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1</w:t>
        </w:r>
        <w:r w:rsidRPr="00F562A3">
          <w:rPr>
            <w:rFonts w:ascii="Arial" w:eastAsia="Times New Roman" w:hAnsi="Arial"/>
            <w:bCs w:val="0"/>
            <w:noProof/>
            <w:webHidden/>
            <w:color w:val="0000FF"/>
            <w:sz w:val="20"/>
            <w:szCs w:val="24"/>
            <w:u w:val="single"/>
            <w:lang w:eastAsia="ru-RU"/>
          </w:rPr>
          <w:fldChar w:fldCharType="end"/>
        </w:r>
      </w:hyperlink>
    </w:p>
    <w:p w14:paraId="0A2940F6"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fldChar w:fldCharType="end"/>
      </w:r>
    </w:p>
    <w:p w14:paraId="6BADC693"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Дополнительно к описанию в сервис пак добавлены работы, описанные в Изменения1033.1 сп7.doc и Изменения1033.1 сп9.doc</w:t>
      </w:r>
    </w:p>
    <w:p w14:paraId="04A7F1DD"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37" w:name="_Toc468698450"/>
      <w:r w:rsidRPr="00F562A3">
        <w:rPr>
          <w:rFonts w:ascii="Arial" w:eastAsia="Times New Roman" w:hAnsi="Arial" w:cs="Arial"/>
          <w:sz w:val="24"/>
          <w:szCs w:val="26"/>
          <w:lang w:eastAsia="ru-RU"/>
        </w:rPr>
        <w:t>Инвентаризация ЕГАИС. Функция «Перечитать».</w:t>
      </w:r>
      <w:bookmarkEnd w:id="37"/>
    </w:p>
    <w:p w14:paraId="39F65386" w14:textId="77777777" w:rsidR="00F562A3" w:rsidRPr="00F562A3" w:rsidRDefault="00F562A3" w:rsidP="00F562A3">
      <w:pPr>
        <w:spacing w:line="240" w:lineRule="auto"/>
        <w:rPr>
          <w:rFonts w:ascii="Arial" w:eastAsia="Times New Roman" w:hAnsi="Arial"/>
          <w:bCs w:val="0"/>
          <w:sz w:val="20"/>
          <w:szCs w:val="24"/>
          <w:lang w:eastAsia="ru-RU"/>
        </w:rPr>
      </w:pPr>
    </w:p>
    <w:p w14:paraId="39EF03E9"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раздел «Инвентаризация ЕГАИС» добавлена функция «Обработать-&gt;Перечитать». Функция позволяет обновить содержание экрана по данным, сохраненным в процессе. Функция может быт полезна при запросе остатков в ЕГАИС, когда после запроса остатков пользователь переходит к закладке для сбора данных и не контролирует завершение процесса обмена с ЕГАИС.</w:t>
      </w:r>
    </w:p>
    <w:p w14:paraId="2175DF62" w14:textId="77777777" w:rsidR="00F562A3" w:rsidRPr="00F562A3" w:rsidRDefault="00F562A3" w:rsidP="00F562A3">
      <w:pPr>
        <w:spacing w:line="240" w:lineRule="auto"/>
        <w:rPr>
          <w:rFonts w:ascii="Arial" w:eastAsia="Times New Roman" w:hAnsi="Arial"/>
          <w:bCs w:val="0"/>
          <w:sz w:val="20"/>
          <w:szCs w:val="24"/>
          <w:lang w:eastAsia="ru-RU"/>
        </w:rPr>
      </w:pPr>
    </w:p>
    <w:p w14:paraId="42076EFE"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38" w:name="_Toc468698451"/>
      <w:r w:rsidRPr="00F562A3">
        <w:rPr>
          <w:rFonts w:ascii="Arial" w:eastAsia="Times New Roman" w:hAnsi="Arial" w:cs="Arial"/>
          <w:sz w:val="24"/>
          <w:szCs w:val="26"/>
          <w:lang w:eastAsia="ru-RU"/>
        </w:rPr>
        <w:t>Подсчет алкоголя ТСД. Выгрузка данных в процесс инвентаризации ЕГАИС.</w:t>
      </w:r>
      <w:bookmarkEnd w:id="38"/>
    </w:p>
    <w:p w14:paraId="3239EF8D" w14:textId="77777777" w:rsidR="00F562A3" w:rsidRPr="00F562A3" w:rsidRDefault="00F562A3" w:rsidP="00F562A3">
      <w:pPr>
        <w:spacing w:line="240" w:lineRule="auto"/>
        <w:rPr>
          <w:rFonts w:ascii="Arial" w:eastAsia="Times New Roman" w:hAnsi="Arial"/>
          <w:bCs w:val="0"/>
          <w:sz w:val="20"/>
          <w:szCs w:val="24"/>
          <w:lang w:eastAsia="ru-RU"/>
        </w:rPr>
      </w:pPr>
    </w:p>
    <w:p w14:paraId="73A7AF90"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разделе «Подсчет алкоголя ТСД» в интерфейсе открытого процесса кнопка «Генерация документа» заменена кнопкой «Экспорт данных» с функциями:</w:t>
      </w:r>
    </w:p>
    <w:p w14:paraId="03072220" w14:textId="77777777" w:rsidR="00F562A3" w:rsidRPr="00F562A3" w:rsidRDefault="00F562A3" w:rsidP="00F562A3">
      <w:pPr>
        <w:spacing w:line="240" w:lineRule="auto"/>
        <w:rPr>
          <w:rFonts w:ascii="Arial" w:eastAsia="Times New Roman" w:hAnsi="Arial"/>
          <w:bCs w:val="0"/>
          <w:sz w:val="20"/>
          <w:szCs w:val="24"/>
          <w:lang w:eastAsia="ru-RU"/>
        </w:rPr>
      </w:pPr>
    </w:p>
    <w:p w14:paraId="43B4CE03"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drawing>
          <wp:inline distT="0" distB="0" distL="0" distR="0" wp14:anchorId="21CDBC8F" wp14:editId="6CC7895F">
            <wp:extent cx="4610100" cy="1914525"/>
            <wp:effectExtent l="0" t="0" r="0" b="9525"/>
            <wp:docPr id="59"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4610100" cy="1914525"/>
                    </a:xfrm>
                    <a:prstGeom prst="rect">
                      <a:avLst/>
                    </a:prstGeom>
                    <a:noFill/>
                    <a:ln>
                      <a:noFill/>
                    </a:ln>
                  </pic:spPr>
                </pic:pic>
              </a:graphicData>
            </a:graphic>
          </wp:inline>
        </w:drawing>
      </w:r>
    </w:p>
    <w:p w14:paraId="0A501F43" w14:textId="77777777" w:rsidR="00F562A3" w:rsidRPr="00F562A3" w:rsidRDefault="00F562A3" w:rsidP="00F562A3">
      <w:pPr>
        <w:spacing w:line="240" w:lineRule="auto"/>
        <w:rPr>
          <w:rFonts w:ascii="Arial" w:eastAsia="Times New Roman" w:hAnsi="Arial"/>
          <w:bCs w:val="0"/>
          <w:sz w:val="20"/>
          <w:szCs w:val="24"/>
          <w:lang w:eastAsia="ru-RU"/>
        </w:rPr>
      </w:pPr>
    </w:p>
    <w:p w14:paraId="3ECC1379"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Функция «в акт постановки на баланс» приводит к интерфейсу, который ранее вызывался кнопкой «Генерация документа» и к созданию акта постановки на баланс ЕГАИС на регистре склада.</w:t>
      </w:r>
    </w:p>
    <w:p w14:paraId="3613E365" w14:textId="77777777" w:rsidR="00F562A3" w:rsidRPr="00F562A3" w:rsidRDefault="00F562A3" w:rsidP="00F562A3">
      <w:pPr>
        <w:spacing w:line="240" w:lineRule="auto"/>
        <w:rPr>
          <w:rFonts w:ascii="Arial" w:eastAsia="Times New Roman" w:hAnsi="Arial"/>
          <w:bCs w:val="0"/>
          <w:sz w:val="20"/>
          <w:szCs w:val="24"/>
          <w:lang w:eastAsia="ru-RU"/>
        </w:rPr>
      </w:pPr>
    </w:p>
    <w:p w14:paraId="34077CBF"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Функция «В процесс инвентаризации ЕГАИС» позволяет перенести данные в заранее созданный процесс инвентаризации ЕГАИС:</w:t>
      </w:r>
    </w:p>
    <w:p w14:paraId="1E498A2C" w14:textId="77777777" w:rsidR="00F562A3" w:rsidRPr="00F562A3" w:rsidRDefault="00F562A3" w:rsidP="00F562A3">
      <w:pPr>
        <w:spacing w:line="240" w:lineRule="auto"/>
        <w:rPr>
          <w:rFonts w:ascii="Arial" w:eastAsia="Times New Roman" w:hAnsi="Arial"/>
          <w:bCs w:val="0"/>
          <w:sz w:val="20"/>
          <w:szCs w:val="24"/>
          <w:lang w:eastAsia="ru-RU"/>
        </w:rPr>
      </w:pPr>
    </w:p>
    <w:p w14:paraId="06468B36"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drawing>
          <wp:inline distT="0" distB="0" distL="0" distR="0" wp14:anchorId="3DEDF008" wp14:editId="6C1E39BF">
            <wp:extent cx="3200400" cy="2162175"/>
            <wp:effectExtent l="0" t="0" r="0" b="9525"/>
            <wp:docPr id="58"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3200400" cy="2162175"/>
                    </a:xfrm>
                    <a:prstGeom prst="rect">
                      <a:avLst/>
                    </a:prstGeom>
                    <a:noFill/>
                    <a:ln>
                      <a:noFill/>
                    </a:ln>
                  </pic:spPr>
                </pic:pic>
              </a:graphicData>
            </a:graphic>
          </wp:inline>
        </w:drawing>
      </w:r>
    </w:p>
    <w:p w14:paraId="5B574632" w14:textId="77777777" w:rsidR="00F562A3" w:rsidRPr="00F562A3" w:rsidRDefault="00F562A3" w:rsidP="00F562A3">
      <w:pPr>
        <w:spacing w:line="240" w:lineRule="auto"/>
        <w:rPr>
          <w:rFonts w:ascii="Arial" w:eastAsia="Times New Roman" w:hAnsi="Arial"/>
          <w:bCs w:val="0"/>
          <w:sz w:val="20"/>
          <w:szCs w:val="24"/>
          <w:lang w:eastAsia="ru-RU"/>
        </w:rPr>
      </w:pPr>
    </w:p>
    <w:p w14:paraId="3E2CD31E"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Данные можно перенести только один раз, либо в акт постановки на баланс, либо в процесс инвентаризации ЕГАИС.</w:t>
      </w:r>
    </w:p>
    <w:p w14:paraId="58ABEF67" w14:textId="77777777" w:rsidR="00F562A3" w:rsidRPr="00F562A3" w:rsidRDefault="00F562A3" w:rsidP="00F562A3">
      <w:pPr>
        <w:spacing w:line="240" w:lineRule="auto"/>
        <w:rPr>
          <w:rFonts w:ascii="Arial" w:eastAsia="Times New Roman" w:hAnsi="Arial"/>
          <w:bCs w:val="0"/>
          <w:sz w:val="20"/>
          <w:szCs w:val="24"/>
          <w:lang w:eastAsia="ru-RU"/>
        </w:rPr>
      </w:pPr>
    </w:p>
    <w:p w14:paraId="570C2386"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В один процесс инвентаризации ЕГАИС можно перенести данные из многих процессов подсчета алкоголя ТСД. При переносе данных проверяется, что коды </w:t>
      </w:r>
      <w:r w:rsidRPr="00F562A3">
        <w:rPr>
          <w:rFonts w:ascii="Arial" w:eastAsia="Times New Roman" w:hAnsi="Arial"/>
          <w:bCs w:val="0"/>
          <w:sz w:val="20"/>
          <w:szCs w:val="24"/>
          <w:lang w:val="en-US" w:eastAsia="ru-RU"/>
        </w:rPr>
        <w:t>PDF</w:t>
      </w:r>
      <w:r w:rsidRPr="00F562A3">
        <w:rPr>
          <w:rFonts w:ascii="Arial" w:eastAsia="Times New Roman" w:hAnsi="Arial"/>
          <w:bCs w:val="0"/>
          <w:sz w:val="20"/>
          <w:szCs w:val="24"/>
          <w:lang w:eastAsia="ru-RU"/>
        </w:rPr>
        <w:t>417 марок алкогольной продукции не совпадают с теми, что уже есть в журнале процесса инвентаризации ЕГАИС. Появление дубликатов марки говорит об ошибках в сборе данных.</w:t>
      </w:r>
    </w:p>
    <w:p w14:paraId="07BBB51C" w14:textId="77777777" w:rsidR="00F562A3" w:rsidRPr="00F562A3" w:rsidRDefault="00F562A3" w:rsidP="00F562A3">
      <w:pPr>
        <w:spacing w:line="240" w:lineRule="auto"/>
        <w:rPr>
          <w:rFonts w:ascii="Arial" w:eastAsia="Times New Roman" w:hAnsi="Arial"/>
          <w:bCs w:val="0"/>
          <w:sz w:val="20"/>
          <w:szCs w:val="24"/>
          <w:lang w:eastAsia="ru-RU"/>
        </w:rPr>
      </w:pPr>
    </w:p>
    <w:p w14:paraId="423FECA7" w14:textId="77777777" w:rsidR="00F562A3" w:rsidRDefault="00F562A3" w:rsidP="00F562A3"/>
    <w:p w14:paraId="6160CF75" w14:textId="77777777" w:rsidR="00F562A3" w:rsidRDefault="00F562A3" w:rsidP="00F562A3">
      <w:r>
        <w:br w:type="page"/>
      </w:r>
    </w:p>
    <w:p w14:paraId="22CB28F3" w14:textId="77777777" w:rsidR="00F562A3" w:rsidRPr="00F562A3" w:rsidRDefault="00F562A3" w:rsidP="00F562A3">
      <w:pPr>
        <w:spacing w:line="240" w:lineRule="auto"/>
        <w:jc w:val="center"/>
        <w:rPr>
          <w:rFonts w:ascii="Arial" w:eastAsia="Times New Roman" w:hAnsi="Arial"/>
          <w:bCs w:val="0"/>
          <w:sz w:val="24"/>
          <w:szCs w:val="20"/>
          <w:lang w:eastAsia="ru-RU"/>
        </w:rPr>
      </w:pPr>
      <w:r w:rsidRPr="00F562A3">
        <w:rPr>
          <w:rFonts w:ascii="Arial" w:eastAsia="Times New Roman" w:hAnsi="Arial"/>
          <w:bCs w:val="0"/>
          <w:sz w:val="24"/>
          <w:szCs w:val="20"/>
          <w:lang w:eastAsia="ru-RU"/>
        </w:rPr>
        <w:t>Изменения функционала в версии 1.033.3 сервис пак 2.</w:t>
      </w:r>
    </w:p>
    <w:p w14:paraId="66EEAFA4" w14:textId="77777777" w:rsidR="00F562A3" w:rsidRPr="00F562A3" w:rsidRDefault="00F562A3" w:rsidP="00F562A3">
      <w:pPr>
        <w:spacing w:line="240" w:lineRule="auto"/>
        <w:rPr>
          <w:rFonts w:ascii="Arial" w:eastAsia="Times New Roman" w:hAnsi="Arial"/>
          <w:bCs w:val="0"/>
          <w:sz w:val="20"/>
          <w:szCs w:val="24"/>
          <w:lang w:eastAsia="ru-RU"/>
        </w:rPr>
      </w:pPr>
    </w:p>
    <w:p w14:paraId="6DD51DB6" w14:textId="77777777" w:rsidR="00F562A3" w:rsidRPr="00F562A3" w:rsidRDefault="00F562A3" w:rsidP="00F562A3">
      <w:pPr>
        <w:tabs>
          <w:tab w:val="right" w:leader="dot" w:pos="9345"/>
        </w:tabs>
        <w:spacing w:line="240" w:lineRule="auto"/>
        <w:ind w:left="400"/>
        <w:rPr>
          <w:rFonts w:eastAsia="Times New Roman"/>
          <w:bCs w:val="0"/>
          <w:noProof/>
          <w:sz w:val="24"/>
          <w:szCs w:val="24"/>
          <w:lang w:eastAsia="ru-RU"/>
        </w:rPr>
      </w:pPr>
      <w:r w:rsidRPr="00F562A3">
        <w:rPr>
          <w:rFonts w:ascii="Arial" w:eastAsia="Times New Roman" w:hAnsi="Arial"/>
          <w:bCs w:val="0"/>
          <w:sz w:val="20"/>
          <w:szCs w:val="24"/>
          <w:lang w:eastAsia="ru-RU"/>
        </w:rPr>
        <w:fldChar w:fldCharType="begin"/>
      </w:r>
      <w:r w:rsidRPr="00F562A3">
        <w:rPr>
          <w:rFonts w:ascii="Arial" w:eastAsia="Times New Roman" w:hAnsi="Arial"/>
          <w:bCs w:val="0"/>
          <w:sz w:val="20"/>
          <w:szCs w:val="24"/>
          <w:lang w:eastAsia="ru-RU"/>
        </w:rPr>
        <w:instrText xml:space="preserve"> TOC \o "1-5" \h \z </w:instrText>
      </w:r>
      <w:r w:rsidRPr="00F562A3">
        <w:rPr>
          <w:rFonts w:ascii="Arial" w:eastAsia="Times New Roman" w:hAnsi="Arial"/>
          <w:bCs w:val="0"/>
          <w:sz w:val="20"/>
          <w:szCs w:val="24"/>
          <w:lang w:eastAsia="ru-RU"/>
        </w:rPr>
        <w:fldChar w:fldCharType="separate"/>
      </w:r>
      <w:hyperlink r:id="rId81" w:anchor="_Toc469057171" w:history="1">
        <w:r w:rsidRPr="00F562A3">
          <w:rPr>
            <w:rFonts w:ascii="Arial" w:eastAsia="Times New Roman" w:hAnsi="Arial"/>
            <w:bCs w:val="0"/>
            <w:noProof/>
            <w:color w:val="0000FF"/>
            <w:sz w:val="20"/>
            <w:szCs w:val="24"/>
            <w:u w:val="single"/>
            <w:lang w:eastAsia="ru-RU"/>
          </w:rPr>
          <w:t>Подсчет алкоголя ТСД. Ввод данных вручную.</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_Toc469057171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1</w:t>
        </w:r>
        <w:r w:rsidRPr="00F562A3">
          <w:rPr>
            <w:rFonts w:ascii="Arial" w:eastAsia="Times New Roman" w:hAnsi="Arial"/>
            <w:bCs w:val="0"/>
            <w:noProof/>
            <w:webHidden/>
            <w:color w:val="0000FF"/>
            <w:sz w:val="20"/>
            <w:szCs w:val="24"/>
            <w:u w:val="single"/>
            <w:lang w:eastAsia="ru-RU"/>
          </w:rPr>
          <w:fldChar w:fldCharType="end"/>
        </w:r>
      </w:hyperlink>
    </w:p>
    <w:p w14:paraId="23E1C7FB" w14:textId="77777777" w:rsidR="00F562A3" w:rsidRPr="00F562A3" w:rsidRDefault="00F562A3" w:rsidP="00F562A3">
      <w:pPr>
        <w:tabs>
          <w:tab w:val="right" w:leader="dot" w:pos="9345"/>
        </w:tabs>
        <w:spacing w:line="240" w:lineRule="auto"/>
        <w:ind w:left="400"/>
        <w:rPr>
          <w:rFonts w:eastAsia="Times New Roman"/>
          <w:bCs w:val="0"/>
          <w:noProof/>
          <w:sz w:val="24"/>
          <w:szCs w:val="24"/>
          <w:lang w:eastAsia="ru-RU"/>
        </w:rPr>
      </w:pPr>
      <w:hyperlink r:id="rId82" w:anchor="_Toc469057172" w:history="1">
        <w:r w:rsidRPr="00F562A3">
          <w:rPr>
            <w:rFonts w:ascii="Arial" w:eastAsia="Times New Roman" w:hAnsi="Arial"/>
            <w:bCs w:val="0"/>
            <w:noProof/>
            <w:color w:val="0000FF"/>
            <w:sz w:val="20"/>
            <w:szCs w:val="24"/>
            <w:u w:val="single"/>
            <w:lang w:eastAsia="ru-RU"/>
          </w:rPr>
          <w:t>Инвентаризация ЕГАИС. Режим редактирования.</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_Toc469057172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2</w:t>
        </w:r>
        <w:r w:rsidRPr="00F562A3">
          <w:rPr>
            <w:rFonts w:ascii="Arial" w:eastAsia="Times New Roman" w:hAnsi="Arial"/>
            <w:bCs w:val="0"/>
            <w:noProof/>
            <w:webHidden/>
            <w:color w:val="0000FF"/>
            <w:sz w:val="20"/>
            <w:szCs w:val="24"/>
            <w:u w:val="single"/>
            <w:lang w:eastAsia="ru-RU"/>
          </w:rPr>
          <w:fldChar w:fldCharType="end"/>
        </w:r>
      </w:hyperlink>
    </w:p>
    <w:p w14:paraId="27C19B36" w14:textId="77777777" w:rsidR="00F562A3" w:rsidRPr="00F562A3" w:rsidRDefault="00F562A3" w:rsidP="00F562A3">
      <w:pPr>
        <w:tabs>
          <w:tab w:val="right" w:leader="dot" w:pos="9345"/>
        </w:tabs>
        <w:spacing w:line="240" w:lineRule="auto"/>
        <w:ind w:left="400"/>
        <w:rPr>
          <w:rFonts w:eastAsia="Times New Roman"/>
          <w:bCs w:val="0"/>
          <w:noProof/>
          <w:sz w:val="24"/>
          <w:szCs w:val="24"/>
          <w:lang w:eastAsia="ru-RU"/>
        </w:rPr>
      </w:pPr>
      <w:hyperlink r:id="rId83" w:anchor="_Toc469057173" w:history="1">
        <w:r w:rsidRPr="00F562A3">
          <w:rPr>
            <w:rFonts w:ascii="Arial" w:eastAsia="Times New Roman" w:hAnsi="Arial"/>
            <w:bCs w:val="0"/>
            <w:noProof/>
            <w:color w:val="0000FF"/>
            <w:sz w:val="20"/>
            <w:szCs w:val="24"/>
            <w:u w:val="single"/>
            <w:lang w:eastAsia="ru-RU"/>
          </w:rPr>
          <w:t>Инвентаризация ТСД. Экспорт данных в процесс инвентаризации ЕГАИС.</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_Toc469057173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2</w:t>
        </w:r>
        <w:r w:rsidRPr="00F562A3">
          <w:rPr>
            <w:rFonts w:ascii="Arial" w:eastAsia="Times New Roman" w:hAnsi="Arial"/>
            <w:bCs w:val="0"/>
            <w:noProof/>
            <w:webHidden/>
            <w:color w:val="0000FF"/>
            <w:sz w:val="20"/>
            <w:szCs w:val="24"/>
            <w:u w:val="single"/>
            <w:lang w:eastAsia="ru-RU"/>
          </w:rPr>
          <w:fldChar w:fldCharType="end"/>
        </w:r>
      </w:hyperlink>
    </w:p>
    <w:p w14:paraId="496C34D8" w14:textId="77777777" w:rsidR="00F562A3" w:rsidRPr="00F562A3" w:rsidRDefault="00F562A3" w:rsidP="00F562A3">
      <w:pPr>
        <w:tabs>
          <w:tab w:val="right" w:leader="dot" w:pos="9345"/>
        </w:tabs>
        <w:spacing w:line="240" w:lineRule="auto"/>
        <w:ind w:left="400"/>
        <w:rPr>
          <w:rFonts w:eastAsia="Times New Roman"/>
          <w:bCs w:val="0"/>
          <w:noProof/>
          <w:sz w:val="24"/>
          <w:szCs w:val="24"/>
          <w:lang w:eastAsia="ru-RU"/>
        </w:rPr>
      </w:pPr>
      <w:hyperlink r:id="rId84" w:anchor="_Toc469057174" w:history="1">
        <w:r w:rsidRPr="00F562A3">
          <w:rPr>
            <w:rFonts w:ascii="Arial" w:eastAsia="Times New Roman" w:hAnsi="Arial"/>
            <w:bCs w:val="0"/>
            <w:noProof/>
            <w:color w:val="0000FF"/>
            <w:sz w:val="20"/>
            <w:szCs w:val="24"/>
            <w:u w:val="single"/>
            <w:lang w:eastAsia="ru-RU"/>
          </w:rPr>
          <w:t>Остатки ЕГАИС. Акты возврата продукции из торгового зала.</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_Toc469057174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3</w:t>
        </w:r>
        <w:r w:rsidRPr="00F562A3">
          <w:rPr>
            <w:rFonts w:ascii="Arial" w:eastAsia="Times New Roman" w:hAnsi="Arial"/>
            <w:bCs w:val="0"/>
            <w:noProof/>
            <w:webHidden/>
            <w:color w:val="0000FF"/>
            <w:sz w:val="20"/>
            <w:szCs w:val="24"/>
            <w:u w:val="single"/>
            <w:lang w:eastAsia="ru-RU"/>
          </w:rPr>
          <w:fldChar w:fldCharType="end"/>
        </w:r>
      </w:hyperlink>
    </w:p>
    <w:p w14:paraId="57340E38"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fldChar w:fldCharType="end"/>
      </w:r>
    </w:p>
    <w:p w14:paraId="03126CB0"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39" w:name="_Toc469057171"/>
      <w:r w:rsidRPr="00F562A3">
        <w:rPr>
          <w:rFonts w:ascii="Arial" w:eastAsia="Times New Roman" w:hAnsi="Arial" w:cs="Arial"/>
          <w:sz w:val="24"/>
          <w:szCs w:val="26"/>
          <w:lang w:eastAsia="ru-RU"/>
        </w:rPr>
        <w:t>Подсчет алкоголя ТСД. Ввод данных вручную.</w:t>
      </w:r>
      <w:bookmarkEnd w:id="39"/>
    </w:p>
    <w:p w14:paraId="74E05674" w14:textId="77777777" w:rsidR="00F562A3" w:rsidRPr="00F562A3" w:rsidRDefault="00F562A3" w:rsidP="00F562A3">
      <w:pPr>
        <w:spacing w:line="240" w:lineRule="auto"/>
        <w:rPr>
          <w:rFonts w:ascii="Arial" w:eastAsia="Times New Roman" w:hAnsi="Arial"/>
          <w:bCs w:val="0"/>
          <w:sz w:val="20"/>
          <w:szCs w:val="24"/>
          <w:lang w:eastAsia="ru-RU"/>
        </w:rPr>
      </w:pPr>
    </w:p>
    <w:p w14:paraId="5D619B06"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прошлых версиях экземпляр процесса в разделе «Подсчет алкоголя ТСД» создавался только в результате передачи данных из программы ТСД после завершения сбора данных о маркированном алкоголе оператором ТСД.  В текущей версии в интерфейс раздела  добавлена кнопка «Создать»:</w:t>
      </w:r>
    </w:p>
    <w:p w14:paraId="048521E8" w14:textId="77777777" w:rsidR="00F562A3" w:rsidRPr="00F562A3" w:rsidRDefault="00F562A3" w:rsidP="00F562A3">
      <w:pPr>
        <w:spacing w:line="240" w:lineRule="auto"/>
        <w:rPr>
          <w:rFonts w:ascii="Arial" w:eastAsia="Times New Roman" w:hAnsi="Arial"/>
          <w:bCs w:val="0"/>
          <w:sz w:val="20"/>
          <w:szCs w:val="24"/>
          <w:lang w:eastAsia="ru-RU"/>
        </w:rPr>
      </w:pPr>
    </w:p>
    <w:p w14:paraId="027263E7"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drawing>
          <wp:inline distT="0" distB="0" distL="0" distR="0" wp14:anchorId="20CB0CED" wp14:editId="28BB9C7E">
            <wp:extent cx="4572000" cy="1914525"/>
            <wp:effectExtent l="0" t="0" r="0" b="9525"/>
            <wp:docPr id="68"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4572000" cy="1914525"/>
                    </a:xfrm>
                    <a:prstGeom prst="rect">
                      <a:avLst/>
                    </a:prstGeom>
                    <a:noFill/>
                    <a:ln>
                      <a:noFill/>
                    </a:ln>
                  </pic:spPr>
                </pic:pic>
              </a:graphicData>
            </a:graphic>
          </wp:inline>
        </w:drawing>
      </w:r>
    </w:p>
    <w:p w14:paraId="796F453E" w14:textId="77777777" w:rsidR="00F562A3" w:rsidRPr="00F562A3" w:rsidRDefault="00F562A3" w:rsidP="00F562A3">
      <w:pPr>
        <w:spacing w:line="240" w:lineRule="auto"/>
        <w:rPr>
          <w:rFonts w:ascii="Arial" w:eastAsia="Times New Roman" w:hAnsi="Arial"/>
          <w:bCs w:val="0"/>
          <w:sz w:val="20"/>
          <w:szCs w:val="24"/>
          <w:lang w:eastAsia="ru-RU"/>
        </w:rPr>
      </w:pPr>
    </w:p>
    <w:p w14:paraId="3CC061CC"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Нажатие кнопки позволяет создать экземпляр процесса для ручного ввода данных. Экземпляры процессов, созданные вручную и созданные на основании данных ТСД, отличаются. Процесс, созданный на основании данных ТСД, нельзя редактировать. Процесс, созданный вручную, можно редактировать до тех пор, пока он не будет закрыт. Визуально, в таблице отобранных процессов процесс, созданный вручную, отличается от процессов, созданных на основании данных ТСД, отсутствием даты получения от ТСД.</w:t>
      </w:r>
    </w:p>
    <w:p w14:paraId="3B74ACD8" w14:textId="77777777" w:rsidR="00F562A3" w:rsidRPr="00F562A3" w:rsidRDefault="00F562A3" w:rsidP="00F562A3">
      <w:pPr>
        <w:spacing w:line="240" w:lineRule="auto"/>
        <w:rPr>
          <w:rFonts w:ascii="Arial" w:eastAsia="Times New Roman" w:hAnsi="Arial"/>
          <w:bCs w:val="0"/>
          <w:sz w:val="20"/>
          <w:szCs w:val="24"/>
          <w:lang w:eastAsia="ru-RU"/>
        </w:rPr>
      </w:pPr>
    </w:p>
    <w:p w14:paraId="0617BD3A"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При открытии экземпляра процесса, созданного вручную, в интерфейсе открытого процесса показывается кнопка редактировать и мастер для ввода данных:</w:t>
      </w:r>
    </w:p>
    <w:p w14:paraId="57C31CFB" w14:textId="77777777" w:rsidR="00F562A3" w:rsidRPr="00F562A3" w:rsidRDefault="00F562A3" w:rsidP="00F562A3">
      <w:pPr>
        <w:spacing w:line="240" w:lineRule="auto"/>
        <w:rPr>
          <w:rFonts w:ascii="Arial" w:eastAsia="Times New Roman" w:hAnsi="Arial"/>
          <w:bCs w:val="0"/>
          <w:sz w:val="20"/>
          <w:szCs w:val="24"/>
          <w:lang w:eastAsia="ru-RU"/>
        </w:rPr>
      </w:pPr>
    </w:p>
    <w:p w14:paraId="733BAAE3"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drawing>
          <wp:inline distT="0" distB="0" distL="0" distR="0" wp14:anchorId="406F50AF" wp14:editId="09772B49">
            <wp:extent cx="5934075" cy="2724150"/>
            <wp:effectExtent l="0" t="0" r="9525" b="0"/>
            <wp:docPr id="67"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5934075" cy="2724150"/>
                    </a:xfrm>
                    <a:prstGeom prst="rect">
                      <a:avLst/>
                    </a:prstGeom>
                    <a:noFill/>
                    <a:ln>
                      <a:noFill/>
                    </a:ln>
                  </pic:spPr>
                </pic:pic>
              </a:graphicData>
            </a:graphic>
          </wp:inline>
        </w:drawing>
      </w:r>
    </w:p>
    <w:p w14:paraId="5317C145" w14:textId="77777777" w:rsidR="00F562A3" w:rsidRPr="00F562A3" w:rsidRDefault="00F562A3" w:rsidP="00F562A3">
      <w:pPr>
        <w:spacing w:line="240" w:lineRule="auto"/>
        <w:rPr>
          <w:rFonts w:ascii="Arial" w:eastAsia="Times New Roman" w:hAnsi="Arial"/>
          <w:bCs w:val="0"/>
          <w:sz w:val="20"/>
          <w:szCs w:val="24"/>
          <w:lang w:eastAsia="ru-RU"/>
        </w:rPr>
      </w:pPr>
    </w:p>
    <w:p w14:paraId="515E692E"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После нажатия на кнопку «Редактировать» в процесс можно вводить данные сканером или вручную до тех пор, пока не будет нажат кнопка «Завершить подсчет». При нажатии этой кнопки процесс </w:t>
      </w:r>
      <w:r w:rsidRPr="00F562A3">
        <w:rPr>
          <w:rFonts w:ascii="Arial" w:eastAsia="Times New Roman" w:hAnsi="Arial"/>
          <w:bCs w:val="0"/>
          <w:sz w:val="20"/>
          <w:szCs w:val="24"/>
          <w:lang w:eastAsia="ru-RU"/>
        </w:rPr>
        <w:lastRenderedPageBreak/>
        <w:t>закрывается. Если необходимо временно прервать ввод данных надо нажать кнопку «Сохранить» и закрыть окно процесса.</w:t>
      </w:r>
    </w:p>
    <w:p w14:paraId="2DF5DFE1" w14:textId="77777777" w:rsidR="00F562A3" w:rsidRPr="00F562A3" w:rsidRDefault="00F562A3" w:rsidP="00F562A3">
      <w:pPr>
        <w:spacing w:line="240" w:lineRule="auto"/>
        <w:rPr>
          <w:rFonts w:ascii="Arial" w:eastAsia="Times New Roman" w:hAnsi="Arial"/>
          <w:bCs w:val="0"/>
          <w:sz w:val="20"/>
          <w:szCs w:val="24"/>
          <w:lang w:eastAsia="ru-RU"/>
        </w:rPr>
      </w:pPr>
    </w:p>
    <w:p w14:paraId="4C9A903B"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Мастер ввода строки журнала позволяет ввести штриховой код </w:t>
      </w:r>
      <w:r w:rsidRPr="00F562A3">
        <w:rPr>
          <w:rFonts w:ascii="Arial" w:eastAsia="Times New Roman" w:hAnsi="Arial"/>
          <w:bCs w:val="0"/>
          <w:sz w:val="20"/>
          <w:szCs w:val="24"/>
          <w:lang w:val="en-US" w:eastAsia="ru-RU"/>
        </w:rPr>
        <w:t>EAN</w:t>
      </w:r>
      <w:r w:rsidRPr="00F562A3">
        <w:rPr>
          <w:rFonts w:ascii="Arial" w:eastAsia="Times New Roman" w:hAnsi="Arial"/>
          <w:bCs w:val="0"/>
          <w:sz w:val="20"/>
          <w:szCs w:val="24"/>
          <w:lang w:eastAsia="ru-RU"/>
        </w:rPr>
        <w:t xml:space="preserve"> или выбрать артикул, ввести код </w:t>
      </w:r>
      <w:r w:rsidRPr="00F562A3">
        <w:rPr>
          <w:rFonts w:ascii="Arial" w:eastAsia="Times New Roman" w:hAnsi="Arial"/>
          <w:bCs w:val="0"/>
          <w:sz w:val="20"/>
          <w:szCs w:val="24"/>
          <w:lang w:val="en-US" w:eastAsia="ru-RU"/>
        </w:rPr>
        <w:t>PDF</w:t>
      </w:r>
      <w:r w:rsidRPr="00F562A3">
        <w:rPr>
          <w:rFonts w:ascii="Arial" w:eastAsia="Times New Roman" w:hAnsi="Arial"/>
          <w:bCs w:val="0"/>
          <w:sz w:val="20"/>
          <w:szCs w:val="24"/>
          <w:lang w:eastAsia="ru-RU"/>
        </w:rPr>
        <w:t xml:space="preserve"> 417 марки и код </w:t>
      </w:r>
      <w:r w:rsidRPr="00F562A3">
        <w:rPr>
          <w:rFonts w:ascii="Arial" w:eastAsia="Times New Roman" w:hAnsi="Arial"/>
          <w:bCs w:val="0"/>
          <w:sz w:val="20"/>
          <w:szCs w:val="24"/>
          <w:lang w:val="en-US" w:eastAsia="ru-RU"/>
        </w:rPr>
        <w:t>DATAMATRIX</w:t>
      </w:r>
      <w:r w:rsidRPr="00F562A3">
        <w:rPr>
          <w:rFonts w:ascii="Arial" w:eastAsia="Times New Roman" w:hAnsi="Arial"/>
          <w:bCs w:val="0"/>
          <w:sz w:val="20"/>
          <w:szCs w:val="24"/>
          <w:lang w:eastAsia="ru-RU"/>
        </w:rPr>
        <w:t xml:space="preserve"> с серией и номером акцизной марки. Если код </w:t>
      </w:r>
      <w:r w:rsidRPr="00F562A3">
        <w:rPr>
          <w:rFonts w:ascii="Arial" w:eastAsia="Times New Roman" w:hAnsi="Arial"/>
          <w:bCs w:val="0"/>
          <w:sz w:val="20"/>
          <w:szCs w:val="24"/>
          <w:lang w:val="en-US" w:eastAsia="ru-RU"/>
        </w:rPr>
        <w:t>DATAMATRIX</w:t>
      </w:r>
      <w:r w:rsidRPr="00F562A3">
        <w:rPr>
          <w:rFonts w:ascii="Arial" w:eastAsia="Times New Roman" w:hAnsi="Arial"/>
          <w:bCs w:val="0"/>
          <w:sz w:val="20"/>
          <w:szCs w:val="24"/>
          <w:lang w:eastAsia="ru-RU"/>
        </w:rPr>
        <w:t xml:space="preserve"> вводить не требуется, как например для целей инвентаризации ЕГАИС, то его ввод можно отключить с помощью флага «вводить сер. № акц. марки».</w:t>
      </w:r>
    </w:p>
    <w:p w14:paraId="609C0AF0" w14:textId="77777777" w:rsidR="00F562A3" w:rsidRPr="00F562A3" w:rsidRDefault="00F562A3" w:rsidP="00F562A3">
      <w:pPr>
        <w:spacing w:line="240" w:lineRule="auto"/>
        <w:rPr>
          <w:rFonts w:ascii="Arial" w:eastAsia="Times New Roman" w:hAnsi="Arial"/>
          <w:bCs w:val="0"/>
          <w:sz w:val="20"/>
          <w:szCs w:val="24"/>
          <w:lang w:eastAsia="ru-RU"/>
        </w:rPr>
      </w:pPr>
    </w:p>
    <w:p w14:paraId="5D5C7B6B"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Кнопка «Завершить подсчет» позволяет завершить работу по наполнению журнала и перейти к экспорту данных в акт постановки на баланс на регистр склада или в процесс инвентаризации ЕГАИС.</w:t>
      </w:r>
    </w:p>
    <w:p w14:paraId="3FF796BB" w14:textId="77777777" w:rsidR="00F562A3" w:rsidRPr="00F562A3" w:rsidRDefault="00F562A3" w:rsidP="00F562A3">
      <w:pPr>
        <w:spacing w:line="240" w:lineRule="auto"/>
        <w:rPr>
          <w:rFonts w:ascii="Arial" w:eastAsia="Times New Roman" w:hAnsi="Arial"/>
          <w:bCs w:val="0"/>
          <w:sz w:val="20"/>
          <w:szCs w:val="24"/>
          <w:lang w:eastAsia="ru-RU"/>
        </w:rPr>
      </w:pPr>
    </w:p>
    <w:p w14:paraId="185E5C20"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Кнопка «Экспорт данных» доступна только для процессов с завершенным подсчетом.</w:t>
      </w:r>
    </w:p>
    <w:p w14:paraId="77010972" w14:textId="77777777" w:rsidR="00F562A3" w:rsidRPr="00F562A3" w:rsidRDefault="00F562A3" w:rsidP="00F562A3">
      <w:pPr>
        <w:spacing w:line="240" w:lineRule="auto"/>
        <w:rPr>
          <w:rFonts w:ascii="Arial" w:eastAsia="Times New Roman" w:hAnsi="Arial"/>
          <w:bCs w:val="0"/>
          <w:sz w:val="20"/>
          <w:szCs w:val="24"/>
          <w:lang w:eastAsia="ru-RU"/>
        </w:rPr>
      </w:pPr>
    </w:p>
    <w:p w14:paraId="7DD441BD"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40" w:name="_Toc469057172"/>
      <w:r w:rsidRPr="00F562A3">
        <w:rPr>
          <w:rFonts w:ascii="Arial" w:eastAsia="Times New Roman" w:hAnsi="Arial" w:cs="Arial"/>
          <w:sz w:val="24"/>
          <w:szCs w:val="26"/>
          <w:lang w:eastAsia="ru-RU"/>
        </w:rPr>
        <w:t>Инвентаризация ЕГАИС. Режим редактирования.</w:t>
      </w:r>
      <w:bookmarkEnd w:id="40"/>
    </w:p>
    <w:p w14:paraId="52EADC15" w14:textId="77777777" w:rsidR="00F562A3" w:rsidRPr="00F562A3" w:rsidRDefault="00F562A3" w:rsidP="00F562A3">
      <w:pPr>
        <w:spacing w:line="240" w:lineRule="auto"/>
        <w:rPr>
          <w:rFonts w:ascii="Arial" w:eastAsia="Times New Roman" w:hAnsi="Arial"/>
          <w:bCs w:val="0"/>
          <w:sz w:val="20"/>
          <w:szCs w:val="24"/>
          <w:lang w:eastAsia="ru-RU"/>
        </w:rPr>
      </w:pPr>
    </w:p>
    <w:p w14:paraId="1709E52D"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разделе «Инвентаризация ЕГАИС», в окно открытого экземпляра процесса добавлена кнопка «Редактировать» и кнопка «Перечитать»:</w:t>
      </w:r>
    </w:p>
    <w:p w14:paraId="71A9B720" w14:textId="77777777" w:rsidR="00F562A3" w:rsidRPr="00F562A3" w:rsidRDefault="00F562A3" w:rsidP="00F562A3">
      <w:pPr>
        <w:spacing w:line="240" w:lineRule="auto"/>
        <w:rPr>
          <w:rFonts w:ascii="Arial" w:eastAsia="Times New Roman" w:hAnsi="Arial"/>
          <w:bCs w:val="0"/>
          <w:sz w:val="20"/>
          <w:szCs w:val="24"/>
          <w:lang w:eastAsia="ru-RU"/>
        </w:rPr>
      </w:pPr>
    </w:p>
    <w:p w14:paraId="16E34748"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drawing>
          <wp:inline distT="0" distB="0" distL="0" distR="0" wp14:anchorId="3BC43D9A" wp14:editId="727C0B9E">
            <wp:extent cx="5934075" cy="1971675"/>
            <wp:effectExtent l="0" t="0" r="9525" b="9525"/>
            <wp:docPr id="66"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5934075" cy="1971675"/>
                    </a:xfrm>
                    <a:prstGeom prst="rect">
                      <a:avLst/>
                    </a:prstGeom>
                    <a:noFill/>
                    <a:ln>
                      <a:noFill/>
                    </a:ln>
                  </pic:spPr>
                </pic:pic>
              </a:graphicData>
            </a:graphic>
          </wp:inline>
        </w:drawing>
      </w:r>
    </w:p>
    <w:p w14:paraId="283243FD" w14:textId="77777777" w:rsidR="00F562A3" w:rsidRPr="00F562A3" w:rsidRDefault="00F562A3" w:rsidP="00F562A3">
      <w:pPr>
        <w:spacing w:line="240" w:lineRule="auto"/>
        <w:rPr>
          <w:rFonts w:ascii="Arial" w:eastAsia="Times New Roman" w:hAnsi="Arial"/>
          <w:bCs w:val="0"/>
          <w:sz w:val="20"/>
          <w:szCs w:val="24"/>
          <w:lang w:eastAsia="ru-RU"/>
        </w:rPr>
      </w:pPr>
    </w:p>
    <w:p w14:paraId="2B67088B"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Кнопка «Перечитать» вынесена из под кнопки «Обработать».</w:t>
      </w:r>
    </w:p>
    <w:p w14:paraId="2ABF88DA" w14:textId="77777777" w:rsidR="00F562A3" w:rsidRPr="00F562A3" w:rsidRDefault="00F562A3" w:rsidP="00F562A3">
      <w:pPr>
        <w:spacing w:line="240" w:lineRule="auto"/>
        <w:rPr>
          <w:rFonts w:ascii="Arial" w:eastAsia="Times New Roman" w:hAnsi="Arial"/>
          <w:bCs w:val="0"/>
          <w:sz w:val="20"/>
          <w:szCs w:val="24"/>
          <w:lang w:eastAsia="ru-RU"/>
        </w:rPr>
      </w:pPr>
    </w:p>
    <w:p w14:paraId="10F1CA32"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предыдущих версиях режим редактирования включался автоматически при открытии экземпляра процесса. В текущей версии дана возможность ручного управления этим режимом. Это позволит производить экспорт данных в экземпляр процесса из процесса «Подсчет алкоголя ТСД» не закрывая его, если он не находится в режиме редактирования.</w:t>
      </w:r>
    </w:p>
    <w:p w14:paraId="26E6A014" w14:textId="77777777" w:rsidR="00F562A3" w:rsidRPr="00F562A3" w:rsidRDefault="00F562A3" w:rsidP="00F562A3">
      <w:pPr>
        <w:spacing w:line="240" w:lineRule="auto"/>
        <w:rPr>
          <w:rFonts w:ascii="Arial" w:eastAsia="Times New Roman" w:hAnsi="Arial"/>
          <w:bCs w:val="0"/>
          <w:sz w:val="20"/>
          <w:szCs w:val="24"/>
          <w:lang w:eastAsia="ru-RU"/>
        </w:rPr>
      </w:pPr>
    </w:p>
    <w:p w14:paraId="7897F6C7"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41" w:name="_Toc469057173"/>
      <w:r w:rsidRPr="00F562A3">
        <w:rPr>
          <w:rFonts w:ascii="Arial" w:eastAsia="Times New Roman" w:hAnsi="Arial" w:cs="Arial"/>
          <w:sz w:val="24"/>
          <w:szCs w:val="26"/>
          <w:lang w:eastAsia="ru-RU"/>
        </w:rPr>
        <w:t>Инвентаризация ТСД. Экспорт данных в процесс инвентаризации ЕГАИС.</w:t>
      </w:r>
      <w:bookmarkEnd w:id="41"/>
    </w:p>
    <w:p w14:paraId="78E3367D" w14:textId="77777777" w:rsidR="00F562A3" w:rsidRPr="00F562A3" w:rsidRDefault="00F562A3" w:rsidP="00F562A3">
      <w:pPr>
        <w:spacing w:line="240" w:lineRule="auto"/>
        <w:rPr>
          <w:rFonts w:ascii="Arial" w:eastAsia="Times New Roman" w:hAnsi="Arial"/>
          <w:bCs w:val="0"/>
          <w:sz w:val="20"/>
          <w:szCs w:val="24"/>
          <w:lang w:eastAsia="ru-RU"/>
        </w:rPr>
      </w:pPr>
    </w:p>
    <w:p w14:paraId="3FAE3F8A"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процессе «Инвентаризация ТСД» в окне открытого процесса кнопка «Генерация документов» получила название «Экспорт». В диалог «Экспорт данных», который вызывается при нажатии кнопки «Экспорт», добавлена опция «Процесс инвентаризации ЕГАИС (только пиво).</w:t>
      </w:r>
    </w:p>
    <w:p w14:paraId="1AC85ACA" w14:textId="77777777" w:rsidR="00F562A3" w:rsidRPr="00F562A3" w:rsidRDefault="00F562A3" w:rsidP="00F562A3">
      <w:pPr>
        <w:spacing w:line="240" w:lineRule="auto"/>
        <w:rPr>
          <w:rFonts w:ascii="Arial" w:eastAsia="Times New Roman" w:hAnsi="Arial"/>
          <w:bCs w:val="0"/>
          <w:sz w:val="20"/>
          <w:szCs w:val="24"/>
          <w:lang w:eastAsia="ru-RU"/>
        </w:rPr>
      </w:pPr>
    </w:p>
    <w:p w14:paraId="134FC011"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drawing>
          <wp:inline distT="0" distB="0" distL="0" distR="0" wp14:anchorId="1BD6A1F7" wp14:editId="1410340F">
            <wp:extent cx="3314700" cy="1704975"/>
            <wp:effectExtent l="0" t="0" r="0" b="9525"/>
            <wp:docPr id="65"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3314700" cy="1704975"/>
                    </a:xfrm>
                    <a:prstGeom prst="rect">
                      <a:avLst/>
                    </a:prstGeom>
                    <a:noFill/>
                    <a:ln>
                      <a:noFill/>
                    </a:ln>
                  </pic:spPr>
                </pic:pic>
              </a:graphicData>
            </a:graphic>
          </wp:inline>
        </w:drawing>
      </w:r>
    </w:p>
    <w:p w14:paraId="758806FE" w14:textId="77777777" w:rsidR="00F562A3" w:rsidRPr="00F562A3" w:rsidRDefault="00F562A3" w:rsidP="00F562A3">
      <w:pPr>
        <w:spacing w:line="240" w:lineRule="auto"/>
        <w:rPr>
          <w:rFonts w:ascii="Arial" w:eastAsia="Times New Roman" w:hAnsi="Arial"/>
          <w:bCs w:val="0"/>
          <w:sz w:val="20"/>
          <w:szCs w:val="24"/>
          <w:lang w:eastAsia="ru-RU"/>
        </w:rPr>
      </w:pPr>
    </w:p>
    <w:p w14:paraId="7E812EAA"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lastRenderedPageBreak/>
        <w:t xml:space="preserve">При выборе опции показывается диалог с выбором места хранения, и списком активных процессов инвентаризации с флагом «пиво» для этого места хранения. По умолчанию предлагается место хранения инвентаризации ТСД. </w:t>
      </w:r>
    </w:p>
    <w:p w14:paraId="3CE81B48" w14:textId="77777777" w:rsidR="00F562A3" w:rsidRPr="00F562A3" w:rsidRDefault="00F562A3" w:rsidP="00F562A3">
      <w:pPr>
        <w:spacing w:line="240" w:lineRule="auto"/>
        <w:rPr>
          <w:rFonts w:ascii="Arial" w:eastAsia="Times New Roman" w:hAnsi="Arial"/>
          <w:bCs w:val="0"/>
          <w:sz w:val="20"/>
          <w:szCs w:val="24"/>
          <w:lang w:eastAsia="ru-RU"/>
        </w:rPr>
      </w:pPr>
    </w:p>
    <w:p w14:paraId="2F6B65CF"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Для организаций, имеющих лицензию только на торговлю пивом, ЕГАИС выделяет один идентификатор ФСРАР на всю организацию. По этой причине инвентаризация ЕГАИС в таких организациях означает объединенную инвентаризацию сразу всех мест хранений и сличение всех собранных данных с одним списком товаров ЕГАИС. Для проведения такой инвентаризации необходимо выделить одно место хранения, возможно условное, создать в нем процесс инвентаризации ЕГАИС с указанием идентификатора ФСРАР организации и экспортировать в этот процесс данные о подсчитанном товаре со всех мест хранения организации.</w:t>
      </w:r>
    </w:p>
    <w:p w14:paraId="462D8912" w14:textId="77777777" w:rsidR="00F562A3" w:rsidRPr="00F562A3" w:rsidRDefault="00F562A3" w:rsidP="00F562A3">
      <w:pPr>
        <w:spacing w:line="240" w:lineRule="auto"/>
        <w:rPr>
          <w:rFonts w:ascii="Arial" w:eastAsia="Times New Roman" w:hAnsi="Arial"/>
          <w:bCs w:val="0"/>
          <w:sz w:val="20"/>
          <w:szCs w:val="24"/>
          <w:lang w:eastAsia="ru-RU"/>
        </w:rPr>
      </w:pPr>
    </w:p>
    <w:p w14:paraId="5BF04D55"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drawing>
          <wp:inline distT="0" distB="0" distL="0" distR="0" wp14:anchorId="4CA9E72F" wp14:editId="2D16D7B5">
            <wp:extent cx="3314700" cy="2247900"/>
            <wp:effectExtent l="0" t="0" r="0" b="0"/>
            <wp:docPr id="64"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3314700" cy="2247900"/>
                    </a:xfrm>
                    <a:prstGeom prst="rect">
                      <a:avLst/>
                    </a:prstGeom>
                    <a:noFill/>
                    <a:ln>
                      <a:noFill/>
                    </a:ln>
                  </pic:spPr>
                </pic:pic>
              </a:graphicData>
            </a:graphic>
          </wp:inline>
        </w:drawing>
      </w:r>
    </w:p>
    <w:p w14:paraId="2CD38EE5"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 </w:t>
      </w:r>
    </w:p>
    <w:p w14:paraId="4B1DB8F0"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процесс инвентаризации ЕГАИС переносятся только те артикулы, которые отнесены к группе алкогольного классификатора с флагом «пиво». Если в спецификации процесса имеются артикулы, не относящиеся к «пиву», перед началом экспорта будет показано сообщение следующего вида:</w:t>
      </w:r>
    </w:p>
    <w:p w14:paraId="4E4CAF8B" w14:textId="77777777" w:rsidR="00F562A3" w:rsidRPr="00F562A3" w:rsidRDefault="00F562A3" w:rsidP="00F562A3">
      <w:pPr>
        <w:spacing w:line="240" w:lineRule="auto"/>
        <w:rPr>
          <w:rFonts w:ascii="Arial" w:eastAsia="Times New Roman" w:hAnsi="Arial"/>
          <w:bCs w:val="0"/>
          <w:sz w:val="20"/>
          <w:szCs w:val="24"/>
          <w:lang w:eastAsia="ru-RU"/>
        </w:rPr>
      </w:pPr>
    </w:p>
    <w:p w14:paraId="6EF757F6"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drawing>
          <wp:inline distT="0" distB="0" distL="0" distR="0" wp14:anchorId="605E083A" wp14:editId="126E923C">
            <wp:extent cx="3429000" cy="1552575"/>
            <wp:effectExtent l="0" t="0" r="0" b="9525"/>
            <wp:docPr id="63"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3429000" cy="1552575"/>
                    </a:xfrm>
                    <a:prstGeom prst="rect">
                      <a:avLst/>
                    </a:prstGeom>
                    <a:noFill/>
                    <a:ln>
                      <a:noFill/>
                    </a:ln>
                  </pic:spPr>
                </pic:pic>
              </a:graphicData>
            </a:graphic>
          </wp:inline>
        </w:drawing>
      </w:r>
    </w:p>
    <w:p w14:paraId="21F66ADC" w14:textId="77777777" w:rsidR="00F562A3" w:rsidRPr="00F562A3" w:rsidRDefault="00F562A3" w:rsidP="00F562A3">
      <w:pPr>
        <w:spacing w:line="240" w:lineRule="auto"/>
        <w:rPr>
          <w:rFonts w:ascii="Arial" w:eastAsia="Times New Roman" w:hAnsi="Arial"/>
          <w:bCs w:val="0"/>
          <w:sz w:val="20"/>
          <w:szCs w:val="24"/>
          <w:lang w:eastAsia="ru-RU"/>
        </w:rPr>
      </w:pPr>
    </w:p>
    <w:p w14:paraId="056E4262"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При переносе данных в процесс инвентаризации ЕГАИС записи из процесса инвентаризации ТСД добавляются последовательно. Если в процессе инвентаризации ЕГАИС уже встречались строки с артикулами из спецификации инвентаризации ТСД, они не будут обновлены или замещены. Новые данные будут помещены в новые строки. При переносе данных в строки журнала инвентаризации ЕГАИС проставляются значения алкокодов, если для артикула имеется только один алкокод. В противном случае поле алкокод будет пустым. Функция для подбора алкокодов для строк спецификации с незаполненными алкокодами будет добавлена в процесс инвентаризации ЕГАИС позднее.</w:t>
      </w:r>
    </w:p>
    <w:p w14:paraId="71F54F83" w14:textId="77777777" w:rsidR="00F562A3" w:rsidRPr="00F562A3" w:rsidRDefault="00F562A3" w:rsidP="00F562A3">
      <w:pPr>
        <w:spacing w:line="240" w:lineRule="auto"/>
        <w:rPr>
          <w:rFonts w:ascii="Arial" w:eastAsia="Times New Roman" w:hAnsi="Arial"/>
          <w:bCs w:val="0"/>
          <w:sz w:val="20"/>
          <w:szCs w:val="24"/>
          <w:lang w:eastAsia="ru-RU"/>
        </w:rPr>
      </w:pPr>
    </w:p>
    <w:p w14:paraId="6AF85158"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Экспортировать данные можно только один раз. После экспорта процесс завершается.</w:t>
      </w:r>
    </w:p>
    <w:p w14:paraId="53558771" w14:textId="77777777" w:rsidR="00F562A3" w:rsidRPr="00F562A3" w:rsidRDefault="00F562A3" w:rsidP="00F562A3">
      <w:pPr>
        <w:spacing w:line="240" w:lineRule="auto"/>
        <w:rPr>
          <w:rFonts w:ascii="Arial" w:eastAsia="Times New Roman" w:hAnsi="Arial"/>
          <w:bCs w:val="0"/>
          <w:sz w:val="20"/>
          <w:szCs w:val="24"/>
          <w:lang w:eastAsia="ru-RU"/>
        </w:rPr>
      </w:pPr>
    </w:p>
    <w:p w14:paraId="1339D83D"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42" w:name="_Toc469057174"/>
      <w:r w:rsidRPr="00F562A3">
        <w:rPr>
          <w:rFonts w:ascii="Arial" w:eastAsia="Times New Roman" w:hAnsi="Arial" w:cs="Arial"/>
          <w:sz w:val="24"/>
          <w:szCs w:val="26"/>
          <w:lang w:eastAsia="ru-RU"/>
        </w:rPr>
        <w:t>Остатки ЕГАИС. Акты возврата продукции из торгового зала.</w:t>
      </w:r>
      <w:bookmarkEnd w:id="42"/>
    </w:p>
    <w:p w14:paraId="2D295C00" w14:textId="77777777" w:rsidR="00F562A3" w:rsidRPr="00F562A3" w:rsidRDefault="00F562A3" w:rsidP="00F562A3">
      <w:pPr>
        <w:spacing w:line="240" w:lineRule="auto"/>
        <w:rPr>
          <w:rFonts w:ascii="Arial" w:eastAsia="Times New Roman" w:hAnsi="Arial"/>
          <w:bCs w:val="0"/>
          <w:sz w:val="20"/>
          <w:szCs w:val="24"/>
          <w:lang w:eastAsia="ru-RU"/>
        </w:rPr>
      </w:pPr>
    </w:p>
    <w:p w14:paraId="26BB3C8D"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раздел «Остатки ЕГАИС» добавлена вкладка «Акты возврата продукции из торгового зала» и на вкладку «Акты передачи продукции в торговый зал» помещена кнопка «Вернуть».</w:t>
      </w:r>
    </w:p>
    <w:p w14:paraId="780EAAD0" w14:textId="77777777" w:rsidR="00F562A3" w:rsidRPr="00F562A3" w:rsidRDefault="00F562A3" w:rsidP="00F562A3">
      <w:pPr>
        <w:spacing w:line="240" w:lineRule="auto"/>
        <w:rPr>
          <w:rFonts w:ascii="Arial" w:eastAsia="Times New Roman" w:hAnsi="Arial"/>
          <w:bCs w:val="0"/>
          <w:sz w:val="20"/>
          <w:szCs w:val="24"/>
          <w:lang w:eastAsia="ru-RU"/>
        </w:rPr>
      </w:pPr>
    </w:p>
    <w:p w14:paraId="65BBD33D"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lastRenderedPageBreak/>
        <w:drawing>
          <wp:inline distT="0" distB="0" distL="0" distR="0" wp14:anchorId="36ECB042" wp14:editId="3132B11D">
            <wp:extent cx="5934075" cy="1581150"/>
            <wp:effectExtent l="0" t="0" r="9525" b="0"/>
            <wp:docPr id="62"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5934075" cy="1581150"/>
                    </a:xfrm>
                    <a:prstGeom prst="rect">
                      <a:avLst/>
                    </a:prstGeom>
                    <a:noFill/>
                    <a:ln>
                      <a:noFill/>
                    </a:ln>
                  </pic:spPr>
                </pic:pic>
              </a:graphicData>
            </a:graphic>
          </wp:inline>
        </w:drawing>
      </w:r>
    </w:p>
    <w:p w14:paraId="71A3B7BB" w14:textId="77777777" w:rsidR="00F562A3" w:rsidRPr="00F562A3" w:rsidRDefault="00F562A3" w:rsidP="00F562A3">
      <w:pPr>
        <w:spacing w:line="240" w:lineRule="auto"/>
        <w:rPr>
          <w:rFonts w:ascii="Arial" w:eastAsia="Times New Roman" w:hAnsi="Arial"/>
          <w:bCs w:val="0"/>
          <w:sz w:val="20"/>
          <w:szCs w:val="24"/>
          <w:lang w:eastAsia="ru-RU"/>
        </w:rPr>
      </w:pPr>
    </w:p>
    <w:p w14:paraId="30CC6257"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Функция кнопки «Вернуть» позволяет вернуть на регистр склада товар, ранее перемещенный в торговый зал актом передачи продукции в торговый зал.</w:t>
      </w:r>
    </w:p>
    <w:p w14:paraId="2BE5828B" w14:textId="77777777" w:rsidR="00F562A3" w:rsidRPr="00F562A3" w:rsidRDefault="00F562A3" w:rsidP="00F562A3">
      <w:pPr>
        <w:spacing w:line="240" w:lineRule="auto"/>
        <w:rPr>
          <w:rFonts w:ascii="Arial" w:eastAsia="Times New Roman" w:hAnsi="Arial"/>
          <w:bCs w:val="0"/>
          <w:sz w:val="20"/>
          <w:szCs w:val="24"/>
          <w:lang w:eastAsia="ru-RU"/>
        </w:rPr>
      </w:pPr>
    </w:p>
    <w:p w14:paraId="1ECDC74B"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Функция создания акта на перемещение продукции из торгового зала на склад имеет опцию «Учитывать запрошенные ранее из ЕГАИС остатки продукции в торговом зале при начальном заполнении спецификации акта»:</w:t>
      </w:r>
    </w:p>
    <w:p w14:paraId="576355F2" w14:textId="77777777" w:rsidR="00F562A3" w:rsidRPr="00F562A3" w:rsidRDefault="00F562A3" w:rsidP="00F562A3">
      <w:pPr>
        <w:spacing w:line="240" w:lineRule="auto"/>
        <w:rPr>
          <w:rFonts w:ascii="Arial" w:eastAsia="Times New Roman" w:hAnsi="Arial"/>
          <w:bCs w:val="0"/>
          <w:sz w:val="20"/>
          <w:szCs w:val="24"/>
          <w:lang w:eastAsia="ru-RU"/>
        </w:rPr>
      </w:pPr>
    </w:p>
    <w:p w14:paraId="18E50C9E"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drawing>
          <wp:inline distT="0" distB="0" distL="0" distR="0" wp14:anchorId="00C176E9" wp14:editId="18FB862A">
            <wp:extent cx="2743200" cy="1400175"/>
            <wp:effectExtent l="0" t="0" r="0" b="9525"/>
            <wp:docPr id="61"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2743200" cy="1400175"/>
                    </a:xfrm>
                    <a:prstGeom prst="rect">
                      <a:avLst/>
                    </a:prstGeom>
                    <a:noFill/>
                    <a:ln>
                      <a:noFill/>
                    </a:ln>
                  </pic:spPr>
                </pic:pic>
              </a:graphicData>
            </a:graphic>
          </wp:inline>
        </w:drawing>
      </w:r>
    </w:p>
    <w:p w14:paraId="2621CBDD" w14:textId="77777777" w:rsidR="00F562A3" w:rsidRPr="00F562A3" w:rsidRDefault="00F562A3" w:rsidP="00F562A3">
      <w:pPr>
        <w:spacing w:line="240" w:lineRule="auto"/>
        <w:rPr>
          <w:rFonts w:ascii="Arial" w:eastAsia="Times New Roman" w:hAnsi="Arial"/>
          <w:bCs w:val="0"/>
          <w:sz w:val="20"/>
          <w:szCs w:val="24"/>
          <w:lang w:eastAsia="ru-RU"/>
        </w:rPr>
      </w:pPr>
    </w:p>
    <w:p w14:paraId="7996952E"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Опция позволяет уменьшить количество перемещаемого товара до наличного остатка, чтобы избежать последующей ошибки ЕГАИС о недостаточном количестве алкокода для перемещения.</w:t>
      </w:r>
    </w:p>
    <w:p w14:paraId="20E5F2E2" w14:textId="77777777" w:rsidR="00F562A3" w:rsidRPr="00F562A3" w:rsidRDefault="00F562A3" w:rsidP="00F562A3">
      <w:pPr>
        <w:spacing w:line="240" w:lineRule="auto"/>
        <w:rPr>
          <w:rFonts w:ascii="Arial" w:eastAsia="Times New Roman" w:hAnsi="Arial"/>
          <w:bCs w:val="0"/>
          <w:sz w:val="20"/>
          <w:szCs w:val="24"/>
          <w:lang w:eastAsia="ru-RU"/>
        </w:rPr>
      </w:pPr>
    </w:p>
    <w:p w14:paraId="30A3949B"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результате работы функции выполняется переход к закладке «Акты возврата продукции из торгового зала» с одновременным включением режима редактирования акта:</w:t>
      </w:r>
    </w:p>
    <w:p w14:paraId="0E88C33F" w14:textId="77777777" w:rsidR="00F562A3" w:rsidRPr="00F562A3" w:rsidRDefault="00F562A3" w:rsidP="00F562A3">
      <w:pPr>
        <w:spacing w:line="240" w:lineRule="auto"/>
        <w:rPr>
          <w:rFonts w:ascii="Arial" w:eastAsia="Times New Roman" w:hAnsi="Arial"/>
          <w:bCs w:val="0"/>
          <w:sz w:val="20"/>
          <w:szCs w:val="24"/>
          <w:lang w:eastAsia="ru-RU"/>
        </w:rPr>
      </w:pPr>
    </w:p>
    <w:p w14:paraId="2FB6FF8F"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drawing>
          <wp:inline distT="0" distB="0" distL="0" distR="0" wp14:anchorId="0456B19C" wp14:editId="0CE85D11">
            <wp:extent cx="5934075" cy="1371600"/>
            <wp:effectExtent l="0" t="0" r="9525" b="0"/>
            <wp:docPr id="60"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5934075" cy="1371600"/>
                    </a:xfrm>
                    <a:prstGeom prst="rect">
                      <a:avLst/>
                    </a:prstGeom>
                    <a:noFill/>
                    <a:ln>
                      <a:noFill/>
                    </a:ln>
                  </pic:spPr>
                </pic:pic>
              </a:graphicData>
            </a:graphic>
          </wp:inline>
        </w:drawing>
      </w:r>
    </w:p>
    <w:p w14:paraId="1A76E938" w14:textId="77777777" w:rsidR="00F562A3" w:rsidRPr="00F562A3" w:rsidRDefault="00F562A3" w:rsidP="00F562A3">
      <w:pPr>
        <w:spacing w:line="240" w:lineRule="auto"/>
        <w:rPr>
          <w:rFonts w:ascii="Arial" w:eastAsia="Times New Roman" w:hAnsi="Arial"/>
          <w:bCs w:val="0"/>
          <w:sz w:val="20"/>
          <w:szCs w:val="24"/>
          <w:lang w:eastAsia="ru-RU"/>
        </w:rPr>
      </w:pPr>
    </w:p>
    <w:p w14:paraId="5EDDBBC5"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акте можно редактировать количество в строках спецификации. После завершения редактирования акт можно сохранить и отослать.</w:t>
      </w:r>
    </w:p>
    <w:p w14:paraId="7B7957C5" w14:textId="77777777" w:rsidR="00F562A3" w:rsidRPr="00F562A3" w:rsidRDefault="00F562A3" w:rsidP="00F562A3">
      <w:pPr>
        <w:spacing w:line="240" w:lineRule="auto"/>
        <w:rPr>
          <w:rFonts w:ascii="Arial" w:eastAsia="Times New Roman" w:hAnsi="Arial"/>
          <w:bCs w:val="0"/>
          <w:sz w:val="20"/>
          <w:szCs w:val="24"/>
          <w:lang w:eastAsia="ru-RU"/>
        </w:rPr>
      </w:pPr>
    </w:p>
    <w:p w14:paraId="79290D49"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Для одного акта перемещения в торговый зал можно создать множество актов на возврат, при этом количество, предлагаемое к возврату будет автоматически уменьшаться на количество по предыдущим актам возврата.</w:t>
      </w:r>
    </w:p>
    <w:p w14:paraId="07A57F0D" w14:textId="77777777" w:rsidR="00F562A3" w:rsidRDefault="00F562A3" w:rsidP="00F562A3"/>
    <w:p w14:paraId="0BECA4A5" w14:textId="77777777" w:rsidR="00F562A3" w:rsidRDefault="00F562A3" w:rsidP="00F562A3">
      <w:r>
        <w:br w:type="page"/>
      </w:r>
    </w:p>
    <w:p w14:paraId="0FE20B95" w14:textId="77777777" w:rsidR="00F562A3" w:rsidRPr="00F562A3" w:rsidRDefault="00F562A3" w:rsidP="00F562A3">
      <w:pPr>
        <w:spacing w:line="240" w:lineRule="auto"/>
        <w:jc w:val="center"/>
        <w:rPr>
          <w:rFonts w:ascii="Arial" w:eastAsia="Times New Roman" w:hAnsi="Arial"/>
          <w:bCs w:val="0"/>
          <w:sz w:val="24"/>
          <w:szCs w:val="20"/>
          <w:lang w:eastAsia="ru-RU"/>
        </w:rPr>
      </w:pPr>
      <w:r w:rsidRPr="00F562A3">
        <w:rPr>
          <w:rFonts w:ascii="Arial" w:eastAsia="Times New Roman" w:hAnsi="Arial"/>
          <w:bCs w:val="0"/>
          <w:sz w:val="24"/>
          <w:szCs w:val="20"/>
          <w:lang w:eastAsia="ru-RU"/>
        </w:rPr>
        <w:t>Изменения функционала в версии 1.033.3 сервис пак 3.</w:t>
      </w:r>
    </w:p>
    <w:p w14:paraId="6DE31AE8" w14:textId="77777777" w:rsidR="00F562A3" w:rsidRPr="00F562A3" w:rsidRDefault="00F562A3" w:rsidP="00F562A3">
      <w:pPr>
        <w:spacing w:line="240" w:lineRule="auto"/>
        <w:rPr>
          <w:rFonts w:ascii="Arial" w:eastAsia="Times New Roman" w:hAnsi="Arial"/>
          <w:bCs w:val="0"/>
          <w:sz w:val="20"/>
          <w:szCs w:val="24"/>
          <w:lang w:eastAsia="ru-RU"/>
        </w:rPr>
      </w:pPr>
    </w:p>
    <w:p w14:paraId="3C8C36EF" w14:textId="77777777" w:rsidR="00F562A3" w:rsidRPr="00F562A3" w:rsidRDefault="00F562A3" w:rsidP="00F562A3">
      <w:pPr>
        <w:tabs>
          <w:tab w:val="right" w:leader="dot" w:pos="9345"/>
        </w:tabs>
        <w:spacing w:line="240" w:lineRule="auto"/>
        <w:ind w:left="400"/>
        <w:rPr>
          <w:rFonts w:eastAsia="Times New Roman"/>
          <w:bCs w:val="0"/>
          <w:noProof/>
          <w:sz w:val="24"/>
          <w:szCs w:val="24"/>
          <w:lang w:eastAsia="ru-RU"/>
        </w:rPr>
      </w:pPr>
      <w:r w:rsidRPr="00F562A3">
        <w:rPr>
          <w:rFonts w:ascii="Arial" w:eastAsia="Times New Roman" w:hAnsi="Arial"/>
          <w:bCs w:val="0"/>
          <w:sz w:val="20"/>
          <w:szCs w:val="24"/>
          <w:lang w:eastAsia="ru-RU"/>
        </w:rPr>
        <w:fldChar w:fldCharType="begin"/>
      </w:r>
      <w:r w:rsidRPr="00F562A3">
        <w:rPr>
          <w:rFonts w:ascii="Arial" w:eastAsia="Times New Roman" w:hAnsi="Arial"/>
          <w:bCs w:val="0"/>
          <w:sz w:val="20"/>
          <w:szCs w:val="24"/>
          <w:lang w:eastAsia="ru-RU"/>
        </w:rPr>
        <w:instrText xml:space="preserve"> TOC \o "1-5" \h \z </w:instrText>
      </w:r>
      <w:r w:rsidRPr="00F562A3">
        <w:rPr>
          <w:rFonts w:ascii="Arial" w:eastAsia="Times New Roman" w:hAnsi="Arial"/>
          <w:bCs w:val="0"/>
          <w:sz w:val="20"/>
          <w:szCs w:val="24"/>
          <w:lang w:eastAsia="ru-RU"/>
        </w:rPr>
        <w:fldChar w:fldCharType="separate"/>
      </w:r>
      <w:hyperlink r:id="rId94" w:anchor="_Toc469561761" w:history="1">
        <w:r w:rsidRPr="00F562A3">
          <w:rPr>
            <w:rFonts w:ascii="Arial" w:eastAsia="Times New Roman" w:hAnsi="Arial"/>
            <w:bCs w:val="0"/>
            <w:noProof/>
            <w:color w:val="0000FF"/>
            <w:sz w:val="20"/>
            <w:szCs w:val="24"/>
            <w:u w:val="single"/>
            <w:lang w:eastAsia="ru-RU"/>
          </w:rPr>
          <w:t>Инвентаризация ЕГАИС. Подбор кодов алкогольной продукции для пива.</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_Toc469561761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1</w:t>
        </w:r>
        <w:r w:rsidRPr="00F562A3">
          <w:rPr>
            <w:rFonts w:ascii="Arial" w:eastAsia="Times New Roman" w:hAnsi="Arial"/>
            <w:bCs w:val="0"/>
            <w:noProof/>
            <w:webHidden/>
            <w:color w:val="0000FF"/>
            <w:sz w:val="20"/>
            <w:szCs w:val="24"/>
            <w:u w:val="single"/>
            <w:lang w:eastAsia="ru-RU"/>
          </w:rPr>
          <w:fldChar w:fldCharType="end"/>
        </w:r>
      </w:hyperlink>
    </w:p>
    <w:p w14:paraId="6A244404" w14:textId="77777777" w:rsidR="00F562A3" w:rsidRPr="00F562A3" w:rsidRDefault="00F562A3" w:rsidP="00F562A3">
      <w:pPr>
        <w:tabs>
          <w:tab w:val="right" w:leader="dot" w:pos="9345"/>
        </w:tabs>
        <w:spacing w:line="240" w:lineRule="auto"/>
        <w:ind w:left="400"/>
        <w:rPr>
          <w:rFonts w:eastAsia="Times New Roman"/>
          <w:bCs w:val="0"/>
          <w:noProof/>
          <w:sz w:val="24"/>
          <w:szCs w:val="24"/>
          <w:lang w:eastAsia="ru-RU"/>
        </w:rPr>
      </w:pPr>
      <w:hyperlink r:id="rId95" w:anchor="_Toc469561762" w:history="1">
        <w:r w:rsidRPr="00F562A3">
          <w:rPr>
            <w:rFonts w:ascii="Arial" w:eastAsia="Times New Roman" w:hAnsi="Arial"/>
            <w:bCs w:val="0"/>
            <w:noProof/>
            <w:color w:val="0000FF"/>
            <w:sz w:val="20"/>
            <w:szCs w:val="24"/>
            <w:u w:val="single"/>
            <w:lang w:eastAsia="ru-RU"/>
          </w:rPr>
          <w:t>Перемещение товара с регистра склада на регистр торгового зала при отказе контрагента принять возвращаемый товар.</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_Toc469561762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2</w:t>
        </w:r>
        <w:r w:rsidRPr="00F562A3">
          <w:rPr>
            <w:rFonts w:ascii="Arial" w:eastAsia="Times New Roman" w:hAnsi="Arial"/>
            <w:bCs w:val="0"/>
            <w:noProof/>
            <w:webHidden/>
            <w:color w:val="0000FF"/>
            <w:sz w:val="20"/>
            <w:szCs w:val="24"/>
            <w:u w:val="single"/>
            <w:lang w:eastAsia="ru-RU"/>
          </w:rPr>
          <w:fldChar w:fldCharType="end"/>
        </w:r>
      </w:hyperlink>
    </w:p>
    <w:p w14:paraId="0C523B74"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fldChar w:fldCharType="end"/>
      </w:r>
    </w:p>
    <w:p w14:paraId="49BF7721"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43" w:name="_Toc469561761"/>
      <w:r w:rsidRPr="00F562A3">
        <w:rPr>
          <w:rFonts w:ascii="Arial" w:eastAsia="Times New Roman" w:hAnsi="Arial" w:cs="Arial"/>
          <w:sz w:val="24"/>
          <w:szCs w:val="26"/>
          <w:lang w:eastAsia="ru-RU"/>
        </w:rPr>
        <w:t>Инвентаризация ЕГАИС. Подбор кодов алкогольной продукции для пива.</w:t>
      </w:r>
      <w:bookmarkEnd w:id="43"/>
    </w:p>
    <w:p w14:paraId="514A0A59" w14:textId="77777777" w:rsidR="00F562A3" w:rsidRPr="00F562A3" w:rsidRDefault="00F562A3" w:rsidP="00F562A3">
      <w:pPr>
        <w:spacing w:line="240" w:lineRule="auto"/>
        <w:rPr>
          <w:rFonts w:ascii="Arial" w:eastAsia="Times New Roman" w:hAnsi="Arial"/>
          <w:bCs w:val="0"/>
          <w:sz w:val="20"/>
          <w:szCs w:val="24"/>
          <w:lang w:eastAsia="ru-RU"/>
        </w:rPr>
      </w:pPr>
    </w:p>
    <w:p w14:paraId="207BDE9D"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При проведении инвентаризации маркированного алкоголя код алкогольной продукции для подсчитываемого товара однозначно определяется по значению кода </w:t>
      </w:r>
      <w:r w:rsidRPr="00F562A3">
        <w:rPr>
          <w:rFonts w:ascii="Arial" w:eastAsia="Times New Roman" w:hAnsi="Arial"/>
          <w:bCs w:val="0"/>
          <w:sz w:val="20"/>
          <w:szCs w:val="24"/>
          <w:lang w:val="en-US" w:eastAsia="ru-RU"/>
        </w:rPr>
        <w:t>PDF</w:t>
      </w:r>
      <w:r w:rsidRPr="00F562A3">
        <w:rPr>
          <w:rFonts w:ascii="Arial" w:eastAsia="Times New Roman" w:hAnsi="Arial"/>
          <w:bCs w:val="0"/>
          <w:sz w:val="20"/>
          <w:szCs w:val="24"/>
          <w:lang w:eastAsia="ru-RU"/>
        </w:rPr>
        <w:t>417 алкогольной марки. Это позволяет точно соотнести подсчитанную продукцию с учетными остатками ЕГАИС.</w:t>
      </w:r>
    </w:p>
    <w:p w14:paraId="4B17DE30" w14:textId="77777777" w:rsidR="00F562A3" w:rsidRPr="00F562A3" w:rsidRDefault="00F562A3" w:rsidP="00F562A3">
      <w:pPr>
        <w:spacing w:line="240" w:lineRule="auto"/>
        <w:rPr>
          <w:rFonts w:ascii="Arial" w:eastAsia="Times New Roman" w:hAnsi="Arial"/>
          <w:bCs w:val="0"/>
          <w:sz w:val="20"/>
          <w:szCs w:val="24"/>
          <w:lang w:eastAsia="ru-RU"/>
        </w:rPr>
      </w:pPr>
    </w:p>
    <w:p w14:paraId="6DB3B745"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При проведении инвентаризации ЕГАИС для пива и пивной продукции, то есть немаркированного алкоголя, подсчет продукции ведется только по кодам </w:t>
      </w:r>
      <w:r w:rsidRPr="00F562A3">
        <w:rPr>
          <w:rFonts w:ascii="Arial" w:eastAsia="Times New Roman" w:hAnsi="Arial"/>
          <w:bCs w:val="0"/>
          <w:sz w:val="20"/>
          <w:szCs w:val="24"/>
          <w:lang w:val="en-US" w:eastAsia="ru-RU"/>
        </w:rPr>
        <w:t>EAN</w:t>
      </w:r>
      <w:r w:rsidRPr="00F562A3">
        <w:rPr>
          <w:rFonts w:ascii="Arial" w:eastAsia="Times New Roman" w:hAnsi="Arial"/>
          <w:bCs w:val="0"/>
          <w:sz w:val="20"/>
          <w:szCs w:val="24"/>
          <w:lang w:eastAsia="ru-RU"/>
        </w:rPr>
        <w:t xml:space="preserve"> и код алкогольной продукции в материалах подсчета отсутствует. Для дальнейшего сравнения результатов подсчета с остатками ЕГАИС необходимо установить соответствие между данными подсчета и кодами алкогольной продукции ЕГАИС. Для этих целей используются коды алкогольной продукции, зарегистрированные для артикула в карточке складского учета. Если у артикула такой код один, он автоматически подставляется в строку журнала инвентаризации. Если же таких кодов несколько, то в ходе инвентаризации, или при импорте данных из процесса «Инвентаризация ТСД» невозможно однозначно определить, какой алкокод был подсчитан, и поле «Алк. код» остается незаполненным.</w:t>
      </w:r>
    </w:p>
    <w:p w14:paraId="228AB81F" w14:textId="77777777" w:rsidR="00F562A3" w:rsidRPr="00F562A3" w:rsidRDefault="00F562A3" w:rsidP="00F562A3">
      <w:pPr>
        <w:spacing w:line="240" w:lineRule="auto"/>
        <w:rPr>
          <w:rFonts w:ascii="Arial" w:eastAsia="Times New Roman" w:hAnsi="Arial"/>
          <w:bCs w:val="0"/>
          <w:sz w:val="20"/>
          <w:szCs w:val="24"/>
          <w:lang w:eastAsia="ru-RU"/>
        </w:rPr>
      </w:pPr>
    </w:p>
    <w:p w14:paraId="3EC64006"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текущей версии в раздел «Инвентаризация ЕГАИС» добавлена функция «Обработать-&gt;Подобрать алк. кода». Функция обрабатывает строки с незаполненными полями «Алк. код» и подбирает для артикула подходящий код в том случае, когда таких кодов у артикула один или  несколько.</w:t>
      </w:r>
    </w:p>
    <w:p w14:paraId="5692F9F3" w14:textId="77777777" w:rsidR="00F562A3" w:rsidRPr="00F562A3" w:rsidRDefault="00F562A3" w:rsidP="00F562A3">
      <w:pPr>
        <w:spacing w:line="240" w:lineRule="auto"/>
        <w:rPr>
          <w:rFonts w:ascii="Arial" w:eastAsia="Times New Roman" w:hAnsi="Arial"/>
          <w:bCs w:val="0"/>
          <w:sz w:val="20"/>
          <w:szCs w:val="24"/>
          <w:lang w:eastAsia="ru-RU"/>
        </w:rPr>
      </w:pPr>
    </w:p>
    <w:p w14:paraId="5F8BBBF6"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Если для артикула никакой код не задан, понять какому коду алкогольной продукции ЕГАИС он соответствует невозможно. В этом случае надо самостоятельно выяснить значение кода и внести его в карточку складского учета. Выяснить значение кода можно у поставщика или по подходящим характеристикам кода в данных ЕГАИС, то есть визуально сравнив название, емкость и крепость кодов алкогольной продукции в разделе «Остатки ЕГАИС».</w:t>
      </w:r>
    </w:p>
    <w:p w14:paraId="0EB6C0A9" w14:textId="77777777" w:rsidR="00F562A3" w:rsidRPr="00F562A3" w:rsidRDefault="00F562A3" w:rsidP="00F562A3">
      <w:pPr>
        <w:spacing w:line="240" w:lineRule="auto"/>
        <w:rPr>
          <w:rFonts w:ascii="Arial" w:eastAsia="Times New Roman" w:hAnsi="Arial"/>
          <w:bCs w:val="0"/>
          <w:sz w:val="20"/>
          <w:szCs w:val="24"/>
          <w:lang w:eastAsia="ru-RU"/>
        </w:rPr>
      </w:pPr>
    </w:p>
    <w:p w14:paraId="1409C347"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Алгоритм подбора кода алкогольной продукции следующий:</w:t>
      </w:r>
    </w:p>
    <w:p w14:paraId="559530E4"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Если у артикула имеется единственный код алкогольной продукции, то он проставляется в поле «Алк. код».</w:t>
      </w:r>
    </w:p>
    <w:p w14:paraId="57817A36"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Если у артикула имеется несколько алккодов и для артикула в строке указана дата розлива, то алкокод ищется по содержанию электронных справок «А» ЕГАИС. Номер электронных справок «А» ЕГАИС приходит из ЕГАИС в составе приходных ТТН и при регистрации актов постановки на баланс на регистр склада. Содержание справок «А», которое включает в себя, в том числе, дату розлива, может быть получено из ЕГАИС с помощью функции «Запрос содержания справок «А» из ЕГАИС» в разделах «ТТН ЕГАИС на приход», «ТТН ЕГАИС на расход» и «Акты списания/постановки на баланс ЕГАИС». Для большинства артикулов пива одна дата розлива соответствует только одному алкокоду. Тем не менее, для импортного пива имеется вероятность того, что поиск вернет больше одного алкокода. В этом случае, а также в случае если поиск не дал результата будет выполнен переход к следующему шагу.</w:t>
      </w:r>
    </w:p>
    <w:p w14:paraId="1D3A4C3A"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На последнем шаге для каждого из алкокодов артикула определяется дата последнего прихода алкокода по ТТН ЕГАИС. Далее суммируется остаток по этим алкокодам в таблице остатков ЕГАИС. Если общее количество остатка по учету алкокодов превышает количество в строке инвентаризации, то алкокода сортируются по убыванию даты поставки и первым выбирается алкокод с самой близкой датой поставки. Если его остатка не хватило для строки, то строка разделяется на две и берется остаток следующего алкокода и так далее. В результате будут подобраны такие алкокода и в таком количестве, которые будут соответствовать самым свежим поставкам и недостача товара придется на алкокода с самым давним приходом. Если общее количество остатка ЕГАИС по алкокодам меньше количества в строке инвентаризации, то алкокода сортируются по возрастанию даты поставки и подбор ведется с самых давних поставок. В результате на баланс будет поставлен алкокод с самой свежей датой поставки.</w:t>
      </w:r>
    </w:p>
    <w:p w14:paraId="608B020B" w14:textId="77777777" w:rsidR="00F562A3" w:rsidRPr="00F562A3" w:rsidRDefault="00F562A3" w:rsidP="00F562A3">
      <w:pPr>
        <w:spacing w:line="240" w:lineRule="auto"/>
        <w:rPr>
          <w:rFonts w:ascii="Arial" w:eastAsia="Times New Roman" w:hAnsi="Arial"/>
          <w:bCs w:val="0"/>
          <w:sz w:val="20"/>
          <w:szCs w:val="24"/>
          <w:lang w:eastAsia="ru-RU"/>
        </w:rPr>
      </w:pPr>
    </w:p>
    <w:p w14:paraId="4FDA49F2"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44" w:name="_Toc469561762"/>
      <w:r w:rsidRPr="00F562A3">
        <w:rPr>
          <w:rFonts w:ascii="Arial" w:eastAsia="Times New Roman" w:hAnsi="Arial" w:cs="Arial"/>
          <w:sz w:val="24"/>
          <w:szCs w:val="26"/>
          <w:lang w:eastAsia="ru-RU"/>
        </w:rPr>
        <w:lastRenderedPageBreak/>
        <w:t>Перемещение товара с регистра склада на регистр торгового зала при отказе контрагента принять возвращаемый товар.</w:t>
      </w:r>
      <w:bookmarkEnd w:id="44"/>
    </w:p>
    <w:p w14:paraId="04539C9D" w14:textId="77777777" w:rsidR="00F562A3" w:rsidRPr="00F562A3" w:rsidRDefault="00F562A3" w:rsidP="00F562A3">
      <w:pPr>
        <w:spacing w:line="240" w:lineRule="auto"/>
        <w:rPr>
          <w:rFonts w:ascii="Arial" w:eastAsia="Times New Roman" w:hAnsi="Arial"/>
          <w:bCs w:val="0"/>
          <w:sz w:val="20"/>
          <w:szCs w:val="24"/>
          <w:lang w:eastAsia="ru-RU"/>
        </w:rPr>
      </w:pPr>
    </w:p>
    <w:p w14:paraId="16ABE265"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Функция автоматического перемещения товара с регистра торгового зала на регистр склада при возврате товара поставщику из места хранения с учетным регистром «Торговый зал» дополнена функцией перемещения с регистра склада на регистр торгового зала этого же товара в случае, если в процессе отсылки ТТН ЕГАИС от контрагента пришла квитанция с полным отказом от приема возврата.</w:t>
      </w:r>
    </w:p>
    <w:p w14:paraId="79DA306D" w14:textId="77777777" w:rsidR="00F562A3" w:rsidRDefault="00F562A3" w:rsidP="00F562A3"/>
    <w:p w14:paraId="607643B3" w14:textId="77777777" w:rsidR="00F562A3" w:rsidRDefault="00F562A3" w:rsidP="00F562A3">
      <w:r>
        <w:br w:type="page"/>
      </w:r>
    </w:p>
    <w:p w14:paraId="177A7C29" w14:textId="77777777" w:rsidR="00F562A3" w:rsidRPr="00F562A3" w:rsidRDefault="00F562A3" w:rsidP="00F562A3">
      <w:pPr>
        <w:spacing w:line="240" w:lineRule="auto"/>
        <w:jc w:val="center"/>
        <w:rPr>
          <w:rFonts w:ascii="Arial" w:eastAsia="Times New Roman" w:hAnsi="Arial"/>
          <w:bCs w:val="0"/>
          <w:sz w:val="24"/>
          <w:szCs w:val="20"/>
          <w:lang w:eastAsia="ru-RU"/>
        </w:rPr>
      </w:pPr>
      <w:r w:rsidRPr="00F562A3">
        <w:rPr>
          <w:rFonts w:ascii="Arial" w:eastAsia="Times New Roman" w:hAnsi="Arial"/>
          <w:bCs w:val="0"/>
          <w:sz w:val="24"/>
          <w:szCs w:val="20"/>
          <w:lang w:eastAsia="ru-RU"/>
        </w:rPr>
        <w:t>Изменения функционала в версии 1.033.3 сервис пак 4.</w:t>
      </w:r>
    </w:p>
    <w:p w14:paraId="50F9F35B" w14:textId="77777777" w:rsidR="00F562A3" w:rsidRPr="00F562A3" w:rsidRDefault="00F562A3" w:rsidP="00F562A3">
      <w:pPr>
        <w:spacing w:line="240" w:lineRule="auto"/>
        <w:rPr>
          <w:rFonts w:ascii="Arial" w:eastAsia="Times New Roman" w:hAnsi="Arial"/>
          <w:bCs w:val="0"/>
          <w:sz w:val="20"/>
          <w:szCs w:val="24"/>
          <w:lang w:eastAsia="ru-RU"/>
        </w:rPr>
      </w:pPr>
    </w:p>
    <w:p w14:paraId="1FF9C852" w14:textId="77777777" w:rsidR="00F562A3" w:rsidRPr="00F562A3" w:rsidRDefault="00F562A3" w:rsidP="00F562A3">
      <w:pPr>
        <w:tabs>
          <w:tab w:val="right" w:leader="dot" w:pos="9345"/>
        </w:tabs>
        <w:spacing w:line="240" w:lineRule="auto"/>
        <w:ind w:left="400"/>
        <w:rPr>
          <w:rFonts w:eastAsia="Times New Roman"/>
          <w:bCs w:val="0"/>
          <w:noProof/>
          <w:sz w:val="24"/>
          <w:szCs w:val="24"/>
          <w:lang w:eastAsia="ru-RU"/>
        </w:rPr>
      </w:pPr>
      <w:r w:rsidRPr="00F562A3">
        <w:rPr>
          <w:rFonts w:ascii="Arial" w:eastAsia="Times New Roman" w:hAnsi="Arial"/>
          <w:bCs w:val="0"/>
          <w:sz w:val="20"/>
          <w:szCs w:val="24"/>
          <w:lang w:eastAsia="ru-RU"/>
        </w:rPr>
        <w:fldChar w:fldCharType="begin"/>
      </w:r>
      <w:r w:rsidRPr="00F562A3">
        <w:rPr>
          <w:rFonts w:ascii="Arial" w:eastAsia="Times New Roman" w:hAnsi="Arial"/>
          <w:bCs w:val="0"/>
          <w:sz w:val="20"/>
          <w:szCs w:val="24"/>
          <w:lang w:eastAsia="ru-RU"/>
        </w:rPr>
        <w:instrText xml:space="preserve"> TOC \o "1-5" \h \z </w:instrText>
      </w:r>
      <w:r w:rsidRPr="00F562A3">
        <w:rPr>
          <w:rFonts w:ascii="Arial" w:eastAsia="Times New Roman" w:hAnsi="Arial"/>
          <w:bCs w:val="0"/>
          <w:sz w:val="20"/>
          <w:szCs w:val="24"/>
          <w:lang w:eastAsia="ru-RU"/>
        </w:rPr>
        <w:fldChar w:fldCharType="separate"/>
      </w:r>
      <w:hyperlink r:id="rId96" w:anchor="_Toc469934354" w:history="1">
        <w:r w:rsidRPr="00F562A3">
          <w:rPr>
            <w:rFonts w:ascii="Arial" w:eastAsia="Times New Roman" w:hAnsi="Arial"/>
            <w:bCs w:val="0"/>
            <w:noProof/>
            <w:color w:val="0000FF"/>
            <w:sz w:val="20"/>
            <w:szCs w:val="24"/>
            <w:u w:val="single"/>
            <w:lang w:eastAsia="ru-RU"/>
          </w:rPr>
          <w:t>Инвентаризационные описи. Экспорт в инвентаризацию ЕГАИС (только пиво).</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_Toc469934354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1</w:t>
        </w:r>
        <w:r w:rsidRPr="00F562A3">
          <w:rPr>
            <w:rFonts w:ascii="Arial" w:eastAsia="Times New Roman" w:hAnsi="Arial"/>
            <w:bCs w:val="0"/>
            <w:noProof/>
            <w:webHidden/>
            <w:color w:val="0000FF"/>
            <w:sz w:val="20"/>
            <w:szCs w:val="24"/>
            <w:u w:val="single"/>
            <w:lang w:eastAsia="ru-RU"/>
          </w:rPr>
          <w:fldChar w:fldCharType="end"/>
        </w:r>
      </w:hyperlink>
    </w:p>
    <w:p w14:paraId="4C86B899" w14:textId="77777777" w:rsidR="00F562A3" w:rsidRPr="00F562A3" w:rsidRDefault="00F562A3" w:rsidP="00F562A3">
      <w:pPr>
        <w:tabs>
          <w:tab w:val="right" w:leader="dot" w:pos="9345"/>
        </w:tabs>
        <w:spacing w:line="240" w:lineRule="auto"/>
        <w:ind w:left="400"/>
        <w:rPr>
          <w:rFonts w:eastAsia="Times New Roman"/>
          <w:bCs w:val="0"/>
          <w:noProof/>
          <w:sz w:val="24"/>
          <w:szCs w:val="24"/>
          <w:lang w:eastAsia="ru-RU"/>
        </w:rPr>
      </w:pPr>
      <w:hyperlink r:id="rId97" w:anchor="_Toc469934355" w:history="1">
        <w:r w:rsidRPr="00F562A3">
          <w:rPr>
            <w:rFonts w:ascii="Arial" w:eastAsia="Times New Roman" w:hAnsi="Arial"/>
            <w:bCs w:val="0"/>
            <w:noProof/>
            <w:color w:val="0000FF"/>
            <w:sz w:val="20"/>
            <w:szCs w:val="24"/>
            <w:u w:val="single"/>
            <w:lang w:eastAsia="ru-RU"/>
          </w:rPr>
          <w:t>Инвентаризация ЕГАИС. Функции создания актов и инвентаризационных документов.</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_Toc469934355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1</w:t>
        </w:r>
        <w:r w:rsidRPr="00F562A3">
          <w:rPr>
            <w:rFonts w:ascii="Arial" w:eastAsia="Times New Roman" w:hAnsi="Arial"/>
            <w:bCs w:val="0"/>
            <w:noProof/>
            <w:webHidden/>
            <w:color w:val="0000FF"/>
            <w:sz w:val="20"/>
            <w:szCs w:val="24"/>
            <w:u w:val="single"/>
            <w:lang w:eastAsia="ru-RU"/>
          </w:rPr>
          <w:fldChar w:fldCharType="end"/>
        </w:r>
      </w:hyperlink>
    </w:p>
    <w:p w14:paraId="67649202" w14:textId="77777777" w:rsidR="00F562A3" w:rsidRPr="00F562A3" w:rsidRDefault="00F562A3" w:rsidP="00F562A3">
      <w:pPr>
        <w:tabs>
          <w:tab w:val="right" w:leader="dot" w:pos="9345"/>
        </w:tabs>
        <w:spacing w:line="240" w:lineRule="auto"/>
        <w:ind w:left="400"/>
        <w:rPr>
          <w:rFonts w:eastAsia="Times New Roman"/>
          <w:bCs w:val="0"/>
          <w:noProof/>
          <w:sz w:val="24"/>
          <w:szCs w:val="24"/>
          <w:lang w:eastAsia="ru-RU"/>
        </w:rPr>
      </w:pPr>
      <w:hyperlink r:id="rId98" w:anchor="_Toc469934356" w:history="1">
        <w:r w:rsidRPr="00F562A3">
          <w:rPr>
            <w:rFonts w:ascii="Arial" w:eastAsia="Times New Roman" w:hAnsi="Arial"/>
            <w:bCs w:val="0"/>
            <w:noProof/>
            <w:color w:val="0000FF"/>
            <w:sz w:val="20"/>
            <w:szCs w:val="24"/>
            <w:u w:val="single"/>
            <w:lang w:eastAsia="ru-RU"/>
          </w:rPr>
          <w:t>Подсчет алкоголя ТСД. Экспорт данных в процесс «Инвентаризация ТСД». Контроль повторяемости данных.</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_Toc469934356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1</w:t>
        </w:r>
        <w:r w:rsidRPr="00F562A3">
          <w:rPr>
            <w:rFonts w:ascii="Arial" w:eastAsia="Times New Roman" w:hAnsi="Arial"/>
            <w:bCs w:val="0"/>
            <w:noProof/>
            <w:webHidden/>
            <w:color w:val="0000FF"/>
            <w:sz w:val="20"/>
            <w:szCs w:val="24"/>
            <w:u w:val="single"/>
            <w:lang w:eastAsia="ru-RU"/>
          </w:rPr>
          <w:fldChar w:fldCharType="end"/>
        </w:r>
      </w:hyperlink>
    </w:p>
    <w:p w14:paraId="18423B0F"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fldChar w:fldCharType="end"/>
      </w:r>
    </w:p>
    <w:p w14:paraId="3FE06A3E"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45" w:name="_Toc469934354"/>
      <w:r w:rsidRPr="00F562A3">
        <w:rPr>
          <w:rFonts w:ascii="Arial" w:eastAsia="Times New Roman" w:hAnsi="Arial" w:cs="Arial"/>
          <w:sz w:val="24"/>
          <w:szCs w:val="26"/>
          <w:lang w:eastAsia="ru-RU"/>
        </w:rPr>
        <w:t>Инвентаризационные описи. Экспорт в инвентаризацию ЕГАИС (только пиво).</w:t>
      </w:r>
      <w:bookmarkEnd w:id="45"/>
    </w:p>
    <w:p w14:paraId="1F58A46B" w14:textId="77777777" w:rsidR="00F562A3" w:rsidRPr="00F562A3" w:rsidRDefault="00F562A3" w:rsidP="00F562A3">
      <w:pPr>
        <w:spacing w:line="240" w:lineRule="auto"/>
        <w:rPr>
          <w:rFonts w:ascii="Arial" w:eastAsia="Times New Roman" w:hAnsi="Arial"/>
          <w:bCs w:val="0"/>
          <w:sz w:val="20"/>
          <w:szCs w:val="24"/>
          <w:lang w:eastAsia="ru-RU"/>
        </w:rPr>
      </w:pPr>
    </w:p>
    <w:p w14:paraId="26A852D2"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раздел «Инвентаризационные описи» добавлена функция «Экспорт в инвентаризацию ЕГАИС (только пиво)». В текущем сервис паке для использования функции достаточно иметь право на работу с разделом «Инвентаризационная опись».</w:t>
      </w:r>
    </w:p>
    <w:p w14:paraId="227E13BD" w14:textId="77777777" w:rsidR="00F562A3" w:rsidRPr="00F562A3" w:rsidRDefault="00F562A3" w:rsidP="00F562A3">
      <w:pPr>
        <w:spacing w:line="240" w:lineRule="auto"/>
        <w:rPr>
          <w:rFonts w:ascii="Arial" w:eastAsia="Times New Roman" w:hAnsi="Arial"/>
          <w:bCs w:val="0"/>
          <w:sz w:val="20"/>
          <w:szCs w:val="24"/>
          <w:lang w:eastAsia="ru-RU"/>
        </w:rPr>
      </w:pPr>
    </w:p>
    <w:p w14:paraId="59C7FE25"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Функция доступна для документа со статусом «Принят в количестве» и «Принят в количестве и ценах». Функция работает по тому же принципу, как функция «Экспорт данных -&gt; Процесс инвентаризации ЕГАИС (только пиво)» в разделе «Инвентаризация ТСД».</w:t>
      </w:r>
    </w:p>
    <w:p w14:paraId="686DAC07" w14:textId="77777777" w:rsidR="00F562A3" w:rsidRPr="00F562A3" w:rsidRDefault="00F562A3" w:rsidP="00F562A3">
      <w:pPr>
        <w:spacing w:line="240" w:lineRule="auto"/>
        <w:rPr>
          <w:rFonts w:ascii="Arial" w:eastAsia="Times New Roman" w:hAnsi="Arial"/>
          <w:bCs w:val="0"/>
          <w:sz w:val="20"/>
          <w:szCs w:val="24"/>
          <w:lang w:eastAsia="ru-RU"/>
        </w:rPr>
      </w:pPr>
    </w:p>
    <w:p w14:paraId="526D7989"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один процесс инвентаризации ЕГАИС данные из инвентаризационной описи могут быть перенесены только один раз. Информация о переносе данных из инвентаризационной описи запоминается в свойствах процесса.</w:t>
      </w:r>
    </w:p>
    <w:p w14:paraId="4CDC5350" w14:textId="77777777" w:rsidR="00F562A3" w:rsidRPr="00F562A3" w:rsidRDefault="00F562A3" w:rsidP="00F562A3">
      <w:pPr>
        <w:spacing w:line="240" w:lineRule="auto"/>
        <w:rPr>
          <w:rFonts w:ascii="Arial" w:eastAsia="Times New Roman" w:hAnsi="Arial"/>
          <w:bCs w:val="0"/>
          <w:sz w:val="20"/>
          <w:szCs w:val="24"/>
          <w:lang w:eastAsia="ru-RU"/>
        </w:rPr>
      </w:pPr>
    </w:p>
    <w:p w14:paraId="3B74F609"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46" w:name="_Toc469934355"/>
      <w:r w:rsidRPr="00F562A3">
        <w:rPr>
          <w:rFonts w:ascii="Arial" w:eastAsia="Times New Roman" w:hAnsi="Arial" w:cs="Arial"/>
          <w:sz w:val="24"/>
          <w:szCs w:val="26"/>
          <w:lang w:eastAsia="ru-RU"/>
        </w:rPr>
        <w:t>Инвентаризация ЕГАИС. Функции создания актов и инвентаризационных документов.</w:t>
      </w:r>
      <w:bookmarkEnd w:id="46"/>
    </w:p>
    <w:p w14:paraId="110F862C" w14:textId="77777777" w:rsidR="00F562A3" w:rsidRPr="00F562A3" w:rsidRDefault="00F562A3" w:rsidP="00F562A3">
      <w:pPr>
        <w:spacing w:line="240" w:lineRule="auto"/>
        <w:rPr>
          <w:rFonts w:ascii="Arial" w:eastAsia="Times New Roman" w:hAnsi="Arial"/>
          <w:bCs w:val="0"/>
          <w:sz w:val="20"/>
          <w:szCs w:val="24"/>
          <w:lang w:eastAsia="ru-RU"/>
        </w:rPr>
      </w:pPr>
    </w:p>
    <w:p w14:paraId="1B9B03BA"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Функции создания актов списания и постановки на баланс и инвентаризационных документов перенесены из кнопки «Обработать» в отдельные функции раздела «Создать акты списания/постановки на баланс ЕГАИС» и «Создать документ инвентаризации товаров». Функции активны для открытого на просмотр процесса со статусом «Ввод данных завершен». Переход в статус выполняется функцией «Обработать-&gt;Завершить ввод данных».</w:t>
      </w:r>
    </w:p>
    <w:p w14:paraId="24EAC3D3" w14:textId="77777777" w:rsidR="00F562A3" w:rsidRPr="00F562A3" w:rsidRDefault="00F562A3" w:rsidP="00F562A3">
      <w:pPr>
        <w:spacing w:line="240" w:lineRule="auto"/>
        <w:rPr>
          <w:rFonts w:ascii="Arial" w:eastAsia="Times New Roman" w:hAnsi="Arial"/>
          <w:bCs w:val="0"/>
          <w:sz w:val="20"/>
          <w:szCs w:val="24"/>
          <w:lang w:eastAsia="ru-RU"/>
        </w:rPr>
      </w:pPr>
    </w:p>
    <w:p w14:paraId="5D67338B"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Изменение в способе вызова функций позволяет создавать акты и инвентаризационные документы независимо друг от друга и дает возможность, при необходимости, повторно создать документ.</w:t>
      </w:r>
    </w:p>
    <w:p w14:paraId="5B3136AF" w14:textId="77777777" w:rsidR="00F562A3" w:rsidRPr="00F562A3" w:rsidRDefault="00F562A3" w:rsidP="00F562A3">
      <w:pPr>
        <w:spacing w:line="240" w:lineRule="auto"/>
        <w:rPr>
          <w:rFonts w:ascii="Arial" w:eastAsia="Times New Roman" w:hAnsi="Arial"/>
          <w:bCs w:val="0"/>
          <w:sz w:val="20"/>
          <w:szCs w:val="24"/>
          <w:lang w:eastAsia="ru-RU"/>
        </w:rPr>
      </w:pPr>
    </w:p>
    <w:p w14:paraId="0A0BB397"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прошлых версиях создание одного из документов приводило к автоматическому переводу процесса в состояние «ввод данных завершен», что, в свою очередь, запрещало доступ к  кнопке «обработать» и не давало возможности создать другой документ.</w:t>
      </w:r>
    </w:p>
    <w:p w14:paraId="7DF55D6D" w14:textId="77777777" w:rsidR="00F562A3" w:rsidRPr="00F562A3" w:rsidRDefault="00F562A3" w:rsidP="00F562A3">
      <w:pPr>
        <w:spacing w:line="240" w:lineRule="auto"/>
        <w:rPr>
          <w:rFonts w:ascii="Arial" w:eastAsia="Times New Roman" w:hAnsi="Arial"/>
          <w:bCs w:val="0"/>
          <w:sz w:val="20"/>
          <w:szCs w:val="24"/>
          <w:lang w:eastAsia="ru-RU"/>
        </w:rPr>
      </w:pPr>
    </w:p>
    <w:p w14:paraId="490E19EE"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Функции перехода к созданным документам заменены одной функцией «Связанные с процессом документы» и позволяет перейти к любому из документов, созданном на основании процесса.</w:t>
      </w:r>
    </w:p>
    <w:p w14:paraId="3D0598B3" w14:textId="77777777" w:rsidR="00F562A3" w:rsidRPr="00F562A3" w:rsidRDefault="00F562A3" w:rsidP="00F562A3">
      <w:pPr>
        <w:spacing w:line="240" w:lineRule="auto"/>
        <w:rPr>
          <w:rFonts w:ascii="Arial" w:eastAsia="Times New Roman" w:hAnsi="Arial"/>
          <w:bCs w:val="0"/>
          <w:sz w:val="20"/>
          <w:szCs w:val="24"/>
          <w:lang w:eastAsia="ru-RU"/>
        </w:rPr>
      </w:pPr>
    </w:p>
    <w:p w14:paraId="1ABFF1AF"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47" w:name="_Toc469934356"/>
      <w:r w:rsidRPr="00F562A3">
        <w:rPr>
          <w:rFonts w:ascii="Arial" w:eastAsia="Times New Roman" w:hAnsi="Arial" w:cs="Arial"/>
          <w:sz w:val="24"/>
          <w:szCs w:val="26"/>
          <w:lang w:eastAsia="ru-RU"/>
        </w:rPr>
        <w:t>Подсчет алкоголя ТСД. Экспорт данных в процесс «Инвентаризация ТСД». Контроль повторяемости данных.</w:t>
      </w:r>
      <w:bookmarkEnd w:id="47"/>
    </w:p>
    <w:p w14:paraId="50A77434" w14:textId="77777777" w:rsidR="00F562A3" w:rsidRPr="00F562A3" w:rsidRDefault="00F562A3" w:rsidP="00F562A3">
      <w:pPr>
        <w:spacing w:line="240" w:lineRule="auto"/>
        <w:rPr>
          <w:rFonts w:ascii="Arial" w:eastAsia="Times New Roman" w:hAnsi="Arial"/>
          <w:bCs w:val="0"/>
          <w:sz w:val="20"/>
          <w:szCs w:val="24"/>
          <w:lang w:eastAsia="ru-RU"/>
        </w:rPr>
      </w:pPr>
    </w:p>
    <w:p w14:paraId="4321E07B"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В предыдущих версиях в разделе «Подсчет алкоголя ТСД» функция «Экспорт данных-&gt;В процесс инвентаризации ЕГАИС» перед началом экспорта проверяла, что в спецификации процесса инвентаризации ЕГАИС нет строк с кодом </w:t>
      </w:r>
      <w:r w:rsidRPr="00F562A3">
        <w:rPr>
          <w:rFonts w:ascii="Arial" w:eastAsia="Times New Roman" w:hAnsi="Arial"/>
          <w:bCs w:val="0"/>
          <w:sz w:val="20"/>
          <w:szCs w:val="24"/>
          <w:lang w:val="en-US" w:eastAsia="ru-RU"/>
        </w:rPr>
        <w:t>PDF</w:t>
      </w:r>
      <w:r w:rsidRPr="00F562A3">
        <w:rPr>
          <w:rFonts w:ascii="Arial" w:eastAsia="Times New Roman" w:hAnsi="Arial"/>
          <w:bCs w:val="0"/>
          <w:sz w:val="20"/>
          <w:szCs w:val="24"/>
          <w:lang w:eastAsia="ru-RU"/>
        </w:rPr>
        <w:t>417 из спецификации процесса «Подсчет алкоголя ТСД» если обнаруживалось совпадение хотя бы по одному коду, показывалось предупреждение и экспорт данных не разрешался.</w:t>
      </w:r>
    </w:p>
    <w:p w14:paraId="05ADB69D" w14:textId="77777777" w:rsidR="00F562A3" w:rsidRPr="00F562A3" w:rsidRDefault="00F562A3" w:rsidP="00F562A3">
      <w:pPr>
        <w:spacing w:line="240" w:lineRule="auto"/>
        <w:rPr>
          <w:rFonts w:ascii="Arial" w:eastAsia="Times New Roman" w:hAnsi="Arial"/>
          <w:bCs w:val="0"/>
          <w:sz w:val="20"/>
          <w:szCs w:val="24"/>
          <w:lang w:eastAsia="ru-RU"/>
        </w:rPr>
      </w:pPr>
    </w:p>
    <w:p w14:paraId="74435609"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В текущей версии такая проверка также проводится, показывается полный список таких кодов и их количество, но экспорт данных не запрещается. В экспорт добавлено условие экспортировать только те строки, которые содержат значения кодов </w:t>
      </w:r>
      <w:r w:rsidRPr="00F562A3">
        <w:rPr>
          <w:rFonts w:ascii="Arial" w:eastAsia="Times New Roman" w:hAnsi="Arial"/>
          <w:bCs w:val="0"/>
          <w:sz w:val="20"/>
          <w:szCs w:val="24"/>
          <w:lang w:val="en-US" w:eastAsia="ru-RU"/>
        </w:rPr>
        <w:t>PDF</w:t>
      </w:r>
      <w:r w:rsidRPr="00F562A3">
        <w:rPr>
          <w:rFonts w:ascii="Arial" w:eastAsia="Times New Roman" w:hAnsi="Arial"/>
          <w:bCs w:val="0"/>
          <w:sz w:val="20"/>
          <w:szCs w:val="24"/>
          <w:lang w:eastAsia="ru-RU"/>
        </w:rPr>
        <w:t>417, не встречающиеся в спецификации инвентаризации ЕГАИС.</w:t>
      </w:r>
    </w:p>
    <w:p w14:paraId="56488F87" w14:textId="77777777" w:rsidR="00F562A3" w:rsidRPr="00F562A3" w:rsidRDefault="00F562A3" w:rsidP="00F562A3">
      <w:pPr>
        <w:spacing w:line="240" w:lineRule="auto"/>
        <w:rPr>
          <w:rFonts w:ascii="Arial" w:eastAsia="Times New Roman" w:hAnsi="Arial"/>
          <w:bCs w:val="0"/>
          <w:sz w:val="20"/>
          <w:szCs w:val="24"/>
          <w:lang w:eastAsia="ru-RU"/>
        </w:rPr>
      </w:pPr>
    </w:p>
    <w:p w14:paraId="38B71C6A" w14:textId="77777777" w:rsidR="00F562A3" w:rsidRPr="00F562A3" w:rsidRDefault="00F562A3" w:rsidP="00F562A3">
      <w:pPr>
        <w:spacing w:line="240" w:lineRule="auto"/>
        <w:rPr>
          <w:rFonts w:ascii="Arial" w:eastAsia="Times New Roman" w:hAnsi="Arial"/>
          <w:bCs w:val="0"/>
          <w:sz w:val="20"/>
          <w:szCs w:val="24"/>
          <w:lang w:val="en-US" w:eastAsia="ru-RU"/>
        </w:rPr>
      </w:pPr>
      <w:r w:rsidRPr="00F562A3">
        <w:rPr>
          <w:rFonts w:ascii="Arial" w:eastAsia="Times New Roman" w:hAnsi="Arial"/>
          <w:bCs w:val="0"/>
          <w:noProof/>
          <w:sz w:val="20"/>
          <w:szCs w:val="24"/>
          <w:lang w:val="en-US" w:eastAsia="ru-RU"/>
        </w:rPr>
        <w:lastRenderedPageBreak/>
        <w:drawing>
          <wp:inline distT="0" distB="0" distL="0" distR="0" wp14:anchorId="5156ED5C" wp14:editId="0EDCCA93">
            <wp:extent cx="4695825" cy="2047875"/>
            <wp:effectExtent l="0" t="0" r="9525" b="9525"/>
            <wp:docPr id="69"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4695825" cy="2047875"/>
                    </a:xfrm>
                    <a:prstGeom prst="rect">
                      <a:avLst/>
                    </a:prstGeom>
                    <a:noFill/>
                    <a:ln>
                      <a:noFill/>
                    </a:ln>
                  </pic:spPr>
                </pic:pic>
              </a:graphicData>
            </a:graphic>
          </wp:inline>
        </w:drawing>
      </w:r>
    </w:p>
    <w:p w14:paraId="7629A5DF" w14:textId="77777777" w:rsidR="00F562A3" w:rsidRDefault="00F562A3" w:rsidP="00F562A3"/>
    <w:p w14:paraId="7FA2385C" w14:textId="77777777" w:rsidR="00F562A3" w:rsidRDefault="00F562A3" w:rsidP="00F562A3">
      <w:r>
        <w:br w:type="page"/>
      </w:r>
    </w:p>
    <w:p w14:paraId="21018D20" w14:textId="77777777" w:rsidR="00F562A3" w:rsidRPr="00F562A3" w:rsidRDefault="00F562A3" w:rsidP="00F562A3">
      <w:pPr>
        <w:spacing w:line="240" w:lineRule="auto"/>
        <w:jc w:val="center"/>
        <w:rPr>
          <w:rFonts w:ascii="Arial" w:eastAsia="Times New Roman" w:hAnsi="Arial"/>
          <w:bCs w:val="0"/>
          <w:sz w:val="24"/>
          <w:szCs w:val="20"/>
          <w:lang w:eastAsia="ru-RU"/>
        </w:rPr>
      </w:pPr>
      <w:r w:rsidRPr="00F562A3">
        <w:rPr>
          <w:rFonts w:ascii="Arial" w:eastAsia="Times New Roman" w:hAnsi="Arial"/>
          <w:bCs w:val="0"/>
          <w:sz w:val="24"/>
          <w:szCs w:val="20"/>
          <w:lang w:eastAsia="ru-RU"/>
        </w:rPr>
        <w:t>Изменения функционала в версии 1.033.3 сервис пак 5.</w:t>
      </w:r>
    </w:p>
    <w:p w14:paraId="538FD2D9" w14:textId="77777777" w:rsidR="00F562A3" w:rsidRPr="00F562A3" w:rsidRDefault="00F562A3" w:rsidP="00F562A3">
      <w:pPr>
        <w:spacing w:line="240" w:lineRule="auto"/>
        <w:rPr>
          <w:rFonts w:ascii="Arial" w:eastAsia="Times New Roman" w:hAnsi="Arial"/>
          <w:bCs w:val="0"/>
          <w:sz w:val="20"/>
          <w:szCs w:val="24"/>
          <w:lang w:eastAsia="ru-RU"/>
        </w:rPr>
      </w:pPr>
    </w:p>
    <w:p w14:paraId="4F98C0F2" w14:textId="77777777" w:rsidR="00F562A3" w:rsidRPr="00F562A3" w:rsidRDefault="00F562A3" w:rsidP="00F562A3">
      <w:pPr>
        <w:tabs>
          <w:tab w:val="right" w:leader="dot" w:pos="9345"/>
        </w:tabs>
        <w:spacing w:line="240" w:lineRule="auto"/>
        <w:ind w:left="400"/>
        <w:rPr>
          <w:rFonts w:eastAsia="Times New Roman"/>
          <w:bCs w:val="0"/>
          <w:noProof/>
          <w:sz w:val="24"/>
          <w:szCs w:val="24"/>
          <w:lang w:eastAsia="ru-RU"/>
        </w:rPr>
      </w:pPr>
      <w:r w:rsidRPr="00F562A3">
        <w:rPr>
          <w:rFonts w:ascii="Arial" w:eastAsia="Times New Roman" w:hAnsi="Arial"/>
          <w:bCs w:val="0"/>
          <w:sz w:val="20"/>
          <w:szCs w:val="24"/>
          <w:lang w:eastAsia="ru-RU"/>
        </w:rPr>
        <w:fldChar w:fldCharType="begin"/>
      </w:r>
      <w:r w:rsidRPr="00F562A3">
        <w:rPr>
          <w:rFonts w:ascii="Arial" w:eastAsia="Times New Roman" w:hAnsi="Arial"/>
          <w:bCs w:val="0"/>
          <w:sz w:val="20"/>
          <w:szCs w:val="24"/>
          <w:lang w:eastAsia="ru-RU"/>
        </w:rPr>
        <w:instrText xml:space="preserve"> TOC \o "1-5" \h \z </w:instrText>
      </w:r>
      <w:r w:rsidRPr="00F562A3">
        <w:rPr>
          <w:rFonts w:ascii="Arial" w:eastAsia="Times New Roman" w:hAnsi="Arial"/>
          <w:bCs w:val="0"/>
          <w:sz w:val="20"/>
          <w:szCs w:val="24"/>
          <w:lang w:eastAsia="ru-RU"/>
        </w:rPr>
        <w:fldChar w:fldCharType="separate"/>
      </w:r>
      <w:hyperlink r:id="rId100" w:anchor="_Toc472500058" w:history="1">
        <w:r w:rsidRPr="00F562A3">
          <w:rPr>
            <w:rFonts w:ascii="Arial" w:eastAsia="Times New Roman" w:hAnsi="Arial"/>
            <w:bCs w:val="0"/>
            <w:noProof/>
            <w:color w:val="0000FF"/>
            <w:sz w:val="20"/>
            <w:szCs w:val="24"/>
            <w:u w:val="single"/>
            <w:lang w:eastAsia="ru-RU"/>
          </w:rPr>
          <w:t>Алкогольная декларация. Определение производителя/импортера.</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_Toc472500058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1</w:t>
        </w:r>
        <w:r w:rsidRPr="00F562A3">
          <w:rPr>
            <w:rFonts w:ascii="Arial" w:eastAsia="Times New Roman" w:hAnsi="Arial"/>
            <w:bCs w:val="0"/>
            <w:noProof/>
            <w:webHidden/>
            <w:color w:val="0000FF"/>
            <w:sz w:val="20"/>
            <w:szCs w:val="24"/>
            <w:u w:val="single"/>
            <w:lang w:eastAsia="ru-RU"/>
          </w:rPr>
          <w:fldChar w:fldCharType="end"/>
        </w:r>
      </w:hyperlink>
    </w:p>
    <w:p w14:paraId="322EF641" w14:textId="77777777" w:rsidR="00F562A3" w:rsidRPr="00F562A3" w:rsidRDefault="00F562A3" w:rsidP="00F562A3">
      <w:pPr>
        <w:tabs>
          <w:tab w:val="right" w:leader="dot" w:pos="9345"/>
        </w:tabs>
        <w:spacing w:line="240" w:lineRule="auto"/>
        <w:ind w:left="400"/>
        <w:rPr>
          <w:rFonts w:eastAsia="Times New Roman"/>
          <w:bCs w:val="0"/>
          <w:noProof/>
          <w:sz w:val="24"/>
          <w:szCs w:val="24"/>
          <w:lang w:eastAsia="ru-RU"/>
        </w:rPr>
      </w:pPr>
      <w:hyperlink r:id="rId101" w:anchor="_Toc472500059" w:history="1">
        <w:r w:rsidRPr="00F562A3">
          <w:rPr>
            <w:rFonts w:ascii="Arial" w:eastAsia="Times New Roman" w:hAnsi="Arial"/>
            <w:bCs w:val="0"/>
            <w:noProof/>
            <w:color w:val="0000FF"/>
            <w:sz w:val="20"/>
            <w:szCs w:val="24"/>
            <w:u w:val="single"/>
            <w:lang w:eastAsia="ru-RU"/>
          </w:rPr>
          <w:t>ЕГАИС. Списание алкогольной продукции, переданной в производство.</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_Toc472500059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1</w:t>
        </w:r>
        <w:r w:rsidRPr="00F562A3">
          <w:rPr>
            <w:rFonts w:ascii="Arial" w:eastAsia="Times New Roman" w:hAnsi="Arial"/>
            <w:bCs w:val="0"/>
            <w:noProof/>
            <w:webHidden/>
            <w:color w:val="0000FF"/>
            <w:sz w:val="20"/>
            <w:szCs w:val="24"/>
            <w:u w:val="single"/>
            <w:lang w:eastAsia="ru-RU"/>
          </w:rPr>
          <w:fldChar w:fldCharType="end"/>
        </w:r>
      </w:hyperlink>
    </w:p>
    <w:p w14:paraId="4EA9FC7F"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fldChar w:fldCharType="end"/>
      </w:r>
    </w:p>
    <w:p w14:paraId="6A4868A7"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48" w:name="_Toc472500058"/>
      <w:r w:rsidRPr="00F562A3">
        <w:rPr>
          <w:rFonts w:ascii="Arial" w:eastAsia="Times New Roman" w:hAnsi="Arial" w:cs="Arial"/>
          <w:sz w:val="24"/>
          <w:szCs w:val="26"/>
          <w:lang w:eastAsia="ru-RU"/>
        </w:rPr>
        <w:t>Алкогольная декларация. Определение производителя/импортера.</w:t>
      </w:r>
      <w:bookmarkEnd w:id="48"/>
    </w:p>
    <w:p w14:paraId="76E3CAAC" w14:textId="77777777" w:rsidR="00F562A3" w:rsidRPr="00F562A3" w:rsidRDefault="00F562A3" w:rsidP="00F562A3">
      <w:pPr>
        <w:spacing w:line="240" w:lineRule="auto"/>
        <w:rPr>
          <w:rFonts w:ascii="Arial" w:eastAsia="Times New Roman" w:hAnsi="Arial"/>
          <w:bCs w:val="0"/>
          <w:sz w:val="20"/>
          <w:szCs w:val="24"/>
          <w:lang w:eastAsia="ru-RU"/>
        </w:rPr>
      </w:pPr>
    </w:p>
    <w:p w14:paraId="1BE319EE"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В алгоритм формирования алкогольной декларации внесено следующее изменение: </w:t>
      </w:r>
    </w:p>
    <w:p w14:paraId="7266733C"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при подготовке первичных данных для декларации, при анализе приходных накладных и связанных с ними ТТН ЕГАИС, производитель/импортер для поставки продукции будет браться из данных накладной и только в случае, если в накладной производитель/импортер не будет обнаружен, он будет взят из строки ТТН ЕГАИС, связанной со строкой накладной. В ТТН ЕГАИС, полученной из файла формата 1, то есть из файла, в котором имеются поля, как для производителя, так и для импортера, вначале будет исследоваться данные импортера и, если их не будет, то будут браться данные производителя.</w:t>
      </w:r>
    </w:p>
    <w:p w14:paraId="5F5FB257" w14:textId="77777777" w:rsidR="00F562A3" w:rsidRPr="00F562A3" w:rsidRDefault="00F562A3" w:rsidP="00F562A3">
      <w:pPr>
        <w:spacing w:line="240" w:lineRule="auto"/>
        <w:rPr>
          <w:rFonts w:ascii="Arial" w:eastAsia="Times New Roman" w:hAnsi="Arial"/>
          <w:bCs w:val="0"/>
          <w:sz w:val="20"/>
          <w:szCs w:val="24"/>
          <w:lang w:eastAsia="ru-RU"/>
        </w:rPr>
      </w:pPr>
    </w:p>
    <w:p w14:paraId="7549A305"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предыдущих версиях производитель/импортер брался из ТТН ЕГАИС, и только затем из накладной. В случае ошибок заполнения ТТН ЕГАИС это могло приводить к неверному формированию алкогольной декларации. Ошибки в ТТН ЕГАИС, как правило, возникают в строках с алкоголем, произведенным в странах таможенного союза, для которого неправомочно заполняется импортер, вместо того, чтобы заполнять только производителя.</w:t>
      </w:r>
    </w:p>
    <w:p w14:paraId="24FFFAD8" w14:textId="77777777" w:rsidR="00F562A3" w:rsidRPr="00F562A3" w:rsidRDefault="00F562A3" w:rsidP="00F562A3">
      <w:pPr>
        <w:spacing w:line="240" w:lineRule="auto"/>
        <w:rPr>
          <w:rFonts w:ascii="Arial" w:eastAsia="Times New Roman" w:hAnsi="Arial"/>
          <w:bCs w:val="0"/>
          <w:sz w:val="20"/>
          <w:szCs w:val="24"/>
          <w:lang w:eastAsia="ru-RU"/>
        </w:rPr>
      </w:pPr>
    </w:p>
    <w:p w14:paraId="0B46E60C"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При обработке кассовых продаж с данными по алкокодам, продажи относятся к тем производителям/импортерам, которые зафиксированы в карточке складского учета в таблице «Коды алкогольной продукции ЕГАИС». Для корректного формирования алкогольной декларации и минимизации усилий по дальнейшему перераспределению продаж по производителям/импортерам, необходимо, чтобы данные производителя/импортера для кода алкогольной продукции в карточке товара соответствовали данным производителя/импортера в приходных накладных.</w:t>
      </w:r>
    </w:p>
    <w:p w14:paraId="39F408F7" w14:textId="77777777" w:rsidR="00F562A3" w:rsidRPr="00F562A3" w:rsidRDefault="00F562A3" w:rsidP="00F562A3">
      <w:pPr>
        <w:spacing w:line="240" w:lineRule="auto"/>
        <w:rPr>
          <w:rFonts w:ascii="Arial" w:eastAsia="Times New Roman" w:hAnsi="Arial"/>
          <w:bCs w:val="0"/>
          <w:sz w:val="20"/>
          <w:szCs w:val="24"/>
          <w:lang w:eastAsia="ru-RU"/>
        </w:rPr>
      </w:pPr>
    </w:p>
    <w:p w14:paraId="6208C4D2"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49" w:name="_Toc472500059"/>
      <w:r w:rsidRPr="00F562A3">
        <w:rPr>
          <w:rFonts w:ascii="Arial" w:eastAsia="Times New Roman" w:hAnsi="Arial" w:cs="Arial"/>
          <w:sz w:val="24"/>
          <w:szCs w:val="26"/>
          <w:lang w:eastAsia="ru-RU"/>
        </w:rPr>
        <w:t>ЕГАИС. Списание алкогольной продукции, переданной в производство.</w:t>
      </w:r>
      <w:bookmarkEnd w:id="49"/>
    </w:p>
    <w:p w14:paraId="05738502" w14:textId="77777777" w:rsidR="00F562A3" w:rsidRPr="00F562A3" w:rsidRDefault="00F562A3" w:rsidP="00F562A3">
      <w:pPr>
        <w:spacing w:line="240" w:lineRule="auto"/>
        <w:rPr>
          <w:rFonts w:ascii="Arial" w:eastAsia="Times New Roman" w:hAnsi="Arial"/>
          <w:bCs w:val="0"/>
          <w:sz w:val="20"/>
          <w:szCs w:val="24"/>
          <w:lang w:eastAsia="ru-RU"/>
        </w:rPr>
      </w:pPr>
    </w:p>
    <w:p w14:paraId="3BC2539A"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По правилам ЕГАИС, алкогольная продукция, переданная в производство должна списываться с операцией «Порча» (Списание объема продукции, не подлежащей дальнейшей реализации (бой, срок годности, порча).</w:t>
      </w:r>
    </w:p>
    <w:p w14:paraId="290E056D" w14:textId="77777777" w:rsidR="00F562A3" w:rsidRPr="00F562A3" w:rsidRDefault="00F562A3" w:rsidP="00F562A3">
      <w:pPr>
        <w:spacing w:line="240" w:lineRule="auto"/>
        <w:rPr>
          <w:rFonts w:ascii="Arial" w:eastAsia="Times New Roman" w:hAnsi="Arial"/>
          <w:bCs w:val="0"/>
          <w:sz w:val="20"/>
          <w:szCs w:val="24"/>
          <w:lang w:eastAsia="ru-RU"/>
        </w:rPr>
      </w:pPr>
    </w:p>
    <w:p w14:paraId="19F2EF35"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раздел «Расход на производство» добавлена функция «Формирование и отсылка акта списания в ЕГАИС». Функция работает также, как и функция «Формирование и отсылка ТТН в ЕГАИС» в разделе «Расходные накладные» для накладных с операцией «списание».</w:t>
      </w:r>
    </w:p>
    <w:p w14:paraId="17CF781B" w14:textId="77777777" w:rsidR="00F562A3" w:rsidRPr="00F562A3" w:rsidRDefault="00F562A3" w:rsidP="00F562A3">
      <w:pPr>
        <w:spacing w:line="240" w:lineRule="auto"/>
        <w:rPr>
          <w:rFonts w:ascii="Arial" w:eastAsia="Times New Roman" w:hAnsi="Arial"/>
          <w:bCs w:val="0"/>
          <w:sz w:val="20"/>
          <w:szCs w:val="24"/>
          <w:lang w:eastAsia="ru-RU"/>
        </w:rPr>
      </w:pPr>
    </w:p>
    <w:p w14:paraId="0D3F71F6" w14:textId="77777777" w:rsidR="00F562A3" w:rsidRPr="00F562A3" w:rsidRDefault="00F562A3" w:rsidP="00F562A3">
      <w:pPr>
        <w:autoSpaceDE w:val="0"/>
        <w:autoSpaceDN w:val="0"/>
        <w:adjustRightInd w:val="0"/>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Функция «Формирование и отсылка акта списания в ЕГАИС» активна в режиме редактирования документа, если у документа статус «Принят в количестве» или «Принят в количестве и ценах». Функция создает акт списания для всех строк расхода на производство, артикулы которых относятся к группам алкогольного классификатора, безразлично, пиво это, или маркированный алкоголь. Акт списания создается в разделе «ТТН ЕГАИС на отгрузку» с операцией по умолчанию «Порча». Далее, акт списания после проверки  и, при необходимости, коррекции кодов алкогольной продукции ЕГАИС для артикулов расхода на производство, может быть отослан в ЕГАИС.</w:t>
      </w:r>
    </w:p>
    <w:p w14:paraId="2FEC6A48" w14:textId="77777777" w:rsidR="00F562A3" w:rsidRDefault="00F562A3" w:rsidP="00F562A3"/>
    <w:p w14:paraId="335E5605" w14:textId="77777777" w:rsidR="00F562A3" w:rsidRDefault="00F562A3" w:rsidP="00F562A3">
      <w:r>
        <w:br w:type="page"/>
      </w:r>
    </w:p>
    <w:p w14:paraId="6F2D0328" w14:textId="77777777" w:rsidR="00F562A3" w:rsidRPr="00F562A3" w:rsidRDefault="00F562A3" w:rsidP="00F562A3">
      <w:pPr>
        <w:spacing w:line="240" w:lineRule="auto"/>
        <w:jc w:val="center"/>
        <w:rPr>
          <w:rFonts w:ascii="Arial" w:eastAsia="Times New Roman" w:hAnsi="Arial"/>
          <w:bCs w:val="0"/>
          <w:sz w:val="24"/>
          <w:szCs w:val="20"/>
          <w:lang w:eastAsia="ru-RU"/>
        </w:rPr>
      </w:pPr>
      <w:r w:rsidRPr="00F562A3">
        <w:rPr>
          <w:rFonts w:ascii="Arial" w:eastAsia="Times New Roman" w:hAnsi="Arial"/>
          <w:bCs w:val="0"/>
          <w:sz w:val="24"/>
          <w:szCs w:val="20"/>
          <w:lang w:eastAsia="ru-RU"/>
        </w:rPr>
        <w:t>Изменения функционала в версии 1.033.3 сервис пак 6.</w:t>
      </w:r>
    </w:p>
    <w:p w14:paraId="2CDF18A9" w14:textId="77777777" w:rsidR="00F562A3" w:rsidRPr="00F562A3" w:rsidRDefault="00F562A3" w:rsidP="00F562A3">
      <w:pPr>
        <w:spacing w:line="240" w:lineRule="auto"/>
        <w:rPr>
          <w:rFonts w:ascii="Arial" w:eastAsia="Times New Roman" w:hAnsi="Arial"/>
          <w:bCs w:val="0"/>
          <w:sz w:val="20"/>
          <w:szCs w:val="24"/>
          <w:lang w:eastAsia="ru-RU"/>
        </w:rPr>
      </w:pPr>
    </w:p>
    <w:p w14:paraId="05C1D102" w14:textId="77777777" w:rsidR="00F562A3" w:rsidRPr="00F562A3" w:rsidRDefault="00F562A3" w:rsidP="00F562A3">
      <w:pPr>
        <w:tabs>
          <w:tab w:val="right" w:leader="dot" w:pos="9345"/>
        </w:tabs>
        <w:spacing w:line="240" w:lineRule="auto"/>
        <w:ind w:left="400"/>
        <w:rPr>
          <w:rFonts w:eastAsia="Times New Roman"/>
          <w:bCs w:val="0"/>
          <w:noProof/>
          <w:sz w:val="24"/>
          <w:szCs w:val="24"/>
          <w:lang w:eastAsia="ru-RU"/>
        </w:rPr>
      </w:pPr>
      <w:r w:rsidRPr="00F562A3">
        <w:rPr>
          <w:rFonts w:ascii="Arial" w:eastAsia="Times New Roman" w:hAnsi="Arial"/>
          <w:bCs w:val="0"/>
          <w:sz w:val="20"/>
          <w:szCs w:val="24"/>
          <w:lang w:eastAsia="ru-RU"/>
        </w:rPr>
        <w:fldChar w:fldCharType="begin"/>
      </w:r>
      <w:r w:rsidRPr="00F562A3">
        <w:rPr>
          <w:rFonts w:ascii="Arial" w:eastAsia="Times New Roman" w:hAnsi="Arial"/>
          <w:bCs w:val="0"/>
          <w:sz w:val="20"/>
          <w:szCs w:val="24"/>
          <w:lang w:eastAsia="ru-RU"/>
        </w:rPr>
        <w:instrText xml:space="preserve"> TOC \o "1-5" \h \z </w:instrText>
      </w:r>
      <w:r w:rsidRPr="00F562A3">
        <w:rPr>
          <w:rFonts w:ascii="Arial" w:eastAsia="Times New Roman" w:hAnsi="Arial"/>
          <w:bCs w:val="0"/>
          <w:sz w:val="20"/>
          <w:szCs w:val="24"/>
          <w:lang w:eastAsia="ru-RU"/>
        </w:rPr>
        <w:fldChar w:fldCharType="separate"/>
      </w:r>
      <w:hyperlink r:id="rId102" w:anchor="_Toc474917124" w:history="1">
        <w:r w:rsidRPr="00F562A3">
          <w:rPr>
            <w:rFonts w:ascii="Arial" w:eastAsia="Times New Roman" w:hAnsi="Arial"/>
            <w:bCs w:val="0"/>
            <w:noProof/>
            <w:color w:val="0000FF"/>
            <w:sz w:val="20"/>
            <w:szCs w:val="24"/>
            <w:u w:val="single"/>
            <w:lang w:eastAsia="ru-RU"/>
          </w:rPr>
          <w:t>Функция проверки «Соответствие времени поставки заказа поставщику и подтверждения заказа поставщику».</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_Toc474917124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1</w:t>
        </w:r>
        <w:r w:rsidRPr="00F562A3">
          <w:rPr>
            <w:rFonts w:ascii="Arial" w:eastAsia="Times New Roman" w:hAnsi="Arial"/>
            <w:bCs w:val="0"/>
            <w:noProof/>
            <w:webHidden/>
            <w:color w:val="0000FF"/>
            <w:sz w:val="20"/>
            <w:szCs w:val="24"/>
            <w:u w:val="single"/>
            <w:lang w:eastAsia="ru-RU"/>
          </w:rPr>
          <w:fldChar w:fldCharType="end"/>
        </w:r>
      </w:hyperlink>
    </w:p>
    <w:p w14:paraId="777BE362" w14:textId="77777777" w:rsidR="00F562A3" w:rsidRPr="00F562A3" w:rsidRDefault="00F562A3" w:rsidP="00F562A3">
      <w:pPr>
        <w:tabs>
          <w:tab w:val="right" w:leader="dot" w:pos="9345"/>
        </w:tabs>
        <w:spacing w:line="240" w:lineRule="auto"/>
        <w:ind w:left="400"/>
        <w:rPr>
          <w:rFonts w:eastAsia="Times New Roman"/>
          <w:bCs w:val="0"/>
          <w:noProof/>
          <w:sz w:val="24"/>
          <w:szCs w:val="24"/>
          <w:lang w:eastAsia="ru-RU"/>
        </w:rPr>
      </w:pPr>
      <w:hyperlink r:id="rId103" w:anchor="_Toc474917125" w:history="1">
        <w:r w:rsidRPr="00F562A3">
          <w:rPr>
            <w:rFonts w:ascii="Arial" w:eastAsia="Times New Roman" w:hAnsi="Arial"/>
            <w:bCs w:val="0"/>
            <w:noProof/>
            <w:color w:val="0000FF"/>
            <w:sz w:val="20"/>
            <w:szCs w:val="24"/>
            <w:u w:val="single"/>
            <w:lang w:eastAsia="ru-RU"/>
          </w:rPr>
          <w:t>Акты перемещения ЕГАИС, акты списания и постановки на баланс ЕГАИС. Сохранение номера документа, присвоенного ЕГАИС.</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_Toc474917125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1</w:t>
        </w:r>
        <w:r w:rsidRPr="00F562A3">
          <w:rPr>
            <w:rFonts w:ascii="Arial" w:eastAsia="Times New Roman" w:hAnsi="Arial"/>
            <w:bCs w:val="0"/>
            <w:noProof/>
            <w:webHidden/>
            <w:color w:val="0000FF"/>
            <w:sz w:val="20"/>
            <w:szCs w:val="24"/>
            <w:u w:val="single"/>
            <w:lang w:eastAsia="ru-RU"/>
          </w:rPr>
          <w:fldChar w:fldCharType="end"/>
        </w:r>
      </w:hyperlink>
    </w:p>
    <w:p w14:paraId="66CF2681"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fldChar w:fldCharType="end"/>
      </w:r>
    </w:p>
    <w:p w14:paraId="3404FF1A"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50" w:name="_Toc474917124"/>
      <w:r w:rsidRPr="00F562A3">
        <w:rPr>
          <w:rFonts w:ascii="Arial" w:eastAsia="Times New Roman" w:hAnsi="Arial" w:cs="Arial"/>
          <w:sz w:val="24"/>
          <w:szCs w:val="26"/>
          <w:lang w:eastAsia="ru-RU"/>
        </w:rPr>
        <w:t>Функция проверки «Соответствие времени поставки заказа поставщику и подтверждения заказа поставщику».</w:t>
      </w:r>
      <w:bookmarkEnd w:id="50"/>
    </w:p>
    <w:p w14:paraId="3EBB52ED" w14:textId="77777777" w:rsidR="00F562A3" w:rsidRPr="00F562A3" w:rsidRDefault="00F562A3" w:rsidP="00F562A3">
      <w:pPr>
        <w:spacing w:line="240" w:lineRule="auto"/>
        <w:rPr>
          <w:rFonts w:ascii="Arial" w:eastAsia="Times New Roman" w:hAnsi="Arial"/>
          <w:bCs w:val="0"/>
          <w:sz w:val="20"/>
          <w:szCs w:val="24"/>
          <w:lang w:eastAsia="ru-RU"/>
        </w:rPr>
      </w:pPr>
    </w:p>
    <w:p w14:paraId="336916B4"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Создана новая функция проверки 229 «Соответствие времени поставки заказа поставщику и подтверждения заказа поставщику» По умолчанию функция имеет режим работы «Запрет».</w:t>
      </w:r>
    </w:p>
    <w:p w14:paraId="6198D19A" w14:textId="77777777" w:rsidR="00F562A3" w:rsidRPr="00F562A3" w:rsidRDefault="00F562A3" w:rsidP="00F562A3">
      <w:pPr>
        <w:spacing w:line="240" w:lineRule="auto"/>
        <w:rPr>
          <w:rFonts w:ascii="Arial" w:eastAsia="Times New Roman" w:hAnsi="Arial"/>
          <w:bCs w:val="0"/>
          <w:sz w:val="20"/>
          <w:szCs w:val="24"/>
          <w:lang w:eastAsia="ru-RU"/>
        </w:rPr>
      </w:pPr>
    </w:p>
    <w:p w14:paraId="3EADF576"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Функция срабатывает при смене статуса документа «Подтверждение заказа поставщику» в основании которого находится «Заказ поставщику». Функция проверяет совпадение даты и времени поставки в заказе поставщику и в подтверждении заказа поставщику.</w:t>
      </w:r>
    </w:p>
    <w:p w14:paraId="32AE74A7" w14:textId="77777777" w:rsidR="00F562A3" w:rsidRPr="00F562A3" w:rsidRDefault="00F562A3" w:rsidP="00F562A3">
      <w:pPr>
        <w:spacing w:line="240" w:lineRule="auto"/>
        <w:rPr>
          <w:rFonts w:ascii="Arial" w:eastAsia="Times New Roman" w:hAnsi="Arial"/>
          <w:bCs w:val="0"/>
          <w:sz w:val="20"/>
          <w:szCs w:val="24"/>
          <w:lang w:eastAsia="ru-RU"/>
        </w:rPr>
      </w:pPr>
    </w:p>
    <w:p w14:paraId="69BDFAC4"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Соответствующая проверка удалена из функции проверки 213 «Соответствие заказа поставщику и подтверждения заказа поставщику».</w:t>
      </w:r>
    </w:p>
    <w:p w14:paraId="384A11B6" w14:textId="77777777" w:rsidR="00F562A3" w:rsidRPr="00F562A3" w:rsidRDefault="00F562A3" w:rsidP="00F562A3">
      <w:pPr>
        <w:spacing w:line="240" w:lineRule="auto"/>
        <w:rPr>
          <w:rFonts w:ascii="Arial" w:eastAsia="Times New Roman" w:hAnsi="Arial"/>
          <w:bCs w:val="0"/>
          <w:sz w:val="20"/>
          <w:szCs w:val="24"/>
          <w:lang w:eastAsia="ru-RU"/>
        </w:rPr>
      </w:pPr>
    </w:p>
    <w:p w14:paraId="0C964B29"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51" w:name="_Toc474917125"/>
      <w:r w:rsidRPr="00F562A3">
        <w:rPr>
          <w:rFonts w:ascii="Arial" w:eastAsia="Times New Roman" w:hAnsi="Arial" w:cs="Arial"/>
          <w:sz w:val="24"/>
          <w:szCs w:val="26"/>
          <w:lang w:eastAsia="ru-RU"/>
        </w:rPr>
        <w:t>Акты перемещения ЕГАИС, акты списания и постановки на баланс ЕГАИС. Сохранение номера документа, присвоенного ЕГАИС.</w:t>
      </w:r>
      <w:bookmarkEnd w:id="51"/>
    </w:p>
    <w:p w14:paraId="7CCE27C7" w14:textId="77777777" w:rsidR="00F562A3" w:rsidRPr="00F562A3" w:rsidRDefault="00F562A3" w:rsidP="00F562A3">
      <w:pPr>
        <w:spacing w:line="240" w:lineRule="auto"/>
        <w:rPr>
          <w:rFonts w:ascii="Arial" w:eastAsia="Times New Roman" w:hAnsi="Arial"/>
          <w:bCs w:val="0"/>
          <w:sz w:val="20"/>
          <w:szCs w:val="24"/>
          <w:lang w:eastAsia="ru-RU"/>
        </w:rPr>
      </w:pPr>
    </w:p>
    <w:p w14:paraId="0BD8ECDD"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предыдущих версиях акты перемещения ЕГАИС, созданные в ходе приема или возврата товара, хранились в тех же структурах данных, что и ТТН ЕГАИС, с которыми эти акты были связаны. Соответственно, при обмене с ЕГАИС для одного экземпляра такого парного документа сохранялся только один номер документа ЕГАИС, а именно, относящийся к ТТН ЕГАИС, а номер, присвоенный акту не сохранялся и в интерфейсе не показывался. Для актов перемещения, не связанных с ТТН ЕГАИС, а также для актов списания и постановки на баланс в торговом зале, номера ЕГАИС не запоминались и не показывались для единообразия поведения.</w:t>
      </w:r>
    </w:p>
    <w:p w14:paraId="1C039F99" w14:textId="77777777" w:rsidR="00F562A3" w:rsidRPr="00F562A3" w:rsidRDefault="00F562A3" w:rsidP="00F562A3">
      <w:pPr>
        <w:spacing w:line="240" w:lineRule="auto"/>
        <w:rPr>
          <w:rFonts w:ascii="Arial" w:eastAsia="Times New Roman" w:hAnsi="Arial"/>
          <w:bCs w:val="0"/>
          <w:sz w:val="20"/>
          <w:szCs w:val="24"/>
          <w:lang w:eastAsia="ru-RU"/>
        </w:rPr>
      </w:pPr>
    </w:p>
    <w:p w14:paraId="520E64BB"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текущей версии акты перемещения, связанные с ТТН ЕГАИС, сохраняются как самостоятельный документ, и для всех актов перемещения, списания и постановки на баланс в торговом зале сохраняется номер документа, присвоенный ЕГАИС. Номера, присвоенные ЕГАИС, теперь выводятся в интерфейсе раздела «Остатки ЕГАИС». Для актов, принятых до установки текущего сервис пака эти номера будут пустыми.</w:t>
      </w:r>
    </w:p>
    <w:p w14:paraId="42F3F50D" w14:textId="77777777" w:rsidR="00F562A3" w:rsidRDefault="00F562A3" w:rsidP="00F562A3"/>
    <w:p w14:paraId="180C17F2" w14:textId="77777777" w:rsidR="00F562A3" w:rsidRDefault="00F562A3" w:rsidP="00F562A3">
      <w:r>
        <w:br w:type="page"/>
      </w:r>
    </w:p>
    <w:p w14:paraId="0C282E1D" w14:textId="77777777" w:rsidR="00F562A3" w:rsidRPr="00F562A3" w:rsidRDefault="00F562A3" w:rsidP="00F562A3">
      <w:pPr>
        <w:spacing w:line="240" w:lineRule="auto"/>
        <w:jc w:val="center"/>
        <w:rPr>
          <w:rFonts w:ascii="Arial" w:eastAsia="Times New Roman" w:hAnsi="Arial"/>
          <w:bCs w:val="0"/>
          <w:sz w:val="24"/>
          <w:szCs w:val="20"/>
          <w:lang w:eastAsia="ru-RU"/>
        </w:rPr>
      </w:pPr>
      <w:r w:rsidRPr="00F562A3">
        <w:rPr>
          <w:rFonts w:ascii="Arial" w:eastAsia="Times New Roman" w:hAnsi="Arial"/>
          <w:bCs w:val="0"/>
          <w:sz w:val="24"/>
          <w:szCs w:val="20"/>
          <w:lang w:eastAsia="ru-RU"/>
        </w:rPr>
        <w:t>Изменения функционала в версии 1.033.3 сервис пак 7.</w:t>
      </w:r>
    </w:p>
    <w:p w14:paraId="7C7DC5C1" w14:textId="77777777" w:rsidR="00F562A3" w:rsidRPr="00F562A3" w:rsidRDefault="00F562A3" w:rsidP="00F562A3">
      <w:pPr>
        <w:spacing w:line="240" w:lineRule="auto"/>
        <w:rPr>
          <w:rFonts w:ascii="Arial" w:eastAsia="Times New Roman" w:hAnsi="Arial"/>
          <w:bCs w:val="0"/>
          <w:sz w:val="20"/>
          <w:szCs w:val="24"/>
          <w:lang w:eastAsia="ru-RU"/>
        </w:rPr>
      </w:pPr>
    </w:p>
    <w:p w14:paraId="0018784D" w14:textId="77777777" w:rsidR="00F562A3" w:rsidRPr="00F562A3" w:rsidRDefault="00F562A3" w:rsidP="00F562A3">
      <w:pPr>
        <w:tabs>
          <w:tab w:val="right" w:leader="dot" w:pos="9345"/>
        </w:tabs>
        <w:spacing w:line="240" w:lineRule="auto"/>
        <w:ind w:left="400"/>
        <w:rPr>
          <w:rFonts w:eastAsia="Times New Roman"/>
          <w:bCs w:val="0"/>
          <w:noProof/>
          <w:sz w:val="24"/>
          <w:szCs w:val="24"/>
          <w:lang w:eastAsia="ru-RU"/>
        </w:rPr>
      </w:pPr>
      <w:r w:rsidRPr="00F562A3">
        <w:rPr>
          <w:rFonts w:ascii="Arial" w:eastAsia="Times New Roman" w:hAnsi="Arial"/>
          <w:bCs w:val="0"/>
          <w:sz w:val="20"/>
          <w:szCs w:val="24"/>
          <w:lang w:eastAsia="ru-RU"/>
        </w:rPr>
        <w:fldChar w:fldCharType="begin"/>
      </w:r>
      <w:r w:rsidRPr="00F562A3">
        <w:rPr>
          <w:rFonts w:ascii="Arial" w:eastAsia="Times New Roman" w:hAnsi="Arial"/>
          <w:bCs w:val="0"/>
          <w:sz w:val="20"/>
          <w:szCs w:val="24"/>
          <w:lang w:eastAsia="ru-RU"/>
        </w:rPr>
        <w:instrText xml:space="preserve"> TOC \o "1-5" \h \z </w:instrText>
      </w:r>
      <w:r w:rsidRPr="00F562A3">
        <w:rPr>
          <w:rFonts w:ascii="Arial" w:eastAsia="Times New Roman" w:hAnsi="Arial"/>
          <w:bCs w:val="0"/>
          <w:sz w:val="20"/>
          <w:szCs w:val="24"/>
          <w:lang w:eastAsia="ru-RU"/>
        </w:rPr>
        <w:fldChar w:fldCharType="separate"/>
      </w:r>
      <w:hyperlink r:id="rId104" w:anchor="_Toc476922835" w:history="1">
        <w:r w:rsidRPr="00F562A3">
          <w:rPr>
            <w:rFonts w:ascii="Arial" w:eastAsia="Times New Roman" w:hAnsi="Arial"/>
            <w:bCs w:val="0"/>
            <w:noProof/>
            <w:color w:val="0000FF"/>
            <w:sz w:val="20"/>
            <w:szCs w:val="24"/>
            <w:u w:val="single"/>
            <w:lang w:eastAsia="ru-RU"/>
          </w:rPr>
          <w:t>Почтовый модуль. Поведение почтовых модулей при отсылке «во все подчиненные».</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_Toc476922835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1</w:t>
        </w:r>
        <w:r w:rsidRPr="00F562A3">
          <w:rPr>
            <w:rFonts w:ascii="Arial" w:eastAsia="Times New Roman" w:hAnsi="Arial"/>
            <w:bCs w:val="0"/>
            <w:noProof/>
            <w:webHidden/>
            <w:color w:val="0000FF"/>
            <w:sz w:val="20"/>
            <w:szCs w:val="24"/>
            <w:u w:val="single"/>
            <w:lang w:eastAsia="ru-RU"/>
          </w:rPr>
          <w:fldChar w:fldCharType="end"/>
        </w:r>
      </w:hyperlink>
    </w:p>
    <w:p w14:paraId="45CBC6C3" w14:textId="77777777" w:rsidR="00F562A3" w:rsidRPr="00F562A3" w:rsidRDefault="00F562A3" w:rsidP="00F562A3">
      <w:pPr>
        <w:tabs>
          <w:tab w:val="right" w:leader="dot" w:pos="9345"/>
        </w:tabs>
        <w:spacing w:line="240" w:lineRule="auto"/>
        <w:ind w:left="400"/>
        <w:rPr>
          <w:rFonts w:eastAsia="Times New Roman"/>
          <w:bCs w:val="0"/>
          <w:noProof/>
          <w:sz w:val="24"/>
          <w:szCs w:val="24"/>
          <w:lang w:eastAsia="ru-RU"/>
        </w:rPr>
      </w:pPr>
      <w:hyperlink r:id="rId105" w:anchor="_Toc476922836" w:history="1">
        <w:r w:rsidRPr="00F562A3">
          <w:rPr>
            <w:rFonts w:ascii="Arial" w:eastAsia="Times New Roman" w:hAnsi="Arial"/>
            <w:bCs w:val="0"/>
            <w:noProof/>
            <w:color w:val="0000FF"/>
            <w:sz w:val="20"/>
            <w:szCs w:val="24"/>
            <w:u w:val="single"/>
            <w:lang w:eastAsia="ru-RU"/>
          </w:rPr>
          <w:t>Контрагенты. Склады контрагента.</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_Toc476922836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1</w:t>
        </w:r>
        <w:r w:rsidRPr="00F562A3">
          <w:rPr>
            <w:rFonts w:ascii="Arial" w:eastAsia="Times New Roman" w:hAnsi="Arial"/>
            <w:bCs w:val="0"/>
            <w:noProof/>
            <w:webHidden/>
            <w:color w:val="0000FF"/>
            <w:sz w:val="20"/>
            <w:szCs w:val="24"/>
            <w:u w:val="single"/>
            <w:lang w:eastAsia="ru-RU"/>
          </w:rPr>
          <w:fldChar w:fldCharType="end"/>
        </w:r>
      </w:hyperlink>
    </w:p>
    <w:p w14:paraId="359507CD"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fldChar w:fldCharType="end"/>
      </w:r>
    </w:p>
    <w:p w14:paraId="3159063C"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52" w:name="_Toc476922835"/>
      <w:r w:rsidRPr="00F562A3">
        <w:rPr>
          <w:rFonts w:ascii="Arial" w:eastAsia="Times New Roman" w:hAnsi="Arial" w:cs="Arial"/>
          <w:sz w:val="24"/>
          <w:szCs w:val="26"/>
          <w:lang w:eastAsia="ru-RU"/>
        </w:rPr>
        <w:t>Почтовый модуль. Поведение почтовых модулей при отсылке «во все подчиненные».</w:t>
      </w:r>
      <w:bookmarkEnd w:id="52"/>
    </w:p>
    <w:p w14:paraId="3F50FF91" w14:textId="77777777" w:rsidR="00F562A3" w:rsidRPr="00F562A3" w:rsidRDefault="00F562A3" w:rsidP="00F562A3">
      <w:pPr>
        <w:spacing w:line="240" w:lineRule="auto"/>
        <w:rPr>
          <w:rFonts w:ascii="Arial" w:eastAsia="Times New Roman" w:hAnsi="Arial"/>
          <w:bCs w:val="0"/>
          <w:sz w:val="20"/>
          <w:szCs w:val="24"/>
          <w:lang w:eastAsia="ru-RU"/>
        </w:rPr>
      </w:pPr>
    </w:p>
    <w:p w14:paraId="21693A5D"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Почтовый модуль Торговой системы представляет собой службу, которая запускается на компьютере и функционирует без участия пользователя. Поскольку почтовый модуль является службой, на одном компьютере может функционировать только один экземпляр почтового модуля. Но если использовать несколько компьютеров, то для одной базы данных можно запустить несколько почтовых модулей. В этом случае при работе с очередью выходных, или входных почтовых пакетов они по умолчанию автоматически распределяют между собой нагрузку по обработке почтовых пакетов. То есть, обнаружив почтовые пакеты для той или иной базы данных почтовый модуль начинает их обрабатывать, запрещая работу с ними для других почтовых модулей. Другие почтовые модули будут обрабатывать почтовые пакеты для других, еще не занятых почтовых абонентов. При автоматическом распределении нагрузки невозможно предсказать какой почтовый модуль, с какой базой данных будет работать, также как невозможно зарезервировать ресурсы почтового модуля для приоритетной обработки пакетов конкретного абонента. Для того, чтобы это сделать, в настройках почтового модуля имеется флаг «Использовать параметры по умолчанию» при флагах разрешения отсылки и приема почтового абонента. При необходимости выделить конкретного абонента конкретному почтовому модулю необходимо, чтобы его настройки отсылки и приема отличались от настроек других почтовых модулей. Например, для всех почтовых модулей можно запретить работу с некоторым абонентом, а для нужного почтового модуля разрешить, предварительно сняв флаг «Использовать параметры по умолчанию».</w:t>
      </w:r>
    </w:p>
    <w:p w14:paraId="5CF0CFB6" w14:textId="77777777" w:rsidR="00F562A3" w:rsidRPr="00F562A3" w:rsidRDefault="00F562A3" w:rsidP="00F562A3">
      <w:pPr>
        <w:spacing w:line="240" w:lineRule="auto"/>
        <w:rPr>
          <w:rFonts w:ascii="Arial" w:eastAsia="Times New Roman" w:hAnsi="Arial"/>
          <w:bCs w:val="0"/>
          <w:sz w:val="20"/>
          <w:szCs w:val="24"/>
          <w:lang w:eastAsia="ru-RU"/>
        </w:rPr>
      </w:pPr>
    </w:p>
    <w:p w14:paraId="1D5D4F5D"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Такой подход работает во всех случаях, за исключением рассылки почтовых пакетов «во все подчиненные» базы данных. Это связано с тем, что при отсылки «во все подчиненные» формируется один почтовый пакет и если он попадает в обработку некоторого почтового модуля, он изымается из очереди почтовых пакетов и становиться недоступным для других почтовых модулей. </w:t>
      </w:r>
    </w:p>
    <w:p w14:paraId="1FBA58E3" w14:textId="77777777" w:rsidR="00F562A3" w:rsidRPr="00F562A3" w:rsidRDefault="00F562A3" w:rsidP="00F562A3">
      <w:pPr>
        <w:spacing w:line="240" w:lineRule="auto"/>
        <w:rPr>
          <w:rFonts w:ascii="Arial" w:eastAsia="Times New Roman" w:hAnsi="Arial"/>
          <w:bCs w:val="0"/>
          <w:sz w:val="20"/>
          <w:szCs w:val="24"/>
          <w:lang w:eastAsia="ru-RU"/>
        </w:rPr>
      </w:pPr>
    </w:p>
    <w:p w14:paraId="4AF0B57C"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предыдущих версиях обработка почтовых пакетов «во все подчиненные» игнорировала локальные настройки параметров отсылки и приема и обрабатывалась любым из почтовых модулей по принципу автоматического распределения, то есть тот, кто первым обнаруживал пакет, тот его обрабатывал и рассылал во все подчиненные базы, в которые разрешена отсылка в настройках параметров по умолчанию.</w:t>
      </w:r>
    </w:p>
    <w:p w14:paraId="0F6F38A8" w14:textId="77777777" w:rsidR="00F562A3" w:rsidRPr="00F562A3" w:rsidRDefault="00F562A3" w:rsidP="00F562A3">
      <w:pPr>
        <w:spacing w:line="240" w:lineRule="auto"/>
        <w:rPr>
          <w:rFonts w:ascii="Arial" w:eastAsia="Times New Roman" w:hAnsi="Arial"/>
          <w:bCs w:val="0"/>
          <w:sz w:val="20"/>
          <w:szCs w:val="24"/>
          <w:lang w:eastAsia="ru-RU"/>
        </w:rPr>
      </w:pPr>
    </w:p>
    <w:p w14:paraId="38DD3A02"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текущей версии реализовано следующее поведение почтовых модулей. Если в локальных настройках почтового модуля отключены все подчиненные базы данных, то этот почтовый модуль пакеты с признаком «во все подчиненные» не обрабатывает. Все остальные почтовые модули такие пакеты обрабатывают и рассылают во все подчиненные базы данных, отсылка в которые разрешена глобальными настройками.</w:t>
      </w:r>
    </w:p>
    <w:p w14:paraId="1A072251" w14:textId="77777777" w:rsidR="00F562A3" w:rsidRPr="00F562A3" w:rsidRDefault="00F562A3" w:rsidP="00F562A3">
      <w:pPr>
        <w:spacing w:line="240" w:lineRule="auto"/>
        <w:rPr>
          <w:rFonts w:ascii="Arial" w:eastAsia="Times New Roman" w:hAnsi="Arial"/>
          <w:bCs w:val="0"/>
          <w:sz w:val="20"/>
          <w:szCs w:val="24"/>
          <w:lang w:eastAsia="ru-RU"/>
        </w:rPr>
      </w:pPr>
    </w:p>
    <w:p w14:paraId="1EBC2AC2"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Если в интерфейсе очереди отсылки выбрать строку с пакетом «во все подчиненные» и нажать кнопку «Отослать», пакет будет отослан во все подчиненные базы, независимо от того, отключены они в локальных настройках или нет, и отсылка будет вестись по перечню подчиненных баз данных, разрешенных к отсылке глобальными настройками.</w:t>
      </w:r>
    </w:p>
    <w:p w14:paraId="33C12A32" w14:textId="77777777" w:rsidR="00F562A3" w:rsidRPr="00F562A3" w:rsidRDefault="00F562A3" w:rsidP="00F562A3">
      <w:pPr>
        <w:spacing w:line="240" w:lineRule="auto"/>
        <w:rPr>
          <w:rFonts w:ascii="Arial" w:eastAsia="Times New Roman" w:hAnsi="Arial"/>
          <w:bCs w:val="0"/>
          <w:sz w:val="20"/>
          <w:szCs w:val="24"/>
          <w:lang w:eastAsia="ru-RU"/>
        </w:rPr>
      </w:pPr>
    </w:p>
    <w:p w14:paraId="147C9237"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53" w:name="_Toc476922836"/>
      <w:r w:rsidRPr="00F562A3">
        <w:rPr>
          <w:rFonts w:ascii="Arial" w:eastAsia="Times New Roman" w:hAnsi="Arial" w:cs="Arial"/>
          <w:sz w:val="24"/>
          <w:szCs w:val="26"/>
          <w:lang w:eastAsia="ru-RU"/>
        </w:rPr>
        <w:t>Контрагенты. Склады контрагента.</w:t>
      </w:r>
      <w:bookmarkEnd w:id="53"/>
    </w:p>
    <w:p w14:paraId="0A01F77D" w14:textId="77777777" w:rsidR="00F562A3" w:rsidRPr="00F562A3" w:rsidRDefault="00F562A3" w:rsidP="00F562A3">
      <w:pPr>
        <w:spacing w:line="240" w:lineRule="auto"/>
        <w:rPr>
          <w:rFonts w:ascii="Arial" w:eastAsia="Times New Roman" w:hAnsi="Arial"/>
          <w:bCs w:val="0"/>
          <w:sz w:val="20"/>
          <w:szCs w:val="24"/>
          <w:lang w:eastAsia="ru-RU"/>
        </w:rPr>
      </w:pPr>
    </w:p>
    <w:p w14:paraId="08803009"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разделе «Контрагенты» на закладке «Склады» изменен интерфейс заведения складов контрагента. Из интерфейса удален элемент «Главный склад» и вместо него в таблицу складов контрагента добавлено поле с флагом «Главный склад». В таблице только одна строка может быть помечена как главный склад.</w:t>
      </w:r>
    </w:p>
    <w:p w14:paraId="38BF7088" w14:textId="77777777" w:rsidR="00F562A3" w:rsidRPr="00F562A3" w:rsidRDefault="00F562A3" w:rsidP="00F562A3">
      <w:pPr>
        <w:spacing w:line="240" w:lineRule="auto"/>
        <w:rPr>
          <w:rFonts w:ascii="Arial" w:eastAsia="Times New Roman" w:hAnsi="Arial"/>
          <w:bCs w:val="0"/>
          <w:sz w:val="20"/>
          <w:szCs w:val="24"/>
          <w:lang w:eastAsia="ru-RU"/>
        </w:rPr>
      </w:pPr>
    </w:p>
    <w:p w14:paraId="234CF224" w14:textId="77777777" w:rsidR="00F562A3" w:rsidRPr="00F562A3" w:rsidRDefault="00F562A3" w:rsidP="00F562A3">
      <w:pPr>
        <w:spacing w:line="240" w:lineRule="auto"/>
        <w:rPr>
          <w:rFonts w:ascii="Arial" w:eastAsia="Times New Roman" w:hAnsi="Arial"/>
          <w:bCs w:val="0"/>
          <w:sz w:val="20"/>
          <w:szCs w:val="24"/>
          <w:lang w:eastAsia="ru-RU"/>
        </w:rPr>
      </w:pPr>
    </w:p>
    <w:p w14:paraId="70E60DB8" w14:textId="77777777" w:rsidR="00F562A3" w:rsidRDefault="00F562A3" w:rsidP="00F562A3"/>
    <w:p w14:paraId="2BFA0F93" w14:textId="77777777" w:rsidR="00F562A3" w:rsidRDefault="00F562A3" w:rsidP="00F562A3">
      <w:r>
        <w:br w:type="page"/>
      </w:r>
    </w:p>
    <w:p w14:paraId="7F12DAA6" w14:textId="77777777" w:rsidR="00F562A3" w:rsidRPr="00F562A3" w:rsidRDefault="00F562A3" w:rsidP="00F562A3">
      <w:pPr>
        <w:spacing w:before="100" w:beforeAutospacing="1" w:after="100" w:afterAutospacing="1" w:line="240" w:lineRule="auto"/>
        <w:rPr>
          <w:rFonts w:eastAsia="Times New Roman"/>
          <w:bCs w:val="0"/>
          <w:sz w:val="24"/>
          <w:szCs w:val="24"/>
          <w:lang w:val="en-US" w:eastAsia="ru-RU"/>
        </w:rPr>
      </w:pPr>
      <w:r w:rsidRPr="00F562A3">
        <w:rPr>
          <w:rFonts w:eastAsia="Times New Roman"/>
          <w:bCs w:val="0"/>
          <w:sz w:val="24"/>
          <w:szCs w:val="24"/>
          <w:lang w:eastAsia="ru-RU"/>
        </w:rPr>
        <w:t>Изменения функционала в версии 1.03</w:t>
      </w:r>
      <w:r w:rsidRPr="00F562A3">
        <w:rPr>
          <w:rFonts w:eastAsia="Times New Roman"/>
          <w:bCs w:val="0"/>
          <w:sz w:val="24"/>
          <w:szCs w:val="24"/>
          <w:lang w:val="en-US" w:eastAsia="ru-RU"/>
        </w:rPr>
        <w:t>3</w:t>
      </w:r>
      <w:r w:rsidRPr="00F562A3">
        <w:rPr>
          <w:rFonts w:eastAsia="Times New Roman"/>
          <w:bCs w:val="0"/>
          <w:sz w:val="24"/>
          <w:szCs w:val="24"/>
          <w:lang w:eastAsia="ru-RU"/>
        </w:rPr>
        <w:t>.</w:t>
      </w:r>
      <w:r w:rsidRPr="00F562A3">
        <w:rPr>
          <w:rFonts w:eastAsia="Times New Roman"/>
          <w:bCs w:val="0"/>
          <w:sz w:val="24"/>
          <w:szCs w:val="24"/>
          <w:lang w:val="en-US" w:eastAsia="ru-RU"/>
        </w:rPr>
        <w:t>3</w:t>
      </w:r>
    </w:p>
    <w:p w14:paraId="115B0F97" w14:textId="77777777" w:rsidR="00F562A3" w:rsidRPr="00F562A3" w:rsidRDefault="00F562A3" w:rsidP="00F562A3">
      <w:pPr>
        <w:spacing w:line="240" w:lineRule="auto"/>
        <w:rPr>
          <w:rFonts w:ascii="Arial" w:eastAsia="Times New Roman" w:hAnsi="Arial"/>
          <w:bCs w:val="0"/>
          <w:sz w:val="20"/>
          <w:szCs w:val="24"/>
          <w:lang w:eastAsia="ru-RU"/>
        </w:rPr>
      </w:pPr>
    </w:p>
    <w:p w14:paraId="6D71BBF1" w14:textId="77777777" w:rsidR="00F562A3" w:rsidRPr="00F562A3" w:rsidRDefault="00F562A3" w:rsidP="00F562A3">
      <w:pPr>
        <w:tabs>
          <w:tab w:val="right" w:leader="dot" w:pos="9345"/>
        </w:tabs>
        <w:spacing w:line="240" w:lineRule="auto"/>
        <w:ind w:left="400"/>
        <w:rPr>
          <w:rFonts w:eastAsia="Times New Roman"/>
          <w:bCs w:val="0"/>
          <w:noProof/>
          <w:sz w:val="24"/>
          <w:szCs w:val="24"/>
          <w:lang w:eastAsia="ru-RU"/>
        </w:rPr>
      </w:pPr>
      <w:r w:rsidRPr="00F562A3">
        <w:rPr>
          <w:rFonts w:ascii="Arial" w:eastAsia="Times New Roman" w:hAnsi="Arial"/>
          <w:bCs w:val="0"/>
          <w:sz w:val="20"/>
          <w:szCs w:val="24"/>
          <w:lang w:eastAsia="ru-RU"/>
        </w:rPr>
        <w:fldChar w:fldCharType="begin"/>
      </w:r>
      <w:r w:rsidRPr="00F562A3">
        <w:rPr>
          <w:rFonts w:ascii="Arial" w:eastAsia="Times New Roman" w:hAnsi="Arial"/>
          <w:bCs w:val="0"/>
          <w:sz w:val="20"/>
          <w:szCs w:val="24"/>
          <w:lang w:eastAsia="ru-RU"/>
        </w:rPr>
        <w:instrText xml:space="preserve"> TOC \o "1-5" \h \z </w:instrText>
      </w:r>
      <w:r w:rsidRPr="00F562A3">
        <w:rPr>
          <w:rFonts w:ascii="Arial" w:eastAsia="Times New Roman" w:hAnsi="Arial"/>
          <w:bCs w:val="0"/>
          <w:sz w:val="20"/>
          <w:szCs w:val="24"/>
          <w:lang w:eastAsia="ru-RU"/>
        </w:rPr>
        <w:fldChar w:fldCharType="separate"/>
      </w:r>
      <w:hyperlink r:id="rId106" w:anchor="_Toc467242996" w:history="1">
        <w:r w:rsidRPr="00F562A3">
          <w:rPr>
            <w:rFonts w:ascii="Arial" w:eastAsia="Times New Roman" w:hAnsi="Arial"/>
            <w:bCs w:val="0"/>
            <w:noProof/>
            <w:color w:val="0000FF"/>
            <w:sz w:val="20"/>
            <w:szCs w:val="24"/>
            <w:u w:val="single"/>
            <w:lang w:eastAsia="ru-RU"/>
          </w:rPr>
          <w:t>ЕГАИС.</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_Toc467242996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1</w:t>
        </w:r>
        <w:r w:rsidRPr="00F562A3">
          <w:rPr>
            <w:rFonts w:ascii="Arial" w:eastAsia="Times New Roman" w:hAnsi="Arial"/>
            <w:bCs w:val="0"/>
            <w:noProof/>
            <w:webHidden/>
            <w:color w:val="0000FF"/>
            <w:sz w:val="20"/>
            <w:szCs w:val="24"/>
            <w:u w:val="single"/>
            <w:lang w:eastAsia="ru-RU"/>
          </w:rPr>
          <w:fldChar w:fldCharType="end"/>
        </w:r>
      </w:hyperlink>
    </w:p>
    <w:p w14:paraId="3F43ED35" w14:textId="77777777" w:rsidR="00F562A3" w:rsidRPr="00F562A3" w:rsidRDefault="00F562A3" w:rsidP="00F562A3">
      <w:pPr>
        <w:tabs>
          <w:tab w:val="right" w:leader="dot" w:pos="9345"/>
        </w:tabs>
        <w:spacing w:line="240" w:lineRule="auto"/>
        <w:ind w:left="800"/>
        <w:rPr>
          <w:rFonts w:eastAsia="Times New Roman"/>
          <w:bCs w:val="0"/>
          <w:noProof/>
          <w:sz w:val="24"/>
          <w:szCs w:val="24"/>
          <w:lang w:eastAsia="ru-RU"/>
        </w:rPr>
      </w:pPr>
      <w:hyperlink r:id="rId107" w:anchor="_Toc467242997" w:history="1">
        <w:r w:rsidRPr="00F562A3">
          <w:rPr>
            <w:rFonts w:ascii="Arial" w:eastAsia="Times New Roman" w:hAnsi="Arial"/>
            <w:bCs w:val="0"/>
            <w:noProof/>
            <w:color w:val="0000FF"/>
            <w:sz w:val="20"/>
            <w:szCs w:val="24"/>
            <w:u w:val="single"/>
            <w:lang w:eastAsia="ru-RU"/>
          </w:rPr>
          <w:t>Инвентаризация ЕГАИС.</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_Toc467242997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1</w:t>
        </w:r>
        <w:r w:rsidRPr="00F562A3">
          <w:rPr>
            <w:rFonts w:ascii="Arial" w:eastAsia="Times New Roman" w:hAnsi="Arial"/>
            <w:bCs w:val="0"/>
            <w:noProof/>
            <w:webHidden/>
            <w:color w:val="0000FF"/>
            <w:sz w:val="20"/>
            <w:szCs w:val="24"/>
            <w:u w:val="single"/>
            <w:lang w:eastAsia="ru-RU"/>
          </w:rPr>
          <w:fldChar w:fldCharType="end"/>
        </w:r>
      </w:hyperlink>
    </w:p>
    <w:p w14:paraId="2BEFF062" w14:textId="77777777" w:rsidR="00F562A3" w:rsidRPr="00F562A3" w:rsidRDefault="00F562A3" w:rsidP="00F562A3">
      <w:pPr>
        <w:tabs>
          <w:tab w:val="right" w:leader="dot" w:pos="9345"/>
        </w:tabs>
        <w:spacing w:line="240" w:lineRule="auto"/>
        <w:ind w:left="800"/>
        <w:rPr>
          <w:rFonts w:eastAsia="Times New Roman"/>
          <w:bCs w:val="0"/>
          <w:noProof/>
          <w:sz w:val="24"/>
          <w:szCs w:val="24"/>
          <w:lang w:eastAsia="ru-RU"/>
        </w:rPr>
      </w:pPr>
      <w:hyperlink r:id="rId108" w:anchor="_Toc467242998" w:history="1">
        <w:r w:rsidRPr="00F562A3">
          <w:rPr>
            <w:rFonts w:ascii="Arial" w:eastAsia="Times New Roman" w:hAnsi="Arial"/>
            <w:bCs w:val="0"/>
            <w:noProof/>
            <w:color w:val="0000FF"/>
            <w:sz w:val="20"/>
            <w:szCs w:val="24"/>
            <w:u w:val="single"/>
            <w:lang w:eastAsia="ru-RU"/>
          </w:rPr>
          <w:t>Рассылка по почте объектов ЕГАИС.</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_Toc467242998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4</w:t>
        </w:r>
        <w:r w:rsidRPr="00F562A3">
          <w:rPr>
            <w:rFonts w:ascii="Arial" w:eastAsia="Times New Roman" w:hAnsi="Arial"/>
            <w:bCs w:val="0"/>
            <w:noProof/>
            <w:webHidden/>
            <w:color w:val="0000FF"/>
            <w:sz w:val="20"/>
            <w:szCs w:val="24"/>
            <w:u w:val="single"/>
            <w:lang w:eastAsia="ru-RU"/>
          </w:rPr>
          <w:fldChar w:fldCharType="end"/>
        </w:r>
      </w:hyperlink>
    </w:p>
    <w:p w14:paraId="2EE5A92F" w14:textId="77777777" w:rsidR="00F562A3" w:rsidRPr="00F562A3" w:rsidRDefault="00F562A3" w:rsidP="00F562A3">
      <w:pPr>
        <w:tabs>
          <w:tab w:val="right" w:leader="dot" w:pos="9345"/>
        </w:tabs>
        <w:spacing w:line="240" w:lineRule="auto"/>
        <w:ind w:left="800"/>
        <w:rPr>
          <w:rFonts w:eastAsia="Times New Roman"/>
          <w:bCs w:val="0"/>
          <w:noProof/>
          <w:sz w:val="24"/>
          <w:szCs w:val="24"/>
          <w:lang w:eastAsia="ru-RU"/>
        </w:rPr>
      </w:pPr>
      <w:hyperlink r:id="rId109" w:anchor="_Toc467242999" w:history="1">
        <w:r w:rsidRPr="00F562A3">
          <w:rPr>
            <w:rFonts w:ascii="Arial" w:eastAsia="Times New Roman" w:hAnsi="Arial"/>
            <w:bCs w:val="0"/>
            <w:noProof/>
            <w:color w:val="0000FF"/>
            <w:sz w:val="20"/>
            <w:szCs w:val="24"/>
            <w:u w:val="single"/>
            <w:lang w:eastAsia="ru-RU"/>
          </w:rPr>
          <w:t>Контроль совпадения идентификаторов ЕГАИС для разных почтовых ящиков.</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_Toc467242999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4</w:t>
        </w:r>
        <w:r w:rsidRPr="00F562A3">
          <w:rPr>
            <w:rFonts w:ascii="Arial" w:eastAsia="Times New Roman" w:hAnsi="Arial"/>
            <w:bCs w:val="0"/>
            <w:noProof/>
            <w:webHidden/>
            <w:color w:val="0000FF"/>
            <w:sz w:val="20"/>
            <w:szCs w:val="24"/>
            <w:u w:val="single"/>
            <w:lang w:eastAsia="ru-RU"/>
          </w:rPr>
          <w:fldChar w:fldCharType="end"/>
        </w:r>
      </w:hyperlink>
    </w:p>
    <w:p w14:paraId="3B9831C9" w14:textId="77777777" w:rsidR="00F562A3" w:rsidRPr="00F562A3" w:rsidRDefault="00F562A3" w:rsidP="00F562A3">
      <w:pPr>
        <w:tabs>
          <w:tab w:val="right" w:leader="dot" w:pos="9345"/>
        </w:tabs>
        <w:spacing w:line="240" w:lineRule="auto"/>
        <w:ind w:left="800"/>
        <w:rPr>
          <w:rFonts w:eastAsia="Times New Roman"/>
          <w:bCs w:val="0"/>
          <w:noProof/>
          <w:sz w:val="24"/>
          <w:szCs w:val="24"/>
          <w:lang w:eastAsia="ru-RU"/>
        </w:rPr>
      </w:pPr>
      <w:hyperlink r:id="rId110" w:anchor="_Toc467243000" w:history="1">
        <w:r w:rsidRPr="00F562A3">
          <w:rPr>
            <w:rFonts w:ascii="Arial" w:eastAsia="Times New Roman" w:hAnsi="Arial"/>
            <w:bCs w:val="0"/>
            <w:noProof/>
            <w:color w:val="0000FF"/>
            <w:sz w:val="20"/>
            <w:szCs w:val="24"/>
            <w:u w:val="single"/>
            <w:lang w:eastAsia="ru-RU"/>
          </w:rPr>
          <w:t>Карточки складского учета. Производитель/импортер для кодов алкогольной продукции ЕГАИС.</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_Toc467243000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4</w:t>
        </w:r>
        <w:r w:rsidRPr="00F562A3">
          <w:rPr>
            <w:rFonts w:ascii="Arial" w:eastAsia="Times New Roman" w:hAnsi="Arial"/>
            <w:bCs w:val="0"/>
            <w:noProof/>
            <w:webHidden/>
            <w:color w:val="0000FF"/>
            <w:sz w:val="20"/>
            <w:szCs w:val="24"/>
            <w:u w:val="single"/>
            <w:lang w:eastAsia="ru-RU"/>
          </w:rPr>
          <w:fldChar w:fldCharType="end"/>
        </w:r>
      </w:hyperlink>
    </w:p>
    <w:p w14:paraId="58BAD152" w14:textId="77777777" w:rsidR="00F562A3" w:rsidRPr="00F562A3" w:rsidRDefault="00F562A3" w:rsidP="00F562A3">
      <w:pPr>
        <w:tabs>
          <w:tab w:val="right" w:leader="dot" w:pos="9345"/>
        </w:tabs>
        <w:spacing w:line="240" w:lineRule="auto"/>
        <w:ind w:left="400"/>
        <w:rPr>
          <w:rFonts w:eastAsia="Times New Roman"/>
          <w:bCs w:val="0"/>
          <w:noProof/>
          <w:sz w:val="24"/>
          <w:szCs w:val="24"/>
          <w:lang w:eastAsia="ru-RU"/>
        </w:rPr>
      </w:pPr>
      <w:hyperlink r:id="rId111" w:anchor="_Toc467243001" w:history="1">
        <w:r w:rsidRPr="00F562A3">
          <w:rPr>
            <w:rFonts w:ascii="Arial" w:eastAsia="Times New Roman" w:hAnsi="Arial"/>
            <w:bCs w:val="0"/>
            <w:noProof/>
            <w:color w:val="0000FF"/>
            <w:sz w:val="20"/>
            <w:szCs w:val="24"/>
            <w:u w:val="single"/>
            <w:lang w:eastAsia="ru-RU"/>
          </w:rPr>
          <w:t>Алкогольная декларация. Использование документов ЕГАИС.</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_Toc467243001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5</w:t>
        </w:r>
        <w:r w:rsidRPr="00F562A3">
          <w:rPr>
            <w:rFonts w:ascii="Arial" w:eastAsia="Times New Roman" w:hAnsi="Arial"/>
            <w:bCs w:val="0"/>
            <w:noProof/>
            <w:webHidden/>
            <w:color w:val="0000FF"/>
            <w:sz w:val="20"/>
            <w:szCs w:val="24"/>
            <w:u w:val="single"/>
            <w:lang w:eastAsia="ru-RU"/>
          </w:rPr>
          <w:fldChar w:fldCharType="end"/>
        </w:r>
      </w:hyperlink>
    </w:p>
    <w:p w14:paraId="11FD26CF" w14:textId="77777777" w:rsidR="00F562A3" w:rsidRPr="00F562A3" w:rsidRDefault="00F562A3" w:rsidP="00F562A3">
      <w:pPr>
        <w:tabs>
          <w:tab w:val="right" w:leader="dot" w:pos="9345"/>
        </w:tabs>
        <w:spacing w:line="240" w:lineRule="auto"/>
        <w:ind w:left="400"/>
        <w:rPr>
          <w:rFonts w:eastAsia="Times New Roman"/>
          <w:bCs w:val="0"/>
          <w:noProof/>
          <w:sz w:val="24"/>
          <w:szCs w:val="24"/>
          <w:lang w:eastAsia="ru-RU"/>
        </w:rPr>
      </w:pPr>
      <w:hyperlink r:id="rId112" w:anchor="_Toc467243002" w:history="1">
        <w:r w:rsidRPr="00F562A3">
          <w:rPr>
            <w:rFonts w:ascii="Arial" w:eastAsia="Times New Roman" w:hAnsi="Arial"/>
            <w:bCs w:val="0"/>
            <w:noProof/>
            <w:color w:val="0000FF"/>
            <w:sz w:val="20"/>
            <w:szCs w:val="24"/>
            <w:u w:val="single"/>
            <w:lang w:eastAsia="ru-RU"/>
          </w:rPr>
          <w:t>Отчет «Коды алкогольной продукции ЕГАИС».</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_Toc467243002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6</w:t>
        </w:r>
        <w:r w:rsidRPr="00F562A3">
          <w:rPr>
            <w:rFonts w:ascii="Arial" w:eastAsia="Times New Roman" w:hAnsi="Arial"/>
            <w:bCs w:val="0"/>
            <w:noProof/>
            <w:webHidden/>
            <w:color w:val="0000FF"/>
            <w:sz w:val="20"/>
            <w:szCs w:val="24"/>
            <w:u w:val="single"/>
            <w:lang w:eastAsia="ru-RU"/>
          </w:rPr>
          <w:fldChar w:fldCharType="end"/>
        </w:r>
      </w:hyperlink>
    </w:p>
    <w:p w14:paraId="37C69BE1" w14:textId="77777777" w:rsidR="00F562A3" w:rsidRPr="00F562A3" w:rsidRDefault="00F562A3" w:rsidP="00F562A3">
      <w:pPr>
        <w:tabs>
          <w:tab w:val="right" w:leader="dot" w:pos="9345"/>
        </w:tabs>
        <w:spacing w:line="240" w:lineRule="auto"/>
        <w:ind w:left="400"/>
        <w:rPr>
          <w:rFonts w:eastAsia="Times New Roman"/>
          <w:bCs w:val="0"/>
          <w:noProof/>
          <w:sz w:val="24"/>
          <w:szCs w:val="24"/>
          <w:lang w:eastAsia="ru-RU"/>
        </w:rPr>
      </w:pPr>
      <w:hyperlink r:id="rId113" w:anchor="_Toc467243003" w:history="1">
        <w:r w:rsidRPr="00F562A3">
          <w:rPr>
            <w:rFonts w:ascii="Arial" w:eastAsia="Times New Roman" w:hAnsi="Arial"/>
            <w:bCs w:val="0"/>
            <w:noProof/>
            <w:color w:val="0000FF"/>
            <w:sz w:val="20"/>
            <w:szCs w:val="24"/>
            <w:u w:val="single"/>
            <w:lang w:eastAsia="ru-RU"/>
          </w:rPr>
          <w:t>Приходные накладные. Переход к дополнительным расходам.</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_Toc467243003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6</w:t>
        </w:r>
        <w:r w:rsidRPr="00F562A3">
          <w:rPr>
            <w:rFonts w:ascii="Arial" w:eastAsia="Times New Roman" w:hAnsi="Arial"/>
            <w:bCs w:val="0"/>
            <w:noProof/>
            <w:webHidden/>
            <w:color w:val="0000FF"/>
            <w:sz w:val="20"/>
            <w:szCs w:val="24"/>
            <w:u w:val="single"/>
            <w:lang w:eastAsia="ru-RU"/>
          </w:rPr>
          <w:fldChar w:fldCharType="end"/>
        </w:r>
      </w:hyperlink>
    </w:p>
    <w:p w14:paraId="5956E7EB" w14:textId="77777777" w:rsidR="00F562A3" w:rsidRPr="00F562A3" w:rsidRDefault="00F562A3" w:rsidP="00F562A3">
      <w:pPr>
        <w:tabs>
          <w:tab w:val="right" w:leader="dot" w:pos="9345"/>
        </w:tabs>
        <w:spacing w:line="240" w:lineRule="auto"/>
        <w:ind w:left="400"/>
        <w:rPr>
          <w:rFonts w:eastAsia="Times New Roman"/>
          <w:bCs w:val="0"/>
          <w:noProof/>
          <w:sz w:val="24"/>
          <w:szCs w:val="24"/>
          <w:lang w:eastAsia="ru-RU"/>
        </w:rPr>
      </w:pPr>
      <w:hyperlink r:id="rId114" w:anchor="_Toc467243004" w:history="1">
        <w:r w:rsidRPr="00F562A3">
          <w:rPr>
            <w:rFonts w:ascii="Arial" w:eastAsia="Times New Roman" w:hAnsi="Arial"/>
            <w:bCs w:val="0"/>
            <w:noProof/>
            <w:color w:val="0000FF"/>
            <w:sz w:val="20"/>
            <w:szCs w:val="24"/>
            <w:u w:val="single"/>
            <w:lang w:eastAsia="ru-RU"/>
          </w:rPr>
          <w:t>Бонусы от поставщиков. Сумма для расчета по дате накладной поставщика.</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_Toc467243004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7</w:t>
        </w:r>
        <w:r w:rsidRPr="00F562A3">
          <w:rPr>
            <w:rFonts w:ascii="Arial" w:eastAsia="Times New Roman" w:hAnsi="Arial"/>
            <w:bCs w:val="0"/>
            <w:noProof/>
            <w:webHidden/>
            <w:color w:val="0000FF"/>
            <w:sz w:val="20"/>
            <w:szCs w:val="24"/>
            <w:u w:val="single"/>
            <w:lang w:eastAsia="ru-RU"/>
          </w:rPr>
          <w:fldChar w:fldCharType="end"/>
        </w:r>
      </w:hyperlink>
    </w:p>
    <w:p w14:paraId="760C12C3" w14:textId="77777777" w:rsidR="00F562A3" w:rsidRPr="00F562A3" w:rsidRDefault="00F562A3" w:rsidP="00F562A3">
      <w:pPr>
        <w:tabs>
          <w:tab w:val="right" w:leader="dot" w:pos="9345"/>
        </w:tabs>
        <w:spacing w:line="240" w:lineRule="auto"/>
        <w:ind w:left="400"/>
        <w:rPr>
          <w:rFonts w:eastAsia="Times New Roman"/>
          <w:bCs w:val="0"/>
          <w:noProof/>
          <w:sz w:val="24"/>
          <w:szCs w:val="24"/>
          <w:lang w:eastAsia="ru-RU"/>
        </w:rPr>
      </w:pPr>
      <w:hyperlink r:id="rId115" w:anchor="_Toc467243005" w:history="1">
        <w:r w:rsidRPr="00F562A3">
          <w:rPr>
            <w:rFonts w:ascii="Arial" w:eastAsia="Times New Roman" w:hAnsi="Arial"/>
            <w:bCs w:val="0"/>
            <w:noProof/>
            <w:color w:val="0000FF"/>
            <w:sz w:val="20"/>
            <w:szCs w:val="24"/>
            <w:u w:val="single"/>
            <w:lang w:eastAsia="ru-RU"/>
          </w:rPr>
          <w:t>Акт о начислении бонуса. Поля заголовка и спецификации.</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_Toc467243005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7</w:t>
        </w:r>
        <w:r w:rsidRPr="00F562A3">
          <w:rPr>
            <w:rFonts w:ascii="Arial" w:eastAsia="Times New Roman" w:hAnsi="Arial"/>
            <w:bCs w:val="0"/>
            <w:noProof/>
            <w:webHidden/>
            <w:color w:val="0000FF"/>
            <w:sz w:val="20"/>
            <w:szCs w:val="24"/>
            <w:u w:val="single"/>
            <w:lang w:eastAsia="ru-RU"/>
          </w:rPr>
          <w:fldChar w:fldCharType="end"/>
        </w:r>
      </w:hyperlink>
    </w:p>
    <w:p w14:paraId="4838AE5D" w14:textId="77777777" w:rsidR="00F562A3" w:rsidRPr="00F562A3" w:rsidRDefault="00F562A3" w:rsidP="00F562A3">
      <w:pPr>
        <w:tabs>
          <w:tab w:val="right" w:leader="dot" w:pos="9345"/>
        </w:tabs>
        <w:spacing w:line="240" w:lineRule="auto"/>
        <w:ind w:left="400"/>
        <w:rPr>
          <w:rFonts w:eastAsia="Times New Roman"/>
          <w:bCs w:val="0"/>
          <w:noProof/>
          <w:sz w:val="24"/>
          <w:szCs w:val="24"/>
          <w:lang w:eastAsia="ru-RU"/>
        </w:rPr>
      </w:pPr>
      <w:hyperlink r:id="rId116" w:anchor="_Toc467243006" w:history="1">
        <w:r w:rsidRPr="00F562A3">
          <w:rPr>
            <w:rFonts w:ascii="Arial" w:eastAsia="Times New Roman" w:hAnsi="Arial"/>
            <w:bCs w:val="0"/>
            <w:noProof/>
            <w:color w:val="0000FF"/>
            <w:sz w:val="20"/>
            <w:szCs w:val="24"/>
            <w:u w:val="single"/>
            <w:lang w:eastAsia="ru-RU"/>
          </w:rPr>
          <w:t>Планограмма.</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_Toc467243006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8</w:t>
        </w:r>
        <w:r w:rsidRPr="00F562A3">
          <w:rPr>
            <w:rFonts w:ascii="Arial" w:eastAsia="Times New Roman" w:hAnsi="Arial"/>
            <w:bCs w:val="0"/>
            <w:noProof/>
            <w:webHidden/>
            <w:color w:val="0000FF"/>
            <w:sz w:val="20"/>
            <w:szCs w:val="24"/>
            <w:u w:val="single"/>
            <w:lang w:eastAsia="ru-RU"/>
          </w:rPr>
          <w:fldChar w:fldCharType="end"/>
        </w:r>
      </w:hyperlink>
    </w:p>
    <w:p w14:paraId="4185F270" w14:textId="77777777" w:rsidR="00F562A3" w:rsidRPr="00F562A3" w:rsidRDefault="00F562A3" w:rsidP="00F562A3">
      <w:pPr>
        <w:tabs>
          <w:tab w:val="right" w:leader="dot" w:pos="9345"/>
        </w:tabs>
        <w:spacing w:line="240" w:lineRule="auto"/>
        <w:ind w:left="800"/>
        <w:rPr>
          <w:rFonts w:eastAsia="Times New Roman"/>
          <w:bCs w:val="0"/>
          <w:noProof/>
          <w:sz w:val="24"/>
          <w:szCs w:val="24"/>
          <w:lang w:eastAsia="ru-RU"/>
        </w:rPr>
      </w:pPr>
      <w:hyperlink r:id="rId117" w:anchor="_Toc467243007" w:history="1">
        <w:r w:rsidRPr="00F562A3">
          <w:rPr>
            <w:rFonts w:ascii="Arial" w:eastAsia="Times New Roman" w:hAnsi="Arial"/>
            <w:bCs w:val="0"/>
            <w:noProof/>
            <w:color w:val="0000FF"/>
            <w:sz w:val="20"/>
            <w:szCs w:val="24"/>
            <w:u w:val="single"/>
            <w:lang w:eastAsia="ru-RU"/>
          </w:rPr>
          <w:t>Размещение товаров на полках списком.</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_Toc467243007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8</w:t>
        </w:r>
        <w:r w:rsidRPr="00F562A3">
          <w:rPr>
            <w:rFonts w:ascii="Arial" w:eastAsia="Times New Roman" w:hAnsi="Arial"/>
            <w:bCs w:val="0"/>
            <w:noProof/>
            <w:webHidden/>
            <w:color w:val="0000FF"/>
            <w:sz w:val="20"/>
            <w:szCs w:val="24"/>
            <w:u w:val="single"/>
            <w:lang w:eastAsia="ru-RU"/>
          </w:rPr>
          <w:fldChar w:fldCharType="end"/>
        </w:r>
      </w:hyperlink>
    </w:p>
    <w:p w14:paraId="4AB2858F" w14:textId="77777777" w:rsidR="00F562A3" w:rsidRPr="00F562A3" w:rsidRDefault="00F562A3" w:rsidP="00F562A3">
      <w:pPr>
        <w:tabs>
          <w:tab w:val="right" w:leader="dot" w:pos="9345"/>
        </w:tabs>
        <w:spacing w:line="240" w:lineRule="auto"/>
        <w:ind w:left="800"/>
        <w:rPr>
          <w:rFonts w:eastAsia="Times New Roman"/>
          <w:bCs w:val="0"/>
          <w:noProof/>
          <w:sz w:val="24"/>
          <w:szCs w:val="24"/>
          <w:lang w:eastAsia="ru-RU"/>
        </w:rPr>
      </w:pPr>
      <w:hyperlink r:id="rId118" w:anchor="_Toc467243008" w:history="1">
        <w:r w:rsidRPr="00F562A3">
          <w:rPr>
            <w:rFonts w:ascii="Arial" w:eastAsia="Times New Roman" w:hAnsi="Arial"/>
            <w:bCs w:val="0"/>
            <w:noProof/>
            <w:color w:val="0000FF"/>
            <w:sz w:val="20"/>
            <w:szCs w:val="24"/>
            <w:u w:val="single"/>
            <w:lang w:eastAsia="ru-RU"/>
          </w:rPr>
          <w:t>Размещение товаров в полусвободных соседних ячейках.</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_Toc467243008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9</w:t>
        </w:r>
        <w:r w:rsidRPr="00F562A3">
          <w:rPr>
            <w:rFonts w:ascii="Arial" w:eastAsia="Times New Roman" w:hAnsi="Arial"/>
            <w:bCs w:val="0"/>
            <w:noProof/>
            <w:webHidden/>
            <w:color w:val="0000FF"/>
            <w:sz w:val="20"/>
            <w:szCs w:val="24"/>
            <w:u w:val="single"/>
            <w:lang w:eastAsia="ru-RU"/>
          </w:rPr>
          <w:fldChar w:fldCharType="end"/>
        </w:r>
      </w:hyperlink>
    </w:p>
    <w:p w14:paraId="3DBA94BE" w14:textId="77777777" w:rsidR="00F562A3" w:rsidRPr="00F562A3" w:rsidRDefault="00F562A3" w:rsidP="00F562A3">
      <w:pPr>
        <w:tabs>
          <w:tab w:val="right" w:leader="dot" w:pos="9345"/>
        </w:tabs>
        <w:spacing w:line="240" w:lineRule="auto"/>
        <w:ind w:left="800"/>
        <w:rPr>
          <w:rFonts w:eastAsia="Times New Roman"/>
          <w:bCs w:val="0"/>
          <w:noProof/>
          <w:sz w:val="24"/>
          <w:szCs w:val="24"/>
          <w:lang w:eastAsia="ru-RU"/>
        </w:rPr>
      </w:pPr>
      <w:hyperlink r:id="rId119" w:anchor="_Toc467243009" w:history="1">
        <w:r w:rsidRPr="00F562A3">
          <w:rPr>
            <w:rFonts w:ascii="Arial" w:eastAsia="Times New Roman" w:hAnsi="Arial"/>
            <w:bCs w:val="0"/>
            <w:noProof/>
            <w:color w:val="0000FF"/>
            <w:sz w:val="20"/>
            <w:szCs w:val="24"/>
            <w:u w:val="single"/>
            <w:lang w:eastAsia="ru-RU"/>
          </w:rPr>
          <w:t>Выделение артикулов, находящихся в маркетинговой акции.</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_Toc467243009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10</w:t>
        </w:r>
        <w:r w:rsidRPr="00F562A3">
          <w:rPr>
            <w:rFonts w:ascii="Arial" w:eastAsia="Times New Roman" w:hAnsi="Arial"/>
            <w:bCs w:val="0"/>
            <w:noProof/>
            <w:webHidden/>
            <w:color w:val="0000FF"/>
            <w:sz w:val="20"/>
            <w:szCs w:val="24"/>
            <w:u w:val="single"/>
            <w:lang w:eastAsia="ru-RU"/>
          </w:rPr>
          <w:fldChar w:fldCharType="end"/>
        </w:r>
      </w:hyperlink>
    </w:p>
    <w:p w14:paraId="39E9160A" w14:textId="77777777" w:rsidR="00F562A3" w:rsidRPr="00F562A3" w:rsidRDefault="00F562A3" w:rsidP="00F562A3">
      <w:pPr>
        <w:tabs>
          <w:tab w:val="right" w:leader="dot" w:pos="9345"/>
        </w:tabs>
        <w:spacing w:line="240" w:lineRule="auto"/>
        <w:ind w:left="800"/>
        <w:rPr>
          <w:rFonts w:eastAsia="Times New Roman"/>
          <w:bCs w:val="0"/>
          <w:noProof/>
          <w:sz w:val="24"/>
          <w:szCs w:val="24"/>
          <w:lang w:eastAsia="ru-RU"/>
        </w:rPr>
      </w:pPr>
      <w:hyperlink r:id="rId120" w:anchor="_Toc467243010" w:history="1">
        <w:r w:rsidRPr="00F562A3">
          <w:rPr>
            <w:rFonts w:ascii="Arial" w:eastAsia="Times New Roman" w:hAnsi="Arial"/>
            <w:bCs w:val="0"/>
            <w:noProof/>
            <w:color w:val="0000FF"/>
            <w:sz w:val="20"/>
            <w:szCs w:val="24"/>
            <w:u w:val="single"/>
            <w:lang w:eastAsia="ru-RU"/>
          </w:rPr>
          <w:t>Таблица артикулов. Фиксация поля «Артикул».</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_Toc467243010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11</w:t>
        </w:r>
        <w:r w:rsidRPr="00F562A3">
          <w:rPr>
            <w:rFonts w:ascii="Arial" w:eastAsia="Times New Roman" w:hAnsi="Arial"/>
            <w:bCs w:val="0"/>
            <w:noProof/>
            <w:webHidden/>
            <w:color w:val="0000FF"/>
            <w:sz w:val="20"/>
            <w:szCs w:val="24"/>
            <w:u w:val="single"/>
            <w:lang w:eastAsia="ru-RU"/>
          </w:rPr>
          <w:fldChar w:fldCharType="end"/>
        </w:r>
      </w:hyperlink>
    </w:p>
    <w:p w14:paraId="3DFF4F61" w14:textId="77777777" w:rsidR="00F562A3" w:rsidRPr="00F562A3" w:rsidRDefault="00F562A3" w:rsidP="00F562A3">
      <w:pPr>
        <w:tabs>
          <w:tab w:val="right" w:leader="dot" w:pos="9345"/>
        </w:tabs>
        <w:spacing w:line="240" w:lineRule="auto"/>
        <w:ind w:left="400"/>
        <w:rPr>
          <w:rFonts w:eastAsia="Times New Roman"/>
          <w:bCs w:val="0"/>
          <w:noProof/>
          <w:sz w:val="24"/>
          <w:szCs w:val="24"/>
          <w:lang w:eastAsia="ru-RU"/>
        </w:rPr>
      </w:pPr>
      <w:hyperlink r:id="rId121" w:anchor="_Toc467243011" w:history="1">
        <w:r w:rsidRPr="00F562A3">
          <w:rPr>
            <w:rFonts w:ascii="Arial" w:eastAsia="Times New Roman" w:hAnsi="Arial"/>
            <w:bCs w:val="0"/>
            <w:noProof/>
            <w:color w:val="0000FF"/>
            <w:sz w:val="20"/>
            <w:szCs w:val="24"/>
            <w:u w:val="single"/>
            <w:lang w:eastAsia="ru-RU"/>
          </w:rPr>
          <w:t>Генерация заказов на базе контрактов. Исключение артикулов запрещенных к приему.</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_Toc467243011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11</w:t>
        </w:r>
        <w:r w:rsidRPr="00F562A3">
          <w:rPr>
            <w:rFonts w:ascii="Arial" w:eastAsia="Times New Roman" w:hAnsi="Arial"/>
            <w:bCs w:val="0"/>
            <w:noProof/>
            <w:webHidden/>
            <w:color w:val="0000FF"/>
            <w:sz w:val="20"/>
            <w:szCs w:val="24"/>
            <w:u w:val="single"/>
            <w:lang w:eastAsia="ru-RU"/>
          </w:rPr>
          <w:fldChar w:fldCharType="end"/>
        </w:r>
      </w:hyperlink>
    </w:p>
    <w:p w14:paraId="06951C9A" w14:textId="77777777" w:rsidR="00F562A3" w:rsidRPr="00F562A3" w:rsidRDefault="00F562A3" w:rsidP="00F562A3">
      <w:pPr>
        <w:tabs>
          <w:tab w:val="right" w:leader="dot" w:pos="9345"/>
        </w:tabs>
        <w:spacing w:line="240" w:lineRule="auto"/>
        <w:ind w:left="400"/>
        <w:rPr>
          <w:rFonts w:eastAsia="Times New Roman"/>
          <w:bCs w:val="0"/>
          <w:noProof/>
          <w:sz w:val="24"/>
          <w:szCs w:val="24"/>
          <w:lang w:eastAsia="ru-RU"/>
        </w:rPr>
      </w:pPr>
      <w:hyperlink r:id="rId122" w:anchor="_Toc467243012" w:history="1">
        <w:r w:rsidRPr="00F562A3">
          <w:rPr>
            <w:rFonts w:ascii="Arial" w:eastAsia="Times New Roman" w:hAnsi="Arial"/>
            <w:bCs w:val="0"/>
            <w:noProof/>
            <w:color w:val="0000FF"/>
            <w:sz w:val="20"/>
            <w:szCs w:val="24"/>
            <w:u w:val="single"/>
            <w:lang w:eastAsia="ru-RU"/>
          </w:rPr>
          <w:t>Административный модуль. Управление заданиями.</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_Toc467243012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11</w:t>
        </w:r>
        <w:r w:rsidRPr="00F562A3">
          <w:rPr>
            <w:rFonts w:ascii="Arial" w:eastAsia="Times New Roman" w:hAnsi="Arial"/>
            <w:bCs w:val="0"/>
            <w:noProof/>
            <w:webHidden/>
            <w:color w:val="0000FF"/>
            <w:sz w:val="20"/>
            <w:szCs w:val="24"/>
            <w:u w:val="single"/>
            <w:lang w:eastAsia="ru-RU"/>
          </w:rPr>
          <w:fldChar w:fldCharType="end"/>
        </w:r>
      </w:hyperlink>
    </w:p>
    <w:p w14:paraId="2176E3B0" w14:textId="77777777" w:rsidR="00F562A3" w:rsidRPr="00F562A3" w:rsidRDefault="00F562A3" w:rsidP="00F562A3">
      <w:pPr>
        <w:tabs>
          <w:tab w:val="right" w:leader="dot" w:pos="9345"/>
        </w:tabs>
        <w:spacing w:line="240" w:lineRule="auto"/>
        <w:ind w:left="400"/>
        <w:rPr>
          <w:rFonts w:eastAsia="Times New Roman"/>
          <w:bCs w:val="0"/>
          <w:noProof/>
          <w:sz w:val="24"/>
          <w:szCs w:val="24"/>
          <w:lang w:eastAsia="ru-RU"/>
        </w:rPr>
      </w:pPr>
      <w:hyperlink r:id="rId123" w:anchor="_Toc467243013" w:history="1">
        <w:r w:rsidRPr="00F562A3">
          <w:rPr>
            <w:rFonts w:ascii="Arial" w:eastAsia="Times New Roman" w:hAnsi="Arial"/>
            <w:bCs w:val="0"/>
            <w:noProof/>
            <w:color w:val="0000FF"/>
            <w:sz w:val="20"/>
            <w:szCs w:val="24"/>
            <w:u w:val="single"/>
            <w:lang w:eastAsia="ru-RU"/>
          </w:rPr>
          <w:t>Задание для автоматического создания калькуляций по расписанию.</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_Toc467243013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12</w:t>
        </w:r>
        <w:r w:rsidRPr="00F562A3">
          <w:rPr>
            <w:rFonts w:ascii="Arial" w:eastAsia="Times New Roman" w:hAnsi="Arial"/>
            <w:bCs w:val="0"/>
            <w:noProof/>
            <w:webHidden/>
            <w:color w:val="0000FF"/>
            <w:sz w:val="20"/>
            <w:szCs w:val="24"/>
            <w:u w:val="single"/>
            <w:lang w:eastAsia="ru-RU"/>
          </w:rPr>
          <w:fldChar w:fldCharType="end"/>
        </w:r>
      </w:hyperlink>
    </w:p>
    <w:p w14:paraId="6909A310" w14:textId="77777777" w:rsidR="00F562A3" w:rsidRPr="00F562A3" w:rsidRDefault="00F562A3" w:rsidP="00F562A3">
      <w:pPr>
        <w:tabs>
          <w:tab w:val="right" w:leader="dot" w:pos="9345"/>
        </w:tabs>
        <w:spacing w:line="240" w:lineRule="auto"/>
        <w:ind w:left="400"/>
        <w:rPr>
          <w:rFonts w:eastAsia="Times New Roman"/>
          <w:bCs w:val="0"/>
          <w:noProof/>
          <w:sz w:val="24"/>
          <w:szCs w:val="24"/>
          <w:lang w:eastAsia="ru-RU"/>
        </w:rPr>
      </w:pPr>
      <w:hyperlink r:id="rId124" w:anchor="_Toc467243014" w:history="1">
        <w:r w:rsidRPr="00F562A3">
          <w:rPr>
            <w:rFonts w:ascii="Arial" w:eastAsia="Times New Roman" w:hAnsi="Arial"/>
            <w:bCs w:val="0"/>
            <w:noProof/>
            <w:color w:val="0000FF"/>
            <w:sz w:val="20"/>
            <w:szCs w:val="24"/>
            <w:u w:val="single"/>
            <w:lang w:eastAsia="ru-RU"/>
          </w:rPr>
          <w:t>Почтовый модуль. Настройка разрешений на отсылку и прием для почтового ящика.</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_Toc467243014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12</w:t>
        </w:r>
        <w:r w:rsidRPr="00F562A3">
          <w:rPr>
            <w:rFonts w:ascii="Arial" w:eastAsia="Times New Roman" w:hAnsi="Arial"/>
            <w:bCs w:val="0"/>
            <w:noProof/>
            <w:webHidden/>
            <w:color w:val="0000FF"/>
            <w:sz w:val="20"/>
            <w:szCs w:val="24"/>
            <w:u w:val="single"/>
            <w:lang w:eastAsia="ru-RU"/>
          </w:rPr>
          <w:fldChar w:fldCharType="end"/>
        </w:r>
      </w:hyperlink>
    </w:p>
    <w:p w14:paraId="31C18BA2" w14:textId="77777777" w:rsidR="00F562A3" w:rsidRPr="00F562A3" w:rsidRDefault="00F562A3" w:rsidP="00F562A3">
      <w:pPr>
        <w:tabs>
          <w:tab w:val="right" w:leader="dot" w:pos="9345"/>
        </w:tabs>
        <w:spacing w:line="240" w:lineRule="auto"/>
        <w:ind w:left="400"/>
        <w:rPr>
          <w:rFonts w:eastAsia="Times New Roman"/>
          <w:bCs w:val="0"/>
          <w:noProof/>
          <w:sz w:val="24"/>
          <w:szCs w:val="24"/>
          <w:lang w:eastAsia="ru-RU"/>
        </w:rPr>
      </w:pPr>
      <w:hyperlink r:id="rId125" w:anchor="_Toc467243015" w:history="1">
        <w:r w:rsidRPr="00F562A3">
          <w:rPr>
            <w:rFonts w:ascii="Arial" w:eastAsia="Times New Roman" w:hAnsi="Arial"/>
            <w:bCs w:val="0"/>
            <w:noProof/>
            <w:color w:val="0000FF"/>
            <w:sz w:val="20"/>
            <w:szCs w:val="24"/>
            <w:u w:val="single"/>
            <w:lang w:eastAsia="ru-RU"/>
          </w:rPr>
          <w:t>Касса Супермаг+.</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_Toc467243015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13</w:t>
        </w:r>
        <w:r w:rsidRPr="00F562A3">
          <w:rPr>
            <w:rFonts w:ascii="Arial" w:eastAsia="Times New Roman" w:hAnsi="Arial"/>
            <w:bCs w:val="0"/>
            <w:noProof/>
            <w:webHidden/>
            <w:color w:val="0000FF"/>
            <w:sz w:val="20"/>
            <w:szCs w:val="24"/>
            <w:u w:val="single"/>
            <w:lang w:eastAsia="ru-RU"/>
          </w:rPr>
          <w:fldChar w:fldCharType="end"/>
        </w:r>
      </w:hyperlink>
    </w:p>
    <w:p w14:paraId="69169220" w14:textId="77777777" w:rsidR="00F562A3" w:rsidRPr="00F562A3" w:rsidRDefault="00F562A3" w:rsidP="00F562A3">
      <w:pPr>
        <w:tabs>
          <w:tab w:val="right" w:leader="dot" w:pos="9345"/>
        </w:tabs>
        <w:spacing w:line="240" w:lineRule="auto"/>
        <w:ind w:left="800"/>
        <w:rPr>
          <w:rFonts w:eastAsia="Times New Roman"/>
          <w:bCs w:val="0"/>
          <w:noProof/>
          <w:sz w:val="24"/>
          <w:szCs w:val="24"/>
          <w:lang w:eastAsia="ru-RU"/>
        </w:rPr>
      </w:pPr>
      <w:hyperlink r:id="rId126" w:anchor="_Toc467243016" w:history="1">
        <w:r w:rsidRPr="00F562A3">
          <w:rPr>
            <w:rFonts w:ascii="Arial" w:eastAsia="Times New Roman" w:hAnsi="Arial"/>
            <w:bCs w:val="0"/>
            <w:noProof/>
            <w:color w:val="0000FF"/>
            <w:sz w:val="20"/>
            <w:szCs w:val="24"/>
            <w:u w:val="single"/>
            <w:lang w:eastAsia="ru-RU"/>
          </w:rPr>
          <w:t>Печать копии чека.</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_Toc467243016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13</w:t>
        </w:r>
        <w:r w:rsidRPr="00F562A3">
          <w:rPr>
            <w:rFonts w:ascii="Arial" w:eastAsia="Times New Roman" w:hAnsi="Arial"/>
            <w:bCs w:val="0"/>
            <w:noProof/>
            <w:webHidden/>
            <w:color w:val="0000FF"/>
            <w:sz w:val="20"/>
            <w:szCs w:val="24"/>
            <w:u w:val="single"/>
            <w:lang w:eastAsia="ru-RU"/>
          </w:rPr>
          <w:fldChar w:fldCharType="end"/>
        </w:r>
      </w:hyperlink>
    </w:p>
    <w:p w14:paraId="21F0D262" w14:textId="77777777" w:rsidR="00F562A3" w:rsidRPr="00F562A3" w:rsidRDefault="00F562A3" w:rsidP="00F562A3">
      <w:pPr>
        <w:tabs>
          <w:tab w:val="right" w:leader="dot" w:pos="9345"/>
        </w:tabs>
        <w:spacing w:line="240" w:lineRule="auto"/>
        <w:ind w:left="800"/>
        <w:rPr>
          <w:rFonts w:eastAsia="Times New Roman"/>
          <w:bCs w:val="0"/>
          <w:noProof/>
          <w:sz w:val="24"/>
          <w:szCs w:val="24"/>
          <w:lang w:eastAsia="ru-RU"/>
        </w:rPr>
      </w:pPr>
      <w:hyperlink r:id="rId127" w:anchor="_Toc467243017" w:history="1">
        <w:r w:rsidRPr="00F562A3">
          <w:rPr>
            <w:rFonts w:ascii="Arial" w:eastAsia="Times New Roman" w:hAnsi="Arial"/>
            <w:bCs w:val="0"/>
            <w:noProof/>
            <w:color w:val="0000FF"/>
            <w:sz w:val="20"/>
            <w:szCs w:val="24"/>
            <w:u w:val="single"/>
            <w:lang w:eastAsia="ru-RU"/>
          </w:rPr>
          <w:t>Управление настройками работы с ЕГАИС.</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_Toc467243017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13</w:t>
        </w:r>
        <w:r w:rsidRPr="00F562A3">
          <w:rPr>
            <w:rFonts w:ascii="Arial" w:eastAsia="Times New Roman" w:hAnsi="Arial"/>
            <w:bCs w:val="0"/>
            <w:noProof/>
            <w:webHidden/>
            <w:color w:val="0000FF"/>
            <w:sz w:val="20"/>
            <w:szCs w:val="24"/>
            <w:u w:val="single"/>
            <w:lang w:eastAsia="ru-RU"/>
          </w:rPr>
          <w:fldChar w:fldCharType="end"/>
        </w:r>
      </w:hyperlink>
    </w:p>
    <w:p w14:paraId="2EC3BDA3" w14:textId="77777777" w:rsidR="00F562A3" w:rsidRPr="00F562A3" w:rsidRDefault="00F562A3" w:rsidP="00F562A3">
      <w:pPr>
        <w:tabs>
          <w:tab w:val="right" w:leader="dot" w:pos="9345"/>
        </w:tabs>
        <w:spacing w:line="240" w:lineRule="auto"/>
        <w:ind w:left="800"/>
        <w:rPr>
          <w:rFonts w:eastAsia="Times New Roman"/>
          <w:bCs w:val="0"/>
          <w:noProof/>
          <w:sz w:val="24"/>
          <w:szCs w:val="24"/>
          <w:lang w:eastAsia="ru-RU"/>
        </w:rPr>
      </w:pPr>
      <w:hyperlink r:id="rId128" w:anchor="_Toc467243018" w:history="1">
        <w:r w:rsidRPr="00F562A3">
          <w:rPr>
            <w:rFonts w:ascii="Arial" w:eastAsia="Times New Roman" w:hAnsi="Arial"/>
            <w:bCs w:val="0"/>
            <w:noProof/>
            <w:color w:val="0000FF"/>
            <w:sz w:val="20"/>
            <w:szCs w:val="24"/>
            <w:u w:val="single"/>
            <w:lang w:eastAsia="ru-RU"/>
          </w:rPr>
          <w:t xml:space="preserve">Продажа маркированного алкогольного товара. Контроль повторения кодов </w:t>
        </w:r>
        <w:r w:rsidRPr="00F562A3">
          <w:rPr>
            <w:rFonts w:ascii="Arial" w:eastAsia="Times New Roman" w:hAnsi="Arial"/>
            <w:bCs w:val="0"/>
            <w:noProof/>
            <w:color w:val="0000FF"/>
            <w:sz w:val="20"/>
            <w:szCs w:val="24"/>
            <w:u w:val="single"/>
            <w:lang w:val="en-US" w:eastAsia="ru-RU"/>
          </w:rPr>
          <w:t>PDF</w:t>
        </w:r>
        <w:r w:rsidRPr="00F562A3">
          <w:rPr>
            <w:rFonts w:ascii="Arial" w:eastAsia="Times New Roman" w:hAnsi="Arial"/>
            <w:bCs w:val="0"/>
            <w:noProof/>
            <w:color w:val="0000FF"/>
            <w:sz w:val="20"/>
            <w:szCs w:val="24"/>
            <w:u w:val="single"/>
            <w:lang w:eastAsia="ru-RU"/>
          </w:rPr>
          <w:t>417 в чеках закрытых смен.</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_Toc467243018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14</w:t>
        </w:r>
        <w:r w:rsidRPr="00F562A3">
          <w:rPr>
            <w:rFonts w:ascii="Arial" w:eastAsia="Times New Roman" w:hAnsi="Arial"/>
            <w:bCs w:val="0"/>
            <w:noProof/>
            <w:webHidden/>
            <w:color w:val="0000FF"/>
            <w:sz w:val="20"/>
            <w:szCs w:val="24"/>
            <w:u w:val="single"/>
            <w:lang w:eastAsia="ru-RU"/>
          </w:rPr>
          <w:fldChar w:fldCharType="end"/>
        </w:r>
      </w:hyperlink>
    </w:p>
    <w:p w14:paraId="264EED5C" w14:textId="77777777" w:rsidR="00F562A3" w:rsidRPr="00F562A3" w:rsidRDefault="00F562A3" w:rsidP="00F562A3">
      <w:pPr>
        <w:tabs>
          <w:tab w:val="right" w:leader="dot" w:pos="9345"/>
        </w:tabs>
        <w:spacing w:line="240" w:lineRule="auto"/>
        <w:ind w:left="800"/>
        <w:rPr>
          <w:rFonts w:eastAsia="Times New Roman"/>
          <w:bCs w:val="0"/>
          <w:noProof/>
          <w:sz w:val="24"/>
          <w:szCs w:val="24"/>
          <w:lang w:eastAsia="ru-RU"/>
        </w:rPr>
      </w:pPr>
      <w:hyperlink r:id="rId129" w:anchor="_Toc467243019" w:history="1">
        <w:r w:rsidRPr="00F562A3">
          <w:rPr>
            <w:rFonts w:ascii="Arial" w:eastAsia="Times New Roman" w:hAnsi="Arial"/>
            <w:bCs w:val="0"/>
            <w:noProof/>
            <w:color w:val="0000FF"/>
            <w:sz w:val="20"/>
            <w:szCs w:val="24"/>
            <w:u w:val="single"/>
            <w:lang w:eastAsia="ru-RU"/>
          </w:rPr>
          <w:t xml:space="preserve">Возврат маркированного алкогольного товара. Контроль кода </w:t>
        </w:r>
        <w:r w:rsidRPr="00F562A3">
          <w:rPr>
            <w:rFonts w:ascii="Arial" w:eastAsia="Times New Roman" w:hAnsi="Arial"/>
            <w:bCs w:val="0"/>
            <w:noProof/>
            <w:color w:val="0000FF"/>
            <w:sz w:val="20"/>
            <w:szCs w:val="24"/>
            <w:u w:val="single"/>
            <w:lang w:val="en-US" w:eastAsia="ru-RU"/>
          </w:rPr>
          <w:t>PDF</w:t>
        </w:r>
        <w:r w:rsidRPr="00F562A3">
          <w:rPr>
            <w:rFonts w:ascii="Arial" w:eastAsia="Times New Roman" w:hAnsi="Arial"/>
            <w:bCs w:val="0"/>
            <w:noProof/>
            <w:color w:val="0000FF"/>
            <w:sz w:val="20"/>
            <w:szCs w:val="24"/>
            <w:u w:val="single"/>
            <w:lang w:eastAsia="ru-RU"/>
          </w:rPr>
          <w:t>417.</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_Toc467243019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14</w:t>
        </w:r>
        <w:r w:rsidRPr="00F562A3">
          <w:rPr>
            <w:rFonts w:ascii="Arial" w:eastAsia="Times New Roman" w:hAnsi="Arial"/>
            <w:bCs w:val="0"/>
            <w:noProof/>
            <w:webHidden/>
            <w:color w:val="0000FF"/>
            <w:sz w:val="20"/>
            <w:szCs w:val="24"/>
            <w:u w:val="single"/>
            <w:lang w:eastAsia="ru-RU"/>
          </w:rPr>
          <w:fldChar w:fldCharType="end"/>
        </w:r>
      </w:hyperlink>
    </w:p>
    <w:p w14:paraId="3CF49F6A" w14:textId="77777777" w:rsidR="00F562A3" w:rsidRPr="00F562A3" w:rsidRDefault="00F562A3" w:rsidP="00F562A3">
      <w:pPr>
        <w:tabs>
          <w:tab w:val="right" w:leader="dot" w:pos="9345"/>
        </w:tabs>
        <w:spacing w:line="240" w:lineRule="auto"/>
        <w:ind w:left="800"/>
        <w:rPr>
          <w:rFonts w:eastAsia="Times New Roman"/>
          <w:bCs w:val="0"/>
          <w:noProof/>
          <w:sz w:val="24"/>
          <w:szCs w:val="24"/>
          <w:lang w:eastAsia="ru-RU"/>
        </w:rPr>
      </w:pPr>
      <w:hyperlink r:id="rId130" w:anchor="_Toc467243020" w:history="1">
        <w:r w:rsidRPr="00F562A3">
          <w:rPr>
            <w:rFonts w:ascii="Arial" w:eastAsia="Times New Roman" w:hAnsi="Arial"/>
            <w:bCs w:val="0"/>
            <w:noProof/>
            <w:color w:val="0000FF"/>
            <w:sz w:val="20"/>
            <w:szCs w:val="24"/>
            <w:u w:val="single"/>
            <w:lang w:eastAsia="ru-RU"/>
          </w:rPr>
          <w:t>Сообщения при работе кассы.</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_Toc467243020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14</w:t>
        </w:r>
        <w:r w:rsidRPr="00F562A3">
          <w:rPr>
            <w:rFonts w:ascii="Arial" w:eastAsia="Times New Roman" w:hAnsi="Arial"/>
            <w:bCs w:val="0"/>
            <w:noProof/>
            <w:webHidden/>
            <w:color w:val="0000FF"/>
            <w:sz w:val="20"/>
            <w:szCs w:val="24"/>
            <w:u w:val="single"/>
            <w:lang w:eastAsia="ru-RU"/>
          </w:rPr>
          <w:fldChar w:fldCharType="end"/>
        </w:r>
      </w:hyperlink>
    </w:p>
    <w:p w14:paraId="0F9479CE" w14:textId="77777777" w:rsidR="00F562A3" w:rsidRPr="00F562A3" w:rsidRDefault="00F562A3" w:rsidP="00F562A3">
      <w:pPr>
        <w:tabs>
          <w:tab w:val="right" w:leader="dot" w:pos="9345"/>
        </w:tabs>
        <w:spacing w:line="240" w:lineRule="auto"/>
        <w:ind w:left="400"/>
        <w:rPr>
          <w:rFonts w:eastAsia="Times New Roman"/>
          <w:bCs w:val="0"/>
          <w:noProof/>
          <w:sz w:val="24"/>
          <w:szCs w:val="24"/>
          <w:lang w:eastAsia="ru-RU"/>
        </w:rPr>
      </w:pPr>
      <w:hyperlink r:id="rId131" w:anchor="_Toc467243021" w:history="1">
        <w:r w:rsidRPr="00F562A3">
          <w:rPr>
            <w:rFonts w:ascii="Arial" w:eastAsia="Times New Roman" w:hAnsi="Arial"/>
            <w:bCs w:val="0"/>
            <w:noProof/>
            <w:color w:val="0000FF"/>
            <w:sz w:val="20"/>
            <w:szCs w:val="24"/>
            <w:u w:val="single"/>
            <w:lang w:eastAsia="ru-RU"/>
          </w:rPr>
          <w:t>Прием по заказу ТСД.</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_Toc467243021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14</w:t>
        </w:r>
        <w:r w:rsidRPr="00F562A3">
          <w:rPr>
            <w:rFonts w:ascii="Arial" w:eastAsia="Times New Roman" w:hAnsi="Arial"/>
            <w:bCs w:val="0"/>
            <w:noProof/>
            <w:webHidden/>
            <w:color w:val="0000FF"/>
            <w:sz w:val="20"/>
            <w:szCs w:val="24"/>
            <w:u w:val="single"/>
            <w:lang w:eastAsia="ru-RU"/>
          </w:rPr>
          <w:fldChar w:fldCharType="end"/>
        </w:r>
      </w:hyperlink>
    </w:p>
    <w:p w14:paraId="4E119493" w14:textId="77777777" w:rsidR="00F562A3" w:rsidRPr="00F562A3" w:rsidRDefault="00F562A3" w:rsidP="00F562A3">
      <w:pPr>
        <w:tabs>
          <w:tab w:val="right" w:leader="dot" w:pos="9345"/>
        </w:tabs>
        <w:spacing w:line="240" w:lineRule="auto"/>
        <w:ind w:left="800"/>
        <w:rPr>
          <w:rFonts w:eastAsia="Times New Roman"/>
          <w:bCs w:val="0"/>
          <w:noProof/>
          <w:sz w:val="24"/>
          <w:szCs w:val="24"/>
          <w:lang w:eastAsia="ru-RU"/>
        </w:rPr>
      </w:pPr>
      <w:hyperlink r:id="rId132" w:anchor="_Toc467243022" w:history="1">
        <w:r w:rsidRPr="00F562A3">
          <w:rPr>
            <w:rFonts w:ascii="Arial" w:eastAsia="Times New Roman" w:hAnsi="Arial"/>
            <w:bCs w:val="0"/>
            <w:noProof/>
            <w:color w:val="0000FF"/>
            <w:sz w:val="20"/>
            <w:szCs w:val="24"/>
            <w:u w:val="single"/>
            <w:lang w:eastAsia="ru-RU"/>
          </w:rPr>
          <w:t>Отображение цены контракта.</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_Toc467243022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14</w:t>
        </w:r>
        <w:r w:rsidRPr="00F562A3">
          <w:rPr>
            <w:rFonts w:ascii="Arial" w:eastAsia="Times New Roman" w:hAnsi="Arial"/>
            <w:bCs w:val="0"/>
            <w:noProof/>
            <w:webHidden/>
            <w:color w:val="0000FF"/>
            <w:sz w:val="20"/>
            <w:szCs w:val="24"/>
            <w:u w:val="single"/>
            <w:lang w:eastAsia="ru-RU"/>
          </w:rPr>
          <w:fldChar w:fldCharType="end"/>
        </w:r>
      </w:hyperlink>
    </w:p>
    <w:p w14:paraId="137DA2D9" w14:textId="77777777" w:rsidR="00F562A3" w:rsidRPr="00F562A3" w:rsidRDefault="00F562A3" w:rsidP="00F562A3">
      <w:pPr>
        <w:tabs>
          <w:tab w:val="right" w:leader="dot" w:pos="9345"/>
        </w:tabs>
        <w:spacing w:line="240" w:lineRule="auto"/>
        <w:ind w:left="800"/>
        <w:rPr>
          <w:rFonts w:eastAsia="Times New Roman"/>
          <w:bCs w:val="0"/>
          <w:noProof/>
          <w:sz w:val="24"/>
          <w:szCs w:val="24"/>
          <w:lang w:eastAsia="ru-RU"/>
        </w:rPr>
      </w:pPr>
      <w:hyperlink r:id="rId133" w:anchor="_Toc467243023" w:history="1">
        <w:r w:rsidRPr="00F562A3">
          <w:rPr>
            <w:rFonts w:ascii="Arial" w:eastAsia="Times New Roman" w:hAnsi="Arial"/>
            <w:bCs w:val="0"/>
            <w:noProof/>
            <w:color w:val="0000FF"/>
            <w:sz w:val="20"/>
            <w:szCs w:val="24"/>
            <w:u w:val="single"/>
            <w:lang w:eastAsia="ru-RU"/>
          </w:rPr>
          <w:t>Прием по заказу в месте хранения кросс-докинга.</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_Toc467243023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15</w:t>
        </w:r>
        <w:r w:rsidRPr="00F562A3">
          <w:rPr>
            <w:rFonts w:ascii="Arial" w:eastAsia="Times New Roman" w:hAnsi="Arial"/>
            <w:bCs w:val="0"/>
            <w:noProof/>
            <w:webHidden/>
            <w:color w:val="0000FF"/>
            <w:sz w:val="20"/>
            <w:szCs w:val="24"/>
            <w:u w:val="single"/>
            <w:lang w:eastAsia="ru-RU"/>
          </w:rPr>
          <w:fldChar w:fldCharType="end"/>
        </w:r>
      </w:hyperlink>
    </w:p>
    <w:p w14:paraId="55DD1155" w14:textId="77777777" w:rsidR="00F562A3" w:rsidRPr="00F562A3" w:rsidRDefault="00F562A3" w:rsidP="00F562A3">
      <w:pPr>
        <w:tabs>
          <w:tab w:val="right" w:leader="dot" w:pos="9345"/>
        </w:tabs>
        <w:spacing w:line="240" w:lineRule="auto"/>
        <w:ind w:left="400"/>
        <w:rPr>
          <w:rFonts w:eastAsia="Times New Roman"/>
          <w:bCs w:val="0"/>
          <w:noProof/>
          <w:sz w:val="24"/>
          <w:szCs w:val="24"/>
          <w:lang w:eastAsia="ru-RU"/>
        </w:rPr>
      </w:pPr>
      <w:hyperlink r:id="rId134" w:anchor="_Toc467243024" w:history="1">
        <w:r w:rsidRPr="00F562A3">
          <w:rPr>
            <w:rFonts w:ascii="Arial" w:eastAsia="Times New Roman" w:hAnsi="Arial"/>
            <w:bCs w:val="0"/>
            <w:noProof/>
            <w:color w:val="0000FF"/>
            <w:sz w:val="20"/>
            <w:szCs w:val="24"/>
            <w:u w:val="single"/>
            <w:lang w:eastAsia="ru-RU"/>
          </w:rPr>
          <w:t>Подсчет товаров ТСД. Операции перемещения.</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_Toc467243024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15</w:t>
        </w:r>
        <w:r w:rsidRPr="00F562A3">
          <w:rPr>
            <w:rFonts w:ascii="Arial" w:eastAsia="Times New Roman" w:hAnsi="Arial"/>
            <w:bCs w:val="0"/>
            <w:noProof/>
            <w:webHidden/>
            <w:color w:val="0000FF"/>
            <w:sz w:val="20"/>
            <w:szCs w:val="24"/>
            <w:u w:val="single"/>
            <w:lang w:eastAsia="ru-RU"/>
          </w:rPr>
          <w:fldChar w:fldCharType="end"/>
        </w:r>
      </w:hyperlink>
    </w:p>
    <w:p w14:paraId="1CEED40E" w14:textId="77777777" w:rsidR="00F562A3" w:rsidRPr="00F562A3" w:rsidRDefault="00F562A3" w:rsidP="00F562A3">
      <w:pPr>
        <w:tabs>
          <w:tab w:val="right" w:leader="dot" w:pos="9345"/>
        </w:tabs>
        <w:spacing w:line="240" w:lineRule="auto"/>
        <w:ind w:left="400"/>
        <w:rPr>
          <w:rFonts w:eastAsia="Times New Roman"/>
          <w:bCs w:val="0"/>
          <w:noProof/>
          <w:sz w:val="24"/>
          <w:szCs w:val="24"/>
          <w:lang w:eastAsia="ru-RU"/>
        </w:rPr>
      </w:pPr>
      <w:hyperlink r:id="rId135" w:anchor="_Toc467243025" w:history="1">
        <w:r w:rsidRPr="00F562A3">
          <w:rPr>
            <w:rFonts w:ascii="Arial" w:eastAsia="Times New Roman" w:hAnsi="Arial"/>
            <w:bCs w:val="0"/>
            <w:noProof/>
            <w:color w:val="0000FF"/>
            <w:sz w:val="20"/>
            <w:szCs w:val="24"/>
            <w:u w:val="single"/>
            <w:lang w:eastAsia="ru-RU"/>
          </w:rPr>
          <w:t>Отчет «Отчет о скидках». Опция «Только с ненулевой суммой скидки».</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_Toc467243025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15</w:t>
        </w:r>
        <w:r w:rsidRPr="00F562A3">
          <w:rPr>
            <w:rFonts w:ascii="Arial" w:eastAsia="Times New Roman" w:hAnsi="Arial"/>
            <w:bCs w:val="0"/>
            <w:noProof/>
            <w:webHidden/>
            <w:color w:val="0000FF"/>
            <w:sz w:val="20"/>
            <w:szCs w:val="24"/>
            <w:u w:val="single"/>
            <w:lang w:eastAsia="ru-RU"/>
          </w:rPr>
          <w:fldChar w:fldCharType="end"/>
        </w:r>
      </w:hyperlink>
    </w:p>
    <w:p w14:paraId="1149DF53" w14:textId="77777777" w:rsidR="00F562A3" w:rsidRPr="00F562A3" w:rsidRDefault="00F562A3" w:rsidP="00F562A3">
      <w:pPr>
        <w:tabs>
          <w:tab w:val="right" w:leader="dot" w:pos="9345"/>
        </w:tabs>
        <w:spacing w:line="240" w:lineRule="auto"/>
        <w:ind w:left="400"/>
        <w:rPr>
          <w:rFonts w:eastAsia="Times New Roman"/>
          <w:bCs w:val="0"/>
          <w:noProof/>
          <w:sz w:val="24"/>
          <w:szCs w:val="24"/>
          <w:lang w:eastAsia="ru-RU"/>
        </w:rPr>
      </w:pPr>
      <w:hyperlink r:id="rId136" w:anchor="_Toc467243026" w:history="1">
        <w:r w:rsidRPr="00F562A3">
          <w:rPr>
            <w:rFonts w:ascii="Arial" w:eastAsia="Times New Roman" w:hAnsi="Arial"/>
            <w:bCs w:val="0"/>
            <w:noProof/>
            <w:color w:val="0000FF"/>
            <w:sz w:val="20"/>
            <w:szCs w:val="24"/>
            <w:u w:val="single"/>
            <w:lang w:eastAsia="ru-RU"/>
          </w:rPr>
          <w:t>Перечень исправленных ошибок и улучшений.</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_Toc467243026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16</w:t>
        </w:r>
        <w:r w:rsidRPr="00F562A3">
          <w:rPr>
            <w:rFonts w:ascii="Arial" w:eastAsia="Times New Roman" w:hAnsi="Arial"/>
            <w:bCs w:val="0"/>
            <w:noProof/>
            <w:webHidden/>
            <w:color w:val="0000FF"/>
            <w:sz w:val="20"/>
            <w:szCs w:val="24"/>
            <w:u w:val="single"/>
            <w:lang w:eastAsia="ru-RU"/>
          </w:rPr>
          <w:fldChar w:fldCharType="end"/>
        </w:r>
      </w:hyperlink>
    </w:p>
    <w:p w14:paraId="5A093C82" w14:textId="77777777" w:rsidR="00F562A3" w:rsidRPr="00F562A3" w:rsidRDefault="00F562A3" w:rsidP="00F562A3">
      <w:pPr>
        <w:spacing w:line="240" w:lineRule="auto"/>
        <w:rPr>
          <w:rFonts w:ascii="Arial" w:eastAsia="Times New Roman" w:hAnsi="Arial"/>
          <w:bCs w:val="0"/>
          <w:sz w:val="20"/>
          <w:szCs w:val="24"/>
          <w:lang w:val="en-US" w:eastAsia="ru-RU"/>
        </w:rPr>
      </w:pPr>
      <w:r w:rsidRPr="00F562A3">
        <w:rPr>
          <w:rFonts w:ascii="Arial" w:eastAsia="Times New Roman" w:hAnsi="Arial"/>
          <w:bCs w:val="0"/>
          <w:sz w:val="20"/>
          <w:szCs w:val="24"/>
          <w:lang w:eastAsia="ru-RU"/>
        </w:rPr>
        <w:fldChar w:fldCharType="end"/>
      </w:r>
    </w:p>
    <w:p w14:paraId="2F631A66"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54" w:name="_Toc467242996"/>
      <w:r w:rsidRPr="00F562A3">
        <w:rPr>
          <w:rFonts w:ascii="Arial" w:eastAsia="Times New Roman" w:hAnsi="Arial" w:cs="Arial"/>
          <w:sz w:val="24"/>
          <w:szCs w:val="26"/>
          <w:lang w:eastAsia="ru-RU"/>
        </w:rPr>
        <w:t>ЕГАИС.</w:t>
      </w:r>
      <w:bookmarkEnd w:id="54"/>
      <w:r w:rsidRPr="00F562A3">
        <w:rPr>
          <w:rFonts w:ascii="Arial" w:eastAsia="Times New Roman" w:hAnsi="Arial" w:cs="Arial"/>
          <w:sz w:val="24"/>
          <w:szCs w:val="26"/>
          <w:lang w:eastAsia="ru-RU"/>
        </w:rPr>
        <w:t xml:space="preserve"> </w:t>
      </w:r>
    </w:p>
    <w:p w14:paraId="07F8865D" w14:textId="77777777" w:rsidR="00F562A3" w:rsidRPr="00F562A3" w:rsidRDefault="00F562A3" w:rsidP="00F562A3">
      <w:pPr>
        <w:spacing w:before="240" w:after="60" w:line="240" w:lineRule="auto"/>
        <w:outlineLvl w:val="4"/>
        <w:rPr>
          <w:rFonts w:ascii="Arial" w:eastAsia="Times New Roman" w:hAnsi="Arial"/>
          <w:iCs/>
          <w:sz w:val="22"/>
          <w:szCs w:val="26"/>
          <w:lang w:eastAsia="ru-RU"/>
        </w:rPr>
      </w:pPr>
      <w:bookmarkStart w:id="55" w:name="_Toc467242997"/>
      <w:r w:rsidRPr="00F562A3">
        <w:rPr>
          <w:rFonts w:ascii="Arial" w:eastAsia="Times New Roman" w:hAnsi="Arial"/>
          <w:iCs/>
          <w:sz w:val="22"/>
          <w:szCs w:val="26"/>
          <w:lang w:eastAsia="ru-RU"/>
        </w:rPr>
        <w:t>Инвентаризация ЕГАИС.</w:t>
      </w:r>
      <w:bookmarkEnd w:id="55"/>
    </w:p>
    <w:p w14:paraId="64473FF3" w14:textId="77777777" w:rsidR="00F562A3" w:rsidRPr="00F562A3" w:rsidRDefault="00F562A3" w:rsidP="00F562A3">
      <w:pPr>
        <w:spacing w:line="240" w:lineRule="auto"/>
        <w:rPr>
          <w:rFonts w:ascii="Arial" w:eastAsia="Times New Roman" w:hAnsi="Arial"/>
          <w:bCs w:val="0"/>
          <w:sz w:val="20"/>
          <w:szCs w:val="24"/>
          <w:lang w:eastAsia="ru-RU"/>
        </w:rPr>
      </w:pPr>
    </w:p>
    <w:p w14:paraId="1C6D46E3"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Добавлен новый раздел «Инвентаризация ЕГАИС» для регистрации результатов инвентаризации маркированной и немаркированной алкогольной продукции в торговом зале, сличения результатов инвентаризации с остатками ЕГАИС учетного регистра «Торговый зал» и создания документов ЕГАИС для приведения остатков в ЕГАИС в соответствие фактическим остаткам места хранения. Опционально раздел может быть использован для проведения собственной инвентаризации по алкогольным товарам и создании инвентаризационной описи или сличительной ведомости.</w:t>
      </w:r>
    </w:p>
    <w:p w14:paraId="274544BD" w14:textId="77777777" w:rsidR="00F562A3" w:rsidRPr="00F562A3" w:rsidRDefault="00F562A3" w:rsidP="00F562A3">
      <w:pPr>
        <w:spacing w:line="240" w:lineRule="auto"/>
        <w:rPr>
          <w:rFonts w:ascii="Arial" w:eastAsia="Times New Roman" w:hAnsi="Arial"/>
          <w:bCs w:val="0"/>
          <w:sz w:val="20"/>
          <w:szCs w:val="24"/>
          <w:lang w:eastAsia="ru-RU"/>
        </w:rPr>
      </w:pPr>
    </w:p>
    <w:p w14:paraId="276ACB12"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Под Торговым залом места хранения понимается учетный регистр ЕГАИС «Торговый зал». Если часть алкогольного товара места хранения находится на учетном регистре «Склад», а часть на учетном регистре «Торговый зал», инвентаризация может привести к неверным результатам.</w:t>
      </w:r>
    </w:p>
    <w:p w14:paraId="46FD4529" w14:textId="77777777" w:rsidR="00F562A3" w:rsidRPr="00F562A3" w:rsidRDefault="00F562A3" w:rsidP="00F562A3">
      <w:pPr>
        <w:spacing w:line="240" w:lineRule="auto"/>
        <w:rPr>
          <w:rFonts w:ascii="Arial" w:eastAsia="Times New Roman" w:hAnsi="Arial"/>
          <w:bCs w:val="0"/>
          <w:sz w:val="20"/>
          <w:szCs w:val="24"/>
          <w:lang w:eastAsia="ru-RU"/>
        </w:rPr>
      </w:pPr>
    </w:p>
    <w:p w14:paraId="7D5304A4"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Инвентаризация ЕГАИС для маркированного и немаркированного алкоголя (пива) проводится раздельно. При начале работы и создании нового экземпляра инвентаризации необходимо указать вид алкоголя, для которого проводится инвентаризация, и способ заполнения спецификации – «Произвольный список товаров» или «Все спиртосодержащие товары»:</w:t>
      </w:r>
    </w:p>
    <w:p w14:paraId="74E6041B" w14:textId="77777777" w:rsidR="00F562A3" w:rsidRPr="00F562A3" w:rsidRDefault="00F562A3" w:rsidP="00F562A3">
      <w:pPr>
        <w:spacing w:line="240" w:lineRule="auto"/>
        <w:rPr>
          <w:rFonts w:ascii="Arial" w:eastAsia="Times New Roman" w:hAnsi="Arial"/>
          <w:bCs w:val="0"/>
          <w:sz w:val="20"/>
          <w:szCs w:val="24"/>
          <w:lang w:eastAsia="ru-RU"/>
        </w:rPr>
      </w:pPr>
    </w:p>
    <w:p w14:paraId="37387BD1"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lastRenderedPageBreak/>
        <w:drawing>
          <wp:inline distT="0" distB="0" distL="0" distR="0" wp14:anchorId="45A49D46" wp14:editId="573267FC">
            <wp:extent cx="2743200" cy="1724025"/>
            <wp:effectExtent l="0" t="0" r="0" b="9525"/>
            <wp:docPr id="85"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2743200" cy="1724025"/>
                    </a:xfrm>
                    <a:prstGeom prst="rect">
                      <a:avLst/>
                    </a:prstGeom>
                    <a:noFill/>
                    <a:ln>
                      <a:noFill/>
                    </a:ln>
                  </pic:spPr>
                </pic:pic>
              </a:graphicData>
            </a:graphic>
          </wp:inline>
        </w:drawing>
      </w:r>
      <w:r w:rsidRPr="00F562A3">
        <w:rPr>
          <w:rFonts w:ascii="Arial" w:eastAsia="Times New Roman" w:hAnsi="Arial"/>
          <w:bCs w:val="0"/>
          <w:sz w:val="20"/>
          <w:szCs w:val="24"/>
          <w:lang w:eastAsia="ru-RU"/>
        </w:rPr>
        <w:t xml:space="preserve">      </w:t>
      </w:r>
      <w:r w:rsidRPr="00F562A3">
        <w:rPr>
          <w:rFonts w:ascii="Arial" w:eastAsia="Times New Roman" w:hAnsi="Arial"/>
          <w:bCs w:val="0"/>
          <w:noProof/>
          <w:sz w:val="20"/>
          <w:szCs w:val="24"/>
          <w:lang w:eastAsia="ru-RU"/>
        </w:rPr>
        <w:drawing>
          <wp:inline distT="0" distB="0" distL="0" distR="0" wp14:anchorId="43CC1B6B" wp14:editId="0844AECB">
            <wp:extent cx="2743200" cy="1724025"/>
            <wp:effectExtent l="0" t="0" r="0" b="9525"/>
            <wp:docPr id="84"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2743200" cy="1724025"/>
                    </a:xfrm>
                    <a:prstGeom prst="rect">
                      <a:avLst/>
                    </a:prstGeom>
                    <a:noFill/>
                    <a:ln>
                      <a:noFill/>
                    </a:ln>
                  </pic:spPr>
                </pic:pic>
              </a:graphicData>
            </a:graphic>
          </wp:inline>
        </w:drawing>
      </w:r>
    </w:p>
    <w:p w14:paraId="0CF2CC15" w14:textId="77777777" w:rsidR="00F562A3" w:rsidRPr="00F562A3" w:rsidRDefault="00F562A3" w:rsidP="00F562A3">
      <w:pPr>
        <w:spacing w:line="240" w:lineRule="auto"/>
        <w:rPr>
          <w:rFonts w:ascii="Arial" w:eastAsia="Times New Roman" w:hAnsi="Arial"/>
          <w:bCs w:val="0"/>
          <w:sz w:val="20"/>
          <w:szCs w:val="24"/>
          <w:lang w:eastAsia="ru-RU"/>
        </w:rPr>
      </w:pPr>
    </w:p>
    <w:p w14:paraId="598BFC39"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Выбор вариант инвентаризации «Пивная продукция» или «Крепкий алкоголь» влияют на дальнейшие интерфейсы проведения инвентаризации и алгоритмы работы с ЕГАИС. </w:t>
      </w:r>
    </w:p>
    <w:p w14:paraId="6A57F231" w14:textId="77777777" w:rsidR="00F562A3" w:rsidRPr="00F562A3" w:rsidRDefault="00F562A3" w:rsidP="00F562A3">
      <w:pPr>
        <w:spacing w:line="240" w:lineRule="auto"/>
        <w:rPr>
          <w:rFonts w:ascii="Arial" w:eastAsia="Times New Roman" w:hAnsi="Arial"/>
          <w:bCs w:val="0"/>
          <w:sz w:val="20"/>
          <w:szCs w:val="24"/>
          <w:lang w:eastAsia="ru-RU"/>
        </w:rPr>
      </w:pPr>
    </w:p>
    <w:p w14:paraId="4AF339B0"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При инвентаризации маркированного алкоголя требуется сканировать </w:t>
      </w:r>
      <w:r w:rsidRPr="00F562A3">
        <w:rPr>
          <w:rFonts w:ascii="Arial" w:eastAsia="Times New Roman" w:hAnsi="Arial"/>
          <w:bCs w:val="0"/>
          <w:sz w:val="20"/>
          <w:szCs w:val="24"/>
          <w:lang w:val="en-US" w:eastAsia="ru-RU"/>
        </w:rPr>
        <w:t>EAN</w:t>
      </w:r>
      <w:r w:rsidRPr="00F562A3">
        <w:rPr>
          <w:rFonts w:ascii="Arial" w:eastAsia="Times New Roman" w:hAnsi="Arial"/>
          <w:bCs w:val="0"/>
          <w:sz w:val="20"/>
          <w:szCs w:val="24"/>
          <w:lang w:eastAsia="ru-RU"/>
        </w:rPr>
        <w:t xml:space="preserve"> код товара и </w:t>
      </w:r>
      <w:r w:rsidRPr="00F562A3">
        <w:rPr>
          <w:rFonts w:ascii="Arial" w:eastAsia="Times New Roman" w:hAnsi="Arial"/>
          <w:bCs w:val="0"/>
          <w:sz w:val="20"/>
          <w:szCs w:val="24"/>
          <w:lang w:val="en-US" w:eastAsia="ru-RU"/>
        </w:rPr>
        <w:t>PDF</w:t>
      </w:r>
      <w:r w:rsidRPr="00F562A3">
        <w:rPr>
          <w:rFonts w:ascii="Arial" w:eastAsia="Times New Roman" w:hAnsi="Arial"/>
          <w:bCs w:val="0"/>
          <w:sz w:val="20"/>
          <w:szCs w:val="24"/>
          <w:lang w:eastAsia="ru-RU"/>
        </w:rPr>
        <w:t xml:space="preserve">417 код алкогольной продукции. Каждый экземпляр товара будет отражен в спецификации журнала инвентаризации одной строкой. В этом режиме проверяется, что просканированный код </w:t>
      </w:r>
      <w:r w:rsidRPr="00F562A3">
        <w:rPr>
          <w:rFonts w:ascii="Arial" w:eastAsia="Times New Roman" w:hAnsi="Arial"/>
          <w:bCs w:val="0"/>
          <w:sz w:val="20"/>
          <w:szCs w:val="24"/>
          <w:lang w:val="en-US" w:eastAsia="ru-RU"/>
        </w:rPr>
        <w:t>PDF</w:t>
      </w:r>
      <w:r w:rsidRPr="00F562A3">
        <w:rPr>
          <w:rFonts w:ascii="Arial" w:eastAsia="Times New Roman" w:hAnsi="Arial"/>
          <w:bCs w:val="0"/>
          <w:sz w:val="20"/>
          <w:szCs w:val="24"/>
          <w:lang w:eastAsia="ru-RU"/>
        </w:rPr>
        <w:t>417 является уникальным:</w:t>
      </w:r>
    </w:p>
    <w:p w14:paraId="6FF8E063" w14:textId="77777777" w:rsidR="00F562A3" w:rsidRPr="00F562A3" w:rsidRDefault="00F562A3" w:rsidP="00F562A3">
      <w:pPr>
        <w:spacing w:line="240" w:lineRule="auto"/>
        <w:rPr>
          <w:rFonts w:ascii="Arial" w:eastAsia="Times New Roman" w:hAnsi="Arial"/>
          <w:bCs w:val="0"/>
          <w:sz w:val="20"/>
          <w:szCs w:val="24"/>
          <w:lang w:eastAsia="ru-RU"/>
        </w:rPr>
      </w:pPr>
    </w:p>
    <w:p w14:paraId="39C532CC"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drawing>
          <wp:inline distT="0" distB="0" distL="0" distR="0" wp14:anchorId="4DF249D5" wp14:editId="63075109">
            <wp:extent cx="5943600" cy="2257425"/>
            <wp:effectExtent l="0" t="0" r="0" b="9525"/>
            <wp:docPr id="83"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39" cstate="print">
                      <a:extLst>
                        <a:ext uri="{28A0092B-C50C-407E-A947-70E740481C1C}">
                          <a14:useLocalDpi xmlns:a14="http://schemas.microsoft.com/office/drawing/2010/main" val="0"/>
                        </a:ext>
                      </a:extLst>
                    </a:blip>
                    <a:srcRect/>
                    <a:stretch>
                      <a:fillRect/>
                    </a:stretch>
                  </pic:blipFill>
                  <pic:spPr bwMode="auto">
                    <a:xfrm>
                      <a:off x="0" y="0"/>
                      <a:ext cx="5943600" cy="2257425"/>
                    </a:xfrm>
                    <a:prstGeom prst="rect">
                      <a:avLst/>
                    </a:prstGeom>
                    <a:noFill/>
                    <a:ln>
                      <a:noFill/>
                    </a:ln>
                  </pic:spPr>
                </pic:pic>
              </a:graphicData>
            </a:graphic>
          </wp:inline>
        </w:drawing>
      </w:r>
    </w:p>
    <w:p w14:paraId="5D3A8743" w14:textId="77777777" w:rsidR="00F562A3" w:rsidRPr="00F562A3" w:rsidRDefault="00F562A3" w:rsidP="00F562A3">
      <w:pPr>
        <w:spacing w:line="240" w:lineRule="auto"/>
        <w:rPr>
          <w:rFonts w:ascii="Arial" w:eastAsia="Times New Roman" w:hAnsi="Arial"/>
          <w:bCs w:val="0"/>
          <w:sz w:val="20"/>
          <w:szCs w:val="24"/>
          <w:lang w:eastAsia="ru-RU"/>
        </w:rPr>
      </w:pPr>
    </w:p>
    <w:p w14:paraId="2963F64C"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При инвентаризации пива необходимо сканировать </w:t>
      </w:r>
      <w:r w:rsidRPr="00F562A3">
        <w:rPr>
          <w:rFonts w:ascii="Arial" w:eastAsia="Times New Roman" w:hAnsi="Arial"/>
          <w:bCs w:val="0"/>
          <w:sz w:val="20"/>
          <w:szCs w:val="24"/>
          <w:lang w:val="en-US" w:eastAsia="ru-RU"/>
        </w:rPr>
        <w:t>EAN</w:t>
      </w:r>
      <w:r w:rsidRPr="00F562A3">
        <w:rPr>
          <w:rFonts w:ascii="Arial" w:eastAsia="Times New Roman" w:hAnsi="Arial"/>
          <w:bCs w:val="0"/>
          <w:sz w:val="20"/>
          <w:szCs w:val="24"/>
          <w:lang w:eastAsia="ru-RU"/>
        </w:rPr>
        <w:t xml:space="preserve"> код товара и вводить дату розлива. Все одинаковые экземпляры товара, то есть товары с одним и тем же артикулом и одной и той же датой розлива, будут отражены в журнале инвентаризации одной строкой с общим количеством товара с одинаковыми атрибутами:</w:t>
      </w:r>
    </w:p>
    <w:p w14:paraId="7AEC9D18" w14:textId="77777777" w:rsidR="00F562A3" w:rsidRPr="00F562A3" w:rsidRDefault="00F562A3" w:rsidP="00F562A3">
      <w:pPr>
        <w:spacing w:line="240" w:lineRule="auto"/>
        <w:rPr>
          <w:rFonts w:ascii="Arial" w:eastAsia="Times New Roman" w:hAnsi="Arial"/>
          <w:bCs w:val="0"/>
          <w:sz w:val="20"/>
          <w:szCs w:val="24"/>
          <w:lang w:eastAsia="ru-RU"/>
        </w:rPr>
      </w:pPr>
    </w:p>
    <w:p w14:paraId="6253999A"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drawing>
          <wp:inline distT="0" distB="0" distL="0" distR="0" wp14:anchorId="2ABCAC40" wp14:editId="2328CEE5">
            <wp:extent cx="5934075" cy="2838450"/>
            <wp:effectExtent l="0" t="0" r="9525" b="0"/>
            <wp:docPr id="82"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5934075" cy="2838450"/>
                    </a:xfrm>
                    <a:prstGeom prst="rect">
                      <a:avLst/>
                    </a:prstGeom>
                    <a:noFill/>
                    <a:ln>
                      <a:noFill/>
                    </a:ln>
                  </pic:spPr>
                </pic:pic>
              </a:graphicData>
            </a:graphic>
          </wp:inline>
        </w:drawing>
      </w:r>
    </w:p>
    <w:p w14:paraId="3C389AC3" w14:textId="77777777" w:rsidR="00F562A3" w:rsidRPr="00F562A3" w:rsidRDefault="00F562A3" w:rsidP="00F562A3">
      <w:pPr>
        <w:spacing w:line="240" w:lineRule="auto"/>
        <w:rPr>
          <w:rFonts w:ascii="Arial" w:eastAsia="Times New Roman" w:hAnsi="Arial"/>
          <w:bCs w:val="0"/>
          <w:sz w:val="20"/>
          <w:szCs w:val="24"/>
          <w:lang w:eastAsia="ru-RU"/>
        </w:rPr>
      </w:pPr>
    </w:p>
    <w:p w14:paraId="6296014E"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lastRenderedPageBreak/>
        <w:t>Способ заполнения спецификации – «Произвольный список товаров» или «Все спиртосодержащие товары» влияет на процесс сверки остатков. Для произвольного списка товаров сверка остатков будет производиться только по тем алкокодам, которые были обнаружены и зарегистрированы в журнале в процессе инвентаризации. В случае выбора варианта «Все спиртосодержащие товары» сверка будет производиться по всем алкокодам (как обнаруженным в процессе инвентаризации, так и имеющимся в остатках ЕГАИС).</w:t>
      </w:r>
    </w:p>
    <w:p w14:paraId="2FBCFEB4" w14:textId="77777777" w:rsidR="00F562A3" w:rsidRPr="00F562A3" w:rsidRDefault="00F562A3" w:rsidP="00F562A3">
      <w:pPr>
        <w:spacing w:line="240" w:lineRule="auto"/>
        <w:rPr>
          <w:rFonts w:ascii="Arial" w:eastAsia="Times New Roman" w:hAnsi="Arial"/>
          <w:bCs w:val="0"/>
          <w:sz w:val="20"/>
          <w:szCs w:val="24"/>
          <w:lang w:eastAsia="ru-RU"/>
        </w:rPr>
      </w:pPr>
    </w:p>
    <w:p w14:paraId="0084126A"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Общим для обоих видов инвентаризации (маркированного алкоголя и пива) является последовательность действий: вначале производится сбор данных о товаре на закладке «Журнал инвентаризации», затем необходимо получить остатки из ЕГАИС. После получения остатков ЕГАИС можно создать акты списания и акты постановки на баланс для выравнивания остатков по кодам алкогольной продукции. Дополнительно можно создать документ инвентаризации товаров, то есть инвентаризационную опись или сличительную ведомость. После завершения всех работ процесс необходимо закрыть. Закрытие процесса позволяет прекратить какие-либо действия с ним и сохранить его состояние для истории.</w:t>
      </w:r>
    </w:p>
    <w:p w14:paraId="65C329DF" w14:textId="77777777" w:rsidR="00F562A3" w:rsidRPr="00F562A3" w:rsidRDefault="00F562A3" w:rsidP="00F562A3">
      <w:pPr>
        <w:spacing w:line="240" w:lineRule="auto"/>
        <w:rPr>
          <w:rFonts w:ascii="Arial" w:eastAsia="Times New Roman" w:hAnsi="Arial"/>
          <w:bCs w:val="0"/>
          <w:sz w:val="20"/>
          <w:szCs w:val="24"/>
          <w:lang w:eastAsia="ru-RU"/>
        </w:rPr>
      </w:pPr>
    </w:p>
    <w:p w14:paraId="0B2A4727"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drawing>
          <wp:inline distT="0" distB="0" distL="0" distR="0" wp14:anchorId="6F95F125" wp14:editId="6650FCFE">
            <wp:extent cx="5934075" cy="1409700"/>
            <wp:effectExtent l="0" t="0" r="9525" b="0"/>
            <wp:docPr id="8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5934075" cy="1409700"/>
                    </a:xfrm>
                    <a:prstGeom prst="rect">
                      <a:avLst/>
                    </a:prstGeom>
                    <a:noFill/>
                    <a:ln>
                      <a:noFill/>
                    </a:ln>
                  </pic:spPr>
                </pic:pic>
              </a:graphicData>
            </a:graphic>
          </wp:inline>
        </w:drawing>
      </w:r>
    </w:p>
    <w:p w14:paraId="6FF85AC3" w14:textId="77777777" w:rsidR="00F562A3" w:rsidRPr="00F562A3" w:rsidRDefault="00F562A3" w:rsidP="00F562A3">
      <w:pPr>
        <w:spacing w:line="240" w:lineRule="auto"/>
        <w:rPr>
          <w:rFonts w:ascii="Arial" w:eastAsia="Times New Roman" w:hAnsi="Arial"/>
          <w:bCs w:val="0"/>
          <w:sz w:val="20"/>
          <w:szCs w:val="24"/>
          <w:lang w:eastAsia="ru-RU"/>
        </w:rPr>
      </w:pPr>
    </w:p>
    <w:p w14:paraId="25BEE281"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Процедуру снятия остатков ЕГАИС можно выполнять в любое время: до начала проведения инвентаризации, в ходе проведения или после завершения сбора данных о товаре. Время снятия остатков ЕГАИС определяется технологией проведения инвентаризации. Это время необходимо выбирать таким, чтобы остатки ЕГАИС соответствовали собранной информации о товаре. То есть надо понимать, что если инвентаризация проведена сегодня, а остатки ЕГИС снимаются через два дня, то они не будут соответствовать данным того времени, когда была проведена инвентаризация. ЕГАИС не возвращает остатки на дату и может вернуть только информацию на текущий момент времени.</w:t>
      </w:r>
    </w:p>
    <w:p w14:paraId="2704257D" w14:textId="77777777" w:rsidR="00F562A3" w:rsidRPr="00F562A3" w:rsidRDefault="00F562A3" w:rsidP="00F562A3">
      <w:pPr>
        <w:spacing w:line="240" w:lineRule="auto"/>
        <w:rPr>
          <w:rFonts w:ascii="Arial" w:eastAsia="Times New Roman" w:hAnsi="Arial"/>
          <w:bCs w:val="0"/>
          <w:sz w:val="20"/>
          <w:szCs w:val="24"/>
          <w:lang w:eastAsia="ru-RU"/>
        </w:rPr>
      </w:pPr>
    </w:p>
    <w:p w14:paraId="651EEFD8"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Функция «Снять остатки по учету ЕГАИС» посылает запрос на получение остатков в торговом зале ЕГАИС. Результаты выполнения запроса помещаются в таблицу раздела «Остатки ЕГАИС». В этом же разделе на закладке «Торговый зал» для ФСРАР ИД, по которому ведется инвентаризация, можно посмотреть журнал хода выполнения запроса остатков. Если запрос остатков по какой-то причине не выполнился, функцию можно вызвать еще раз.</w:t>
      </w:r>
    </w:p>
    <w:p w14:paraId="6EE41D96" w14:textId="77777777" w:rsidR="00F562A3" w:rsidRPr="00F562A3" w:rsidRDefault="00F562A3" w:rsidP="00F562A3">
      <w:pPr>
        <w:spacing w:line="240" w:lineRule="auto"/>
        <w:rPr>
          <w:rFonts w:ascii="Arial" w:eastAsia="Times New Roman" w:hAnsi="Arial"/>
          <w:bCs w:val="0"/>
          <w:sz w:val="20"/>
          <w:szCs w:val="24"/>
          <w:lang w:eastAsia="ru-RU"/>
        </w:rPr>
      </w:pPr>
    </w:p>
    <w:p w14:paraId="405007D1"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Если запрос остатков был выполнен в разделе «Остатки ЕГАИС», и его результат является актуальным, то получить остатки можно из данных раздела «Остатки ЕГАИС»:</w:t>
      </w:r>
    </w:p>
    <w:p w14:paraId="5948AE5F" w14:textId="77777777" w:rsidR="00F562A3" w:rsidRPr="00F562A3" w:rsidRDefault="00F562A3" w:rsidP="00F562A3">
      <w:pPr>
        <w:spacing w:line="240" w:lineRule="auto"/>
        <w:rPr>
          <w:rFonts w:ascii="Arial" w:eastAsia="Times New Roman" w:hAnsi="Arial"/>
          <w:bCs w:val="0"/>
          <w:sz w:val="20"/>
          <w:szCs w:val="24"/>
          <w:lang w:eastAsia="ru-RU"/>
        </w:rPr>
      </w:pPr>
    </w:p>
    <w:p w14:paraId="54565D5C"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drawing>
          <wp:inline distT="0" distB="0" distL="0" distR="0" wp14:anchorId="4C06937C" wp14:editId="3354D583">
            <wp:extent cx="2971800" cy="1457325"/>
            <wp:effectExtent l="0" t="0" r="0" b="9525"/>
            <wp:docPr id="80"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2971800" cy="1457325"/>
                    </a:xfrm>
                    <a:prstGeom prst="rect">
                      <a:avLst/>
                    </a:prstGeom>
                    <a:noFill/>
                    <a:ln>
                      <a:noFill/>
                    </a:ln>
                  </pic:spPr>
                </pic:pic>
              </a:graphicData>
            </a:graphic>
          </wp:inline>
        </w:drawing>
      </w:r>
    </w:p>
    <w:p w14:paraId="10486D03" w14:textId="77777777" w:rsidR="00F562A3" w:rsidRPr="00F562A3" w:rsidRDefault="00F562A3" w:rsidP="00F562A3">
      <w:pPr>
        <w:spacing w:line="240" w:lineRule="auto"/>
        <w:rPr>
          <w:rFonts w:ascii="Arial" w:eastAsia="Times New Roman" w:hAnsi="Arial"/>
          <w:bCs w:val="0"/>
          <w:sz w:val="20"/>
          <w:szCs w:val="24"/>
          <w:lang w:eastAsia="ru-RU"/>
        </w:rPr>
      </w:pPr>
    </w:p>
    <w:p w14:paraId="458AD6B8"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После завершения сбора данных о товарах и снятия остатков ЕГАИС можно выполнять процедуру создания актов списания и постановки на баланс, но только в том случае, если для всех посчитанных товаров известен код алкогольной продукции ЕГАИС.</w:t>
      </w:r>
    </w:p>
    <w:p w14:paraId="7A5C2762" w14:textId="77777777" w:rsidR="00F562A3" w:rsidRPr="00F562A3" w:rsidRDefault="00F562A3" w:rsidP="00F562A3">
      <w:pPr>
        <w:spacing w:line="240" w:lineRule="auto"/>
        <w:rPr>
          <w:rFonts w:ascii="Arial" w:eastAsia="Times New Roman" w:hAnsi="Arial"/>
          <w:bCs w:val="0"/>
          <w:sz w:val="20"/>
          <w:szCs w:val="24"/>
          <w:lang w:eastAsia="ru-RU"/>
        </w:rPr>
      </w:pPr>
    </w:p>
    <w:p w14:paraId="3C5FD2F0"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Для маркированного алкоголя код алкогольной продукции извлекается из кода </w:t>
      </w:r>
      <w:r w:rsidRPr="00F562A3">
        <w:rPr>
          <w:rFonts w:ascii="Arial" w:eastAsia="Times New Roman" w:hAnsi="Arial"/>
          <w:bCs w:val="0"/>
          <w:sz w:val="20"/>
          <w:szCs w:val="24"/>
          <w:lang w:val="en-US" w:eastAsia="ru-RU"/>
        </w:rPr>
        <w:t>PDF</w:t>
      </w:r>
      <w:r w:rsidRPr="00F562A3">
        <w:rPr>
          <w:rFonts w:ascii="Arial" w:eastAsia="Times New Roman" w:hAnsi="Arial"/>
          <w:bCs w:val="0"/>
          <w:sz w:val="20"/>
          <w:szCs w:val="24"/>
          <w:lang w:eastAsia="ru-RU"/>
        </w:rPr>
        <w:t>417 и известен для каждого экземпляра товара. После получения остатков ЕГАИС и сверки остатков можно немедленно приступать к генерации актов списания и постановки на баланс.</w:t>
      </w:r>
    </w:p>
    <w:p w14:paraId="432C103D" w14:textId="77777777" w:rsidR="00F562A3" w:rsidRPr="00F562A3" w:rsidRDefault="00F562A3" w:rsidP="00F562A3">
      <w:pPr>
        <w:spacing w:line="240" w:lineRule="auto"/>
        <w:rPr>
          <w:rFonts w:ascii="Arial" w:eastAsia="Times New Roman" w:hAnsi="Arial"/>
          <w:bCs w:val="0"/>
          <w:sz w:val="20"/>
          <w:szCs w:val="24"/>
          <w:lang w:eastAsia="ru-RU"/>
        </w:rPr>
      </w:pPr>
    </w:p>
    <w:p w14:paraId="0C77BFD7"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Для немаркированного алкоголя код алкогольной продукции проставляется в спецификацию автоматически, если для артикула определен один код алкогольной продукции. Если таких кодов несколько, необходимо выбрать вручную один из них в мастере ввода строки журнала. В будущем будет создана функция подбора подходящих кодов алкогольной продукции по информации об остатках ЕГАИС, чтобы распределить имеющийся остаток товара с неизвестным алкокодом на те коды алкогольной продукции из списка кодов артикула, которые имеются в остатках ЕГАИС.</w:t>
      </w:r>
    </w:p>
    <w:p w14:paraId="6907601D" w14:textId="77777777" w:rsidR="00F562A3" w:rsidRPr="00F562A3" w:rsidRDefault="00F562A3" w:rsidP="00F562A3">
      <w:pPr>
        <w:spacing w:line="240" w:lineRule="auto"/>
        <w:rPr>
          <w:rFonts w:ascii="Arial" w:eastAsia="Times New Roman" w:hAnsi="Arial"/>
          <w:bCs w:val="0"/>
          <w:sz w:val="20"/>
          <w:szCs w:val="24"/>
          <w:lang w:eastAsia="ru-RU"/>
        </w:rPr>
      </w:pPr>
    </w:p>
    <w:p w14:paraId="5AFF1D8A"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Акты списания и постановки на баланс создаются по данным закладки «Сверка остатков». Излишек продукции формирует акты постановки на баланс, недостаток продукции формирует акт списания. Оба вид актов создаются в разделе «Акты списания / постановки на баланс», который в предыдущей версии имел название «Акты постановки на баланс» и был предназначен для создания только актов постановки на баланс и только для регистра склада. В текущей версии в разделе введено понятие типа акта, чтобы различать акт постановки на баланс в торговом зале от акта постановки на баланс склада и акта списания в торговом зале. Интерфейс раздела не позволяет редактировать содержание спецификации актов, сформированных из раздела «Инвентаризация ЕГАИС».</w:t>
      </w:r>
    </w:p>
    <w:p w14:paraId="081D0B48" w14:textId="77777777" w:rsidR="00F562A3" w:rsidRPr="00F562A3" w:rsidRDefault="00F562A3" w:rsidP="00F562A3">
      <w:pPr>
        <w:spacing w:line="240" w:lineRule="auto"/>
        <w:rPr>
          <w:rFonts w:ascii="Arial" w:eastAsia="Times New Roman" w:hAnsi="Arial"/>
          <w:bCs w:val="0"/>
          <w:sz w:val="20"/>
          <w:szCs w:val="24"/>
          <w:lang w:eastAsia="ru-RU"/>
        </w:rPr>
      </w:pPr>
    </w:p>
    <w:p w14:paraId="5D467BF5"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Акты создаются в состоянии «Черновик» и к ним надо перейти для проверки и отсылки в ЕГАИС.</w:t>
      </w:r>
    </w:p>
    <w:p w14:paraId="740E45AF" w14:textId="77777777" w:rsidR="00F562A3" w:rsidRPr="00F562A3" w:rsidRDefault="00F562A3" w:rsidP="00F562A3">
      <w:pPr>
        <w:spacing w:line="240" w:lineRule="auto"/>
        <w:rPr>
          <w:rFonts w:ascii="Arial" w:eastAsia="Times New Roman" w:hAnsi="Arial"/>
          <w:bCs w:val="0"/>
          <w:sz w:val="20"/>
          <w:szCs w:val="24"/>
          <w:lang w:eastAsia="ru-RU"/>
        </w:rPr>
      </w:pPr>
    </w:p>
    <w:p w14:paraId="6294490D"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Переход к актам можно выполнить функцией «Функция - Акты списания и постановки на баланс». Функция показывает диалог с номерами созданных актов и позволяет перейти к работе с ними.</w:t>
      </w:r>
    </w:p>
    <w:p w14:paraId="6DC368F0" w14:textId="77777777" w:rsidR="00F562A3" w:rsidRPr="00F562A3" w:rsidRDefault="00F562A3" w:rsidP="00F562A3">
      <w:pPr>
        <w:spacing w:line="240" w:lineRule="auto"/>
        <w:rPr>
          <w:rFonts w:ascii="Arial" w:eastAsia="Times New Roman" w:hAnsi="Arial"/>
          <w:bCs w:val="0"/>
          <w:sz w:val="20"/>
          <w:szCs w:val="24"/>
          <w:lang w:eastAsia="ru-RU"/>
        </w:rPr>
      </w:pPr>
    </w:p>
    <w:p w14:paraId="7C9DAAA2"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drawing>
          <wp:inline distT="0" distB="0" distL="0" distR="0" wp14:anchorId="588FD7C8" wp14:editId="215601A7">
            <wp:extent cx="2857500" cy="1333500"/>
            <wp:effectExtent l="0" t="0" r="0" b="0"/>
            <wp:docPr id="79"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2857500" cy="1333500"/>
                    </a:xfrm>
                    <a:prstGeom prst="rect">
                      <a:avLst/>
                    </a:prstGeom>
                    <a:noFill/>
                    <a:ln>
                      <a:noFill/>
                    </a:ln>
                  </pic:spPr>
                </pic:pic>
              </a:graphicData>
            </a:graphic>
          </wp:inline>
        </w:drawing>
      </w:r>
    </w:p>
    <w:p w14:paraId="47A7F4F9" w14:textId="77777777" w:rsidR="00F562A3" w:rsidRPr="00F562A3" w:rsidRDefault="00F562A3" w:rsidP="00F562A3">
      <w:pPr>
        <w:spacing w:line="240" w:lineRule="auto"/>
        <w:rPr>
          <w:rFonts w:ascii="Arial" w:eastAsia="Times New Roman" w:hAnsi="Arial"/>
          <w:bCs w:val="0"/>
          <w:sz w:val="20"/>
          <w:szCs w:val="24"/>
          <w:lang w:eastAsia="ru-RU"/>
        </w:rPr>
      </w:pPr>
    </w:p>
    <w:p w14:paraId="116DD27F"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Документ инвентаризации товаров (сличительную ведомость или инвентаризационную опись) можно создавать в любой момент времени после завершения подсчета товара. Это действие не связано с работой с ЕГАИС. Особенностью создания инвентаризационной описи и сличительной ведомости из процесса инвентаризации ЕГАИС является то, что режимом создания спецификации может быть только произвольный список, независимо от того, выбран ли режим «Произвольный список товаров» или «Все спиртосодержащие товары» при создании экземпляра процесса инвентаризации. В случае проведения инвентаризации в варианте «Все спиртосодержащие товары» в спецификацию документа будут помещены все артикулы, входящие в группы алкогольного классификатора с признаком «пиво», или без признака «пиво» в зависимости от того, что подвергается инвентаризации. И в том и в другом случае для документа Торговой Системы этот вариант заполнения спецификации будет относиться к категории «произвольный список товаров».</w:t>
      </w:r>
    </w:p>
    <w:p w14:paraId="3D31040A" w14:textId="77777777" w:rsidR="00F562A3" w:rsidRPr="00F562A3" w:rsidRDefault="00F562A3" w:rsidP="00F562A3">
      <w:pPr>
        <w:spacing w:line="240" w:lineRule="auto"/>
        <w:rPr>
          <w:rFonts w:ascii="Arial" w:eastAsia="Times New Roman" w:hAnsi="Arial"/>
          <w:bCs w:val="0"/>
          <w:sz w:val="20"/>
          <w:szCs w:val="24"/>
          <w:lang w:eastAsia="ru-RU"/>
        </w:rPr>
      </w:pPr>
    </w:p>
    <w:p w14:paraId="1C74CC6D" w14:textId="77777777" w:rsidR="00F562A3" w:rsidRPr="00F562A3" w:rsidRDefault="00F562A3" w:rsidP="00F562A3">
      <w:pPr>
        <w:spacing w:before="240" w:after="60" w:line="240" w:lineRule="auto"/>
        <w:outlineLvl w:val="4"/>
        <w:rPr>
          <w:rFonts w:ascii="Arial" w:eastAsia="Times New Roman" w:hAnsi="Arial"/>
          <w:iCs/>
          <w:sz w:val="22"/>
          <w:szCs w:val="26"/>
          <w:lang w:eastAsia="ru-RU"/>
        </w:rPr>
      </w:pPr>
      <w:bookmarkStart w:id="56" w:name="_Toc467242998"/>
      <w:r w:rsidRPr="00F562A3">
        <w:rPr>
          <w:rFonts w:ascii="Arial" w:eastAsia="Times New Roman" w:hAnsi="Arial"/>
          <w:iCs/>
          <w:sz w:val="22"/>
          <w:szCs w:val="26"/>
          <w:lang w:eastAsia="ru-RU"/>
        </w:rPr>
        <w:t>Рассылка по почте объектов ЕГАИС.</w:t>
      </w:r>
      <w:bookmarkEnd w:id="56"/>
    </w:p>
    <w:p w14:paraId="47D32E70" w14:textId="77777777" w:rsidR="00F562A3" w:rsidRPr="00F562A3" w:rsidRDefault="00F562A3" w:rsidP="00F562A3">
      <w:pPr>
        <w:spacing w:line="240" w:lineRule="auto"/>
        <w:rPr>
          <w:rFonts w:ascii="Arial" w:eastAsia="Times New Roman" w:hAnsi="Arial"/>
          <w:bCs w:val="0"/>
          <w:sz w:val="20"/>
          <w:szCs w:val="24"/>
          <w:lang w:eastAsia="ru-RU"/>
        </w:rPr>
      </w:pPr>
    </w:p>
    <w:p w14:paraId="0BA96B69"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Для ТТН ЕГАИС на приход и на расход и Актов постановки на баланс реализована рассылка по почте. Рассылка может быть выполнена автоматически или вручную. Для доступа к функции ручной рассылки «Разослать по почте» необходимо иметь соответствующее функциональное право.</w:t>
      </w:r>
    </w:p>
    <w:p w14:paraId="7D8A641F" w14:textId="77777777" w:rsidR="00F562A3" w:rsidRPr="00F562A3" w:rsidRDefault="00F562A3" w:rsidP="00F562A3">
      <w:pPr>
        <w:spacing w:line="240" w:lineRule="auto"/>
        <w:rPr>
          <w:rFonts w:ascii="Arial" w:eastAsia="Times New Roman" w:hAnsi="Arial"/>
          <w:bCs w:val="0"/>
          <w:sz w:val="20"/>
          <w:szCs w:val="24"/>
          <w:lang w:eastAsia="ru-RU"/>
        </w:rPr>
      </w:pPr>
    </w:p>
    <w:p w14:paraId="412FF651"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Разослать можно либо один выбранный документ, либо все отобранные.</w:t>
      </w:r>
    </w:p>
    <w:p w14:paraId="68096168" w14:textId="77777777" w:rsidR="00F562A3" w:rsidRPr="00F562A3" w:rsidRDefault="00F562A3" w:rsidP="00F562A3">
      <w:pPr>
        <w:spacing w:line="240" w:lineRule="auto"/>
        <w:rPr>
          <w:rFonts w:ascii="Arial" w:eastAsia="Times New Roman" w:hAnsi="Arial"/>
          <w:bCs w:val="0"/>
          <w:sz w:val="20"/>
          <w:szCs w:val="24"/>
          <w:lang w:eastAsia="ru-RU"/>
        </w:rPr>
      </w:pPr>
    </w:p>
    <w:p w14:paraId="4AEAC6C5"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Все объекты ЕГАИС рассылаются с одним и тем же кодом почтового объекта «EG».</w:t>
      </w:r>
    </w:p>
    <w:p w14:paraId="2BD8544D" w14:textId="77777777" w:rsidR="00F562A3" w:rsidRPr="00F562A3" w:rsidRDefault="00F562A3" w:rsidP="00F562A3">
      <w:pPr>
        <w:spacing w:line="240" w:lineRule="auto"/>
        <w:rPr>
          <w:rFonts w:ascii="Arial" w:eastAsia="Times New Roman" w:hAnsi="Arial"/>
          <w:bCs w:val="0"/>
          <w:sz w:val="20"/>
          <w:szCs w:val="24"/>
          <w:lang w:eastAsia="ru-RU"/>
        </w:rPr>
      </w:pPr>
    </w:p>
    <w:p w14:paraId="2526D48F" w14:textId="77777777" w:rsidR="00F562A3" w:rsidRPr="00F562A3" w:rsidRDefault="00F562A3" w:rsidP="00F562A3">
      <w:pPr>
        <w:spacing w:before="240" w:after="60" w:line="240" w:lineRule="auto"/>
        <w:outlineLvl w:val="4"/>
        <w:rPr>
          <w:rFonts w:ascii="Arial" w:eastAsia="Times New Roman" w:hAnsi="Arial"/>
          <w:iCs/>
          <w:sz w:val="22"/>
          <w:szCs w:val="26"/>
          <w:lang w:eastAsia="ru-RU"/>
        </w:rPr>
      </w:pPr>
      <w:bookmarkStart w:id="57" w:name="_Toc467242999"/>
      <w:r w:rsidRPr="00F562A3">
        <w:rPr>
          <w:rFonts w:ascii="Arial" w:eastAsia="Times New Roman" w:hAnsi="Arial"/>
          <w:iCs/>
          <w:sz w:val="22"/>
          <w:szCs w:val="26"/>
          <w:lang w:eastAsia="ru-RU"/>
        </w:rPr>
        <w:t>Контроль совпадения идентификаторов ЕГАИС для разных почтовых ящиков.</w:t>
      </w:r>
      <w:bookmarkEnd w:id="57"/>
    </w:p>
    <w:p w14:paraId="5DB52978" w14:textId="77777777" w:rsidR="00F562A3" w:rsidRPr="00F562A3" w:rsidRDefault="00F562A3" w:rsidP="00F562A3">
      <w:pPr>
        <w:spacing w:line="240" w:lineRule="auto"/>
        <w:rPr>
          <w:rFonts w:ascii="Arial" w:eastAsia="Times New Roman" w:hAnsi="Arial"/>
          <w:bCs w:val="0"/>
          <w:sz w:val="20"/>
          <w:szCs w:val="24"/>
          <w:lang w:eastAsia="ru-RU"/>
        </w:rPr>
      </w:pPr>
    </w:p>
    <w:p w14:paraId="0A04D14A"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При сохранении настроек почтового модуля в текущей версии проверяется, что значение параметра «Идентификатор организации в ФСРАР» фильтра «ЕГАИС - обмен данными» не является одинаковым у двух или более почтовых ящиков. Если совпадение обнаружено, сохранение параметров не разрешается.</w:t>
      </w:r>
    </w:p>
    <w:p w14:paraId="75DDBE8C" w14:textId="77777777" w:rsidR="00F562A3" w:rsidRPr="00F562A3" w:rsidRDefault="00F562A3" w:rsidP="00F562A3">
      <w:pPr>
        <w:spacing w:line="240" w:lineRule="auto"/>
        <w:rPr>
          <w:rFonts w:ascii="Arial" w:eastAsia="Times New Roman" w:hAnsi="Arial"/>
          <w:bCs w:val="0"/>
          <w:sz w:val="20"/>
          <w:szCs w:val="24"/>
          <w:lang w:eastAsia="ru-RU"/>
        </w:rPr>
      </w:pPr>
    </w:p>
    <w:p w14:paraId="56E409AD" w14:textId="77777777" w:rsidR="00F562A3" w:rsidRPr="00F562A3" w:rsidRDefault="00F562A3" w:rsidP="00F562A3">
      <w:pPr>
        <w:spacing w:before="240" w:after="60" w:line="240" w:lineRule="auto"/>
        <w:outlineLvl w:val="4"/>
        <w:rPr>
          <w:rFonts w:ascii="Arial" w:eastAsia="Times New Roman" w:hAnsi="Arial"/>
          <w:iCs/>
          <w:sz w:val="22"/>
          <w:szCs w:val="26"/>
          <w:lang w:eastAsia="ru-RU"/>
        </w:rPr>
      </w:pPr>
      <w:bookmarkStart w:id="58" w:name="_Toc467243000"/>
      <w:r w:rsidRPr="00F562A3">
        <w:rPr>
          <w:rFonts w:ascii="Arial" w:eastAsia="Times New Roman" w:hAnsi="Arial"/>
          <w:iCs/>
          <w:sz w:val="22"/>
          <w:szCs w:val="26"/>
          <w:lang w:eastAsia="ru-RU"/>
        </w:rPr>
        <w:t>Карточки складского учета. Производитель / импортер для кодов алкогольной продукции ЕГАИС.</w:t>
      </w:r>
      <w:bookmarkEnd w:id="58"/>
    </w:p>
    <w:p w14:paraId="055425C4" w14:textId="77777777" w:rsidR="00F562A3" w:rsidRPr="00F562A3" w:rsidRDefault="00F562A3" w:rsidP="00F562A3">
      <w:pPr>
        <w:spacing w:line="240" w:lineRule="auto"/>
        <w:rPr>
          <w:rFonts w:ascii="Arial" w:eastAsia="Times New Roman" w:hAnsi="Arial"/>
          <w:bCs w:val="0"/>
          <w:sz w:val="20"/>
          <w:szCs w:val="24"/>
          <w:lang w:eastAsia="ru-RU"/>
        </w:rPr>
      </w:pPr>
    </w:p>
    <w:p w14:paraId="0839839C"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разделе карточек складского учета на закладке «Описание» в таблицу кодов алкогольной продукции ЕГАИС добавлены колонки «Производитель/импортер», «ИНН производителя/импортера», «КПП производителя/импортера». Таблица теперь размещается в нижней части закладки во всю её ширину.</w:t>
      </w:r>
    </w:p>
    <w:p w14:paraId="217A9C04" w14:textId="77777777" w:rsidR="00F562A3" w:rsidRPr="00F562A3" w:rsidRDefault="00F562A3" w:rsidP="00F562A3">
      <w:pPr>
        <w:spacing w:line="240" w:lineRule="auto"/>
        <w:rPr>
          <w:rFonts w:ascii="Arial" w:eastAsia="Times New Roman" w:hAnsi="Arial"/>
          <w:bCs w:val="0"/>
          <w:sz w:val="20"/>
          <w:szCs w:val="24"/>
          <w:lang w:eastAsia="ru-RU"/>
        </w:rPr>
      </w:pPr>
    </w:p>
    <w:p w14:paraId="77BFFC99"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Значения колонок заполняются при автоматическом переносе данных кодов алкогольной продукции из ТТН. Для заполнения полей ранее импортированных кодов алкогольной продукции необходимо выполнить функцию «Обработать - Изменение кодов ЕГАИС» с флагом «Обновлять атрибуты кодов продукции ЕГАИС». При выполнении функции приоритет отдается тем записям из спецификаций ТТН ЕГАИС, у которых заполнены поля «Название производителя полное» и «ИНН производителя».</w:t>
      </w:r>
    </w:p>
    <w:p w14:paraId="1B4A6DCC" w14:textId="77777777" w:rsidR="00F562A3" w:rsidRPr="00F562A3" w:rsidRDefault="00F562A3" w:rsidP="00F562A3">
      <w:pPr>
        <w:spacing w:line="240" w:lineRule="auto"/>
        <w:rPr>
          <w:rFonts w:ascii="Arial" w:eastAsia="Times New Roman" w:hAnsi="Arial"/>
          <w:bCs w:val="0"/>
          <w:sz w:val="20"/>
          <w:szCs w:val="24"/>
          <w:lang w:eastAsia="ru-RU"/>
        </w:rPr>
      </w:pPr>
    </w:p>
    <w:p w14:paraId="1162FA76"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59" w:name="_Toc467243001"/>
      <w:r w:rsidRPr="00F562A3">
        <w:rPr>
          <w:rFonts w:ascii="Arial" w:eastAsia="Times New Roman" w:hAnsi="Arial" w:cs="Arial"/>
          <w:sz w:val="24"/>
          <w:szCs w:val="26"/>
          <w:lang w:eastAsia="ru-RU"/>
        </w:rPr>
        <w:t>Алкогольная декларация. Использование документов ЕГАИС.</w:t>
      </w:r>
      <w:bookmarkEnd w:id="59"/>
    </w:p>
    <w:p w14:paraId="1D2F420F" w14:textId="77777777" w:rsidR="00F562A3" w:rsidRPr="00F562A3" w:rsidRDefault="00F562A3" w:rsidP="00F562A3">
      <w:pPr>
        <w:spacing w:line="240" w:lineRule="auto"/>
        <w:rPr>
          <w:rFonts w:ascii="Arial" w:eastAsia="Times New Roman" w:hAnsi="Arial"/>
          <w:bCs w:val="0"/>
          <w:sz w:val="20"/>
          <w:szCs w:val="24"/>
          <w:lang w:eastAsia="ru-RU"/>
        </w:rPr>
      </w:pPr>
    </w:p>
    <w:p w14:paraId="3905EDFA"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При создании алкогольной декларации на этапе её создания происходит расчет данных движения по артикулам на основании информации из первичных документов движения Торговой Системы. Такое же действие выполняется функцией «Пересчитать данные». В результате происходит заполнение таблицы «Движение по артикулам», на основании которой формируются  данные декларации, представленные в декалитрах в разрезе кодов видов продукции и производителей алкоголя.</w:t>
      </w:r>
    </w:p>
    <w:p w14:paraId="33874FF6" w14:textId="77777777" w:rsidR="00F562A3" w:rsidRPr="00F562A3" w:rsidRDefault="00F562A3" w:rsidP="00F562A3">
      <w:pPr>
        <w:spacing w:line="240" w:lineRule="auto"/>
        <w:rPr>
          <w:rFonts w:ascii="Arial" w:eastAsia="Times New Roman" w:hAnsi="Arial"/>
          <w:bCs w:val="0"/>
          <w:sz w:val="20"/>
          <w:szCs w:val="24"/>
          <w:lang w:eastAsia="ru-RU"/>
        </w:rPr>
      </w:pPr>
    </w:p>
    <w:p w14:paraId="6913566C"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предыдущей версии информация о движении по артикулам бралась из документов товародвижения за период формирования декларации. В документах Торговой системы информация об алкогольных товарах имеется не в полном объеме, в частности в накладных отсутствуют данные о коде группы алкогольного классификатора, а в кассовых документах кроме этого нет информации о производителе алкогольного товара. Данные для алкогольной декларации в этом случае берутся из карточки товара. В действительности и группа алкогольного классификатора и производитель для одного и того же алкогольного товара могут быть разными. Это приводит к тому, что алкогольная декларация после её расчета требует дополнительной ручной обработки для коррекции неточностей.</w:t>
      </w:r>
    </w:p>
    <w:p w14:paraId="25E76712" w14:textId="77777777" w:rsidR="00F562A3" w:rsidRPr="00F562A3" w:rsidRDefault="00F562A3" w:rsidP="00F562A3">
      <w:pPr>
        <w:spacing w:line="240" w:lineRule="auto"/>
        <w:rPr>
          <w:rFonts w:ascii="Arial" w:eastAsia="Times New Roman" w:hAnsi="Arial"/>
          <w:bCs w:val="0"/>
          <w:sz w:val="20"/>
          <w:szCs w:val="24"/>
          <w:lang w:eastAsia="ru-RU"/>
        </w:rPr>
      </w:pPr>
    </w:p>
    <w:p w14:paraId="3969DE5A"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текущей версии при формировании алкогольной декларации и при пересчете данных дополнительно используется информация из ТТН ЕГАИС, связанных с приходными и расходными накладными и статистика о кодах алкогольной продукции кассовых документов.</w:t>
      </w:r>
    </w:p>
    <w:p w14:paraId="2D84011B" w14:textId="77777777" w:rsidR="00F562A3" w:rsidRPr="00F562A3" w:rsidRDefault="00F562A3" w:rsidP="00F562A3">
      <w:pPr>
        <w:spacing w:line="240" w:lineRule="auto"/>
        <w:rPr>
          <w:rFonts w:ascii="Arial" w:eastAsia="Times New Roman" w:hAnsi="Arial"/>
          <w:bCs w:val="0"/>
          <w:sz w:val="20"/>
          <w:szCs w:val="24"/>
          <w:lang w:eastAsia="ru-RU"/>
        </w:rPr>
      </w:pPr>
    </w:p>
    <w:p w14:paraId="3C2B3D8E"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При анализе данных ТТН ЕГАИС проверяется, что коды вида алкогольной продукции, которые встречаются в ТТН, присутствуют в поле «Код» справочника классификатора алкогольной продукции. Решение о том, имеется ли код из ТТН ЕГАИС в справочнике, принимается с учетом того, к какой группе классификатора алкогольной продукции и с каким флагом относится артикул, сопоставленный строке ТТН ЕГАИС. Это ограничение связано с тем, что в справочнике классификатора алкогольной продукции один и тот же код может встречаться дважды – с флагом «пиво» и без флага «пиво».  Таким образом, несмотря на то, что ЕГАИС может один и тот же товар относить к разным группам алкогольного классификатора, считается, что ЕГАИС не должен один и тот же товар считать как пивом, так и маркированным алкоголем одновременно.</w:t>
      </w:r>
    </w:p>
    <w:p w14:paraId="61E534C5" w14:textId="77777777" w:rsidR="00F562A3" w:rsidRPr="00F562A3" w:rsidRDefault="00F562A3" w:rsidP="00F562A3">
      <w:pPr>
        <w:spacing w:line="240" w:lineRule="auto"/>
        <w:rPr>
          <w:rFonts w:ascii="Arial" w:eastAsia="Times New Roman" w:hAnsi="Arial"/>
          <w:bCs w:val="0"/>
          <w:sz w:val="20"/>
          <w:szCs w:val="24"/>
          <w:lang w:eastAsia="ru-RU"/>
        </w:rPr>
      </w:pPr>
    </w:p>
    <w:p w14:paraId="31264EA5"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Если в ТТН ЕГАИС встретился новый код вида алкогольной продукции, для которого нет группы в классификаторе алкогольной продукции, то его необходимо внести в системный справочник «Классификатор алкогольной продукции», прежде чем можно будет сформировать декларацию.</w:t>
      </w:r>
    </w:p>
    <w:p w14:paraId="25A3EB0E" w14:textId="77777777" w:rsidR="00F562A3" w:rsidRPr="00F562A3" w:rsidRDefault="00F562A3" w:rsidP="00F562A3">
      <w:pPr>
        <w:spacing w:line="240" w:lineRule="auto"/>
        <w:rPr>
          <w:rFonts w:ascii="Arial" w:eastAsia="Times New Roman" w:hAnsi="Arial"/>
          <w:bCs w:val="0"/>
          <w:sz w:val="20"/>
          <w:szCs w:val="24"/>
          <w:lang w:eastAsia="ru-RU"/>
        </w:rPr>
      </w:pPr>
    </w:p>
    <w:p w14:paraId="1C7D4D22"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При анализе данных ТТН ЕГАИС, также проверяется, есть ли производитель/импортер из строк ТТН в справочнике производителей/импортеров. Поиск и сопоставление производителей/импортеров осуществляется по ИНН и КПП из данных ТТН и справочника. Если обнаруживается, что в ТТН ЕГАИС имеется производитель/импортер, отсутствующий в справочнике, он будет добавлен в справочник Торговой Системы автоматически.</w:t>
      </w:r>
    </w:p>
    <w:p w14:paraId="0E04CB0D" w14:textId="77777777" w:rsidR="00F562A3" w:rsidRPr="00F562A3" w:rsidRDefault="00F562A3" w:rsidP="00F562A3">
      <w:pPr>
        <w:spacing w:line="240" w:lineRule="auto"/>
        <w:rPr>
          <w:rFonts w:ascii="Arial" w:eastAsia="Times New Roman" w:hAnsi="Arial"/>
          <w:bCs w:val="0"/>
          <w:sz w:val="20"/>
          <w:szCs w:val="24"/>
          <w:lang w:eastAsia="ru-RU"/>
        </w:rPr>
      </w:pPr>
    </w:p>
    <w:p w14:paraId="68EE5FF4"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При анализе кассовых документов информация о группе вида алкогольной продукции и производителе/импортере товара кассовой реализации берется из данных кодов алкогольной продукции (алкокодов), связанных с артикулом товара. Алкокоды артикула для проданного/возвращенного товара берутся из статистики кассового документа. Статистика по </w:t>
      </w:r>
      <w:r w:rsidRPr="00F562A3">
        <w:rPr>
          <w:rFonts w:ascii="Arial" w:eastAsia="Times New Roman" w:hAnsi="Arial"/>
          <w:bCs w:val="0"/>
          <w:sz w:val="20"/>
          <w:szCs w:val="24"/>
          <w:lang w:eastAsia="ru-RU"/>
        </w:rPr>
        <w:lastRenderedPageBreak/>
        <w:t xml:space="preserve">алкокодам создается при формировании кассового документа на основании кодов </w:t>
      </w:r>
      <w:r w:rsidRPr="00F562A3">
        <w:rPr>
          <w:rFonts w:ascii="Arial" w:eastAsia="Times New Roman" w:hAnsi="Arial"/>
          <w:bCs w:val="0"/>
          <w:sz w:val="20"/>
          <w:szCs w:val="24"/>
          <w:lang w:val="en-US" w:eastAsia="ru-RU"/>
        </w:rPr>
        <w:t>PDF</w:t>
      </w:r>
      <w:r w:rsidRPr="00F562A3">
        <w:rPr>
          <w:rFonts w:ascii="Arial" w:eastAsia="Times New Roman" w:hAnsi="Arial"/>
          <w:bCs w:val="0"/>
          <w:sz w:val="20"/>
          <w:szCs w:val="24"/>
          <w:lang w:eastAsia="ru-RU"/>
        </w:rPr>
        <w:t xml:space="preserve">417, переданных вместе с чеками. Коды </w:t>
      </w:r>
      <w:r w:rsidRPr="00F562A3">
        <w:rPr>
          <w:rFonts w:ascii="Arial" w:eastAsia="Times New Roman" w:hAnsi="Arial"/>
          <w:bCs w:val="0"/>
          <w:sz w:val="20"/>
          <w:szCs w:val="24"/>
          <w:lang w:val="en-US" w:eastAsia="ru-RU"/>
        </w:rPr>
        <w:t>PDF</w:t>
      </w:r>
      <w:r w:rsidRPr="00F562A3">
        <w:rPr>
          <w:rFonts w:ascii="Arial" w:eastAsia="Times New Roman" w:hAnsi="Arial"/>
          <w:bCs w:val="0"/>
          <w:sz w:val="20"/>
          <w:szCs w:val="24"/>
          <w:lang w:eastAsia="ru-RU"/>
        </w:rPr>
        <w:t>417 передаются в Торговую Систему в составе чеков по протоколам «УКМ4 станд. XML» и «Супермаг+». Их обработка при приеме чеков осуществляется с версии Супермаг+ 1.033.2.</w:t>
      </w:r>
    </w:p>
    <w:p w14:paraId="1BE3F041" w14:textId="77777777" w:rsidR="00F562A3" w:rsidRPr="00F562A3" w:rsidRDefault="00F562A3" w:rsidP="00F562A3">
      <w:pPr>
        <w:spacing w:line="240" w:lineRule="auto"/>
        <w:rPr>
          <w:rFonts w:ascii="Arial" w:eastAsia="Times New Roman" w:hAnsi="Arial"/>
          <w:bCs w:val="0"/>
          <w:sz w:val="20"/>
          <w:szCs w:val="24"/>
          <w:lang w:eastAsia="ru-RU"/>
        </w:rPr>
      </w:pPr>
    </w:p>
    <w:p w14:paraId="1284B493"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Статистика передается в базу данных, где формируется декларация, по почте в составе кассового документа. Для использования этих данных необходимо, чтобы кассовые документы содержали эту статистику и были заблаговременно переданы в базу данных. То же касается ТТН ЕГАИС. Они также должны быть переданы в базу данных, где формируется алкогольная декларация, до начала её формирования.</w:t>
      </w:r>
    </w:p>
    <w:p w14:paraId="08101F68" w14:textId="77777777" w:rsidR="00F562A3" w:rsidRPr="00F562A3" w:rsidRDefault="00F562A3" w:rsidP="00F562A3">
      <w:pPr>
        <w:spacing w:line="240" w:lineRule="auto"/>
        <w:rPr>
          <w:rFonts w:ascii="Arial" w:eastAsia="Times New Roman" w:hAnsi="Arial"/>
          <w:bCs w:val="0"/>
          <w:sz w:val="20"/>
          <w:szCs w:val="24"/>
          <w:lang w:eastAsia="ru-RU"/>
        </w:rPr>
      </w:pPr>
    </w:p>
    <w:p w14:paraId="6D918E81"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Если в кассовых документах отсутствует статистика по алкокодам, или в базе данных нет ТТН ЕГАИС, то формирование данных для алкогольной декларации осуществляется тем же способом, что и в прежних версиях.</w:t>
      </w:r>
    </w:p>
    <w:p w14:paraId="0414CDC6" w14:textId="77777777" w:rsidR="00F562A3" w:rsidRPr="00F562A3" w:rsidRDefault="00F562A3" w:rsidP="00F562A3">
      <w:pPr>
        <w:spacing w:line="240" w:lineRule="auto"/>
        <w:rPr>
          <w:rFonts w:ascii="Arial" w:eastAsia="Times New Roman" w:hAnsi="Arial"/>
          <w:bCs w:val="0"/>
          <w:sz w:val="20"/>
          <w:szCs w:val="24"/>
          <w:lang w:eastAsia="ru-RU"/>
        </w:rPr>
      </w:pPr>
    </w:p>
    <w:p w14:paraId="2D26CF6A"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60" w:name="_Toc467243002"/>
      <w:r w:rsidRPr="00F562A3">
        <w:rPr>
          <w:rFonts w:ascii="Arial" w:eastAsia="Times New Roman" w:hAnsi="Arial" w:cs="Arial"/>
          <w:sz w:val="24"/>
          <w:szCs w:val="26"/>
          <w:lang w:eastAsia="ru-RU"/>
        </w:rPr>
        <w:t>Отчет «Коды алкогольной продукции ЕГАИС».</w:t>
      </w:r>
      <w:bookmarkEnd w:id="60"/>
    </w:p>
    <w:p w14:paraId="44EFEEF9" w14:textId="77777777" w:rsidR="00F562A3" w:rsidRPr="00F562A3" w:rsidRDefault="00F562A3" w:rsidP="00F562A3">
      <w:pPr>
        <w:spacing w:line="240" w:lineRule="auto"/>
        <w:rPr>
          <w:rFonts w:ascii="Arial" w:eastAsia="Times New Roman" w:hAnsi="Arial"/>
          <w:bCs w:val="0"/>
          <w:sz w:val="20"/>
          <w:szCs w:val="24"/>
          <w:lang w:eastAsia="ru-RU"/>
        </w:rPr>
      </w:pPr>
    </w:p>
    <w:p w14:paraId="43AF9BA7"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Создан новый отчет «Коды алкогольной продукции ЕГАИС» в группе «Справочные данные». </w:t>
      </w:r>
    </w:p>
    <w:p w14:paraId="42F31D4D" w14:textId="77777777" w:rsidR="00F562A3" w:rsidRPr="00F562A3" w:rsidRDefault="00F562A3" w:rsidP="00F562A3">
      <w:pPr>
        <w:spacing w:line="240" w:lineRule="auto"/>
        <w:rPr>
          <w:rFonts w:ascii="Arial" w:eastAsia="Times New Roman" w:hAnsi="Arial"/>
          <w:bCs w:val="0"/>
          <w:sz w:val="20"/>
          <w:szCs w:val="24"/>
          <w:lang w:eastAsia="ru-RU"/>
        </w:rPr>
      </w:pPr>
    </w:p>
    <w:p w14:paraId="03B7DF54"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отчете выводится список кодов алкогольной продукции ЕГАИС, назначенных карточкам складского учета. В отчете участвуют только артикулы, которым назначена группа классификатора алкогольной продукции.</w:t>
      </w:r>
    </w:p>
    <w:p w14:paraId="3FFF5083" w14:textId="77777777" w:rsidR="00F562A3" w:rsidRPr="00F562A3" w:rsidRDefault="00F562A3" w:rsidP="00F562A3">
      <w:pPr>
        <w:spacing w:line="240" w:lineRule="auto"/>
        <w:rPr>
          <w:rFonts w:ascii="Arial" w:eastAsia="Times New Roman" w:hAnsi="Arial"/>
          <w:bCs w:val="0"/>
          <w:sz w:val="20"/>
          <w:szCs w:val="24"/>
          <w:lang w:eastAsia="ru-RU"/>
        </w:rPr>
      </w:pPr>
    </w:p>
    <w:p w14:paraId="40C097DE"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Отчет предназначен для контроля корректности назначения артикулу кодов алкогольной продукции. В отчете показываются сопоставимые атрибуты артикулов и кодов алкогольной продукции.</w:t>
      </w:r>
    </w:p>
    <w:p w14:paraId="378EF72A" w14:textId="77777777" w:rsidR="00F562A3" w:rsidRPr="00F562A3" w:rsidRDefault="00F562A3" w:rsidP="00F562A3">
      <w:pPr>
        <w:spacing w:line="240" w:lineRule="auto"/>
        <w:rPr>
          <w:rFonts w:ascii="Arial" w:eastAsia="Times New Roman" w:hAnsi="Arial"/>
          <w:bCs w:val="0"/>
          <w:sz w:val="20"/>
          <w:szCs w:val="24"/>
          <w:lang w:eastAsia="ru-RU"/>
        </w:rPr>
      </w:pPr>
    </w:p>
    <w:p w14:paraId="02ACE618"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Для артикула показывается название полное, код вида продукции артикула - значение поля «Код» группы классификатора алкогольной продукции, назначенной артикулу, ёмкость артикула - значение коэффициента пересчета в альтернативную единицу измерения «литр», крепость артикула - значение дополнительной характеристики товара «Спирт, % об.».</w:t>
      </w:r>
    </w:p>
    <w:p w14:paraId="3E03E669" w14:textId="77777777" w:rsidR="00F562A3" w:rsidRPr="00F562A3" w:rsidRDefault="00F562A3" w:rsidP="00F562A3">
      <w:pPr>
        <w:spacing w:line="240" w:lineRule="auto"/>
        <w:rPr>
          <w:rFonts w:ascii="Arial" w:eastAsia="Times New Roman" w:hAnsi="Arial"/>
          <w:bCs w:val="0"/>
          <w:sz w:val="20"/>
          <w:szCs w:val="24"/>
          <w:lang w:eastAsia="ru-RU"/>
        </w:rPr>
      </w:pPr>
    </w:p>
    <w:p w14:paraId="36AB0CC2"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Для кодов алкогольной продукции ЕГАИС показывается наименование, код вида продукции, ёмкость, крепость для кода алкогольной продукции из таблицы «Коды алкогольной продукции ЕГАИС» раздела «Карточки складского учета».</w:t>
      </w:r>
    </w:p>
    <w:p w14:paraId="5B154B50" w14:textId="77777777" w:rsidR="00F562A3" w:rsidRPr="00F562A3" w:rsidRDefault="00F562A3" w:rsidP="00F562A3">
      <w:pPr>
        <w:spacing w:line="240" w:lineRule="auto"/>
        <w:rPr>
          <w:rFonts w:ascii="Arial" w:eastAsia="Times New Roman" w:hAnsi="Arial"/>
          <w:bCs w:val="0"/>
          <w:sz w:val="20"/>
          <w:szCs w:val="24"/>
          <w:lang w:eastAsia="ru-RU"/>
        </w:rPr>
      </w:pPr>
    </w:p>
    <w:p w14:paraId="5AF717EC"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Сопоставимые значения показываются в одной колонке друг под другом. </w:t>
      </w:r>
    </w:p>
    <w:p w14:paraId="545DAD19" w14:textId="77777777" w:rsidR="00F562A3" w:rsidRPr="00F562A3" w:rsidRDefault="00F562A3" w:rsidP="00F562A3">
      <w:pPr>
        <w:spacing w:line="240" w:lineRule="auto"/>
        <w:rPr>
          <w:rFonts w:ascii="Arial" w:eastAsia="Times New Roman" w:hAnsi="Arial"/>
          <w:bCs w:val="0"/>
          <w:sz w:val="20"/>
          <w:szCs w:val="24"/>
          <w:lang w:eastAsia="ru-RU"/>
        </w:rPr>
      </w:pPr>
    </w:p>
    <w:p w14:paraId="28C6754B"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Отчет позволяет выводить данные с группировкой по артикулам или по кодам алкогольной продукции. В первом случае для артикула выводятся все значения сопоставленных с ним кодов алкогольной продукции, во втором - для кода алкогольной продукции выводятся все сопоставленные с ним артикулы.</w:t>
      </w:r>
    </w:p>
    <w:p w14:paraId="608E9696" w14:textId="77777777" w:rsidR="00F562A3" w:rsidRPr="00F562A3" w:rsidRDefault="00F562A3" w:rsidP="00F562A3">
      <w:pPr>
        <w:spacing w:line="240" w:lineRule="auto"/>
        <w:rPr>
          <w:rFonts w:ascii="Arial" w:eastAsia="Times New Roman" w:hAnsi="Arial"/>
          <w:bCs w:val="0"/>
          <w:sz w:val="20"/>
          <w:szCs w:val="24"/>
          <w:lang w:eastAsia="ru-RU"/>
        </w:rPr>
      </w:pPr>
    </w:p>
    <w:p w14:paraId="5933D840"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Отбор артикулов или кодов алкогольной продукции ЕГАИС, соответственно, можно ограничить принадлежностью артикула или кода алкогольной продукции коду вида продукции (коду алкогольного классификатора). Работа фильтра зависит от того, делается ли отчет с группировкой по артикулу или по коду алкогольной продукции ЕГАИС.</w:t>
      </w:r>
    </w:p>
    <w:p w14:paraId="34FBEE56" w14:textId="77777777" w:rsidR="00F562A3" w:rsidRPr="00F562A3" w:rsidRDefault="00F562A3" w:rsidP="00F562A3">
      <w:pPr>
        <w:spacing w:line="240" w:lineRule="auto"/>
        <w:rPr>
          <w:rFonts w:ascii="Arial" w:eastAsia="Times New Roman" w:hAnsi="Arial"/>
          <w:bCs w:val="0"/>
          <w:sz w:val="20"/>
          <w:szCs w:val="24"/>
          <w:lang w:eastAsia="ru-RU"/>
        </w:rPr>
      </w:pPr>
    </w:p>
    <w:p w14:paraId="3FF31FFA"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Отчет позволяет показать только артикулы, значение атрибутов которых расходятся со значениями атрибутов кодов алкогольной продукции:</w:t>
      </w:r>
    </w:p>
    <w:p w14:paraId="6D1E7F47"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по коду вида;</w:t>
      </w:r>
    </w:p>
    <w:p w14:paraId="4605AF3E"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по ёмкости;</w:t>
      </w:r>
    </w:p>
    <w:p w14:paraId="6320BF74"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по крепости.</w:t>
      </w:r>
    </w:p>
    <w:p w14:paraId="7A5DAE7D" w14:textId="77777777" w:rsidR="00F562A3" w:rsidRPr="00F562A3" w:rsidRDefault="00F562A3" w:rsidP="00F562A3">
      <w:pPr>
        <w:spacing w:line="240" w:lineRule="auto"/>
        <w:rPr>
          <w:rFonts w:ascii="Arial" w:eastAsia="Times New Roman" w:hAnsi="Arial"/>
          <w:bCs w:val="0"/>
          <w:sz w:val="20"/>
          <w:szCs w:val="24"/>
          <w:lang w:eastAsia="ru-RU"/>
        </w:rPr>
      </w:pPr>
    </w:p>
    <w:p w14:paraId="76FBDA15"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61" w:name="_Toc467243003"/>
      <w:r w:rsidRPr="00F562A3">
        <w:rPr>
          <w:rFonts w:ascii="Arial" w:eastAsia="Times New Roman" w:hAnsi="Arial" w:cs="Arial"/>
          <w:sz w:val="24"/>
          <w:szCs w:val="26"/>
          <w:lang w:eastAsia="ru-RU"/>
        </w:rPr>
        <w:t>Приходные накладные. Переход к дополнительным расходам.</w:t>
      </w:r>
      <w:bookmarkEnd w:id="61"/>
    </w:p>
    <w:p w14:paraId="36EA4E64" w14:textId="77777777" w:rsidR="00F562A3" w:rsidRPr="00F562A3" w:rsidRDefault="00F562A3" w:rsidP="00F562A3">
      <w:pPr>
        <w:spacing w:line="240" w:lineRule="auto"/>
        <w:rPr>
          <w:rFonts w:ascii="Arial" w:eastAsia="Times New Roman" w:hAnsi="Arial"/>
          <w:bCs w:val="0"/>
          <w:sz w:val="20"/>
          <w:szCs w:val="24"/>
          <w:lang w:eastAsia="ru-RU"/>
        </w:rPr>
      </w:pPr>
    </w:p>
    <w:p w14:paraId="55CE286B"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В разделе «Приходные накладные» в заголовке документа на вкладке «Справка о доп. расходах»  имеется кнопка «Перейти к доп. расходам». Кнопка активна, когда документ имеет статус «Принят складом» или «Принят полностью». Если документ имеет статус «Принят полностью», кнопка активна только в случае, когда дополнительные расходы для документа были созданы ранее. По нажатию на кнопку можно перейти к просмотру дополнительных расходов. Если документ имеет статус «Принят </w:t>
      </w:r>
      <w:r w:rsidRPr="00F562A3">
        <w:rPr>
          <w:rFonts w:ascii="Arial" w:eastAsia="Times New Roman" w:hAnsi="Arial"/>
          <w:bCs w:val="0"/>
          <w:sz w:val="20"/>
          <w:szCs w:val="24"/>
          <w:lang w:eastAsia="ru-RU"/>
        </w:rPr>
        <w:lastRenderedPageBreak/>
        <w:t>складом», нажатие кнопки позволяет перейти к формированию дополнительных расходов, или к их редактированию. В момент первого нажатия кнопки для документа формируются и заполняются структуры данных, которые позволяют в дальнейшем работать с дополнительными расходами. В частности, создается копия цен спецификации документа, чтобы после формирования дополнительных расходов, распределения их по строкам спецификации и обновления цен и сумм в спецификации документа, сохранить для истории первоначальные цены и суммы дополнительных расходов.</w:t>
      </w:r>
    </w:p>
    <w:p w14:paraId="60F185C2" w14:textId="77777777" w:rsidR="00F562A3" w:rsidRPr="00F562A3" w:rsidRDefault="00F562A3" w:rsidP="00F562A3">
      <w:pPr>
        <w:spacing w:line="240" w:lineRule="auto"/>
        <w:rPr>
          <w:rFonts w:ascii="Arial" w:eastAsia="Times New Roman" w:hAnsi="Arial"/>
          <w:bCs w:val="0"/>
          <w:sz w:val="20"/>
          <w:szCs w:val="24"/>
          <w:lang w:eastAsia="ru-RU"/>
        </w:rPr>
      </w:pPr>
    </w:p>
    <w:p w14:paraId="2CA54B1B"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При изменении цен в спецификации накладной уже после формирования структуры дополнительных расходов возникает расхождение, которое может быть исправлено только полным удалением структуры дополнительных расходов и её новым формированием. Для удаления структуры дополнительных расходов имеется кнопка «Удалить доп. расходы», которая активна, если сумма дополнительных расходов отлична от нуля.</w:t>
      </w:r>
    </w:p>
    <w:p w14:paraId="5C3F064D" w14:textId="77777777" w:rsidR="00F562A3" w:rsidRPr="00F562A3" w:rsidRDefault="00F562A3" w:rsidP="00F562A3">
      <w:pPr>
        <w:spacing w:line="240" w:lineRule="auto"/>
        <w:rPr>
          <w:rFonts w:ascii="Arial" w:eastAsia="Times New Roman" w:hAnsi="Arial"/>
          <w:bCs w:val="0"/>
          <w:sz w:val="20"/>
          <w:szCs w:val="24"/>
          <w:lang w:eastAsia="ru-RU"/>
        </w:rPr>
      </w:pPr>
    </w:p>
    <w:p w14:paraId="78E19A5A"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прошлых версиях после первоначального формирования структуры дополнительных расходов, структура цен документов для дополнительных расходов не могла быть изменена, даже если суммы дополнительных расходов не были введены. Соответственно, если пользователь в дальнейшем поменяет цены в приходной накладной, их изменение не отразится в структуре дополнительных расходов и для корректной работы требуется удалить и повторно создать структуры дополнительных расходов.</w:t>
      </w:r>
    </w:p>
    <w:p w14:paraId="01EB5B7F" w14:textId="77777777" w:rsidR="00F562A3" w:rsidRPr="00F562A3" w:rsidRDefault="00F562A3" w:rsidP="00F562A3">
      <w:pPr>
        <w:spacing w:line="240" w:lineRule="auto"/>
        <w:rPr>
          <w:rFonts w:ascii="Arial" w:eastAsia="Times New Roman" w:hAnsi="Arial"/>
          <w:bCs w:val="0"/>
          <w:sz w:val="20"/>
          <w:szCs w:val="24"/>
          <w:lang w:eastAsia="ru-RU"/>
        </w:rPr>
      </w:pPr>
    </w:p>
    <w:p w14:paraId="3D21C0B9"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прошлых версиях могла случиться ситуация, когда пользователь нажимает кнопку «Перейти к доп. расходам», то есть создает структуру дополнительных расходов и, не вводя суммы дополнительных расходов, возвращается к редактированию цен в спецификации. В этом случае возникало расхождение между ценами в документе и ценами в структуре дополнительных расходов, а у пользователя не было возможности удалить структуру дополнительных расходов для того, чтобы создать её заново с новыми исходными ценами. Это связано с тем, что кнопка «Удалить доп. расходы» активна, только если сумма дополнительных расходов отлична от нуля.</w:t>
      </w:r>
    </w:p>
    <w:p w14:paraId="52EB4BC8" w14:textId="77777777" w:rsidR="00F562A3" w:rsidRPr="00F562A3" w:rsidRDefault="00F562A3" w:rsidP="00F562A3">
      <w:pPr>
        <w:spacing w:line="240" w:lineRule="auto"/>
        <w:rPr>
          <w:rFonts w:ascii="Arial" w:eastAsia="Times New Roman" w:hAnsi="Arial"/>
          <w:bCs w:val="0"/>
          <w:sz w:val="20"/>
          <w:szCs w:val="24"/>
          <w:lang w:eastAsia="ru-RU"/>
        </w:rPr>
      </w:pPr>
    </w:p>
    <w:p w14:paraId="27C70895"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текущей версии при открытии экрана дополнительных расходов для документа в статусе «Принят складом» проверяется, есть ли ненулевая сумма для какого-либо типа дополнительных расходов, или есть ли проставленные коды ТН ВЭД в какой-либо позиции спецификации. Если этих данных нет, то структура дополнительных расходов полностью пересоздается по текущему состоянию спецификации накладной.</w:t>
      </w:r>
    </w:p>
    <w:p w14:paraId="19A0F633" w14:textId="77777777" w:rsidR="00F562A3" w:rsidRPr="00F562A3" w:rsidRDefault="00F562A3" w:rsidP="00F562A3">
      <w:pPr>
        <w:spacing w:line="240" w:lineRule="auto"/>
        <w:rPr>
          <w:rFonts w:ascii="Arial" w:eastAsia="Times New Roman" w:hAnsi="Arial"/>
          <w:bCs w:val="0"/>
          <w:sz w:val="20"/>
          <w:szCs w:val="24"/>
          <w:lang w:eastAsia="ru-RU"/>
        </w:rPr>
      </w:pPr>
    </w:p>
    <w:p w14:paraId="4F11D399"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Если коды ТН ВЭД уже введены в спецификацию дополнительных расходов, но суммы по кодам не введены, то спецификация при повторных открытиях дополнительных расходов обновляться не будет, но при изменении цены в спецификации приходной накладной позиции с измененной ценой в спецификации дополнительных расходов будут иметь красный фон.</w:t>
      </w:r>
    </w:p>
    <w:p w14:paraId="79EF82F3" w14:textId="77777777" w:rsidR="00F562A3" w:rsidRPr="00F562A3" w:rsidRDefault="00F562A3" w:rsidP="00F562A3">
      <w:pPr>
        <w:spacing w:line="240" w:lineRule="auto"/>
        <w:rPr>
          <w:rFonts w:ascii="Arial" w:eastAsia="Times New Roman" w:hAnsi="Arial"/>
          <w:bCs w:val="0"/>
          <w:sz w:val="20"/>
          <w:szCs w:val="24"/>
          <w:lang w:eastAsia="ru-RU"/>
        </w:rPr>
      </w:pPr>
    </w:p>
    <w:p w14:paraId="747F9378"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62" w:name="_Toc467243004"/>
      <w:r w:rsidRPr="00F562A3">
        <w:rPr>
          <w:rFonts w:ascii="Arial" w:eastAsia="Times New Roman" w:hAnsi="Arial" w:cs="Arial"/>
          <w:sz w:val="24"/>
          <w:szCs w:val="26"/>
          <w:lang w:eastAsia="ru-RU"/>
        </w:rPr>
        <w:t>Бонусы от поставщиков. Сумма для расчета по дате накладной поставщика.</w:t>
      </w:r>
      <w:bookmarkEnd w:id="62"/>
    </w:p>
    <w:p w14:paraId="5D4951B6" w14:textId="77777777" w:rsidR="00F562A3" w:rsidRPr="00F562A3" w:rsidRDefault="00F562A3" w:rsidP="00F562A3">
      <w:pPr>
        <w:spacing w:line="240" w:lineRule="auto"/>
        <w:rPr>
          <w:rFonts w:ascii="Arial" w:eastAsia="Times New Roman" w:hAnsi="Arial"/>
          <w:bCs w:val="0"/>
          <w:sz w:val="20"/>
          <w:szCs w:val="24"/>
          <w:lang w:eastAsia="ru-RU"/>
        </w:rPr>
      </w:pPr>
    </w:p>
    <w:p w14:paraId="60D09B57"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документ «Бонус от поставщика» в условие расчета бонуса «Сумма для расчета» добавлены два новых условия: «Сумма полная приходов (по дате накладной поставщика)» и «Сумма без НДС приходов (по дате накладной поставщика)». Прежние условия расчета «Сумма полная приходов» и «Сумма без НДС приходов» получили названия «Сумма полная приходов (по дате документа)» и «Сумма без НДС приходов (по дате документа) соответственно.</w:t>
      </w:r>
    </w:p>
    <w:p w14:paraId="3DE44BD8" w14:textId="77777777" w:rsidR="00F562A3" w:rsidRPr="00F562A3" w:rsidRDefault="00F562A3" w:rsidP="00F562A3">
      <w:pPr>
        <w:spacing w:line="240" w:lineRule="auto"/>
        <w:rPr>
          <w:rFonts w:ascii="Arial" w:eastAsia="Times New Roman" w:hAnsi="Arial"/>
          <w:bCs w:val="0"/>
          <w:sz w:val="20"/>
          <w:szCs w:val="24"/>
          <w:lang w:eastAsia="ru-RU"/>
        </w:rPr>
      </w:pPr>
    </w:p>
    <w:p w14:paraId="7A3E853E"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При использовании новых условий расчета - по дате накладной поставщика - приходные накладные для расчета суммы отбираются не по дате документа, а по дате накладной поставщика из приходной накладной. Если в приходной накладной дата накладной поставщика не проставлена, документ отобран не будет. Расходные накладные всегда отбираются по дате документа.</w:t>
      </w:r>
    </w:p>
    <w:p w14:paraId="4B8A8B51" w14:textId="77777777" w:rsidR="00F562A3" w:rsidRPr="00F562A3" w:rsidRDefault="00F562A3" w:rsidP="00F562A3">
      <w:pPr>
        <w:spacing w:line="240" w:lineRule="auto"/>
        <w:rPr>
          <w:rFonts w:ascii="Arial" w:eastAsia="Times New Roman" w:hAnsi="Arial"/>
          <w:bCs w:val="0"/>
          <w:sz w:val="20"/>
          <w:szCs w:val="24"/>
          <w:lang w:eastAsia="ru-RU"/>
        </w:rPr>
      </w:pPr>
    </w:p>
    <w:p w14:paraId="1D0F7C91"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63" w:name="_Toc467243005"/>
      <w:r w:rsidRPr="00F562A3">
        <w:rPr>
          <w:rFonts w:ascii="Arial" w:eastAsia="Times New Roman" w:hAnsi="Arial" w:cs="Arial"/>
          <w:sz w:val="24"/>
          <w:szCs w:val="26"/>
          <w:lang w:eastAsia="ru-RU"/>
        </w:rPr>
        <w:t>Акт о начислении бонуса. Поля заголовка и спецификации.</w:t>
      </w:r>
      <w:bookmarkEnd w:id="63"/>
    </w:p>
    <w:p w14:paraId="762A8DDB" w14:textId="77777777" w:rsidR="00F562A3" w:rsidRPr="00F562A3" w:rsidRDefault="00F562A3" w:rsidP="00F562A3">
      <w:pPr>
        <w:spacing w:line="240" w:lineRule="auto"/>
        <w:rPr>
          <w:rFonts w:ascii="Arial" w:eastAsia="Times New Roman" w:hAnsi="Arial"/>
          <w:bCs w:val="0"/>
          <w:sz w:val="20"/>
          <w:szCs w:val="24"/>
          <w:lang w:eastAsia="ru-RU"/>
        </w:rPr>
      </w:pPr>
    </w:p>
    <w:p w14:paraId="5990F9D3"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В заголовок документа «Акт о начислении бонуса» добавлено поле для показа наименования бонуса от поставщика, на основании которого был создан акт. </w:t>
      </w:r>
    </w:p>
    <w:p w14:paraId="29CD09D1" w14:textId="77777777" w:rsidR="00F562A3" w:rsidRPr="00F562A3" w:rsidRDefault="00F562A3" w:rsidP="00F562A3">
      <w:pPr>
        <w:spacing w:line="240" w:lineRule="auto"/>
        <w:rPr>
          <w:rFonts w:ascii="Arial" w:eastAsia="Times New Roman" w:hAnsi="Arial"/>
          <w:bCs w:val="0"/>
          <w:sz w:val="20"/>
          <w:szCs w:val="24"/>
          <w:lang w:eastAsia="ru-RU"/>
        </w:rPr>
      </w:pPr>
    </w:p>
    <w:p w14:paraId="39FE5B90"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В спецификацию акта добавлено поле «Дата накладной поставщика», в котором показывается дата накладной поставщика из приходной накладной. </w:t>
      </w:r>
    </w:p>
    <w:p w14:paraId="6E0B6579" w14:textId="77777777" w:rsidR="00F562A3" w:rsidRPr="00F562A3" w:rsidRDefault="00F562A3" w:rsidP="00F562A3">
      <w:pPr>
        <w:spacing w:line="240" w:lineRule="auto"/>
        <w:rPr>
          <w:rFonts w:ascii="Arial" w:eastAsia="Times New Roman" w:hAnsi="Arial"/>
          <w:bCs w:val="0"/>
          <w:sz w:val="20"/>
          <w:szCs w:val="24"/>
          <w:lang w:eastAsia="ru-RU"/>
        </w:rPr>
      </w:pPr>
    </w:p>
    <w:p w14:paraId="4640BBB5"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64" w:name="_Toc467243006"/>
      <w:r w:rsidRPr="00F562A3">
        <w:rPr>
          <w:rFonts w:ascii="Arial" w:eastAsia="Times New Roman" w:hAnsi="Arial" w:cs="Arial"/>
          <w:sz w:val="24"/>
          <w:szCs w:val="26"/>
          <w:lang w:eastAsia="ru-RU"/>
        </w:rPr>
        <w:t>Планограмма.</w:t>
      </w:r>
      <w:bookmarkEnd w:id="64"/>
    </w:p>
    <w:p w14:paraId="3C6DE632" w14:textId="77777777" w:rsidR="00F562A3" w:rsidRPr="00F562A3" w:rsidRDefault="00F562A3" w:rsidP="00F562A3">
      <w:pPr>
        <w:spacing w:before="240" w:after="60" w:line="240" w:lineRule="auto"/>
        <w:outlineLvl w:val="4"/>
        <w:rPr>
          <w:rFonts w:ascii="Arial" w:eastAsia="Times New Roman" w:hAnsi="Arial"/>
          <w:iCs/>
          <w:sz w:val="22"/>
          <w:szCs w:val="26"/>
          <w:lang w:eastAsia="ru-RU"/>
        </w:rPr>
      </w:pPr>
      <w:bookmarkStart w:id="65" w:name="_Toc467243007"/>
      <w:r w:rsidRPr="00F562A3">
        <w:rPr>
          <w:rFonts w:ascii="Arial" w:eastAsia="Times New Roman" w:hAnsi="Arial"/>
          <w:iCs/>
          <w:sz w:val="22"/>
          <w:szCs w:val="26"/>
          <w:lang w:eastAsia="ru-RU"/>
        </w:rPr>
        <w:t>Размещение товаров на полках списком.</w:t>
      </w:r>
      <w:bookmarkEnd w:id="65"/>
    </w:p>
    <w:p w14:paraId="5F24E507" w14:textId="77777777" w:rsidR="00F562A3" w:rsidRPr="00F562A3" w:rsidRDefault="00F562A3" w:rsidP="00F562A3">
      <w:pPr>
        <w:spacing w:line="240" w:lineRule="auto"/>
        <w:rPr>
          <w:rFonts w:ascii="Arial" w:eastAsia="Times New Roman" w:hAnsi="Arial"/>
          <w:bCs w:val="0"/>
          <w:sz w:val="20"/>
          <w:szCs w:val="24"/>
          <w:lang w:eastAsia="ru-RU"/>
        </w:rPr>
      </w:pPr>
    </w:p>
    <w:p w14:paraId="257327B8"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В предыдущих версиях размещение зон товаров на элементах планограммы можно было выполнять, создавая по одной зоне за один раз. В текущей версии для элементов типа «Стеллаж» и «Холодильная горка» можно создавать за один раз несколько зон размещения товаров. Выбор товаров для группового размещения можно выполнить в таблице артикулов при выбранной опции «Показывать артикулы группы классификатора» или в диалоге выбора карточки, если добавление новых зон артикулов производится нажатием кнопки «Добавить» зоны товара. </w:t>
      </w:r>
    </w:p>
    <w:p w14:paraId="4DC78014" w14:textId="77777777" w:rsidR="00F562A3" w:rsidRPr="00F562A3" w:rsidRDefault="00F562A3" w:rsidP="00F562A3">
      <w:pPr>
        <w:spacing w:line="240" w:lineRule="auto"/>
        <w:rPr>
          <w:rFonts w:ascii="Arial" w:eastAsia="Times New Roman" w:hAnsi="Arial"/>
          <w:bCs w:val="0"/>
          <w:sz w:val="20"/>
          <w:szCs w:val="24"/>
          <w:lang w:eastAsia="ru-RU"/>
        </w:rPr>
      </w:pPr>
    </w:p>
    <w:p w14:paraId="79896EFB"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При выборе товаров в таблице артикулов необходимо выделить строки с нужными артикулами целиком. Это делается щелчком мыши в самой левой служебной колонке, при необходимости, с удерживанием и перемещением курсора по нужным строкам или при одновременном нажатии клавишей «</w:t>
      </w:r>
      <w:r w:rsidRPr="00F562A3">
        <w:rPr>
          <w:rFonts w:ascii="Arial" w:eastAsia="Times New Roman" w:hAnsi="Arial"/>
          <w:bCs w:val="0"/>
          <w:sz w:val="20"/>
          <w:szCs w:val="24"/>
          <w:lang w:val="en-US" w:eastAsia="ru-RU"/>
        </w:rPr>
        <w:t>Ctrl</w:t>
      </w:r>
      <w:r w:rsidRPr="00F562A3">
        <w:rPr>
          <w:rFonts w:ascii="Arial" w:eastAsia="Times New Roman" w:hAnsi="Arial"/>
          <w:bCs w:val="0"/>
          <w:sz w:val="20"/>
          <w:szCs w:val="24"/>
          <w:lang w:eastAsia="ru-RU"/>
        </w:rPr>
        <w:t>» или «</w:t>
      </w:r>
      <w:r w:rsidRPr="00F562A3">
        <w:rPr>
          <w:rFonts w:ascii="Arial" w:eastAsia="Times New Roman" w:hAnsi="Arial"/>
          <w:bCs w:val="0"/>
          <w:sz w:val="20"/>
          <w:szCs w:val="24"/>
          <w:lang w:val="en-US" w:eastAsia="ru-RU"/>
        </w:rPr>
        <w:t>Shift</w:t>
      </w:r>
      <w:r w:rsidRPr="00F562A3">
        <w:rPr>
          <w:rFonts w:ascii="Arial" w:eastAsia="Times New Roman" w:hAnsi="Arial"/>
          <w:bCs w:val="0"/>
          <w:sz w:val="20"/>
          <w:szCs w:val="24"/>
          <w:lang w:eastAsia="ru-RU"/>
        </w:rPr>
        <w:t>»:</w:t>
      </w:r>
    </w:p>
    <w:p w14:paraId="28738CB8" w14:textId="77777777" w:rsidR="00F562A3" w:rsidRPr="00F562A3" w:rsidRDefault="00F562A3" w:rsidP="00F562A3">
      <w:pPr>
        <w:spacing w:line="240" w:lineRule="auto"/>
        <w:rPr>
          <w:rFonts w:ascii="Arial" w:eastAsia="Times New Roman" w:hAnsi="Arial"/>
          <w:bCs w:val="0"/>
          <w:sz w:val="20"/>
          <w:szCs w:val="24"/>
          <w:lang w:eastAsia="ru-RU"/>
        </w:rPr>
      </w:pPr>
    </w:p>
    <w:p w14:paraId="73EA3A4B"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drawing>
          <wp:inline distT="0" distB="0" distL="0" distR="0" wp14:anchorId="7B8A3004" wp14:editId="7F610D2C">
            <wp:extent cx="5934075" cy="1152525"/>
            <wp:effectExtent l="0" t="0" r="9525" b="9525"/>
            <wp:docPr id="78"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5934075" cy="1152525"/>
                    </a:xfrm>
                    <a:prstGeom prst="rect">
                      <a:avLst/>
                    </a:prstGeom>
                    <a:noFill/>
                    <a:ln>
                      <a:noFill/>
                    </a:ln>
                  </pic:spPr>
                </pic:pic>
              </a:graphicData>
            </a:graphic>
          </wp:inline>
        </w:drawing>
      </w:r>
    </w:p>
    <w:p w14:paraId="7BCB4C13" w14:textId="77777777" w:rsidR="00F562A3" w:rsidRPr="00F562A3" w:rsidRDefault="00F562A3" w:rsidP="00F562A3">
      <w:pPr>
        <w:spacing w:line="240" w:lineRule="auto"/>
        <w:rPr>
          <w:rFonts w:ascii="Arial" w:eastAsia="Times New Roman" w:hAnsi="Arial"/>
          <w:bCs w:val="0"/>
          <w:sz w:val="20"/>
          <w:szCs w:val="24"/>
          <w:lang w:eastAsia="ru-RU"/>
        </w:rPr>
      </w:pPr>
    </w:p>
    <w:p w14:paraId="4132666B"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Перетаскивание выделенных товаров на полку выполняется щелчком и удерживанием левой  кнопки мыши при позиционировании курсора на любой выделенной строке за пределами левой служебной колонки.</w:t>
      </w:r>
    </w:p>
    <w:p w14:paraId="458FF7E7" w14:textId="77777777" w:rsidR="00F562A3" w:rsidRPr="00F562A3" w:rsidRDefault="00F562A3" w:rsidP="00F562A3">
      <w:pPr>
        <w:spacing w:line="240" w:lineRule="auto"/>
        <w:rPr>
          <w:rFonts w:ascii="Arial" w:eastAsia="Times New Roman" w:hAnsi="Arial"/>
          <w:bCs w:val="0"/>
          <w:sz w:val="20"/>
          <w:szCs w:val="24"/>
          <w:lang w:eastAsia="ru-RU"/>
        </w:rPr>
      </w:pPr>
    </w:p>
    <w:p w14:paraId="3F263B60"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диалоге размещения артикулов на полке можно задать порядок расположения, перемещая строки в таблице с товарами с помощью стрелок «вверх» и «вниз»:</w:t>
      </w:r>
    </w:p>
    <w:p w14:paraId="38C09F47" w14:textId="77777777" w:rsidR="00F562A3" w:rsidRPr="00F562A3" w:rsidRDefault="00F562A3" w:rsidP="00F562A3">
      <w:pPr>
        <w:spacing w:line="240" w:lineRule="auto"/>
        <w:rPr>
          <w:rFonts w:ascii="Arial" w:eastAsia="Times New Roman" w:hAnsi="Arial"/>
          <w:bCs w:val="0"/>
          <w:sz w:val="20"/>
          <w:szCs w:val="24"/>
          <w:lang w:eastAsia="ru-RU"/>
        </w:rPr>
      </w:pPr>
    </w:p>
    <w:p w14:paraId="50AB329F"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drawing>
          <wp:inline distT="0" distB="0" distL="0" distR="0" wp14:anchorId="49435DC6" wp14:editId="38715A75">
            <wp:extent cx="3429000" cy="2495550"/>
            <wp:effectExtent l="0" t="0" r="0" b="0"/>
            <wp:docPr id="77"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3429000" cy="2495550"/>
                    </a:xfrm>
                    <a:prstGeom prst="rect">
                      <a:avLst/>
                    </a:prstGeom>
                    <a:noFill/>
                    <a:ln>
                      <a:noFill/>
                    </a:ln>
                  </pic:spPr>
                </pic:pic>
              </a:graphicData>
            </a:graphic>
          </wp:inline>
        </w:drawing>
      </w:r>
    </w:p>
    <w:p w14:paraId="52C1D0B5" w14:textId="77777777" w:rsidR="00F562A3" w:rsidRPr="00F562A3" w:rsidRDefault="00F562A3" w:rsidP="00F562A3">
      <w:pPr>
        <w:spacing w:line="240" w:lineRule="auto"/>
        <w:rPr>
          <w:rFonts w:ascii="Arial" w:eastAsia="Times New Roman" w:hAnsi="Arial"/>
          <w:bCs w:val="0"/>
          <w:sz w:val="20"/>
          <w:szCs w:val="24"/>
          <w:lang w:eastAsia="ru-RU"/>
        </w:rPr>
      </w:pPr>
    </w:p>
    <w:p w14:paraId="70708C83"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При размещении нескольких товаров на полке, зоны для артикулов выделяются исходя из принципа пропорциональности, то есть каждому артикулу выделяется одна и та же доля полки, но с дальнейшим выравниванием длины ячейки пропорционально размеру артикула. При этом обработка артикулов идет слева направо и минимальная ширина ячейки не может быть меньше ширины артикула. Если длины свободного пространства полки недостаточно, часть артикулов из нижней части списка может на неё не попасть. В этом случае будет показан диалог с отметками тех артикулов, которые не попали на полку:</w:t>
      </w:r>
    </w:p>
    <w:p w14:paraId="28CB78D9" w14:textId="77777777" w:rsidR="00F562A3" w:rsidRPr="00F562A3" w:rsidRDefault="00F562A3" w:rsidP="00F562A3">
      <w:pPr>
        <w:spacing w:line="240" w:lineRule="auto"/>
        <w:rPr>
          <w:rFonts w:ascii="Arial" w:eastAsia="Times New Roman" w:hAnsi="Arial"/>
          <w:bCs w:val="0"/>
          <w:sz w:val="20"/>
          <w:szCs w:val="24"/>
          <w:lang w:eastAsia="ru-RU"/>
        </w:rPr>
      </w:pPr>
    </w:p>
    <w:p w14:paraId="20E7EF08"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lastRenderedPageBreak/>
        <w:drawing>
          <wp:inline distT="0" distB="0" distL="0" distR="0" wp14:anchorId="6FA81910" wp14:editId="1ED65D7F">
            <wp:extent cx="3200400" cy="2324100"/>
            <wp:effectExtent l="0" t="0" r="0" b="0"/>
            <wp:docPr id="7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3200400" cy="2324100"/>
                    </a:xfrm>
                    <a:prstGeom prst="rect">
                      <a:avLst/>
                    </a:prstGeom>
                    <a:noFill/>
                    <a:ln>
                      <a:noFill/>
                    </a:ln>
                  </pic:spPr>
                </pic:pic>
              </a:graphicData>
            </a:graphic>
          </wp:inline>
        </w:drawing>
      </w:r>
    </w:p>
    <w:p w14:paraId="7CC9C358" w14:textId="77777777" w:rsidR="00F562A3" w:rsidRPr="00F562A3" w:rsidRDefault="00F562A3" w:rsidP="00F562A3">
      <w:pPr>
        <w:spacing w:line="240" w:lineRule="auto"/>
        <w:rPr>
          <w:rFonts w:ascii="Arial" w:eastAsia="Times New Roman" w:hAnsi="Arial"/>
          <w:bCs w:val="0"/>
          <w:sz w:val="20"/>
          <w:szCs w:val="24"/>
          <w:lang w:eastAsia="ru-RU"/>
        </w:rPr>
      </w:pPr>
    </w:p>
    <w:p w14:paraId="63580512" w14:textId="77777777" w:rsidR="00F562A3" w:rsidRPr="00F562A3" w:rsidRDefault="00F562A3" w:rsidP="00F562A3">
      <w:pPr>
        <w:spacing w:before="240" w:after="60" w:line="240" w:lineRule="auto"/>
        <w:outlineLvl w:val="4"/>
        <w:rPr>
          <w:rFonts w:ascii="Arial" w:eastAsia="Times New Roman" w:hAnsi="Arial"/>
          <w:iCs/>
          <w:sz w:val="22"/>
          <w:szCs w:val="26"/>
          <w:lang w:eastAsia="ru-RU"/>
        </w:rPr>
      </w:pPr>
      <w:bookmarkStart w:id="66" w:name="_Toc467243008"/>
      <w:r w:rsidRPr="00F562A3">
        <w:rPr>
          <w:rFonts w:ascii="Arial" w:eastAsia="Times New Roman" w:hAnsi="Arial"/>
          <w:iCs/>
          <w:sz w:val="22"/>
          <w:szCs w:val="26"/>
          <w:lang w:eastAsia="ru-RU"/>
        </w:rPr>
        <w:t>Размещение товаров в полусвободных соседних ячейках.</w:t>
      </w:r>
      <w:bookmarkEnd w:id="66"/>
    </w:p>
    <w:p w14:paraId="42C7785A" w14:textId="77777777" w:rsidR="00F562A3" w:rsidRPr="00F562A3" w:rsidRDefault="00F562A3" w:rsidP="00F562A3">
      <w:pPr>
        <w:spacing w:line="240" w:lineRule="auto"/>
        <w:rPr>
          <w:rFonts w:ascii="Arial" w:eastAsia="Times New Roman" w:hAnsi="Arial"/>
          <w:bCs w:val="0"/>
          <w:sz w:val="20"/>
          <w:szCs w:val="24"/>
          <w:lang w:eastAsia="ru-RU"/>
        </w:rPr>
      </w:pPr>
    </w:p>
    <w:p w14:paraId="7960F55A"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тех случаях, когда товар занимает не всю площадь ячейки, свободное пространство может быть, при необходимости, использовано для складирования товара соседней ячейки. В прошлых версиях такое действие можно было отразить на планограмме неявно, за счет указания в ячейке, товар которой размещался в соседней ячейке, количества товара, превышающего емкость ячейки.</w:t>
      </w:r>
    </w:p>
    <w:p w14:paraId="17B163AD" w14:textId="77777777" w:rsidR="00F562A3" w:rsidRPr="00F562A3" w:rsidRDefault="00F562A3" w:rsidP="00F562A3">
      <w:pPr>
        <w:spacing w:line="240" w:lineRule="auto"/>
        <w:rPr>
          <w:rFonts w:ascii="Arial" w:eastAsia="Times New Roman" w:hAnsi="Arial"/>
          <w:bCs w:val="0"/>
          <w:sz w:val="20"/>
          <w:szCs w:val="24"/>
          <w:lang w:eastAsia="ru-RU"/>
        </w:rPr>
      </w:pPr>
    </w:p>
    <w:p w14:paraId="0B499F92"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текущей версии дана возможность явно указать на планограмме, что товар размещается в свободном пространстве соседней ячейки и дана возможность рассчитать максимальное  количество дополнительного товара. Для этого в интерфейс свойств зоны товара добавлены флажки «Использовать зону слева» и «Использовать зону справа». При задании флага зона товара автоматически распространяется на свободное пространство соответствующей ячейки.</w:t>
      </w:r>
    </w:p>
    <w:p w14:paraId="227B4E9A" w14:textId="77777777" w:rsidR="00F562A3" w:rsidRPr="00F562A3" w:rsidRDefault="00F562A3" w:rsidP="00F562A3">
      <w:pPr>
        <w:spacing w:line="240" w:lineRule="auto"/>
        <w:rPr>
          <w:rFonts w:ascii="Arial" w:eastAsia="Times New Roman" w:hAnsi="Arial"/>
          <w:bCs w:val="0"/>
          <w:sz w:val="20"/>
          <w:szCs w:val="24"/>
          <w:lang w:eastAsia="ru-RU"/>
        </w:rPr>
      </w:pPr>
    </w:p>
    <w:p w14:paraId="6F832403"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drawing>
          <wp:inline distT="0" distB="0" distL="0" distR="0" wp14:anchorId="20CD8D28" wp14:editId="08ACFDF8">
            <wp:extent cx="5943600" cy="2409825"/>
            <wp:effectExtent l="0" t="0" r="0" b="9525"/>
            <wp:docPr id="75"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5943600" cy="2409825"/>
                    </a:xfrm>
                    <a:prstGeom prst="rect">
                      <a:avLst/>
                    </a:prstGeom>
                    <a:noFill/>
                    <a:ln>
                      <a:noFill/>
                    </a:ln>
                  </pic:spPr>
                </pic:pic>
              </a:graphicData>
            </a:graphic>
          </wp:inline>
        </w:drawing>
      </w:r>
    </w:p>
    <w:p w14:paraId="15097E87" w14:textId="77777777" w:rsidR="00F562A3" w:rsidRPr="00F562A3" w:rsidRDefault="00F562A3" w:rsidP="00F562A3">
      <w:pPr>
        <w:spacing w:line="240" w:lineRule="auto"/>
        <w:rPr>
          <w:rFonts w:ascii="Arial" w:eastAsia="Times New Roman" w:hAnsi="Arial"/>
          <w:bCs w:val="0"/>
          <w:sz w:val="20"/>
          <w:szCs w:val="24"/>
          <w:lang w:eastAsia="ru-RU"/>
        </w:rPr>
      </w:pPr>
    </w:p>
    <w:p w14:paraId="2847C933"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Кнопка «Вид сверху» позволяет посмотреть расположение артикулов на полке:</w:t>
      </w:r>
    </w:p>
    <w:p w14:paraId="64FE804B" w14:textId="77777777" w:rsidR="00F562A3" w:rsidRPr="00F562A3" w:rsidRDefault="00F562A3" w:rsidP="00F562A3">
      <w:pPr>
        <w:spacing w:line="240" w:lineRule="auto"/>
        <w:rPr>
          <w:rFonts w:ascii="Arial" w:eastAsia="Times New Roman" w:hAnsi="Arial"/>
          <w:bCs w:val="0"/>
          <w:sz w:val="20"/>
          <w:szCs w:val="24"/>
          <w:lang w:eastAsia="ru-RU"/>
        </w:rPr>
      </w:pPr>
    </w:p>
    <w:p w14:paraId="128CA420"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lastRenderedPageBreak/>
        <w:drawing>
          <wp:inline distT="0" distB="0" distL="0" distR="0" wp14:anchorId="6F97BCAD" wp14:editId="2B2E31C9">
            <wp:extent cx="5143500" cy="2886075"/>
            <wp:effectExtent l="0" t="0" r="0" b="9525"/>
            <wp:docPr id="74"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5143500" cy="2886075"/>
                    </a:xfrm>
                    <a:prstGeom prst="rect">
                      <a:avLst/>
                    </a:prstGeom>
                    <a:noFill/>
                    <a:ln>
                      <a:noFill/>
                    </a:ln>
                  </pic:spPr>
                </pic:pic>
              </a:graphicData>
            </a:graphic>
          </wp:inline>
        </w:drawing>
      </w:r>
    </w:p>
    <w:p w14:paraId="38812229" w14:textId="77777777" w:rsidR="00F562A3" w:rsidRPr="00F562A3" w:rsidRDefault="00F562A3" w:rsidP="00F562A3">
      <w:pPr>
        <w:spacing w:line="240" w:lineRule="auto"/>
        <w:rPr>
          <w:rFonts w:ascii="Arial" w:eastAsia="Times New Roman" w:hAnsi="Arial"/>
          <w:bCs w:val="0"/>
          <w:sz w:val="20"/>
          <w:szCs w:val="24"/>
          <w:lang w:eastAsia="ru-RU"/>
        </w:rPr>
      </w:pPr>
    </w:p>
    <w:p w14:paraId="4D08641F"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Алгоритм использования полусвободных ячеек работает только в случае, если соседние ячейки расположены друг за другом. Если между ячейками есть свободное пространство, то считается, что соседней ячейки нет.</w:t>
      </w:r>
    </w:p>
    <w:p w14:paraId="55F5E24F" w14:textId="77777777" w:rsidR="00F562A3" w:rsidRPr="00F562A3" w:rsidRDefault="00F562A3" w:rsidP="00F562A3">
      <w:pPr>
        <w:spacing w:line="240" w:lineRule="auto"/>
        <w:rPr>
          <w:rFonts w:ascii="Arial" w:eastAsia="Times New Roman" w:hAnsi="Arial"/>
          <w:bCs w:val="0"/>
          <w:sz w:val="20"/>
          <w:szCs w:val="24"/>
          <w:lang w:eastAsia="ru-RU"/>
        </w:rPr>
      </w:pPr>
    </w:p>
    <w:p w14:paraId="54F7E3DD"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поле «Количество» свойств зоны товара введена индикация несоответствия количества товара, размещенного в зоне, расчетному количеству. Если количество меньше расчетного, фон ячейки окрашивается в желтый цвет, если больше - в красный. В ячейку «Количество» добавлена кнопка «=», при нажатии на которую количество становится равным расчетному количеству.</w:t>
      </w:r>
    </w:p>
    <w:p w14:paraId="44ED7618" w14:textId="77777777" w:rsidR="00F562A3" w:rsidRPr="00F562A3" w:rsidRDefault="00F562A3" w:rsidP="00F562A3">
      <w:pPr>
        <w:spacing w:line="240" w:lineRule="auto"/>
        <w:rPr>
          <w:rFonts w:ascii="Arial" w:eastAsia="Times New Roman" w:hAnsi="Arial"/>
          <w:bCs w:val="0"/>
          <w:sz w:val="20"/>
          <w:szCs w:val="24"/>
          <w:lang w:eastAsia="ru-RU"/>
        </w:rPr>
      </w:pPr>
    </w:p>
    <w:p w14:paraId="64D84445" w14:textId="77777777" w:rsidR="00F562A3" w:rsidRPr="00F562A3" w:rsidRDefault="00F562A3" w:rsidP="00F562A3">
      <w:pPr>
        <w:spacing w:before="240" w:after="60" w:line="240" w:lineRule="auto"/>
        <w:outlineLvl w:val="4"/>
        <w:rPr>
          <w:rFonts w:ascii="Arial" w:eastAsia="Times New Roman" w:hAnsi="Arial"/>
          <w:iCs/>
          <w:sz w:val="22"/>
          <w:szCs w:val="26"/>
          <w:lang w:eastAsia="ru-RU"/>
        </w:rPr>
      </w:pPr>
      <w:bookmarkStart w:id="67" w:name="_Toc467243009"/>
      <w:r w:rsidRPr="00F562A3">
        <w:rPr>
          <w:rFonts w:ascii="Arial" w:eastAsia="Times New Roman" w:hAnsi="Arial"/>
          <w:iCs/>
          <w:sz w:val="22"/>
          <w:szCs w:val="26"/>
          <w:lang w:eastAsia="ru-RU"/>
        </w:rPr>
        <w:t>Выделение артикулов, находящихся в маркетинговой акции.</w:t>
      </w:r>
      <w:bookmarkEnd w:id="67"/>
    </w:p>
    <w:p w14:paraId="57BFE4D4" w14:textId="77777777" w:rsidR="00F562A3" w:rsidRPr="00F562A3" w:rsidRDefault="00F562A3" w:rsidP="00F562A3">
      <w:pPr>
        <w:spacing w:line="240" w:lineRule="auto"/>
        <w:rPr>
          <w:rFonts w:ascii="Arial" w:eastAsia="Times New Roman" w:hAnsi="Arial"/>
          <w:bCs w:val="0"/>
          <w:sz w:val="20"/>
          <w:szCs w:val="24"/>
          <w:lang w:eastAsia="ru-RU"/>
        </w:rPr>
      </w:pPr>
    </w:p>
    <w:p w14:paraId="77BA8A14"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Функциональность доступна с версии 1.033.2, но не была в ней описана.</w:t>
      </w:r>
    </w:p>
    <w:p w14:paraId="4A502524" w14:textId="77777777" w:rsidR="00F562A3" w:rsidRPr="00F562A3" w:rsidRDefault="00F562A3" w:rsidP="00F562A3">
      <w:pPr>
        <w:spacing w:line="240" w:lineRule="auto"/>
        <w:rPr>
          <w:rFonts w:ascii="Arial" w:eastAsia="Times New Roman" w:hAnsi="Arial"/>
          <w:bCs w:val="0"/>
          <w:sz w:val="20"/>
          <w:szCs w:val="24"/>
          <w:lang w:eastAsia="ru-RU"/>
        </w:rPr>
      </w:pPr>
    </w:p>
    <w:p w14:paraId="7FADA3ED"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диалог настройки полей таблицы артикулов добавлены флаги «Выделять строки для товаров, находящихся в маркетинговой акции» и «Выделять строки для артикулов, запланированных для маркетинговой акции» с возможностью указать цвет выделения. Опции влияют на цвет фона ячейки в таблице товаров и на фон ячеек элементов планограммы в режиме отображения «Текст». В режиме «Изображение» лицевая панель ячейки товара заполняется его изображением и заданным цветом окрашиваются только верхняя и боковая стороны, которые могут быть закрыты другими ячейками и верхней полкой.</w:t>
      </w:r>
    </w:p>
    <w:p w14:paraId="4376B0BC" w14:textId="77777777" w:rsidR="00F562A3" w:rsidRPr="00F562A3" w:rsidRDefault="00F562A3" w:rsidP="00F562A3">
      <w:pPr>
        <w:spacing w:line="240" w:lineRule="auto"/>
        <w:rPr>
          <w:rFonts w:ascii="Arial" w:eastAsia="Times New Roman" w:hAnsi="Arial"/>
          <w:bCs w:val="0"/>
          <w:sz w:val="20"/>
          <w:szCs w:val="24"/>
          <w:lang w:eastAsia="ru-RU"/>
        </w:rPr>
      </w:pPr>
    </w:p>
    <w:p w14:paraId="3B66FD08"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Опции действует только для ячеек, относящихся к артикулам. Если ячейка содержит группу классификатора, то для неё выделение цветом не функционирует, независимо от того, имеет ли товар или товары группы классификатора отношение к маркетинговой акции.</w:t>
      </w:r>
    </w:p>
    <w:p w14:paraId="7905E27C" w14:textId="77777777" w:rsidR="00F562A3" w:rsidRPr="00F562A3" w:rsidRDefault="00F562A3" w:rsidP="00F562A3">
      <w:pPr>
        <w:spacing w:line="240" w:lineRule="auto"/>
        <w:rPr>
          <w:rFonts w:ascii="Arial" w:eastAsia="Times New Roman" w:hAnsi="Arial"/>
          <w:bCs w:val="0"/>
          <w:sz w:val="20"/>
          <w:szCs w:val="24"/>
          <w:lang w:eastAsia="ru-RU"/>
        </w:rPr>
      </w:pPr>
    </w:p>
    <w:p w14:paraId="71CEB34B"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lastRenderedPageBreak/>
        <w:drawing>
          <wp:inline distT="0" distB="0" distL="0" distR="0" wp14:anchorId="2638A617" wp14:editId="6648916D">
            <wp:extent cx="5934075" cy="2590800"/>
            <wp:effectExtent l="0" t="0" r="9525" b="0"/>
            <wp:docPr id="73"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5934075" cy="2590800"/>
                    </a:xfrm>
                    <a:prstGeom prst="rect">
                      <a:avLst/>
                    </a:prstGeom>
                    <a:noFill/>
                    <a:ln>
                      <a:noFill/>
                    </a:ln>
                  </pic:spPr>
                </pic:pic>
              </a:graphicData>
            </a:graphic>
          </wp:inline>
        </w:drawing>
      </w:r>
    </w:p>
    <w:p w14:paraId="21C13504" w14:textId="77777777" w:rsidR="00F562A3" w:rsidRPr="00F562A3" w:rsidRDefault="00F562A3" w:rsidP="00F562A3">
      <w:pPr>
        <w:spacing w:line="240" w:lineRule="auto"/>
        <w:rPr>
          <w:rFonts w:ascii="Arial" w:eastAsia="Times New Roman" w:hAnsi="Arial"/>
          <w:bCs w:val="0"/>
          <w:sz w:val="20"/>
          <w:szCs w:val="24"/>
          <w:lang w:eastAsia="ru-RU"/>
        </w:rPr>
      </w:pPr>
    </w:p>
    <w:p w14:paraId="0C1B9C2B"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При выборе опции «Выделять строки для товаров, находящихся в маркетинговой акции» фон ячейки в поле «Артикул» и изображения элемента планограммы окрашиваются заданным цветом, если артикул строки в настоящий момент участвует в маркетинговой акции в месте хранения планограммы.</w:t>
      </w:r>
    </w:p>
    <w:p w14:paraId="1A42DC90" w14:textId="77777777" w:rsidR="00F562A3" w:rsidRPr="00F562A3" w:rsidRDefault="00F562A3" w:rsidP="00F562A3">
      <w:pPr>
        <w:spacing w:line="240" w:lineRule="auto"/>
        <w:rPr>
          <w:rFonts w:ascii="Arial" w:eastAsia="Times New Roman" w:hAnsi="Arial"/>
          <w:bCs w:val="0"/>
          <w:sz w:val="20"/>
          <w:szCs w:val="24"/>
          <w:lang w:eastAsia="ru-RU"/>
        </w:rPr>
      </w:pPr>
    </w:p>
    <w:p w14:paraId="121449F8"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При выборе опции «Выделять строки для артикулов, запланированных для маркетинговой акции», выделяются артикулы, которые находятся в спецификации маркетинговых акций со статусом «Принята» и у которых в перечень мест проведения акции входит место хранения планограммы.</w:t>
      </w:r>
    </w:p>
    <w:p w14:paraId="2F6677C7" w14:textId="77777777" w:rsidR="00F562A3" w:rsidRPr="00F562A3" w:rsidRDefault="00F562A3" w:rsidP="00F562A3">
      <w:pPr>
        <w:spacing w:line="240" w:lineRule="auto"/>
        <w:rPr>
          <w:rFonts w:ascii="Arial" w:eastAsia="Times New Roman" w:hAnsi="Arial"/>
          <w:bCs w:val="0"/>
          <w:sz w:val="20"/>
          <w:szCs w:val="24"/>
          <w:lang w:eastAsia="ru-RU"/>
        </w:rPr>
      </w:pPr>
    </w:p>
    <w:p w14:paraId="090DC81E"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Чтобы опция работала необходимо, чтобы документ «Маркетинговая акция» с запланированным к акции товаром находился в базе данных.</w:t>
      </w:r>
    </w:p>
    <w:p w14:paraId="70C2CA90" w14:textId="77777777" w:rsidR="00F562A3" w:rsidRPr="00F562A3" w:rsidRDefault="00F562A3" w:rsidP="00F562A3">
      <w:pPr>
        <w:spacing w:line="240" w:lineRule="auto"/>
        <w:rPr>
          <w:rFonts w:ascii="Arial" w:eastAsia="Times New Roman" w:hAnsi="Arial"/>
          <w:bCs w:val="0"/>
          <w:sz w:val="20"/>
          <w:szCs w:val="24"/>
          <w:lang w:eastAsia="ru-RU"/>
        </w:rPr>
      </w:pPr>
    </w:p>
    <w:p w14:paraId="7BE1E1D5" w14:textId="77777777" w:rsidR="00F562A3" w:rsidRPr="00F562A3" w:rsidRDefault="00F562A3" w:rsidP="00F562A3">
      <w:pPr>
        <w:spacing w:before="240" w:after="60" w:line="240" w:lineRule="auto"/>
        <w:outlineLvl w:val="4"/>
        <w:rPr>
          <w:rFonts w:ascii="Arial" w:eastAsia="Times New Roman" w:hAnsi="Arial"/>
          <w:iCs/>
          <w:sz w:val="22"/>
          <w:szCs w:val="26"/>
          <w:lang w:eastAsia="ru-RU"/>
        </w:rPr>
      </w:pPr>
      <w:bookmarkStart w:id="68" w:name="_Toc467243010"/>
      <w:r w:rsidRPr="00F562A3">
        <w:rPr>
          <w:rFonts w:ascii="Arial" w:eastAsia="Times New Roman" w:hAnsi="Arial"/>
          <w:iCs/>
          <w:sz w:val="22"/>
          <w:szCs w:val="26"/>
          <w:lang w:eastAsia="ru-RU"/>
        </w:rPr>
        <w:t>Таблица артикулов. Фиксация поля «Артикул».</w:t>
      </w:r>
      <w:bookmarkEnd w:id="68"/>
    </w:p>
    <w:p w14:paraId="23A19B65" w14:textId="77777777" w:rsidR="00F562A3" w:rsidRPr="00F562A3" w:rsidRDefault="00F562A3" w:rsidP="00F562A3">
      <w:pPr>
        <w:spacing w:line="240" w:lineRule="auto"/>
        <w:rPr>
          <w:rFonts w:ascii="Arial" w:eastAsia="Times New Roman" w:hAnsi="Arial"/>
          <w:bCs w:val="0"/>
          <w:sz w:val="20"/>
          <w:szCs w:val="24"/>
          <w:lang w:eastAsia="ru-RU"/>
        </w:rPr>
      </w:pPr>
    </w:p>
    <w:p w14:paraId="09D344A4"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таблице товаров поле «Артикул» теперь может быть только первым и это поле зафиксировано от сдвига при прокрутке таблицы по горизонтали.</w:t>
      </w:r>
    </w:p>
    <w:p w14:paraId="08FCFDFB" w14:textId="77777777" w:rsidR="00F562A3" w:rsidRPr="00F562A3" w:rsidRDefault="00F562A3" w:rsidP="00F562A3">
      <w:pPr>
        <w:spacing w:line="240" w:lineRule="auto"/>
        <w:rPr>
          <w:rFonts w:ascii="Arial" w:eastAsia="Times New Roman" w:hAnsi="Arial"/>
          <w:bCs w:val="0"/>
          <w:sz w:val="20"/>
          <w:szCs w:val="24"/>
          <w:lang w:eastAsia="ru-RU"/>
        </w:rPr>
      </w:pPr>
    </w:p>
    <w:p w14:paraId="6CA834B6"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69" w:name="_Toc467243011"/>
      <w:r w:rsidRPr="00F562A3">
        <w:rPr>
          <w:rFonts w:ascii="Arial" w:eastAsia="Times New Roman" w:hAnsi="Arial" w:cs="Arial"/>
          <w:sz w:val="24"/>
          <w:szCs w:val="26"/>
          <w:lang w:eastAsia="ru-RU"/>
        </w:rPr>
        <w:t>Генерация заказов на базе контрактов. Исключение артикулов, запрещенных к приему.</w:t>
      </w:r>
      <w:bookmarkEnd w:id="69"/>
    </w:p>
    <w:p w14:paraId="0BFB229B" w14:textId="77777777" w:rsidR="00F562A3" w:rsidRPr="00F562A3" w:rsidRDefault="00F562A3" w:rsidP="00F562A3">
      <w:pPr>
        <w:spacing w:line="240" w:lineRule="auto"/>
        <w:rPr>
          <w:rFonts w:ascii="Arial" w:eastAsia="Times New Roman" w:hAnsi="Arial"/>
          <w:bCs w:val="0"/>
          <w:sz w:val="20"/>
          <w:szCs w:val="24"/>
          <w:lang w:eastAsia="ru-RU"/>
        </w:rPr>
      </w:pPr>
    </w:p>
    <w:p w14:paraId="3C6B4AC8"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При формировании списка артикулов для процесса «Формирование пакета заказов на базе контракта» теперь исключаются артикулы, не имеющие флага «Прием разрешен».</w:t>
      </w:r>
    </w:p>
    <w:p w14:paraId="7B20B684" w14:textId="77777777" w:rsidR="00F562A3" w:rsidRPr="00F562A3" w:rsidRDefault="00F562A3" w:rsidP="00F562A3">
      <w:pPr>
        <w:spacing w:line="240" w:lineRule="auto"/>
        <w:rPr>
          <w:rFonts w:ascii="Arial" w:eastAsia="Times New Roman" w:hAnsi="Arial"/>
          <w:bCs w:val="0"/>
          <w:sz w:val="20"/>
          <w:szCs w:val="24"/>
          <w:lang w:eastAsia="ru-RU"/>
        </w:rPr>
      </w:pPr>
    </w:p>
    <w:p w14:paraId="3106DA51"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70" w:name="_Toc467243012"/>
      <w:r w:rsidRPr="00F562A3">
        <w:rPr>
          <w:rFonts w:ascii="Arial" w:eastAsia="Times New Roman" w:hAnsi="Arial" w:cs="Arial"/>
          <w:sz w:val="24"/>
          <w:szCs w:val="26"/>
          <w:lang w:eastAsia="ru-RU"/>
        </w:rPr>
        <w:t>Административный модуль. Управление заданиями.</w:t>
      </w:r>
      <w:bookmarkEnd w:id="70"/>
    </w:p>
    <w:p w14:paraId="6EF232B5" w14:textId="77777777" w:rsidR="00F562A3" w:rsidRPr="00F562A3" w:rsidRDefault="00F562A3" w:rsidP="00F562A3">
      <w:pPr>
        <w:spacing w:line="240" w:lineRule="auto"/>
        <w:rPr>
          <w:rFonts w:ascii="Arial" w:eastAsia="Times New Roman" w:hAnsi="Arial"/>
          <w:bCs w:val="0"/>
          <w:sz w:val="20"/>
          <w:szCs w:val="24"/>
          <w:lang w:eastAsia="ru-RU"/>
        </w:rPr>
      </w:pPr>
    </w:p>
    <w:p w14:paraId="5C904F6D"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предыдущих версиях настройка и управление запуском периодически исполняемых заданий выполнялась в четырех местах:</w:t>
      </w:r>
    </w:p>
    <w:p w14:paraId="2743E43D"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в административном модуле в разделе «База данных» на закладке «Задания» настраивались задания без параметров, такие как, например, перестроение индексов или исполнение актов переоценки;</w:t>
      </w:r>
    </w:p>
    <w:p w14:paraId="7297B141"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в административном модуле в разделе «Аналитика» на закладке «Среднесут. реал-ция»;</w:t>
      </w:r>
    </w:p>
    <w:p w14:paraId="4077F430"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в административном модуле в разделе «Аналитика» на закладке «Заказы»;</w:t>
      </w:r>
    </w:p>
    <w:p w14:paraId="54DFACBA"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в разделе «Складские требования» в диалоге функции «Задания на генерацию документов».</w:t>
      </w:r>
    </w:p>
    <w:p w14:paraId="23F24CDD" w14:textId="77777777" w:rsidR="00F562A3" w:rsidRPr="00F562A3" w:rsidRDefault="00F562A3" w:rsidP="00F562A3">
      <w:pPr>
        <w:spacing w:line="240" w:lineRule="auto"/>
        <w:rPr>
          <w:rFonts w:ascii="Arial" w:eastAsia="Times New Roman" w:hAnsi="Arial"/>
          <w:bCs w:val="0"/>
          <w:sz w:val="20"/>
          <w:szCs w:val="24"/>
          <w:lang w:eastAsia="ru-RU"/>
        </w:rPr>
      </w:pPr>
    </w:p>
    <w:p w14:paraId="217B8657"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текущей версии управление всеми заданиями сосредоточено в административном модуле в разделе «База данных» на закладке «Задания». Соответственно удалены закладки «Среднесут. реал-ция» и «Заказы» из раздела «Аналитика» и функция «Задания на генерацию документов» из раздела «Складское требование». Также удалены соответствующие функциональные права.</w:t>
      </w:r>
    </w:p>
    <w:p w14:paraId="1ADD7918" w14:textId="77777777" w:rsidR="00F562A3" w:rsidRPr="00F562A3" w:rsidRDefault="00F562A3" w:rsidP="00F562A3">
      <w:pPr>
        <w:spacing w:line="240" w:lineRule="auto"/>
        <w:rPr>
          <w:rFonts w:ascii="Arial" w:eastAsia="Times New Roman" w:hAnsi="Arial"/>
          <w:bCs w:val="0"/>
          <w:sz w:val="20"/>
          <w:szCs w:val="24"/>
          <w:lang w:eastAsia="ru-RU"/>
        </w:rPr>
      </w:pPr>
    </w:p>
    <w:p w14:paraId="3D7B5E1E"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lastRenderedPageBreak/>
        <w:t>Задания «Генерация складских требований» и «Расчет среднесуточной реализации» помещены в группу заданий «Функциональные», для задания «Генерация заказов» создана отдельная группа «Задания Сервера приложений».</w:t>
      </w:r>
    </w:p>
    <w:p w14:paraId="40D67AEB" w14:textId="77777777" w:rsidR="00F562A3" w:rsidRPr="00F562A3" w:rsidRDefault="00F562A3" w:rsidP="00F562A3">
      <w:pPr>
        <w:spacing w:line="240" w:lineRule="auto"/>
        <w:rPr>
          <w:rFonts w:ascii="Arial" w:eastAsia="Times New Roman" w:hAnsi="Arial"/>
          <w:bCs w:val="0"/>
          <w:sz w:val="20"/>
          <w:szCs w:val="24"/>
          <w:lang w:eastAsia="ru-RU"/>
        </w:rPr>
      </w:pPr>
    </w:p>
    <w:p w14:paraId="7F3650ED"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Настройка заданий выполнена в виде мастеров, сложность которых зависит от количества параметров в настройке задания.</w:t>
      </w:r>
    </w:p>
    <w:p w14:paraId="61CB7FD8" w14:textId="77777777" w:rsidR="00F562A3" w:rsidRPr="00F562A3" w:rsidRDefault="00F562A3" w:rsidP="00F562A3">
      <w:pPr>
        <w:spacing w:line="240" w:lineRule="auto"/>
        <w:rPr>
          <w:rFonts w:ascii="Arial" w:eastAsia="Times New Roman" w:hAnsi="Arial"/>
          <w:bCs w:val="0"/>
          <w:sz w:val="20"/>
          <w:szCs w:val="24"/>
          <w:lang w:eastAsia="ru-RU"/>
        </w:rPr>
      </w:pPr>
    </w:p>
    <w:p w14:paraId="56F46319"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интерфейс закладки «Задания» к фильтру заданий по типу функций добавлен фильтр по конкретной функции.</w:t>
      </w:r>
    </w:p>
    <w:p w14:paraId="788AA9EB" w14:textId="77777777" w:rsidR="00F562A3" w:rsidRPr="00F562A3" w:rsidRDefault="00F562A3" w:rsidP="00F562A3">
      <w:pPr>
        <w:spacing w:line="240" w:lineRule="auto"/>
        <w:rPr>
          <w:rFonts w:ascii="Arial" w:eastAsia="Times New Roman" w:hAnsi="Arial"/>
          <w:bCs w:val="0"/>
          <w:sz w:val="20"/>
          <w:szCs w:val="24"/>
          <w:lang w:eastAsia="ru-RU"/>
        </w:rPr>
      </w:pPr>
    </w:p>
    <w:p w14:paraId="7AA59587"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71" w:name="_Toc467243013"/>
      <w:r w:rsidRPr="00F562A3">
        <w:rPr>
          <w:rFonts w:ascii="Arial" w:eastAsia="Times New Roman" w:hAnsi="Arial" w:cs="Arial"/>
          <w:sz w:val="24"/>
          <w:szCs w:val="26"/>
          <w:lang w:eastAsia="ru-RU"/>
        </w:rPr>
        <w:t>Задание для автоматического создания калькуляций по расписанию.</w:t>
      </w:r>
      <w:bookmarkEnd w:id="71"/>
    </w:p>
    <w:p w14:paraId="3D66514E" w14:textId="77777777" w:rsidR="00F562A3" w:rsidRPr="00F562A3" w:rsidRDefault="00F562A3" w:rsidP="00F562A3">
      <w:pPr>
        <w:spacing w:line="240" w:lineRule="auto"/>
        <w:rPr>
          <w:rFonts w:ascii="Arial" w:eastAsia="Times New Roman" w:hAnsi="Arial"/>
          <w:bCs w:val="0"/>
          <w:sz w:val="20"/>
          <w:szCs w:val="24"/>
          <w:lang w:eastAsia="ru-RU"/>
        </w:rPr>
      </w:pPr>
    </w:p>
    <w:p w14:paraId="194A0185"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предыдущих версиях генерация калькуляция выполнялась с помощью процесса «Автоматическое создание калькуляций» (</w:t>
      </w:r>
      <w:r w:rsidRPr="00F562A3">
        <w:rPr>
          <w:rFonts w:ascii="Arial" w:eastAsia="Times New Roman" w:hAnsi="Arial"/>
          <w:bCs w:val="0"/>
          <w:sz w:val="20"/>
          <w:szCs w:val="24"/>
          <w:lang w:val="en-US" w:eastAsia="ru-RU"/>
        </w:rPr>
        <w:t>GCA</w:t>
      </w:r>
      <w:r w:rsidRPr="00F562A3">
        <w:rPr>
          <w:rFonts w:ascii="Arial" w:eastAsia="Times New Roman" w:hAnsi="Arial"/>
          <w:bCs w:val="0"/>
          <w:sz w:val="20"/>
          <w:szCs w:val="24"/>
          <w:lang w:eastAsia="ru-RU"/>
        </w:rPr>
        <w:t>). Создание экземпляра процесса для генерации калькуляций осуществлялось вызовом функции «Автоматическое создание калькуляций» в разделах «Калькуляция» и «Рецепт».</w:t>
      </w:r>
    </w:p>
    <w:p w14:paraId="4728F92C" w14:textId="77777777" w:rsidR="00F562A3" w:rsidRPr="00F562A3" w:rsidRDefault="00F562A3" w:rsidP="00F562A3">
      <w:pPr>
        <w:spacing w:line="240" w:lineRule="auto"/>
        <w:rPr>
          <w:rFonts w:ascii="Arial" w:eastAsia="Times New Roman" w:hAnsi="Arial"/>
          <w:bCs w:val="0"/>
          <w:sz w:val="20"/>
          <w:szCs w:val="24"/>
          <w:lang w:eastAsia="ru-RU"/>
        </w:rPr>
      </w:pPr>
    </w:p>
    <w:p w14:paraId="09EBED1F"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текущей версии процесс заменен функцией, а сам процесс ликвидирован. Как следствие, из системы удалены экземпляры процесса, в которых раньше можно было посмотреть список рецептов, по которым создавались калькуляции, а также время ранее выполненных процессов генерации. В текущей версии история выполненных генераций хранится в специальной таблице SMGenerateCALog, и при обновлении версии базы данных в неё переносится информация из удаляемых экземпляров процессов.</w:t>
      </w:r>
    </w:p>
    <w:p w14:paraId="3AF47376" w14:textId="77777777" w:rsidR="00F562A3" w:rsidRPr="00F562A3" w:rsidRDefault="00F562A3" w:rsidP="00F562A3">
      <w:pPr>
        <w:spacing w:line="240" w:lineRule="auto"/>
        <w:rPr>
          <w:rFonts w:ascii="Arial" w:eastAsia="Times New Roman" w:hAnsi="Arial"/>
          <w:bCs w:val="0"/>
          <w:sz w:val="20"/>
          <w:szCs w:val="24"/>
          <w:lang w:eastAsia="ru-RU"/>
        </w:rPr>
      </w:pPr>
    </w:p>
    <w:p w14:paraId="4EFE4E5B"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Функция «Автоматическое создание калькуляций» имеет ту же функциональность и атрибуты выполнения, что и прежний процесс, за исключением того, что в прошлых версиях можно было редактировать первоначально предоставленный набор рецептов для генерации калькуляций с детализацией по местам хранения. В текущей реализации список рецептов редактируется без детализации по местам хранения, поскольку выбор мест хранения для генерации калькуляций задается на первом шаге в элементе «Расположение калькуляций».</w:t>
      </w:r>
    </w:p>
    <w:p w14:paraId="0D10E6C2" w14:textId="77777777" w:rsidR="00F562A3" w:rsidRPr="00F562A3" w:rsidRDefault="00F562A3" w:rsidP="00F562A3">
      <w:pPr>
        <w:spacing w:line="240" w:lineRule="auto"/>
        <w:rPr>
          <w:rFonts w:ascii="Arial" w:eastAsia="Times New Roman" w:hAnsi="Arial"/>
          <w:bCs w:val="0"/>
          <w:sz w:val="20"/>
          <w:szCs w:val="24"/>
          <w:lang w:eastAsia="ru-RU"/>
        </w:rPr>
      </w:pPr>
    </w:p>
    <w:p w14:paraId="5C7150F4"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На основании функции «Автоматическое создание калькуляций» в административном модуле создано новое задание «Генерация калькуляций» в группе заданий «Функциональные» для генерации калькуляций по расписанию.</w:t>
      </w:r>
    </w:p>
    <w:p w14:paraId="023B8E7D" w14:textId="77777777" w:rsidR="00F562A3" w:rsidRPr="00F562A3" w:rsidRDefault="00F562A3" w:rsidP="00F562A3">
      <w:pPr>
        <w:spacing w:line="240" w:lineRule="auto"/>
        <w:rPr>
          <w:rFonts w:ascii="Arial" w:eastAsia="Times New Roman" w:hAnsi="Arial"/>
          <w:bCs w:val="0"/>
          <w:sz w:val="20"/>
          <w:szCs w:val="24"/>
          <w:lang w:eastAsia="ru-RU"/>
        </w:rPr>
      </w:pPr>
    </w:p>
    <w:p w14:paraId="41D60FD3"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72" w:name="_Toc467243014"/>
      <w:r w:rsidRPr="00F562A3">
        <w:rPr>
          <w:rFonts w:ascii="Arial" w:eastAsia="Times New Roman" w:hAnsi="Arial" w:cs="Arial"/>
          <w:sz w:val="24"/>
          <w:szCs w:val="26"/>
          <w:lang w:eastAsia="ru-RU"/>
        </w:rPr>
        <w:t>Почтовый модуль. Настройка разрешений на отсылку и прием для почтового ящика.</w:t>
      </w:r>
      <w:bookmarkEnd w:id="72"/>
    </w:p>
    <w:p w14:paraId="4C29F742" w14:textId="77777777" w:rsidR="00F562A3" w:rsidRPr="00F562A3" w:rsidRDefault="00F562A3" w:rsidP="00F562A3">
      <w:pPr>
        <w:spacing w:line="240" w:lineRule="auto"/>
        <w:rPr>
          <w:rFonts w:ascii="Arial" w:eastAsia="Times New Roman" w:hAnsi="Arial"/>
          <w:bCs w:val="0"/>
          <w:sz w:val="20"/>
          <w:szCs w:val="24"/>
          <w:lang w:eastAsia="ru-RU"/>
        </w:rPr>
      </w:pPr>
    </w:p>
    <w:p w14:paraId="00FF7526"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Для почтового модуля есть возможность запустить несколько экземпляров службы на разных компьютерах, чтобы обеспечить необходимую производительность при интенсивном почтовом обмене. В этом случае каждый экземпляр почтового модуля обслуживает все почтовые ящики, разрешенные для отсылки или приема, а нагрузка на почтовые модули распределяется автоматически.</w:t>
      </w:r>
    </w:p>
    <w:p w14:paraId="633DE1EF" w14:textId="77777777" w:rsidR="00F562A3" w:rsidRPr="00F562A3" w:rsidRDefault="00F562A3" w:rsidP="00F562A3">
      <w:pPr>
        <w:spacing w:line="240" w:lineRule="auto"/>
        <w:rPr>
          <w:rFonts w:ascii="Arial" w:eastAsia="Times New Roman" w:hAnsi="Arial"/>
          <w:bCs w:val="0"/>
          <w:sz w:val="20"/>
          <w:szCs w:val="24"/>
          <w:lang w:eastAsia="ru-RU"/>
        </w:rPr>
      </w:pPr>
    </w:p>
    <w:p w14:paraId="58117154"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текущей версии предоставлена возможность явным образом указывать экземпляру почтового модуля,  какие почтовые ящики он должен обслуживать. Это позволяет управлять ресурсами для обеспечения необходимой производительности на тех или иных направлениях почтового обмена.</w:t>
      </w:r>
    </w:p>
    <w:p w14:paraId="30359136" w14:textId="77777777" w:rsidR="00F562A3" w:rsidRPr="00F562A3" w:rsidRDefault="00F562A3" w:rsidP="00F562A3">
      <w:pPr>
        <w:spacing w:line="240" w:lineRule="auto"/>
        <w:rPr>
          <w:rFonts w:ascii="Arial" w:eastAsia="Times New Roman" w:hAnsi="Arial"/>
          <w:bCs w:val="0"/>
          <w:sz w:val="20"/>
          <w:szCs w:val="24"/>
          <w:lang w:eastAsia="ru-RU"/>
        </w:rPr>
      </w:pPr>
    </w:p>
    <w:p w14:paraId="12109B76"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В интерфейс администратора почтового модуля к флагам разрешения отсылки и приема почтового абонента добавлен флаг «использовать параметры по умолчанию». По умолчанию флаг установлен, что означает, что флаги разрешения отсылки и приема берутся из базы данных и являются общими для всех экземпляров, которые работают с этой базой данных. Если флаг не установлен, то данные о флагах отсылки и приема берутся из реестра текущего компьютера и могут быть установлены в значение, отличное от флагов из базы данных. Для изменения флага «использовать параметры по умолчанию» необходимо иметь право на редактирование ветви системного реестра </w:t>
      </w:r>
      <w:r w:rsidRPr="00F562A3">
        <w:rPr>
          <w:rFonts w:ascii="Arial" w:eastAsia="Times New Roman" w:hAnsi="Arial"/>
          <w:bCs w:val="0"/>
          <w:sz w:val="20"/>
          <w:szCs w:val="24"/>
          <w:lang w:val="en-US" w:eastAsia="ru-RU"/>
        </w:rPr>
        <w:t>HKEY</w:t>
      </w:r>
      <w:r w:rsidRPr="00F562A3">
        <w:rPr>
          <w:rFonts w:ascii="Arial" w:eastAsia="Times New Roman" w:hAnsi="Arial"/>
          <w:bCs w:val="0"/>
          <w:sz w:val="20"/>
          <w:szCs w:val="24"/>
          <w:lang w:eastAsia="ru-RU"/>
        </w:rPr>
        <w:t>_</w:t>
      </w:r>
      <w:r w:rsidRPr="00F562A3">
        <w:rPr>
          <w:rFonts w:ascii="Arial" w:eastAsia="Times New Roman" w:hAnsi="Arial"/>
          <w:bCs w:val="0"/>
          <w:sz w:val="20"/>
          <w:szCs w:val="24"/>
          <w:lang w:val="en-US" w:eastAsia="ru-RU"/>
        </w:rPr>
        <w:t>LOCAL</w:t>
      </w:r>
      <w:r w:rsidRPr="00F562A3">
        <w:rPr>
          <w:rFonts w:ascii="Arial" w:eastAsia="Times New Roman" w:hAnsi="Arial"/>
          <w:bCs w:val="0"/>
          <w:sz w:val="20"/>
          <w:szCs w:val="24"/>
          <w:lang w:eastAsia="ru-RU"/>
        </w:rPr>
        <w:t>_</w:t>
      </w:r>
      <w:r w:rsidRPr="00F562A3">
        <w:rPr>
          <w:rFonts w:ascii="Arial" w:eastAsia="Times New Roman" w:hAnsi="Arial"/>
          <w:bCs w:val="0"/>
          <w:sz w:val="20"/>
          <w:szCs w:val="24"/>
          <w:lang w:val="en-US" w:eastAsia="ru-RU"/>
        </w:rPr>
        <w:t>MACHINE</w:t>
      </w:r>
      <w:r w:rsidRPr="00F562A3">
        <w:rPr>
          <w:rFonts w:ascii="Arial" w:eastAsia="Times New Roman" w:hAnsi="Arial"/>
          <w:bCs w:val="0"/>
          <w:sz w:val="20"/>
          <w:szCs w:val="24"/>
          <w:lang w:eastAsia="ru-RU"/>
        </w:rPr>
        <w:t>.</w:t>
      </w:r>
    </w:p>
    <w:p w14:paraId="2228C55A" w14:textId="77777777" w:rsidR="00F562A3" w:rsidRPr="00F562A3" w:rsidRDefault="00F562A3" w:rsidP="00F562A3">
      <w:pPr>
        <w:spacing w:line="240" w:lineRule="auto"/>
        <w:rPr>
          <w:rFonts w:ascii="Arial" w:eastAsia="Times New Roman" w:hAnsi="Arial"/>
          <w:bCs w:val="0"/>
          <w:sz w:val="20"/>
          <w:szCs w:val="24"/>
          <w:lang w:eastAsia="ru-RU"/>
        </w:rPr>
      </w:pPr>
    </w:p>
    <w:p w14:paraId="1127CC1D"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73" w:name="_Toc467243015"/>
      <w:r w:rsidRPr="00F562A3">
        <w:rPr>
          <w:rFonts w:ascii="Arial" w:eastAsia="Times New Roman" w:hAnsi="Arial" w:cs="Arial"/>
          <w:sz w:val="24"/>
          <w:szCs w:val="26"/>
          <w:lang w:eastAsia="ru-RU"/>
        </w:rPr>
        <w:lastRenderedPageBreak/>
        <w:t>Касса Супермаг+.</w:t>
      </w:r>
      <w:bookmarkEnd w:id="73"/>
    </w:p>
    <w:p w14:paraId="3ECE33C6" w14:textId="77777777" w:rsidR="00F562A3" w:rsidRPr="00F562A3" w:rsidRDefault="00F562A3" w:rsidP="00F562A3">
      <w:pPr>
        <w:spacing w:before="240" w:after="60" w:line="240" w:lineRule="auto"/>
        <w:outlineLvl w:val="4"/>
        <w:rPr>
          <w:rFonts w:ascii="Arial" w:eastAsia="Times New Roman" w:hAnsi="Arial"/>
          <w:iCs/>
          <w:sz w:val="22"/>
          <w:szCs w:val="26"/>
          <w:lang w:eastAsia="ru-RU"/>
        </w:rPr>
      </w:pPr>
      <w:bookmarkStart w:id="74" w:name="_Toc467243016"/>
      <w:r w:rsidRPr="00F562A3">
        <w:rPr>
          <w:rFonts w:ascii="Arial" w:eastAsia="Times New Roman" w:hAnsi="Arial"/>
          <w:iCs/>
          <w:sz w:val="22"/>
          <w:szCs w:val="26"/>
          <w:lang w:eastAsia="ru-RU"/>
        </w:rPr>
        <w:t>Печать копии чека.</w:t>
      </w:r>
      <w:bookmarkEnd w:id="74"/>
    </w:p>
    <w:p w14:paraId="07A51876" w14:textId="77777777" w:rsidR="00F562A3" w:rsidRPr="00F562A3" w:rsidRDefault="00F562A3" w:rsidP="00F562A3">
      <w:pPr>
        <w:spacing w:line="240" w:lineRule="auto"/>
        <w:rPr>
          <w:rFonts w:ascii="Arial" w:eastAsia="Times New Roman" w:hAnsi="Arial"/>
          <w:bCs w:val="0"/>
          <w:sz w:val="20"/>
          <w:szCs w:val="24"/>
          <w:lang w:eastAsia="ru-RU"/>
        </w:rPr>
      </w:pPr>
    </w:p>
    <w:p w14:paraId="63A81F10"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перечень функций кассы добавлена функция «Печать копии чека». По умолчанию вызов функции назначен на нажатие клавиш &lt;</w:t>
      </w:r>
      <w:r w:rsidRPr="00F562A3">
        <w:rPr>
          <w:rFonts w:ascii="Arial" w:eastAsia="Times New Roman" w:hAnsi="Arial"/>
          <w:bCs w:val="0"/>
          <w:sz w:val="20"/>
          <w:szCs w:val="24"/>
          <w:lang w:val="en-US" w:eastAsia="ru-RU"/>
        </w:rPr>
        <w:t>Shift</w:t>
      </w:r>
      <w:r w:rsidRPr="00F562A3">
        <w:rPr>
          <w:rFonts w:ascii="Arial" w:eastAsia="Times New Roman" w:hAnsi="Arial"/>
          <w:bCs w:val="0"/>
          <w:sz w:val="20"/>
          <w:szCs w:val="24"/>
          <w:lang w:eastAsia="ru-RU"/>
        </w:rPr>
        <w:t xml:space="preserve"> + </w:t>
      </w:r>
      <w:r w:rsidRPr="00F562A3">
        <w:rPr>
          <w:rFonts w:ascii="Arial" w:eastAsia="Times New Roman" w:hAnsi="Arial"/>
          <w:bCs w:val="0"/>
          <w:sz w:val="20"/>
          <w:szCs w:val="24"/>
          <w:lang w:val="en-US" w:eastAsia="ru-RU"/>
        </w:rPr>
        <w:t>F</w:t>
      </w:r>
      <w:r w:rsidRPr="00F562A3">
        <w:rPr>
          <w:rFonts w:ascii="Arial" w:eastAsia="Times New Roman" w:hAnsi="Arial"/>
          <w:bCs w:val="0"/>
          <w:sz w:val="20"/>
          <w:szCs w:val="24"/>
          <w:lang w:eastAsia="ru-RU"/>
        </w:rPr>
        <w:t>6&gt;. Функция недоступна в режиме формирования чека.</w:t>
      </w:r>
    </w:p>
    <w:p w14:paraId="43BC8B7E" w14:textId="77777777" w:rsidR="00F562A3" w:rsidRPr="00F562A3" w:rsidRDefault="00F562A3" w:rsidP="00F562A3">
      <w:pPr>
        <w:spacing w:line="240" w:lineRule="auto"/>
        <w:rPr>
          <w:rFonts w:ascii="Arial" w:eastAsia="Times New Roman" w:hAnsi="Arial"/>
          <w:bCs w:val="0"/>
          <w:sz w:val="20"/>
          <w:szCs w:val="24"/>
          <w:lang w:eastAsia="ru-RU"/>
        </w:rPr>
      </w:pPr>
    </w:p>
    <w:p w14:paraId="33404315"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При вызове функции на экран выводится диалог для ввода атрибутов чека:</w:t>
      </w:r>
    </w:p>
    <w:p w14:paraId="435A3C18" w14:textId="77777777" w:rsidR="00F562A3" w:rsidRPr="00F562A3" w:rsidRDefault="00F562A3" w:rsidP="00F562A3">
      <w:pPr>
        <w:spacing w:line="240" w:lineRule="auto"/>
        <w:rPr>
          <w:rFonts w:ascii="Arial" w:eastAsia="Times New Roman" w:hAnsi="Arial"/>
          <w:bCs w:val="0"/>
          <w:sz w:val="20"/>
          <w:szCs w:val="24"/>
          <w:lang w:eastAsia="ru-RU"/>
        </w:rPr>
      </w:pPr>
    </w:p>
    <w:p w14:paraId="77C038C9"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drawing>
          <wp:inline distT="0" distB="0" distL="0" distR="0" wp14:anchorId="08FFF0F9" wp14:editId="5DCC22EC">
            <wp:extent cx="2971800" cy="1476375"/>
            <wp:effectExtent l="0" t="0" r="0" b="9525"/>
            <wp:docPr id="72"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2971800" cy="1476375"/>
                    </a:xfrm>
                    <a:prstGeom prst="rect">
                      <a:avLst/>
                    </a:prstGeom>
                    <a:noFill/>
                    <a:ln>
                      <a:noFill/>
                    </a:ln>
                  </pic:spPr>
                </pic:pic>
              </a:graphicData>
            </a:graphic>
          </wp:inline>
        </w:drawing>
      </w:r>
    </w:p>
    <w:p w14:paraId="244F6F95" w14:textId="77777777" w:rsidR="00F562A3" w:rsidRPr="00F562A3" w:rsidRDefault="00F562A3" w:rsidP="00F562A3">
      <w:pPr>
        <w:spacing w:line="240" w:lineRule="auto"/>
        <w:rPr>
          <w:rFonts w:ascii="Arial" w:eastAsia="Times New Roman" w:hAnsi="Arial"/>
          <w:bCs w:val="0"/>
          <w:sz w:val="20"/>
          <w:szCs w:val="24"/>
          <w:lang w:eastAsia="ru-RU"/>
        </w:rPr>
      </w:pPr>
    </w:p>
    <w:p w14:paraId="167864A6"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По умолчанию подставляется номер текущей кассы и номер открытой смены. Если смена закрыта, надо будет дополнительно ввести номер смены чека. Если предварительно вызвать функцию «Информация о чеке», то функция печати копии чека будет выполняться для выведенного на просмотр чека без дополнительных диалогов.</w:t>
      </w:r>
    </w:p>
    <w:p w14:paraId="23B9ECA7" w14:textId="77777777" w:rsidR="00F562A3" w:rsidRPr="00F562A3" w:rsidRDefault="00F562A3" w:rsidP="00F562A3">
      <w:pPr>
        <w:spacing w:line="240" w:lineRule="auto"/>
        <w:rPr>
          <w:rFonts w:ascii="Arial" w:eastAsia="Times New Roman" w:hAnsi="Arial"/>
          <w:bCs w:val="0"/>
          <w:sz w:val="20"/>
          <w:szCs w:val="24"/>
          <w:lang w:eastAsia="ru-RU"/>
        </w:rPr>
      </w:pPr>
    </w:p>
    <w:p w14:paraId="2EB88CEC"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В текущей версии поиск чека для просмотра доступен не только для чеков открытой смены, но и для всех чеков, которые хранятся в локальной базе данных раздела. Срок хранения чеков регулируется в экране функции «Параметры раздела» на закладке «Общие» опцией «Срок хранения </w:t>
      </w:r>
      <w:r w:rsidRPr="00F562A3">
        <w:rPr>
          <w:rFonts w:ascii="Arial" w:eastAsia="Times New Roman" w:hAnsi="Arial"/>
          <w:bCs w:val="0"/>
          <w:sz w:val="20"/>
          <w:szCs w:val="24"/>
          <w:lang w:val="en-US" w:eastAsia="ru-RU"/>
        </w:rPr>
        <w:t>Z</w:t>
      </w:r>
      <w:r w:rsidRPr="00F562A3">
        <w:rPr>
          <w:rFonts w:ascii="Arial" w:eastAsia="Times New Roman" w:hAnsi="Arial"/>
          <w:bCs w:val="0"/>
          <w:sz w:val="20"/>
          <w:szCs w:val="24"/>
          <w:lang w:eastAsia="ru-RU"/>
        </w:rPr>
        <w:t>-отчетов и записей в журнале событий в локальной базе в днях». По умолчанию это все чеки за последние 62 дня.</w:t>
      </w:r>
    </w:p>
    <w:p w14:paraId="790313CC" w14:textId="77777777" w:rsidR="00F562A3" w:rsidRPr="00F562A3" w:rsidRDefault="00F562A3" w:rsidP="00F562A3">
      <w:pPr>
        <w:spacing w:line="240" w:lineRule="auto"/>
        <w:rPr>
          <w:rFonts w:ascii="Arial" w:eastAsia="Times New Roman" w:hAnsi="Arial"/>
          <w:bCs w:val="0"/>
          <w:sz w:val="20"/>
          <w:szCs w:val="24"/>
          <w:lang w:eastAsia="ru-RU"/>
        </w:rPr>
      </w:pPr>
    </w:p>
    <w:p w14:paraId="061B5FB1"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Печать копии чека выполняется на принтере фискального регистратора в виде нефискального документа. Содержание копии чека идентично содержанию оригинала чека, но копия чека не является дубликатом чека.</w:t>
      </w:r>
    </w:p>
    <w:p w14:paraId="6332B009" w14:textId="77777777" w:rsidR="00F562A3" w:rsidRPr="00F562A3" w:rsidRDefault="00F562A3" w:rsidP="00F562A3">
      <w:pPr>
        <w:spacing w:line="240" w:lineRule="auto"/>
        <w:rPr>
          <w:rFonts w:ascii="Arial" w:eastAsia="Times New Roman" w:hAnsi="Arial"/>
          <w:bCs w:val="0"/>
          <w:sz w:val="20"/>
          <w:szCs w:val="24"/>
          <w:lang w:eastAsia="ru-RU"/>
        </w:rPr>
      </w:pPr>
    </w:p>
    <w:p w14:paraId="2A9845F4" w14:textId="77777777" w:rsidR="00F562A3" w:rsidRPr="00F562A3" w:rsidRDefault="00F562A3" w:rsidP="00F562A3">
      <w:pPr>
        <w:spacing w:before="240" w:after="60" w:line="240" w:lineRule="auto"/>
        <w:outlineLvl w:val="4"/>
        <w:rPr>
          <w:rFonts w:ascii="Arial" w:eastAsia="Times New Roman" w:hAnsi="Arial"/>
          <w:iCs/>
          <w:sz w:val="22"/>
          <w:szCs w:val="26"/>
          <w:lang w:eastAsia="ru-RU"/>
        </w:rPr>
      </w:pPr>
      <w:bookmarkStart w:id="75" w:name="_Toc467243017"/>
      <w:r w:rsidRPr="00F562A3">
        <w:rPr>
          <w:rFonts w:ascii="Arial" w:eastAsia="Times New Roman" w:hAnsi="Arial"/>
          <w:iCs/>
          <w:sz w:val="22"/>
          <w:szCs w:val="26"/>
          <w:lang w:eastAsia="ru-RU"/>
        </w:rPr>
        <w:t>Управление настройками работы с ЕГАИС.</w:t>
      </w:r>
      <w:bookmarkEnd w:id="75"/>
    </w:p>
    <w:p w14:paraId="2EC05EB5" w14:textId="77777777" w:rsidR="00F562A3" w:rsidRPr="00F562A3" w:rsidRDefault="00F562A3" w:rsidP="00F562A3">
      <w:pPr>
        <w:spacing w:line="240" w:lineRule="auto"/>
        <w:rPr>
          <w:rFonts w:ascii="Arial" w:eastAsia="Times New Roman" w:hAnsi="Arial"/>
          <w:bCs w:val="0"/>
          <w:sz w:val="20"/>
          <w:szCs w:val="24"/>
          <w:lang w:eastAsia="ru-RU"/>
        </w:rPr>
      </w:pPr>
    </w:p>
    <w:p w14:paraId="24FE2105"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прошлых версиях настройки работы с ЕГАИС размещались на экране функции «Параметры раздела» на закладке «Общие». В текущей версии настройки работы с ЕГАИС вынесены в отдельную закладку «ЕГАИС»:</w:t>
      </w:r>
    </w:p>
    <w:p w14:paraId="4445796F" w14:textId="77777777" w:rsidR="00F562A3" w:rsidRPr="00F562A3" w:rsidRDefault="00F562A3" w:rsidP="00F562A3">
      <w:pPr>
        <w:spacing w:line="240" w:lineRule="auto"/>
        <w:rPr>
          <w:rFonts w:ascii="Arial" w:eastAsia="Times New Roman" w:hAnsi="Arial"/>
          <w:bCs w:val="0"/>
          <w:sz w:val="20"/>
          <w:szCs w:val="24"/>
          <w:lang w:eastAsia="ru-RU"/>
        </w:rPr>
      </w:pPr>
    </w:p>
    <w:p w14:paraId="38506F24"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drawing>
          <wp:inline distT="0" distB="0" distL="0" distR="0" wp14:anchorId="7B64A6DA" wp14:editId="5F61E158">
            <wp:extent cx="5934075" cy="2276475"/>
            <wp:effectExtent l="0" t="0" r="9525" b="9525"/>
            <wp:docPr id="7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5934075" cy="2276475"/>
                    </a:xfrm>
                    <a:prstGeom prst="rect">
                      <a:avLst/>
                    </a:prstGeom>
                    <a:noFill/>
                    <a:ln>
                      <a:noFill/>
                    </a:ln>
                  </pic:spPr>
                </pic:pic>
              </a:graphicData>
            </a:graphic>
          </wp:inline>
        </w:drawing>
      </w:r>
    </w:p>
    <w:p w14:paraId="00C48D6D" w14:textId="77777777" w:rsidR="00F562A3" w:rsidRPr="00F562A3" w:rsidRDefault="00F562A3" w:rsidP="00F562A3">
      <w:pPr>
        <w:spacing w:line="240" w:lineRule="auto"/>
        <w:rPr>
          <w:rFonts w:ascii="Arial" w:eastAsia="Times New Roman" w:hAnsi="Arial"/>
          <w:bCs w:val="0"/>
          <w:sz w:val="20"/>
          <w:szCs w:val="24"/>
          <w:lang w:eastAsia="ru-RU"/>
        </w:rPr>
      </w:pPr>
    </w:p>
    <w:p w14:paraId="0F723DCE"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К перечню атрибутов добавлен атрибут «проверять возможность продажи акцизной марки». Назначение атрибута см. ниже.</w:t>
      </w:r>
    </w:p>
    <w:p w14:paraId="2CB9CBF3" w14:textId="77777777" w:rsidR="00F562A3" w:rsidRPr="00F562A3" w:rsidRDefault="00F562A3" w:rsidP="00F562A3">
      <w:pPr>
        <w:spacing w:line="240" w:lineRule="auto"/>
        <w:rPr>
          <w:rFonts w:ascii="Arial" w:eastAsia="Times New Roman" w:hAnsi="Arial"/>
          <w:bCs w:val="0"/>
          <w:sz w:val="20"/>
          <w:szCs w:val="24"/>
          <w:lang w:eastAsia="ru-RU"/>
        </w:rPr>
      </w:pPr>
    </w:p>
    <w:p w14:paraId="6ED1EC86" w14:textId="77777777" w:rsidR="00F562A3" w:rsidRPr="00F562A3" w:rsidRDefault="00F562A3" w:rsidP="00F562A3">
      <w:pPr>
        <w:spacing w:before="240" w:after="60" w:line="240" w:lineRule="auto"/>
        <w:outlineLvl w:val="4"/>
        <w:rPr>
          <w:rFonts w:ascii="Arial" w:eastAsia="Times New Roman" w:hAnsi="Arial"/>
          <w:iCs/>
          <w:sz w:val="22"/>
          <w:szCs w:val="26"/>
          <w:lang w:eastAsia="ru-RU"/>
        </w:rPr>
      </w:pPr>
      <w:bookmarkStart w:id="76" w:name="_Toc467243018"/>
      <w:r w:rsidRPr="00F562A3">
        <w:rPr>
          <w:rFonts w:ascii="Arial" w:eastAsia="Times New Roman" w:hAnsi="Arial"/>
          <w:iCs/>
          <w:sz w:val="22"/>
          <w:szCs w:val="26"/>
          <w:lang w:eastAsia="ru-RU"/>
        </w:rPr>
        <w:lastRenderedPageBreak/>
        <w:t xml:space="preserve">Продажа маркированного алкогольного товара. Контроль повторения кодов </w:t>
      </w:r>
      <w:r w:rsidRPr="00F562A3">
        <w:rPr>
          <w:rFonts w:ascii="Arial" w:eastAsia="Times New Roman" w:hAnsi="Arial"/>
          <w:iCs/>
          <w:sz w:val="22"/>
          <w:szCs w:val="26"/>
          <w:lang w:val="en-US" w:eastAsia="ru-RU"/>
        </w:rPr>
        <w:t>PDF</w:t>
      </w:r>
      <w:r w:rsidRPr="00F562A3">
        <w:rPr>
          <w:rFonts w:ascii="Arial" w:eastAsia="Times New Roman" w:hAnsi="Arial"/>
          <w:iCs/>
          <w:sz w:val="22"/>
          <w:szCs w:val="26"/>
          <w:lang w:eastAsia="ru-RU"/>
        </w:rPr>
        <w:t>417 в чеках закрытых смен.</w:t>
      </w:r>
      <w:bookmarkEnd w:id="76"/>
    </w:p>
    <w:p w14:paraId="066BBE91" w14:textId="77777777" w:rsidR="00F562A3" w:rsidRPr="00F562A3" w:rsidRDefault="00F562A3" w:rsidP="00F562A3">
      <w:pPr>
        <w:spacing w:line="240" w:lineRule="auto"/>
        <w:rPr>
          <w:rFonts w:ascii="Arial" w:eastAsia="Times New Roman" w:hAnsi="Arial"/>
          <w:bCs w:val="0"/>
          <w:sz w:val="20"/>
          <w:szCs w:val="24"/>
          <w:lang w:eastAsia="ru-RU"/>
        </w:rPr>
      </w:pPr>
    </w:p>
    <w:p w14:paraId="6E7A6F81"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В прошлых версиях был реализован контроль совпадения считанного кода </w:t>
      </w:r>
      <w:r w:rsidRPr="00F562A3">
        <w:rPr>
          <w:rFonts w:ascii="Arial" w:eastAsia="Times New Roman" w:hAnsi="Arial"/>
          <w:bCs w:val="0"/>
          <w:sz w:val="20"/>
          <w:szCs w:val="24"/>
          <w:lang w:val="en-US" w:eastAsia="ru-RU"/>
        </w:rPr>
        <w:t>PDF</w:t>
      </w:r>
      <w:r w:rsidRPr="00F562A3">
        <w:rPr>
          <w:rFonts w:ascii="Arial" w:eastAsia="Times New Roman" w:hAnsi="Arial"/>
          <w:bCs w:val="0"/>
          <w:sz w:val="20"/>
          <w:szCs w:val="24"/>
          <w:lang w:eastAsia="ru-RU"/>
        </w:rPr>
        <w:t xml:space="preserve">417 алкогольной марки с уже зафиксированными в чеке продажами маркированного алкоголя. Если считанный код </w:t>
      </w:r>
      <w:r w:rsidRPr="00F562A3">
        <w:rPr>
          <w:rFonts w:ascii="Arial" w:eastAsia="Times New Roman" w:hAnsi="Arial"/>
          <w:bCs w:val="0"/>
          <w:sz w:val="20"/>
          <w:szCs w:val="24"/>
          <w:lang w:val="en-US" w:eastAsia="ru-RU"/>
        </w:rPr>
        <w:t>PDF</w:t>
      </w:r>
      <w:r w:rsidRPr="00F562A3">
        <w:rPr>
          <w:rFonts w:ascii="Arial" w:eastAsia="Times New Roman" w:hAnsi="Arial"/>
          <w:bCs w:val="0"/>
          <w:sz w:val="20"/>
          <w:szCs w:val="24"/>
          <w:lang w:eastAsia="ru-RU"/>
        </w:rPr>
        <w:t>417 обнаруживался в текущем чеке, то продажа этого экземпляра алкоголя запрещалась.</w:t>
      </w:r>
    </w:p>
    <w:p w14:paraId="6A1495DB" w14:textId="77777777" w:rsidR="00F562A3" w:rsidRPr="00F562A3" w:rsidRDefault="00F562A3" w:rsidP="00F562A3">
      <w:pPr>
        <w:spacing w:line="240" w:lineRule="auto"/>
        <w:rPr>
          <w:rFonts w:ascii="Arial" w:eastAsia="Times New Roman" w:hAnsi="Arial"/>
          <w:bCs w:val="0"/>
          <w:sz w:val="20"/>
          <w:szCs w:val="24"/>
          <w:lang w:eastAsia="ru-RU"/>
        </w:rPr>
      </w:pPr>
    </w:p>
    <w:p w14:paraId="32C5E546"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В текущей версии контроль кодов </w:t>
      </w:r>
      <w:r w:rsidRPr="00F562A3">
        <w:rPr>
          <w:rFonts w:ascii="Arial" w:eastAsia="Times New Roman" w:hAnsi="Arial"/>
          <w:bCs w:val="0"/>
          <w:sz w:val="20"/>
          <w:szCs w:val="24"/>
          <w:lang w:val="en-US" w:eastAsia="ru-RU"/>
        </w:rPr>
        <w:t>PDF</w:t>
      </w:r>
      <w:r w:rsidRPr="00F562A3">
        <w:rPr>
          <w:rFonts w:ascii="Arial" w:eastAsia="Times New Roman" w:hAnsi="Arial"/>
          <w:bCs w:val="0"/>
          <w:sz w:val="20"/>
          <w:szCs w:val="24"/>
          <w:lang w:eastAsia="ru-RU"/>
        </w:rPr>
        <w:t xml:space="preserve">417 расширен. Для включения расширенного контроля необходимо отметить флаг «проверять возможность продажи акцизной марки». Когда флаг отмечен, то в онлайн-режиме, то есть  когда имеется доступ к базе данных, поиск считанного кода </w:t>
      </w:r>
      <w:r w:rsidRPr="00F562A3">
        <w:rPr>
          <w:rFonts w:ascii="Arial" w:eastAsia="Times New Roman" w:hAnsi="Arial"/>
          <w:bCs w:val="0"/>
          <w:sz w:val="20"/>
          <w:szCs w:val="24"/>
          <w:lang w:val="en-US" w:eastAsia="ru-RU"/>
        </w:rPr>
        <w:t>PDF</w:t>
      </w:r>
      <w:r w:rsidRPr="00F562A3">
        <w:rPr>
          <w:rFonts w:ascii="Arial" w:eastAsia="Times New Roman" w:hAnsi="Arial"/>
          <w:bCs w:val="0"/>
          <w:sz w:val="20"/>
          <w:szCs w:val="24"/>
          <w:lang w:eastAsia="ru-RU"/>
        </w:rPr>
        <w:t>417 ведется во всех чеках за текущий день в локальной базе и всех чеках за прочие дни в серверной базе. Если количество продаж товара с этим кодом превышает количество возвратов, то продажа товара запрещается.  Если работа ведется в автономном режиме, то поиск осуществляется по всем чекам локальной базы.</w:t>
      </w:r>
    </w:p>
    <w:p w14:paraId="6CF98BCA" w14:textId="77777777" w:rsidR="00F562A3" w:rsidRPr="00F562A3" w:rsidRDefault="00F562A3" w:rsidP="00F562A3">
      <w:pPr>
        <w:spacing w:line="240" w:lineRule="auto"/>
        <w:rPr>
          <w:rFonts w:ascii="Arial" w:eastAsia="Times New Roman" w:hAnsi="Arial"/>
          <w:bCs w:val="0"/>
          <w:sz w:val="20"/>
          <w:szCs w:val="24"/>
          <w:lang w:eastAsia="ru-RU"/>
        </w:rPr>
      </w:pPr>
    </w:p>
    <w:p w14:paraId="3C74AAA9" w14:textId="77777777" w:rsidR="00F562A3" w:rsidRPr="00F562A3" w:rsidRDefault="00F562A3" w:rsidP="00F562A3">
      <w:pPr>
        <w:spacing w:before="240" w:after="60" w:line="240" w:lineRule="auto"/>
        <w:outlineLvl w:val="4"/>
        <w:rPr>
          <w:rFonts w:ascii="Arial" w:eastAsia="Times New Roman" w:hAnsi="Arial"/>
          <w:iCs/>
          <w:sz w:val="22"/>
          <w:szCs w:val="26"/>
          <w:lang w:eastAsia="ru-RU"/>
        </w:rPr>
      </w:pPr>
      <w:bookmarkStart w:id="77" w:name="_Toc467243019"/>
      <w:r w:rsidRPr="00F562A3">
        <w:rPr>
          <w:rFonts w:ascii="Arial" w:eastAsia="Times New Roman" w:hAnsi="Arial"/>
          <w:iCs/>
          <w:sz w:val="22"/>
          <w:szCs w:val="26"/>
          <w:lang w:eastAsia="ru-RU"/>
        </w:rPr>
        <w:t xml:space="preserve">Возврат маркированного алкогольного товара. Контроль кода </w:t>
      </w:r>
      <w:r w:rsidRPr="00F562A3">
        <w:rPr>
          <w:rFonts w:ascii="Arial" w:eastAsia="Times New Roman" w:hAnsi="Arial"/>
          <w:iCs/>
          <w:sz w:val="22"/>
          <w:szCs w:val="26"/>
          <w:lang w:val="en-US" w:eastAsia="ru-RU"/>
        </w:rPr>
        <w:t>PDF</w:t>
      </w:r>
      <w:r w:rsidRPr="00F562A3">
        <w:rPr>
          <w:rFonts w:ascii="Arial" w:eastAsia="Times New Roman" w:hAnsi="Arial"/>
          <w:iCs/>
          <w:sz w:val="22"/>
          <w:szCs w:val="26"/>
          <w:lang w:eastAsia="ru-RU"/>
        </w:rPr>
        <w:t>417.</w:t>
      </w:r>
      <w:bookmarkEnd w:id="77"/>
    </w:p>
    <w:p w14:paraId="62C3ECFC" w14:textId="77777777" w:rsidR="00F562A3" w:rsidRPr="00F562A3" w:rsidRDefault="00F562A3" w:rsidP="00F562A3">
      <w:pPr>
        <w:spacing w:line="240" w:lineRule="auto"/>
        <w:rPr>
          <w:rFonts w:ascii="Arial" w:eastAsia="Times New Roman" w:hAnsi="Arial"/>
          <w:bCs w:val="0"/>
          <w:sz w:val="20"/>
          <w:szCs w:val="24"/>
          <w:lang w:eastAsia="ru-RU"/>
        </w:rPr>
      </w:pPr>
    </w:p>
    <w:p w14:paraId="1167665A"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При продаже маркированного алкоголя по правилам ФСРАР для каждого экземпляра проданного маркированного алкогольного товара считывается и регистрируется код </w:t>
      </w:r>
      <w:r w:rsidRPr="00F562A3">
        <w:rPr>
          <w:rFonts w:ascii="Arial" w:eastAsia="Times New Roman" w:hAnsi="Arial"/>
          <w:bCs w:val="0"/>
          <w:sz w:val="20"/>
          <w:szCs w:val="24"/>
          <w:lang w:val="en-US" w:eastAsia="ru-RU"/>
        </w:rPr>
        <w:t>PDF</w:t>
      </w:r>
      <w:r w:rsidRPr="00F562A3">
        <w:rPr>
          <w:rFonts w:ascii="Arial" w:eastAsia="Times New Roman" w:hAnsi="Arial"/>
          <w:bCs w:val="0"/>
          <w:sz w:val="20"/>
          <w:szCs w:val="24"/>
          <w:lang w:eastAsia="ru-RU"/>
        </w:rPr>
        <w:t>417 алкогольной марки. В прошлых версиях при возврате товара контроль точного соответствия кода возвращаемого товара и строки чека, по которой делается возврат, не осуществлялся. Это могло привести к ошибкам, в частности к невозможности повторной продажи возвращенного экземпляра товара.</w:t>
      </w:r>
    </w:p>
    <w:p w14:paraId="46CE4643" w14:textId="77777777" w:rsidR="00F562A3" w:rsidRPr="00F562A3" w:rsidRDefault="00F562A3" w:rsidP="00F562A3">
      <w:pPr>
        <w:spacing w:line="240" w:lineRule="auto"/>
        <w:rPr>
          <w:rFonts w:ascii="Arial" w:eastAsia="Times New Roman" w:hAnsi="Arial"/>
          <w:bCs w:val="0"/>
          <w:sz w:val="20"/>
          <w:szCs w:val="24"/>
          <w:lang w:eastAsia="ru-RU"/>
        </w:rPr>
      </w:pPr>
    </w:p>
    <w:p w14:paraId="726A61B0"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В текущей версии при частичном возврате по чеку, если возвращается позиция маркированного алкоголя, требуется дополнительно просканировать его код </w:t>
      </w:r>
      <w:r w:rsidRPr="00F562A3">
        <w:rPr>
          <w:rFonts w:ascii="Arial" w:eastAsia="Times New Roman" w:hAnsi="Arial"/>
          <w:bCs w:val="0"/>
          <w:sz w:val="20"/>
          <w:szCs w:val="24"/>
          <w:lang w:val="en-US" w:eastAsia="ru-RU"/>
        </w:rPr>
        <w:t>PDF</w:t>
      </w:r>
      <w:r w:rsidRPr="00F562A3">
        <w:rPr>
          <w:rFonts w:ascii="Arial" w:eastAsia="Times New Roman" w:hAnsi="Arial"/>
          <w:bCs w:val="0"/>
          <w:sz w:val="20"/>
          <w:szCs w:val="24"/>
          <w:lang w:eastAsia="ru-RU"/>
        </w:rPr>
        <w:t>417. Возврат разрешается, если код совпадет с кодом в возвращаемой позиции.</w:t>
      </w:r>
    </w:p>
    <w:p w14:paraId="7632859C" w14:textId="77777777" w:rsidR="00F562A3" w:rsidRPr="00F562A3" w:rsidRDefault="00F562A3" w:rsidP="00F562A3">
      <w:pPr>
        <w:spacing w:line="240" w:lineRule="auto"/>
        <w:rPr>
          <w:rFonts w:ascii="Arial" w:eastAsia="Times New Roman" w:hAnsi="Arial"/>
          <w:bCs w:val="0"/>
          <w:sz w:val="20"/>
          <w:szCs w:val="24"/>
          <w:lang w:eastAsia="ru-RU"/>
        </w:rPr>
      </w:pPr>
    </w:p>
    <w:p w14:paraId="0B3CA870"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Для быстрого позиционирования на нужной строке чека можно просканировать код </w:t>
      </w:r>
      <w:r w:rsidRPr="00F562A3">
        <w:rPr>
          <w:rFonts w:ascii="Arial" w:eastAsia="Times New Roman" w:hAnsi="Arial"/>
          <w:bCs w:val="0"/>
          <w:sz w:val="20"/>
          <w:szCs w:val="24"/>
          <w:lang w:val="en-US" w:eastAsia="ru-RU"/>
        </w:rPr>
        <w:t>PDF</w:t>
      </w:r>
      <w:r w:rsidRPr="00F562A3">
        <w:rPr>
          <w:rFonts w:ascii="Arial" w:eastAsia="Times New Roman" w:hAnsi="Arial"/>
          <w:bCs w:val="0"/>
          <w:sz w:val="20"/>
          <w:szCs w:val="24"/>
          <w:lang w:eastAsia="ru-RU"/>
        </w:rPr>
        <w:t xml:space="preserve">417. Если такой код будет найден в чеке, то курсор встанет на нужной строке. Далее надо будет ввести возвращаемое количество, которое для маркированного алкоголя всегда 1, и повторно просканировать код </w:t>
      </w:r>
      <w:r w:rsidRPr="00F562A3">
        <w:rPr>
          <w:rFonts w:ascii="Arial" w:eastAsia="Times New Roman" w:hAnsi="Arial"/>
          <w:bCs w:val="0"/>
          <w:sz w:val="20"/>
          <w:szCs w:val="24"/>
          <w:lang w:val="en-US" w:eastAsia="ru-RU"/>
        </w:rPr>
        <w:t>PDF</w:t>
      </w:r>
      <w:r w:rsidRPr="00F562A3">
        <w:rPr>
          <w:rFonts w:ascii="Arial" w:eastAsia="Times New Roman" w:hAnsi="Arial"/>
          <w:bCs w:val="0"/>
          <w:sz w:val="20"/>
          <w:szCs w:val="24"/>
          <w:lang w:eastAsia="ru-RU"/>
        </w:rPr>
        <w:t>417 для подтверждения возврата.</w:t>
      </w:r>
    </w:p>
    <w:p w14:paraId="3116806B" w14:textId="77777777" w:rsidR="00F562A3" w:rsidRPr="00F562A3" w:rsidRDefault="00F562A3" w:rsidP="00F562A3">
      <w:pPr>
        <w:spacing w:line="240" w:lineRule="auto"/>
        <w:rPr>
          <w:rFonts w:ascii="Arial" w:eastAsia="Times New Roman" w:hAnsi="Arial"/>
          <w:bCs w:val="0"/>
          <w:sz w:val="20"/>
          <w:szCs w:val="24"/>
          <w:lang w:eastAsia="ru-RU"/>
        </w:rPr>
      </w:pPr>
    </w:p>
    <w:p w14:paraId="47495765"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При возврате всего чека, если в чеке имеются строки с маркированным алкоголем, кассиру показывается сообщение о необходимости сканирования кодов </w:t>
      </w:r>
      <w:r w:rsidRPr="00F562A3">
        <w:rPr>
          <w:rFonts w:ascii="Arial" w:eastAsia="Times New Roman" w:hAnsi="Arial"/>
          <w:bCs w:val="0"/>
          <w:sz w:val="20"/>
          <w:szCs w:val="24"/>
          <w:lang w:val="en-US" w:eastAsia="ru-RU"/>
        </w:rPr>
        <w:t>PDF</w:t>
      </w:r>
      <w:r w:rsidRPr="00F562A3">
        <w:rPr>
          <w:rFonts w:ascii="Arial" w:eastAsia="Times New Roman" w:hAnsi="Arial"/>
          <w:bCs w:val="0"/>
          <w:sz w:val="20"/>
          <w:szCs w:val="24"/>
          <w:lang w:eastAsia="ru-RU"/>
        </w:rPr>
        <w:t>417 алкоголя. К возврату принимаются только те товары, коды которых совпадут с кодами в чеке.</w:t>
      </w:r>
    </w:p>
    <w:p w14:paraId="63AAA551" w14:textId="77777777" w:rsidR="00F562A3" w:rsidRPr="00F562A3" w:rsidRDefault="00F562A3" w:rsidP="00F562A3">
      <w:pPr>
        <w:spacing w:line="240" w:lineRule="auto"/>
        <w:rPr>
          <w:rFonts w:ascii="Arial" w:eastAsia="Times New Roman" w:hAnsi="Arial"/>
          <w:bCs w:val="0"/>
          <w:sz w:val="20"/>
          <w:szCs w:val="24"/>
          <w:lang w:eastAsia="ru-RU"/>
        </w:rPr>
      </w:pPr>
    </w:p>
    <w:p w14:paraId="2494F649"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Аналогично, при редактировании текущего открытого чека, если потребуется удалить из чека строку с маркированным алкоголем, потребуется подтвердить возврат сканированием кода </w:t>
      </w:r>
      <w:r w:rsidRPr="00F562A3">
        <w:rPr>
          <w:rFonts w:ascii="Arial" w:eastAsia="Times New Roman" w:hAnsi="Arial"/>
          <w:bCs w:val="0"/>
          <w:sz w:val="20"/>
          <w:szCs w:val="24"/>
          <w:lang w:val="en-US" w:eastAsia="ru-RU"/>
        </w:rPr>
        <w:t>PDF</w:t>
      </w:r>
      <w:r w:rsidRPr="00F562A3">
        <w:rPr>
          <w:rFonts w:ascii="Arial" w:eastAsia="Times New Roman" w:hAnsi="Arial"/>
          <w:bCs w:val="0"/>
          <w:sz w:val="20"/>
          <w:szCs w:val="24"/>
          <w:lang w:eastAsia="ru-RU"/>
        </w:rPr>
        <w:t>417.</w:t>
      </w:r>
    </w:p>
    <w:p w14:paraId="01B90A8B" w14:textId="77777777" w:rsidR="00F562A3" w:rsidRPr="00F562A3" w:rsidRDefault="00F562A3" w:rsidP="00F562A3">
      <w:pPr>
        <w:spacing w:line="240" w:lineRule="auto"/>
        <w:rPr>
          <w:rFonts w:ascii="Arial" w:eastAsia="Times New Roman" w:hAnsi="Arial"/>
          <w:bCs w:val="0"/>
          <w:sz w:val="20"/>
          <w:szCs w:val="24"/>
          <w:lang w:eastAsia="ru-RU"/>
        </w:rPr>
      </w:pPr>
    </w:p>
    <w:p w14:paraId="32D61691" w14:textId="77777777" w:rsidR="00F562A3" w:rsidRPr="00F562A3" w:rsidRDefault="00F562A3" w:rsidP="00F562A3">
      <w:pPr>
        <w:spacing w:before="240" w:after="60" w:line="240" w:lineRule="auto"/>
        <w:outlineLvl w:val="4"/>
        <w:rPr>
          <w:rFonts w:ascii="Arial" w:eastAsia="Times New Roman" w:hAnsi="Arial"/>
          <w:iCs/>
          <w:sz w:val="22"/>
          <w:szCs w:val="26"/>
          <w:lang w:eastAsia="ru-RU"/>
        </w:rPr>
      </w:pPr>
      <w:bookmarkStart w:id="78" w:name="_Toc467243020"/>
      <w:r w:rsidRPr="00F562A3">
        <w:rPr>
          <w:rFonts w:ascii="Arial" w:eastAsia="Times New Roman" w:hAnsi="Arial"/>
          <w:iCs/>
          <w:sz w:val="22"/>
          <w:szCs w:val="26"/>
          <w:lang w:eastAsia="ru-RU"/>
        </w:rPr>
        <w:t>Сообщения при работе кассы.</w:t>
      </w:r>
      <w:bookmarkEnd w:id="78"/>
    </w:p>
    <w:p w14:paraId="5A2C88A0" w14:textId="77777777" w:rsidR="00F562A3" w:rsidRPr="00F562A3" w:rsidRDefault="00F562A3" w:rsidP="00F562A3">
      <w:pPr>
        <w:spacing w:line="240" w:lineRule="auto"/>
        <w:rPr>
          <w:rFonts w:ascii="Arial" w:eastAsia="Times New Roman" w:hAnsi="Arial"/>
          <w:bCs w:val="0"/>
          <w:sz w:val="20"/>
          <w:szCs w:val="24"/>
          <w:lang w:eastAsia="ru-RU"/>
        </w:rPr>
      </w:pPr>
    </w:p>
    <w:p w14:paraId="79824BB2"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При завершении очередной выгрузки данных в локальную базу и при наличии чеков или смен, не выгруженных из-за какой-либо ошибки, внизу формы работы с чеком выводится предупреждающее сообщение о наличии невыгруженных чеков или смен.</w:t>
      </w:r>
    </w:p>
    <w:p w14:paraId="169EE93F" w14:textId="77777777" w:rsidR="00F562A3" w:rsidRPr="00F562A3" w:rsidRDefault="00F562A3" w:rsidP="00F562A3">
      <w:pPr>
        <w:spacing w:line="240" w:lineRule="auto"/>
        <w:rPr>
          <w:rFonts w:ascii="Arial" w:eastAsia="Times New Roman" w:hAnsi="Arial"/>
          <w:bCs w:val="0"/>
          <w:sz w:val="20"/>
          <w:szCs w:val="24"/>
          <w:lang w:eastAsia="ru-RU"/>
        </w:rPr>
      </w:pPr>
    </w:p>
    <w:p w14:paraId="6966D9D8"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При старте раздела проверяется наличие в локальной базе невыгруженных смен с датами закрытия, отстоящих от текущей даты более чем на 7 дней назад и, если такие смены обнаруживаются, то выдается предупреждающее сообщение.</w:t>
      </w:r>
    </w:p>
    <w:p w14:paraId="29C02A02" w14:textId="77777777" w:rsidR="00F562A3" w:rsidRPr="00F562A3" w:rsidRDefault="00F562A3" w:rsidP="00F562A3">
      <w:pPr>
        <w:spacing w:line="240" w:lineRule="auto"/>
        <w:rPr>
          <w:rFonts w:ascii="Arial" w:eastAsia="Times New Roman" w:hAnsi="Arial"/>
          <w:bCs w:val="0"/>
          <w:sz w:val="20"/>
          <w:szCs w:val="24"/>
          <w:lang w:eastAsia="ru-RU"/>
        </w:rPr>
      </w:pPr>
    </w:p>
    <w:p w14:paraId="4C184FD7"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79" w:name="_Toc467243021"/>
      <w:r w:rsidRPr="00F562A3">
        <w:rPr>
          <w:rFonts w:ascii="Arial" w:eastAsia="Times New Roman" w:hAnsi="Arial" w:cs="Arial"/>
          <w:sz w:val="24"/>
          <w:szCs w:val="26"/>
          <w:lang w:eastAsia="ru-RU"/>
        </w:rPr>
        <w:t>Прием по заказу ТСД.</w:t>
      </w:r>
      <w:bookmarkEnd w:id="79"/>
      <w:r w:rsidRPr="00F562A3">
        <w:rPr>
          <w:rFonts w:ascii="Arial" w:eastAsia="Times New Roman" w:hAnsi="Arial" w:cs="Arial"/>
          <w:sz w:val="24"/>
          <w:szCs w:val="26"/>
          <w:lang w:eastAsia="ru-RU"/>
        </w:rPr>
        <w:t xml:space="preserve"> </w:t>
      </w:r>
    </w:p>
    <w:p w14:paraId="5BBBBF06" w14:textId="77777777" w:rsidR="00F562A3" w:rsidRPr="00F562A3" w:rsidRDefault="00F562A3" w:rsidP="00F562A3">
      <w:pPr>
        <w:spacing w:before="240" w:after="60" w:line="240" w:lineRule="auto"/>
        <w:outlineLvl w:val="4"/>
        <w:rPr>
          <w:rFonts w:ascii="Arial" w:eastAsia="Times New Roman" w:hAnsi="Arial"/>
          <w:iCs/>
          <w:sz w:val="22"/>
          <w:szCs w:val="26"/>
          <w:lang w:eastAsia="ru-RU"/>
        </w:rPr>
      </w:pPr>
      <w:bookmarkStart w:id="80" w:name="_Toc467243022"/>
      <w:r w:rsidRPr="00F562A3">
        <w:rPr>
          <w:rFonts w:ascii="Arial" w:eastAsia="Times New Roman" w:hAnsi="Arial"/>
          <w:iCs/>
          <w:sz w:val="22"/>
          <w:szCs w:val="26"/>
          <w:lang w:eastAsia="ru-RU"/>
        </w:rPr>
        <w:t>Отображение цены контракта.</w:t>
      </w:r>
      <w:bookmarkEnd w:id="80"/>
    </w:p>
    <w:p w14:paraId="4C9C33CD" w14:textId="77777777" w:rsidR="00F562A3" w:rsidRPr="00F562A3" w:rsidRDefault="00F562A3" w:rsidP="00F562A3">
      <w:pPr>
        <w:spacing w:line="240" w:lineRule="auto"/>
        <w:rPr>
          <w:rFonts w:ascii="Arial" w:eastAsia="Times New Roman" w:hAnsi="Arial"/>
          <w:bCs w:val="0"/>
          <w:sz w:val="20"/>
          <w:szCs w:val="24"/>
          <w:lang w:eastAsia="ru-RU"/>
        </w:rPr>
      </w:pPr>
    </w:p>
    <w:p w14:paraId="1F7C2B86"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В текущей версии Торговой Системы в программу Супермаг Мобайл при передаче в неё данных о заказах и контрактах передается, в том числе, признак того, в каких ценах сформирован контракт – в ценах без НДС или в ценах с НДС. Информация об этом признаке позволяет при сканировании товара показывать на экране ТСД не только значение максимально разрешенной цены приема товара, но и показывать в строке описания атрибута значение категории цены – «Макс. цена с НДС» </w:t>
      </w:r>
      <w:r w:rsidRPr="00F562A3">
        <w:rPr>
          <w:rFonts w:ascii="Arial" w:eastAsia="Times New Roman" w:hAnsi="Arial"/>
          <w:bCs w:val="0"/>
          <w:sz w:val="20"/>
          <w:szCs w:val="24"/>
          <w:lang w:eastAsia="ru-RU"/>
        </w:rPr>
        <w:lastRenderedPageBreak/>
        <w:t>или «Макс. цена без НДС». Такая возможность реализована в программе Супермаг Мобайл начиная с версии 1.6.358.20.</w:t>
      </w:r>
    </w:p>
    <w:p w14:paraId="799E644E" w14:textId="77777777" w:rsidR="00F562A3" w:rsidRPr="00F562A3" w:rsidRDefault="00F562A3" w:rsidP="00F562A3">
      <w:pPr>
        <w:spacing w:line="240" w:lineRule="auto"/>
        <w:rPr>
          <w:rFonts w:ascii="Arial" w:eastAsia="Times New Roman" w:hAnsi="Arial"/>
          <w:bCs w:val="0"/>
          <w:sz w:val="20"/>
          <w:szCs w:val="24"/>
          <w:lang w:eastAsia="ru-RU"/>
        </w:rPr>
      </w:pPr>
    </w:p>
    <w:p w14:paraId="4C7B001E"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drawing>
          <wp:inline distT="0" distB="0" distL="0" distR="0" wp14:anchorId="490ED964" wp14:editId="59B6A4CC">
            <wp:extent cx="1809750" cy="2428875"/>
            <wp:effectExtent l="19050" t="19050" r="19050" b="28575"/>
            <wp:docPr id="70"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1809750" cy="2428875"/>
                    </a:xfrm>
                    <a:prstGeom prst="rect">
                      <a:avLst/>
                    </a:prstGeom>
                    <a:noFill/>
                    <a:ln w="6350" cmpd="sng">
                      <a:solidFill>
                        <a:srgbClr val="000000"/>
                      </a:solidFill>
                      <a:miter lim="800000"/>
                      <a:headEnd/>
                      <a:tailEnd/>
                    </a:ln>
                    <a:effectLst/>
                  </pic:spPr>
                </pic:pic>
              </a:graphicData>
            </a:graphic>
          </wp:inline>
        </w:drawing>
      </w:r>
    </w:p>
    <w:p w14:paraId="25C05B70" w14:textId="77777777" w:rsidR="00F562A3" w:rsidRPr="00F562A3" w:rsidRDefault="00F562A3" w:rsidP="00F562A3">
      <w:pPr>
        <w:spacing w:line="240" w:lineRule="auto"/>
        <w:rPr>
          <w:rFonts w:ascii="Arial" w:eastAsia="Times New Roman" w:hAnsi="Arial"/>
          <w:bCs w:val="0"/>
          <w:sz w:val="20"/>
          <w:szCs w:val="24"/>
          <w:lang w:eastAsia="ru-RU"/>
        </w:rPr>
      </w:pPr>
    </w:p>
    <w:p w14:paraId="5F8097AD" w14:textId="77777777" w:rsidR="00F562A3" w:rsidRPr="00F562A3" w:rsidRDefault="00F562A3" w:rsidP="00F562A3">
      <w:pPr>
        <w:spacing w:before="240" w:after="60" w:line="240" w:lineRule="auto"/>
        <w:outlineLvl w:val="4"/>
        <w:rPr>
          <w:rFonts w:ascii="Arial" w:eastAsia="Times New Roman" w:hAnsi="Arial"/>
          <w:iCs/>
          <w:sz w:val="22"/>
          <w:szCs w:val="26"/>
          <w:lang w:eastAsia="ru-RU"/>
        </w:rPr>
      </w:pPr>
      <w:bookmarkStart w:id="81" w:name="_Toc467243023"/>
      <w:r w:rsidRPr="00F562A3">
        <w:rPr>
          <w:rFonts w:ascii="Arial" w:eastAsia="Times New Roman" w:hAnsi="Arial"/>
          <w:iCs/>
          <w:sz w:val="22"/>
          <w:szCs w:val="26"/>
          <w:lang w:eastAsia="ru-RU"/>
        </w:rPr>
        <w:t>Прием по заказу в месте хранения кросс-докинга.</w:t>
      </w:r>
      <w:bookmarkEnd w:id="81"/>
    </w:p>
    <w:p w14:paraId="6347A655" w14:textId="77777777" w:rsidR="00F562A3" w:rsidRPr="00F562A3" w:rsidRDefault="00F562A3" w:rsidP="00F562A3">
      <w:pPr>
        <w:spacing w:line="240" w:lineRule="auto"/>
        <w:rPr>
          <w:rFonts w:ascii="Arial" w:eastAsia="Times New Roman" w:hAnsi="Arial"/>
          <w:bCs w:val="0"/>
          <w:sz w:val="20"/>
          <w:szCs w:val="24"/>
          <w:lang w:eastAsia="ru-RU"/>
        </w:rPr>
      </w:pPr>
    </w:p>
    <w:p w14:paraId="4EC4E697"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текущей версии изменена функция подбора заказов поставщику для передачи их в Супермаг Мобайл при приеме по заказу. Теперь в перечень заказов для приема товаров включаются заказы, у которых место хранения кросс-докинга равно месту хранения в программе ТСД. В предыдущих версиях такие заказы в программу ТСД не попадали, и прием по таким заказам с помощью ТСД был невозможен.</w:t>
      </w:r>
    </w:p>
    <w:p w14:paraId="72CF1548" w14:textId="77777777" w:rsidR="00F562A3" w:rsidRPr="00F562A3" w:rsidRDefault="00F562A3" w:rsidP="00F562A3">
      <w:pPr>
        <w:spacing w:line="240" w:lineRule="auto"/>
        <w:rPr>
          <w:rFonts w:ascii="Arial" w:eastAsia="Times New Roman" w:hAnsi="Arial"/>
          <w:bCs w:val="0"/>
          <w:sz w:val="20"/>
          <w:szCs w:val="24"/>
          <w:lang w:eastAsia="ru-RU"/>
        </w:rPr>
      </w:pPr>
    </w:p>
    <w:p w14:paraId="0D70509D"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82" w:name="_Toc467243024"/>
      <w:r w:rsidRPr="00F562A3">
        <w:rPr>
          <w:rFonts w:ascii="Arial" w:eastAsia="Times New Roman" w:hAnsi="Arial" w:cs="Arial"/>
          <w:sz w:val="24"/>
          <w:szCs w:val="26"/>
          <w:lang w:eastAsia="ru-RU"/>
        </w:rPr>
        <w:t>Подсчет товаров ТСД. Операции перемещения.</w:t>
      </w:r>
      <w:bookmarkEnd w:id="82"/>
    </w:p>
    <w:p w14:paraId="28D1486A" w14:textId="77777777" w:rsidR="00F562A3" w:rsidRPr="00F562A3" w:rsidRDefault="00F562A3" w:rsidP="00F562A3">
      <w:pPr>
        <w:spacing w:line="240" w:lineRule="auto"/>
        <w:rPr>
          <w:rFonts w:ascii="Arial" w:eastAsia="Times New Roman" w:hAnsi="Arial"/>
          <w:bCs w:val="0"/>
          <w:sz w:val="20"/>
          <w:szCs w:val="24"/>
          <w:lang w:eastAsia="ru-RU"/>
        </w:rPr>
      </w:pPr>
    </w:p>
    <w:p w14:paraId="7FD3D8E1"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В программе Супермаг Мобайл в режиме работы «Произвольный подсчет», начиная с версии 1.6.358.20, разрешается указывать операции «Перемещение» и «Возврат перемещения» в качестве цели подсчета. В текущей версии Торговой Системы при приеме из программы ТСД данных подсчета товаров с операциями «Перемещение» и «Возврат перемещения» в процессе «Прием товаров ТСД» формируется накладная на перемещение. Место хранение «Из» заполняется текущим местом хранения программы ТСД, место хранение «В» заполняется местом хранения «Склад брака» из атрибутов места хранения «Из» и накладная переводится в статус «Отправлен». Если место хранения «Склад брака» не определено, то накладная на перемещение не создается. Её надо создавать с помощью мастера из экземпляра процесса «Подсчет товаров ТСД», указав в мастере создания документа место хранения «В». </w:t>
      </w:r>
    </w:p>
    <w:p w14:paraId="7D342FCA" w14:textId="77777777" w:rsidR="00F562A3" w:rsidRPr="00F562A3" w:rsidRDefault="00F562A3" w:rsidP="00F562A3">
      <w:pPr>
        <w:spacing w:line="240" w:lineRule="auto"/>
        <w:rPr>
          <w:rFonts w:ascii="Arial" w:eastAsia="Times New Roman" w:hAnsi="Arial"/>
          <w:bCs w:val="0"/>
          <w:sz w:val="20"/>
          <w:szCs w:val="24"/>
          <w:lang w:eastAsia="ru-RU"/>
        </w:rPr>
      </w:pPr>
    </w:p>
    <w:p w14:paraId="561A428E"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83" w:name="_Toc467243025"/>
      <w:r w:rsidRPr="00F562A3">
        <w:rPr>
          <w:rFonts w:ascii="Arial" w:eastAsia="Times New Roman" w:hAnsi="Arial" w:cs="Arial"/>
          <w:sz w:val="24"/>
          <w:szCs w:val="26"/>
          <w:lang w:eastAsia="ru-RU"/>
        </w:rPr>
        <w:t>Отчет «Отчет о скидках». Опция «Только с ненулевой суммой скидки».</w:t>
      </w:r>
      <w:bookmarkEnd w:id="83"/>
    </w:p>
    <w:p w14:paraId="48782A43" w14:textId="77777777" w:rsidR="00F562A3" w:rsidRPr="00F562A3" w:rsidRDefault="00F562A3" w:rsidP="00F562A3">
      <w:pPr>
        <w:spacing w:line="240" w:lineRule="auto"/>
        <w:rPr>
          <w:rFonts w:ascii="Arial" w:eastAsia="Times New Roman" w:hAnsi="Arial"/>
          <w:bCs w:val="0"/>
          <w:sz w:val="20"/>
          <w:szCs w:val="24"/>
          <w:lang w:eastAsia="ru-RU"/>
        </w:rPr>
      </w:pPr>
    </w:p>
    <w:p w14:paraId="44FA1CAA"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диалог старта отчета «Отчет о скидках» группы отчетов «Магазинные» добавлен флаг «Только с ненулевой суммой скидки». Если флаг установлен, то в отчете выводятся только продажи с ненулевой фактически примененной скидкой. Отличие опции от флага «Товары только с проведенной скидкой» заключается в том, что скидка считается проведенной или примененной, если она должна была быть применена к покупке по правилам предоставления скидки независимо от того, какой получился результат применения скидки. Фактически предоставленная скидка может при этом оказаться равной нулю, например, когда был преодолен предел скидки.</w:t>
      </w:r>
    </w:p>
    <w:p w14:paraId="4A2A74CF" w14:textId="77777777" w:rsidR="00F562A3" w:rsidRPr="00F562A3" w:rsidRDefault="00F562A3" w:rsidP="00F562A3">
      <w:pPr>
        <w:spacing w:line="240" w:lineRule="auto"/>
        <w:rPr>
          <w:rFonts w:ascii="Arial" w:eastAsia="Times New Roman" w:hAnsi="Arial"/>
          <w:bCs w:val="0"/>
          <w:sz w:val="20"/>
          <w:szCs w:val="24"/>
          <w:lang w:eastAsia="ru-RU"/>
        </w:rPr>
      </w:pPr>
    </w:p>
    <w:p w14:paraId="59CFF4E0"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84" w:name="_Toc467243026"/>
      <w:r w:rsidRPr="00F562A3">
        <w:rPr>
          <w:rFonts w:ascii="Arial" w:eastAsia="Times New Roman" w:hAnsi="Arial" w:cs="Arial"/>
          <w:sz w:val="24"/>
          <w:szCs w:val="26"/>
          <w:lang w:eastAsia="ru-RU"/>
        </w:rPr>
        <w:t>Перечень исправленных ошибок и улучшений.</w:t>
      </w:r>
      <w:bookmarkEnd w:id="84"/>
    </w:p>
    <w:p w14:paraId="19F220C0" w14:textId="77777777" w:rsidR="00F562A3" w:rsidRPr="00F562A3" w:rsidRDefault="00F562A3" w:rsidP="00F562A3">
      <w:pPr>
        <w:spacing w:line="240" w:lineRule="auto"/>
        <w:rPr>
          <w:rFonts w:ascii="Arial" w:eastAsia="Times New Roman" w:hAnsi="Arial"/>
          <w:bCs w:val="0"/>
          <w:sz w:val="20"/>
          <w:szCs w:val="24"/>
          <w:lang w:eastAsia="ru-RU"/>
        </w:rPr>
      </w:pPr>
    </w:p>
    <w:p w14:paraId="78DF2463"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Если в накладной все цены заканчиваются на .3 или .9, то сортировка строк по полю по возрастанию или убыванию цены ведется неверно.</w:t>
      </w:r>
    </w:p>
    <w:p w14:paraId="2383E47A"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lastRenderedPageBreak/>
        <w:t>- В документе «Сличительная ведомость» не работает сохранение сотрудников, если был изменен только список сотрудников.</w:t>
      </w:r>
    </w:p>
    <w:p w14:paraId="15E0CF33"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Оптимизирована функция проверки 33 «Корректность документов производства» для убыстрения приема по почте калькуляций.</w:t>
      </w:r>
    </w:p>
    <w:p w14:paraId="6C7997D0"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В разделах ЕГАИС в фильтре ТТН по местам хранения теперь показываются только места хранения, которые разрешены для просмотра должности оператора.</w:t>
      </w:r>
    </w:p>
    <w:p w14:paraId="0FC200EC"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Администратор почтового модуля. Диалог настройки почтового модуля и диалог настройки фильтра для отбора строк отсылки и приема сделаны изменяемого размера.</w:t>
      </w:r>
    </w:p>
    <w:p w14:paraId="20AA290A" w14:textId="77777777" w:rsidR="00F562A3" w:rsidRPr="00F562A3" w:rsidRDefault="00F562A3" w:rsidP="00F562A3">
      <w:pPr>
        <w:spacing w:line="240" w:lineRule="auto"/>
        <w:rPr>
          <w:rFonts w:ascii="Arial" w:eastAsia="Times New Roman" w:hAnsi="Arial"/>
          <w:bCs w:val="0"/>
          <w:sz w:val="20"/>
          <w:szCs w:val="24"/>
          <w:lang w:eastAsia="ru-RU"/>
        </w:rPr>
      </w:pPr>
    </w:p>
    <w:p w14:paraId="3AF52D2A" w14:textId="77777777" w:rsidR="00F562A3" w:rsidRPr="00F562A3" w:rsidRDefault="00F562A3" w:rsidP="00F562A3">
      <w:pPr>
        <w:spacing w:line="240" w:lineRule="auto"/>
        <w:rPr>
          <w:rFonts w:ascii="Arial" w:eastAsia="Times New Roman" w:hAnsi="Arial"/>
          <w:bCs w:val="0"/>
          <w:sz w:val="20"/>
          <w:szCs w:val="24"/>
          <w:lang w:eastAsia="ru-RU"/>
        </w:rPr>
      </w:pPr>
    </w:p>
    <w:p w14:paraId="6AD27780" w14:textId="77777777" w:rsidR="00F562A3" w:rsidRPr="00F562A3" w:rsidRDefault="00F562A3" w:rsidP="00F562A3">
      <w:pPr>
        <w:spacing w:line="240" w:lineRule="auto"/>
        <w:rPr>
          <w:rFonts w:ascii="Arial" w:eastAsia="Times New Roman" w:hAnsi="Arial"/>
          <w:bCs w:val="0"/>
          <w:sz w:val="20"/>
          <w:szCs w:val="24"/>
          <w:lang w:eastAsia="ru-RU"/>
        </w:rPr>
      </w:pPr>
    </w:p>
    <w:p w14:paraId="2CCCD771" w14:textId="77777777" w:rsidR="00F562A3" w:rsidRDefault="00F562A3" w:rsidP="00F562A3"/>
    <w:p w14:paraId="2D2FE251" w14:textId="77777777" w:rsidR="00F562A3" w:rsidRDefault="00F562A3" w:rsidP="00F562A3">
      <w:r>
        <w:br w:type="page"/>
      </w:r>
    </w:p>
    <w:p w14:paraId="62799026" w14:textId="77777777" w:rsidR="00F562A3" w:rsidRPr="00F562A3" w:rsidRDefault="00F562A3" w:rsidP="00F562A3">
      <w:pPr>
        <w:spacing w:line="240" w:lineRule="auto"/>
        <w:jc w:val="center"/>
        <w:rPr>
          <w:rFonts w:ascii="Arial" w:eastAsia="Times New Roman" w:hAnsi="Arial"/>
          <w:bCs w:val="0"/>
          <w:sz w:val="24"/>
          <w:szCs w:val="20"/>
          <w:lang w:eastAsia="ru-RU"/>
        </w:rPr>
      </w:pPr>
      <w:r w:rsidRPr="00F562A3">
        <w:rPr>
          <w:rFonts w:ascii="Arial" w:eastAsia="Times New Roman" w:hAnsi="Arial"/>
          <w:bCs w:val="0"/>
          <w:sz w:val="24"/>
          <w:szCs w:val="20"/>
          <w:lang w:eastAsia="ru-RU"/>
        </w:rPr>
        <w:t>Изменения функционала в версии 1.033.4 сервис пак 1.</w:t>
      </w:r>
    </w:p>
    <w:p w14:paraId="6C9BF56B" w14:textId="77777777" w:rsidR="00F562A3" w:rsidRPr="00F562A3" w:rsidRDefault="00F562A3" w:rsidP="00F562A3">
      <w:pPr>
        <w:spacing w:line="240" w:lineRule="auto"/>
        <w:rPr>
          <w:rFonts w:ascii="Arial" w:eastAsia="Times New Roman" w:hAnsi="Arial"/>
          <w:bCs w:val="0"/>
          <w:sz w:val="20"/>
          <w:szCs w:val="24"/>
          <w:lang w:eastAsia="ru-RU"/>
        </w:rPr>
      </w:pPr>
    </w:p>
    <w:p w14:paraId="3622EE20" w14:textId="77777777" w:rsidR="00F562A3" w:rsidRPr="00F562A3" w:rsidRDefault="00F562A3" w:rsidP="00F562A3">
      <w:pPr>
        <w:tabs>
          <w:tab w:val="right" w:leader="dot" w:pos="9345"/>
        </w:tabs>
        <w:spacing w:line="240" w:lineRule="auto"/>
        <w:ind w:left="400"/>
        <w:rPr>
          <w:rFonts w:eastAsia="Times New Roman"/>
          <w:bCs w:val="0"/>
          <w:noProof/>
          <w:sz w:val="24"/>
          <w:szCs w:val="24"/>
          <w:lang w:eastAsia="ru-RU"/>
        </w:rPr>
      </w:pPr>
      <w:r w:rsidRPr="00F562A3">
        <w:rPr>
          <w:rFonts w:ascii="Arial" w:eastAsia="Times New Roman" w:hAnsi="Arial"/>
          <w:bCs w:val="0"/>
          <w:sz w:val="20"/>
          <w:szCs w:val="24"/>
          <w:lang w:eastAsia="ru-RU"/>
        </w:rPr>
        <w:fldChar w:fldCharType="begin"/>
      </w:r>
      <w:r w:rsidRPr="00F562A3">
        <w:rPr>
          <w:rFonts w:ascii="Arial" w:eastAsia="Times New Roman" w:hAnsi="Arial"/>
          <w:bCs w:val="0"/>
          <w:sz w:val="20"/>
          <w:szCs w:val="24"/>
          <w:lang w:eastAsia="ru-RU"/>
        </w:rPr>
        <w:instrText xml:space="preserve"> TOC \o "1-5" \h \z </w:instrText>
      </w:r>
      <w:r w:rsidRPr="00F562A3">
        <w:rPr>
          <w:rFonts w:ascii="Arial" w:eastAsia="Times New Roman" w:hAnsi="Arial"/>
          <w:bCs w:val="0"/>
          <w:sz w:val="20"/>
          <w:szCs w:val="24"/>
          <w:lang w:eastAsia="ru-RU"/>
        </w:rPr>
        <w:fldChar w:fldCharType="separate"/>
      </w:r>
      <w:hyperlink r:id="rId153" w:anchor="_Toc479589408" w:history="1">
        <w:r w:rsidRPr="00F562A3">
          <w:rPr>
            <w:rFonts w:ascii="Arial" w:eastAsia="Times New Roman" w:hAnsi="Arial"/>
            <w:bCs w:val="0"/>
            <w:noProof/>
            <w:color w:val="0000FF"/>
            <w:sz w:val="20"/>
            <w:szCs w:val="24"/>
            <w:u w:val="single"/>
            <w:lang w:eastAsia="ru-RU"/>
          </w:rPr>
          <w:t>Контрагенты. Описание данных нескольких алкогольных деклараций поставщика.</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_Toc479589408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1</w:t>
        </w:r>
        <w:r w:rsidRPr="00F562A3">
          <w:rPr>
            <w:rFonts w:ascii="Arial" w:eastAsia="Times New Roman" w:hAnsi="Arial"/>
            <w:bCs w:val="0"/>
            <w:noProof/>
            <w:webHidden/>
            <w:color w:val="0000FF"/>
            <w:sz w:val="20"/>
            <w:szCs w:val="24"/>
            <w:u w:val="single"/>
            <w:lang w:eastAsia="ru-RU"/>
          </w:rPr>
          <w:fldChar w:fldCharType="end"/>
        </w:r>
      </w:hyperlink>
    </w:p>
    <w:p w14:paraId="75161CF6" w14:textId="77777777" w:rsidR="00F562A3" w:rsidRPr="00F562A3" w:rsidRDefault="00F562A3" w:rsidP="00F562A3">
      <w:pPr>
        <w:tabs>
          <w:tab w:val="right" w:leader="dot" w:pos="9345"/>
        </w:tabs>
        <w:spacing w:line="240" w:lineRule="auto"/>
        <w:ind w:left="400"/>
        <w:rPr>
          <w:rFonts w:eastAsia="Times New Roman"/>
          <w:bCs w:val="0"/>
          <w:noProof/>
          <w:sz w:val="24"/>
          <w:szCs w:val="24"/>
          <w:lang w:eastAsia="ru-RU"/>
        </w:rPr>
      </w:pPr>
      <w:hyperlink r:id="rId154" w:anchor="_Toc479589409" w:history="1">
        <w:r w:rsidRPr="00F562A3">
          <w:rPr>
            <w:rFonts w:ascii="Arial" w:eastAsia="Times New Roman" w:hAnsi="Arial"/>
            <w:bCs w:val="0"/>
            <w:noProof/>
            <w:color w:val="0000FF"/>
            <w:sz w:val="20"/>
            <w:szCs w:val="24"/>
            <w:u w:val="single"/>
            <w:lang w:eastAsia="ru-RU"/>
          </w:rPr>
          <w:t>Алкогольная декларация. Выгрузка нескольких алкогольных деклараций для поставщика.</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_Toc479589409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1</w:t>
        </w:r>
        <w:r w:rsidRPr="00F562A3">
          <w:rPr>
            <w:rFonts w:ascii="Arial" w:eastAsia="Times New Roman" w:hAnsi="Arial"/>
            <w:bCs w:val="0"/>
            <w:noProof/>
            <w:webHidden/>
            <w:color w:val="0000FF"/>
            <w:sz w:val="20"/>
            <w:szCs w:val="24"/>
            <w:u w:val="single"/>
            <w:lang w:eastAsia="ru-RU"/>
          </w:rPr>
          <w:fldChar w:fldCharType="end"/>
        </w:r>
      </w:hyperlink>
    </w:p>
    <w:p w14:paraId="6C61F350" w14:textId="77777777" w:rsidR="00F562A3" w:rsidRPr="00F562A3" w:rsidRDefault="00F562A3" w:rsidP="00F562A3">
      <w:pPr>
        <w:tabs>
          <w:tab w:val="right" w:leader="dot" w:pos="9345"/>
        </w:tabs>
        <w:spacing w:line="240" w:lineRule="auto"/>
        <w:ind w:left="400"/>
        <w:rPr>
          <w:rFonts w:eastAsia="Times New Roman"/>
          <w:bCs w:val="0"/>
          <w:noProof/>
          <w:sz w:val="24"/>
          <w:szCs w:val="24"/>
          <w:lang w:eastAsia="ru-RU"/>
        </w:rPr>
      </w:pPr>
      <w:hyperlink r:id="rId155" w:anchor="_Toc479589410" w:history="1">
        <w:r w:rsidRPr="00F562A3">
          <w:rPr>
            <w:rFonts w:ascii="Arial" w:eastAsia="Times New Roman" w:hAnsi="Arial"/>
            <w:bCs w:val="0"/>
            <w:noProof/>
            <w:color w:val="0000FF"/>
            <w:sz w:val="20"/>
            <w:szCs w:val="24"/>
            <w:u w:val="single"/>
            <w:lang w:eastAsia="ru-RU"/>
          </w:rPr>
          <w:t>Формирование ТТН ЕГАИС. Простановка цен.</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_Toc479589410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1</w:t>
        </w:r>
        <w:r w:rsidRPr="00F562A3">
          <w:rPr>
            <w:rFonts w:ascii="Arial" w:eastAsia="Times New Roman" w:hAnsi="Arial"/>
            <w:bCs w:val="0"/>
            <w:noProof/>
            <w:webHidden/>
            <w:color w:val="0000FF"/>
            <w:sz w:val="20"/>
            <w:szCs w:val="24"/>
            <w:u w:val="single"/>
            <w:lang w:eastAsia="ru-RU"/>
          </w:rPr>
          <w:fldChar w:fldCharType="end"/>
        </w:r>
      </w:hyperlink>
    </w:p>
    <w:p w14:paraId="04C03E46" w14:textId="77777777" w:rsidR="00F562A3" w:rsidRPr="00F562A3" w:rsidRDefault="00F562A3" w:rsidP="00F562A3">
      <w:pPr>
        <w:tabs>
          <w:tab w:val="right" w:leader="dot" w:pos="9345"/>
        </w:tabs>
        <w:spacing w:line="240" w:lineRule="auto"/>
        <w:ind w:left="400"/>
        <w:rPr>
          <w:rFonts w:eastAsia="Times New Roman"/>
          <w:bCs w:val="0"/>
          <w:noProof/>
          <w:sz w:val="24"/>
          <w:szCs w:val="24"/>
          <w:lang w:eastAsia="ru-RU"/>
        </w:rPr>
      </w:pPr>
      <w:hyperlink r:id="rId156" w:anchor="_Toc479589411" w:history="1">
        <w:r w:rsidRPr="00F562A3">
          <w:rPr>
            <w:rFonts w:ascii="Arial" w:eastAsia="Times New Roman" w:hAnsi="Arial"/>
            <w:bCs w:val="0"/>
            <w:noProof/>
            <w:color w:val="0000FF"/>
            <w:sz w:val="20"/>
            <w:szCs w:val="24"/>
            <w:u w:val="single"/>
            <w:lang w:eastAsia="ru-RU"/>
          </w:rPr>
          <w:t>Драйвер весов «</w:t>
        </w:r>
        <w:r w:rsidRPr="00F562A3">
          <w:rPr>
            <w:rFonts w:ascii="Arial" w:eastAsia="Times New Roman" w:hAnsi="Arial"/>
            <w:bCs w:val="0"/>
            <w:noProof/>
            <w:color w:val="0000FF"/>
            <w:sz w:val="20"/>
            <w:szCs w:val="24"/>
            <w:u w:val="single"/>
            <w:lang w:val="en-US" w:eastAsia="ru-RU"/>
          </w:rPr>
          <w:t>DIGI SM</w:t>
        </w:r>
        <w:r w:rsidRPr="00F562A3">
          <w:rPr>
            <w:rFonts w:ascii="Arial" w:eastAsia="Times New Roman" w:hAnsi="Arial"/>
            <w:bCs w:val="0"/>
            <w:noProof/>
            <w:color w:val="0000FF"/>
            <w:sz w:val="20"/>
            <w:szCs w:val="24"/>
            <w:u w:val="single"/>
            <w:lang w:eastAsia="ru-RU"/>
          </w:rPr>
          <w:t xml:space="preserve">-5000 </w:t>
        </w:r>
        <w:r w:rsidRPr="00F562A3">
          <w:rPr>
            <w:rFonts w:ascii="Arial" w:eastAsia="Times New Roman" w:hAnsi="Arial"/>
            <w:bCs w:val="0"/>
            <w:noProof/>
            <w:color w:val="0000FF"/>
            <w:sz w:val="20"/>
            <w:szCs w:val="24"/>
            <w:u w:val="single"/>
            <w:lang w:val="en-US" w:eastAsia="ru-RU"/>
          </w:rPr>
          <w:t>Ethernet</w:t>
        </w:r>
        <w:r w:rsidRPr="00F562A3">
          <w:rPr>
            <w:rFonts w:ascii="Arial" w:eastAsia="Times New Roman" w:hAnsi="Arial"/>
            <w:bCs w:val="0"/>
            <w:noProof/>
            <w:color w:val="0000FF"/>
            <w:sz w:val="20"/>
            <w:szCs w:val="24"/>
            <w:u w:val="single"/>
            <w:lang w:eastAsia="ru-RU"/>
          </w:rPr>
          <w:t>». Настройка весов.</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_Toc479589411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1</w:t>
        </w:r>
        <w:r w:rsidRPr="00F562A3">
          <w:rPr>
            <w:rFonts w:ascii="Arial" w:eastAsia="Times New Roman" w:hAnsi="Arial"/>
            <w:bCs w:val="0"/>
            <w:noProof/>
            <w:webHidden/>
            <w:color w:val="0000FF"/>
            <w:sz w:val="20"/>
            <w:szCs w:val="24"/>
            <w:u w:val="single"/>
            <w:lang w:eastAsia="ru-RU"/>
          </w:rPr>
          <w:fldChar w:fldCharType="end"/>
        </w:r>
      </w:hyperlink>
    </w:p>
    <w:p w14:paraId="5E21C0CB"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fldChar w:fldCharType="end"/>
      </w:r>
    </w:p>
    <w:p w14:paraId="4FEE22E2"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85" w:name="_Toc479589408"/>
      <w:r w:rsidRPr="00F562A3">
        <w:rPr>
          <w:rFonts w:ascii="Arial" w:eastAsia="Times New Roman" w:hAnsi="Arial" w:cs="Arial"/>
          <w:sz w:val="24"/>
          <w:szCs w:val="26"/>
          <w:lang w:eastAsia="ru-RU"/>
        </w:rPr>
        <w:t>Контрагенты. Описание данных нескольких алкогольных деклараций поставщика.</w:t>
      </w:r>
      <w:bookmarkEnd w:id="85"/>
    </w:p>
    <w:p w14:paraId="7DBD0A98" w14:textId="77777777" w:rsidR="00F562A3" w:rsidRPr="00F562A3" w:rsidRDefault="00F562A3" w:rsidP="00F562A3">
      <w:pPr>
        <w:spacing w:line="240" w:lineRule="auto"/>
        <w:rPr>
          <w:rFonts w:ascii="Arial" w:eastAsia="Times New Roman" w:hAnsi="Arial"/>
          <w:bCs w:val="0"/>
          <w:sz w:val="20"/>
          <w:szCs w:val="24"/>
          <w:lang w:eastAsia="ru-RU"/>
        </w:rPr>
      </w:pPr>
    </w:p>
    <w:p w14:paraId="584C68E5"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разделе «Контрагенты» на закладке «Описание» имеется возможность описать данные алкогольной декларации поставщика в следующих системных дополнительных характеристиках контрагента:</w:t>
      </w:r>
    </w:p>
    <w:p w14:paraId="066106D1" w14:textId="77777777" w:rsidR="00F562A3" w:rsidRPr="00F562A3" w:rsidRDefault="00F562A3" w:rsidP="00F562A3">
      <w:pPr>
        <w:spacing w:line="240" w:lineRule="auto"/>
        <w:rPr>
          <w:rFonts w:ascii="Arial" w:eastAsia="Times New Roman" w:hAnsi="Arial"/>
          <w:bCs w:val="0"/>
          <w:sz w:val="20"/>
          <w:szCs w:val="24"/>
          <w:lang w:eastAsia="ru-RU"/>
        </w:rPr>
      </w:pPr>
    </w:p>
    <w:p w14:paraId="534F296F"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Серия и номер лицензии на алкоголь</w:t>
      </w:r>
    </w:p>
    <w:p w14:paraId="1EF5794B"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Дата выдачи лицензии на алкоголь</w:t>
      </w:r>
    </w:p>
    <w:p w14:paraId="4A3AF049"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Дата окончания лицензии на алкоголь</w:t>
      </w:r>
    </w:p>
    <w:p w14:paraId="522109A5"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Кем выдана лицензия на алкоголь</w:t>
      </w:r>
    </w:p>
    <w:p w14:paraId="587BD2B6" w14:textId="77777777" w:rsidR="00F562A3" w:rsidRPr="00F562A3" w:rsidRDefault="00F562A3" w:rsidP="00F562A3">
      <w:pPr>
        <w:spacing w:line="240" w:lineRule="auto"/>
        <w:rPr>
          <w:rFonts w:ascii="Arial" w:eastAsia="Times New Roman" w:hAnsi="Arial"/>
          <w:bCs w:val="0"/>
          <w:sz w:val="20"/>
          <w:szCs w:val="24"/>
          <w:lang w:eastAsia="ru-RU"/>
        </w:rPr>
      </w:pPr>
    </w:p>
    <w:p w14:paraId="214F6CCE"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текущей версии в этих дополнительных характеристиках можно описать несколько лицензий, записывая информацию о них последовательно и используя в качестве разделителя символ «|». Например:</w:t>
      </w:r>
    </w:p>
    <w:p w14:paraId="7F0DE8C2" w14:textId="77777777" w:rsidR="00F562A3" w:rsidRPr="00F562A3" w:rsidRDefault="00F562A3" w:rsidP="00F562A3">
      <w:pPr>
        <w:spacing w:line="240" w:lineRule="auto"/>
        <w:rPr>
          <w:rFonts w:ascii="Arial" w:eastAsia="Times New Roman" w:hAnsi="Arial"/>
          <w:bCs w:val="0"/>
          <w:sz w:val="20"/>
          <w:szCs w:val="24"/>
          <w:lang w:eastAsia="ru-RU"/>
        </w:rPr>
      </w:pPr>
    </w:p>
    <w:p w14:paraId="53A75715"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Дата выдачи лицензии на алкоголь:  «12.03.2017|30.11.2014»</w:t>
      </w:r>
    </w:p>
    <w:p w14:paraId="55C49D2A" w14:textId="77777777" w:rsidR="00F562A3" w:rsidRPr="00F562A3" w:rsidRDefault="00F562A3" w:rsidP="00F562A3">
      <w:pPr>
        <w:spacing w:line="240" w:lineRule="auto"/>
        <w:rPr>
          <w:rFonts w:ascii="Arial" w:eastAsia="Times New Roman" w:hAnsi="Arial"/>
          <w:bCs w:val="0"/>
          <w:sz w:val="20"/>
          <w:szCs w:val="24"/>
          <w:lang w:eastAsia="ru-RU"/>
        </w:rPr>
      </w:pPr>
    </w:p>
    <w:p w14:paraId="72CE3A9B"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Рекомендуется текущую действующую лицензию всегда описывать первой по порядку.</w:t>
      </w:r>
    </w:p>
    <w:p w14:paraId="6CAB5127" w14:textId="77777777" w:rsidR="00F562A3" w:rsidRPr="00F562A3" w:rsidRDefault="00F562A3" w:rsidP="00F562A3">
      <w:pPr>
        <w:spacing w:line="240" w:lineRule="auto"/>
        <w:rPr>
          <w:rFonts w:ascii="Arial" w:eastAsia="Times New Roman" w:hAnsi="Arial"/>
          <w:bCs w:val="0"/>
          <w:sz w:val="20"/>
          <w:szCs w:val="24"/>
          <w:lang w:eastAsia="ru-RU"/>
        </w:rPr>
      </w:pPr>
    </w:p>
    <w:p w14:paraId="03554753"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86" w:name="_Toc479589409"/>
      <w:r w:rsidRPr="00F562A3">
        <w:rPr>
          <w:rFonts w:ascii="Arial" w:eastAsia="Times New Roman" w:hAnsi="Arial" w:cs="Arial"/>
          <w:sz w:val="24"/>
          <w:szCs w:val="26"/>
          <w:lang w:eastAsia="ru-RU"/>
        </w:rPr>
        <w:t>Алкогольная декларация. Выгрузка нескольких алкогольных деклараций для поставщика.</w:t>
      </w:r>
      <w:bookmarkEnd w:id="86"/>
    </w:p>
    <w:p w14:paraId="799DDBE5" w14:textId="77777777" w:rsidR="00F562A3" w:rsidRPr="00F562A3" w:rsidRDefault="00F562A3" w:rsidP="00F562A3">
      <w:pPr>
        <w:spacing w:line="240" w:lineRule="auto"/>
        <w:rPr>
          <w:rFonts w:ascii="Arial" w:eastAsia="Times New Roman" w:hAnsi="Arial"/>
          <w:bCs w:val="0"/>
          <w:sz w:val="20"/>
          <w:szCs w:val="24"/>
          <w:lang w:eastAsia="ru-RU"/>
        </w:rPr>
      </w:pPr>
    </w:p>
    <w:p w14:paraId="3809C87F"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При формировании алкогольной декларации на закладке «Закупки» показывается серия и номер лицензии и дата выдачи лицензии поставщика алкогольной продукции. Если для поставщика описано несколько лицензий, то в декларации будет показываться только первая из них. </w:t>
      </w:r>
    </w:p>
    <w:p w14:paraId="6A5D74B2" w14:textId="77777777" w:rsidR="00F562A3" w:rsidRPr="00F562A3" w:rsidRDefault="00F562A3" w:rsidP="00F562A3">
      <w:pPr>
        <w:spacing w:line="240" w:lineRule="auto"/>
        <w:rPr>
          <w:rFonts w:ascii="Arial" w:eastAsia="Times New Roman" w:hAnsi="Arial"/>
          <w:bCs w:val="0"/>
          <w:sz w:val="20"/>
          <w:szCs w:val="24"/>
          <w:lang w:eastAsia="ru-RU"/>
        </w:rPr>
      </w:pPr>
    </w:p>
    <w:p w14:paraId="1E52B239"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При выгрузке алкогольной декларации в файл декларации, в разделе описания поставщиков будут выгружены все алкогольные декларации поставщика, которые описаны в разделе «Контрагенты» в полях дополнительных характеристик алкогольной лицензии.</w:t>
      </w:r>
    </w:p>
    <w:p w14:paraId="658BFB36" w14:textId="77777777" w:rsidR="00F562A3" w:rsidRPr="00F562A3" w:rsidRDefault="00F562A3" w:rsidP="00F562A3">
      <w:pPr>
        <w:spacing w:line="240" w:lineRule="auto"/>
        <w:rPr>
          <w:rFonts w:ascii="Arial" w:eastAsia="Times New Roman" w:hAnsi="Arial"/>
          <w:bCs w:val="0"/>
          <w:sz w:val="20"/>
          <w:szCs w:val="24"/>
          <w:lang w:eastAsia="ru-RU"/>
        </w:rPr>
      </w:pPr>
    </w:p>
    <w:p w14:paraId="463143E6"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87" w:name="_Toc479589410"/>
      <w:r w:rsidRPr="00F562A3">
        <w:rPr>
          <w:rFonts w:ascii="Arial" w:eastAsia="Times New Roman" w:hAnsi="Arial" w:cs="Arial"/>
          <w:sz w:val="24"/>
          <w:szCs w:val="26"/>
          <w:lang w:eastAsia="ru-RU"/>
        </w:rPr>
        <w:t>Формирование ТТН ЕГАИС. Простановка цен.</w:t>
      </w:r>
      <w:bookmarkEnd w:id="87"/>
    </w:p>
    <w:p w14:paraId="6B069D01" w14:textId="77777777" w:rsidR="00F562A3" w:rsidRPr="00F562A3" w:rsidRDefault="00F562A3" w:rsidP="00F562A3">
      <w:pPr>
        <w:spacing w:line="240" w:lineRule="auto"/>
        <w:rPr>
          <w:rFonts w:ascii="Arial" w:eastAsia="Times New Roman" w:hAnsi="Arial"/>
          <w:bCs w:val="0"/>
          <w:sz w:val="20"/>
          <w:szCs w:val="24"/>
          <w:lang w:eastAsia="ru-RU"/>
        </w:rPr>
      </w:pPr>
    </w:p>
    <w:p w14:paraId="77C21005"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расходную ТТН, созданную на основании приходной ТТН, с операцией, отличной от возврата поставщику, цены теперь проставляются из расходной накладной, а не из приходной ТТН.</w:t>
      </w:r>
    </w:p>
    <w:p w14:paraId="6AED75F1" w14:textId="77777777" w:rsidR="00F562A3" w:rsidRPr="00F562A3" w:rsidRDefault="00F562A3" w:rsidP="00F562A3">
      <w:pPr>
        <w:spacing w:line="240" w:lineRule="auto"/>
        <w:rPr>
          <w:rFonts w:ascii="Arial" w:eastAsia="Times New Roman" w:hAnsi="Arial"/>
          <w:bCs w:val="0"/>
          <w:sz w:val="20"/>
          <w:szCs w:val="24"/>
          <w:lang w:eastAsia="ru-RU"/>
        </w:rPr>
      </w:pPr>
    </w:p>
    <w:p w14:paraId="32D28E92"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88" w:name="_Toc479589411"/>
      <w:r w:rsidRPr="00F562A3">
        <w:rPr>
          <w:rFonts w:ascii="Arial" w:eastAsia="Times New Roman" w:hAnsi="Arial" w:cs="Arial"/>
          <w:sz w:val="24"/>
          <w:szCs w:val="26"/>
          <w:lang w:eastAsia="ru-RU"/>
        </w:rPr>
        <w:t>Драйвер</w:t>
      </w:r>
      <w:r w:rsidRPr="00F562A3">
        <w:rPr>
          <w:rFonts w:ascii="Arial" w:eastAsia="Times New Roman" w:hAnsi="Arial" w:cs="Arial"/>
          <w:sz w:val="24"/>
          <w:szCs w:val="26"/>
          <w:lang w:val="en-US" w:eastAsia="ru-RU"/>
        </w:rPr>
        <w:t xml:space="preserve"> </w:t>
      </w:r>
      <w:r w:rsidRPr="00F562A3">
        <w:rPr>
          <w:rFonts w:ascii="Arial" w:eastAsia="Times New Roman" w:hAnsi="Arial" w:cs="Arial"/>
          <w:sz w:val="24"/>
          <w:szCs w:val="26"/>
          <w:lang w:eastAsia="ru-RU"/>
        </w:rPr>
        <w:t>весов</w:t>
      </w:r>
      <w:r w:rsidRPr="00F562A3">
        <w:rPr>
          <w:rFonts w:ascii="Arial" w:eastAsia="Times New Roman" w:hAnsi="Arial" w:cs="Arial"/>
          <w:sz w:val="24"/>
          <w:szCs w:val="26"/>
          <w:lang w:val="en-US" w:eastAsia="ru-RU"/>
        </w:rPr>
        <w:t xml:space="preserve"> «DIGI SM-5000 Ethernet». </w:t>
      </w:r>
      <w:r w:rsidRPr="00F562A3">
        <w:rPr>
          <w:rFonts w:ascii="Arial" w:eastAsia="Times New Roman" w:hAnsi="Arial" w:cs="Arial"/>
          <w:sz w:val="24"/>
          <w:szCs w:val="26"/>
          <w:lang w:eastAsia="ru-RU"/>
        </w:rPr>
        <w:t>Настройка весов.</w:t>
      </w:r>
      <w:bookmarkEnd w:id="88"/>
    </w:p>
    <w:p w14:paraId="52B43FCB" w14:textId="77777777" w:rsidR="00F562A3" w:rsidRPr="00F562A3" w:rsidRDefault="00F562A3" w:rsidP="00F562A3">
      <w:pPr>
        <w:spacing w:line="240" w:lineRule="auto"/>
        <w:rPr>
          <w:rFonts w:ascii="Arial" w:eastAsia="Times New Roman" w:hAnsi="Arial"/>
          <w:bCs w:val="0"/>
          <w:sz w:val="20"/>
          <w:szCs w:val="24"/>
          <w:lang w:eastAsia="ru-RU"/>
        </w:rPr>
      </w:pPr>
    </w:p>
    <w:p w14:paraId="680036E5"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диалог настройки весов на закладке «Этикетка» внесены следующие изменения:</w:t>
      </w:r>
    </w:p>
    <w:p w14:paraId="6B46DB76" w14:textId="77777777" w:rsidR="00F562A3" w:rsidRPr="00F562A3" w:rsidRDefault="00F562A3" w:rsidP="00F562A3">
      <w:pPr>
        <w:spacing w:line="240" w:lineRule="auto"/>
        <w:rPr>
          <w:rFonts w:ascii="Arial" w:eastAsia="Times New Roman" w:hAnsi="Arial"/>
          <w:bCs w:val="0"/>
          <w:sz w:val="20"/>
          <w:szCs w:val="24"/>
          <w:lang w:eastAsia="ru-RU"/>
        </w:rPr>
      </w:pPr>
    </w:p>
    <w:p w14:paraId="185E29C4"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Убраны элементы интерфейса для управления шрифтом второй строки. В этих весах название выводится одинаковым шрифтом для всех строк названия товара.</w:t>
      </w:r>
    </w:p>
    <w:p w14:paraId="6F750D41" w14:textId="77777777" w:rsidR="00F562A3" w:rsidRPr="00F562A3" w:rsidRDefault="00F562A3" w:rsidP="00F562A3">
      <w:pPr>
        <w:spacing w:line="240" w:lineRule="auto"/>
        <w:rPr>
          <w:rFonts w:ascii="Arial" w:eastAsia="Times New Roman" w:hAnsi="Arial"/>
          <w:bCs w:val="0"/>
          <w:sz w:val="20"/>
          <w:szCs w:val="24"/>
          <w:lang w:eastAsia="ru-RU"/>
        </w:rPr>
      </w:pPr>
    </w:p>
    <w:p w14:paraId="788A7AA2"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Добавлен выбор ширины этикетки, от которой теперь зависит, как будет формироваться строка названия, то есть, шириной этикетки определяется в каком месте строки делается перенос на следующую строку, чтобы текст печатался наибольшим шрифтом.</w:t>
      </w:r>
    </w:p>
    <w:p w14:paraId="738F9B26" w14:textId="77777777" w:rsidR="00F562A3" w:rsidRPr="00F562A3" w:rsidRDefault="00F562A3" w:rsidP="00F562A3">
      <w:pPr>
        <w:spacing w:line="240" w:lineRule="auto"/>
        <w:rPr>
          <w:rFonts w:ascii="Arial" w:eastAsia="Times New Roman" w:hAnsi="Arial"/>
          <w:bCs w:val="0"/>
          <w:sz w:val="20"/>
          <w:szCs w:val="24"/>
          <w:lang w:eastAsia="ru-RU"/>
        </w:rPr>
      </w:pPr>
    </w:p>
    <w:p w14:paraId="673FFC36"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lastRenderedPageBreak/>
        <w:drawing>
          <wp:inline distT="0" distB="0" distL="0" distR="0" wp14:anchorId="585367EB" wp14:editId="12C67937">
            <wp:extent cx="2476500" cy="2971800"/>
            <wp:effectExtent l="0" t="0" r="0" b="0"/>
            <wp:docPr id="86"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2476500" cy="2971800"/>
                    </a:xfrm>
                    <a:prstGeom prst="rect">
                      <a:avLst/>
                    </a:prstGeom>
                    <a:noFill/>
                    <a:ln>
                      <a:noFill/>
                    </a:ln>
                  </pic:spPr>
                </pic:pic>
              </a:graphicData>
            </a:graphic>
          </wp:inline>
        </w:drawing>
      </w:r>
    </w:p>
    <w:p w14:paraId="1CBB83C1" w14:textId="77777777" w:rsidR="00F562A3" w:rsidRPr="00F562A3" w:rsidRDefault="00F562A3" w:rsidP="00F562A3">
      <w:pPr>
        <w:spacing w:line="240" w:lineRule="auto"/>
        <w:rPr>
          <w:rFonts w:ascii="Arial" w:eastAsia="Times New Roman" w:hAnsi="Arial"/>
          <w:bCs w:val="0"/>
          <w:sz w:val="20"/>
          <w:szCs w:val="24"/>
          <w:lang w:eastAsia="ru-RU"/>
        </w:rPr>
      </w:pPr>
    </w:p>
    <w:p w14:paraId="60BA3850" w14:textId="77777777" w:rsidR="00F562A3" w:rsidRPr="00F562A3" w:rsidRDefault="00F562A3" w:rsidP="00F562A3">
      <w:pPr>
        <w:spacing w:line="240" w:lineRule="auto"/>
        <w:rPr>
          <w:rFonts w:ascii="Arial" w:eastAsia="Times New Roman" w:hAnsi="Arial"/>
          <w:bCs w:val="0"/>
          <w:sz w:val="20"/>
          <w:szCs w:val="24"/>
          <w:lang w:eastAsia="ru-RU"/>
        </w:rPr>
      </w:pPr>
    </w:p>
    <w:p w14:paraId="78F7CA05" w14:textId="77777777" w:rsidR="00F562A3" w:rsidRDefault="00F562A3" w:rsidP="00F562A3"/>
    <w:p w14:paraId="1AF1037E" w14:textId="77777777" w:rsidR="00F562A3" w:rsidRDefault="00F562A3" w:rsidP="00F562A3">
      <w:r>
        <w:br w:type="page"/>
      </w:r>
    </w:p>
    <w:p w14:paraId="4989E129" w14:textId="77777777" w:rsidR="00F562A3" w:rsidRPr="00F562A3" w:rsidRDefault="00F562A3" w:rsidP="00F562A3">
      <w:pPr>
        <w:spacing w:line="240" w:lineRule="auto"/>
        <w:jc w:val="center"/>
        <w:rPr>
          <w:rFonts w:ascii="Arial" w:eastAsia="Times New Roman" w:hAnsi="Arial"/>
          <w:bCs w:val="0"/>
          <w:sz w:val="24"/>
          <w:szCs w:val="20"/>
          <w:lang w:eastAsia="ru-RU"/>
        </w:rPr>
      </w:pPr>
      <w:r w:rsidRPr="00F562A3">
        <w:rPr>
          <w:rFonts w:ascii="Arial" w:eastAsia="Times New Roman" w:hAnsi="Arial"/>
          <w:bCs w:val="0"/>
          <w:sz w:val="24"/>
          <w:szCs w:val="20"/>
          <w:lang w:eastAsia="ru-RU"/>
        </w:rPr>
        <w:t>Изменения функционала в версии 1.033.4 сервис пак 2.</w:t>
      </w:r>
    </w:p>
    <w:p w14:paraId="498FBC08" w14:textId="77777777" w:rsidR="00F562A3" w:rsidRPr="00F562A3" w:rsidRDefault="00F562A3" w:rsidP="00F562A3">
      <w:pPr>
        <w:spacing w:line="240" w:lineRule="auto"/>
        <w:rPr>
          <w:rFonts w:ascii="Arial" w:eastAsia="Times New Roman" w:hAnsi="Arial"/>
          <w:bCs w:val="0"/>
          <w:sz w:val="20"/>
          <w:szCs w:val="24"/>
          <w:lang w:eastAsia="ru-RU"/>
        </w:rPr>
      </w:pPr>
    </w:p>
    <w:p w14:paraId="2A2D6C74" w14:textId="77777777" w:rsidR="00F562A3" w:rsidRPr="00F562A3" w:rsidRDefault="00F562A3" w:rsidP="00F562A3">
      <w:pPr>
        <w:tabs>
          <w:tab w:val="right" w:leader="dot" w:pos="9345"/>
        </w:tabs>
        <w:spacing w:line="240" w:lineRule="auto"/>
        <w:ind w:left="400"/>
        <w:rPr>
          <w:rFonts w:eastAsia="Times New Roman"/>
          <w:bCs w:val="0"/>
          <w:noProof/>
          <w:sz w:val="24"/>
          <w:szCs w:val="24"/>
          <w:lang w:eastAsia="ru-RU"/>
        </w:rPr>
      </w:pPr>
      <w:r w:rsidRPr="00F562A3">
        <w:rPr>
          <w:rFonts w:ascii="Arial" w:eastAsia="Times New Roman" w:hAnsi="Arial"/>
          <w:bCs w:val="0"/>
          <w:sz w:val="20"/>
          <w:szCs w:val="24"/>
          <w:lang w:eastAsia="ru-RU"/>
        </w:rPr>
        <w:fldChar w:fldCharType="begin"/>
      </w:r>
      <w:r w:rsidRPr="00F562A3">
        <w:rPr>
          <w:rFonts w:ascii="Arial" w:eastAsia="Times New Roman" w:hAnsi="Arial"/>
          <w:bCs w:val="0"/>
          <w:sz w:val="20"/>
          <w:szCs w:val="24"/>
          <w:lang w:eastAsia="ru-RU"/>
        </w:rPr>
        <w:instrText xml:space="preserve"> TOC \o "1-5" \h \z </w:instrText>
      </w:r>
      <w:r w:rsidRPr="00F562A3">
        <w:rPr>
          <w:rFonts w:ascii="Arial" w:eastAsia="Times New Roman" w:hAnsi="Arial"/>
          <w:bCs w:val="0"/>
          <w:sz w:val="20"/>
          <w:szCs w:val="24"/>
          <w:lang w:eastAsia="ru-RU"/>
        </w:rPr>
        <w:fldChar w:fldCharType="separate"/>
      </w:r>
      <w:hyperlink r:id="rId158" w:anchor="_Toc482186700" w:history="1">
        <w:r w:rsidRPr="00F562A3">
          <w:rPr>
            <w:rFonts w:ascii="Arial" w:eastAsia="Times New Roman" w:hAnsi="Arial"/>
            <w:bCs w:val="0"/>
            <w:noProof/>
            <w:color w:val="0000FF"/>
            <w:sz w:val="20"/>
            <w:szCs w:val="24"/>
            <w:u w:val="single"/>
            <w:lang w:eastAsia="ru-RU"/>
          </w:rPr>
          <w:t>Карточки складского учета. Вложения для артикула.</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_Toc482186700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1</w:t>
        </w:r>
        <w:r w:rsidRPr="00F562A3">
          <w:rPr>
            <w:rFonts w:ascii="Arial" w:eastAsia="Times New Roman" w:hAnsi="Arial"/>
            <w:bCs w:val="0"/>
            <w:noProof/>
            <w:webHidden/>
            <w:color w:val="0000FF"/>
            <w:sz w:val="20"/>
            <w:szCs w:val="24"/>
            <w:u w:val="single"/>
            <w:lang w:eastAsia="ru-RU"/>
          </w:rPr>
          <w:fldChar w:fldCharType="end"/>
        </w:r>
      </w:hyperlink>
    </w:p>
    <w:p w14:paraId="2BA6670C" w14:textId="77777777" w:rsidR="00F562A3" w:rsidRPr="00F562A3" w:rsidRDefault="00F562A3" w:rsidP="00F562A3">
      <w:pPr>
        <w:tabs>
          <w:tab w:val="right" w:leader="dot" w:pos="9345"/>
        </w:tabs>
        <w:spacing w:line="240" w:lineRule="auto"/>
        <w:ind w:left="400"/>
        <w:rPr>
          <w:rFonts w:eastAsia="Times New Roman"/>
          <w:bCs w:val="0"/>
          <w:noProof/>
          <w:sz w:val="24"/>
          <w:szCs w:val="24"/>
          <w:lang w:eastAsia="ru-RU"/>
        </w:rPr>
      </w:pPr>
      <w:hyperlink r:id="rId159" w:anchor="_Toc482186701" w:history="1">
        <w:r w:rsidRPr="00F562A3">
          <w:rPr>
            <w:rFonts w:ascii="Arial" w:eastAsia="Times New Roman" w:hAnsi="Arial"/>
            <w:bCs w:val="0"/>
            <w:noProof/>
            <w:color w:val="0000FF"/>
            <w:sz w:val="20"/>
            <w:szCs w:val="24"/>
            <w:u w:val="single"/>
            <w:lang w:eastAsia="ru-RU"/>
          </w:rPr>
          <w:t>Звуковое оповещение при срабатывании функции проверки.</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_Toc482186701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2</w:t>
        </w:r>
        <w:r w:rsidRPr="00F562A3">
          <w:rPr>
            <w:rFonts w:ascii="Arial" w:eastAsia="Times New Roman" w:hAnsi="Arial"/>
            <w:bCs w:val="0"/>
            <w:noProof/>
            <w:webHidden/>
            <w:color w:val="0000FF"/>
            <w:sz w:val="20"/>
            <w:szCs w:val="24"/>
            <w:u w:val="single"/>
            <w:lang w:eastAsia="ru-RU"/>
          </w:rPr>
          <w:fldChar w:fldCharType="end"/>
        </w:r>
      </w:hyperlink>
    </w:p>
    <w:p w14:paraId="29CC0716" w14:textId="77777777" w:rsidR="00F562A3" w:rsidRPr="00F562A3" w:rsidRDefault="00F562A3" w:rsidP="00F562A3">
      <w:pPr>
        <w:tabs>
          <w:tab w:val="right" w:leader="dot" w:pos="9345"/>
        </w:tabs>
        <w:spacing w:line="240" w:lineRule="auto"/>
        <w:ind w:left="400"/>
        <w:rPr>
          <w:rFonts w:eastAsia="Times New Roman"/>
          <w:bCs w:val="0"/>
          <w:noProof/>
          <w:sz w:val="24"/>
          <w:szCs w:val="24"/>
          <w:lang w:eastAsia="ru-RU"/>
        </w:rPr>
      </w:pPr>
      <w:hyperlink r:id="rId160" w:anchor="_Toc482186702" w:history="1">
        <w:r w:rsidRPr="00F562A3">
          <w:rPr>
            <w:rFonts w:ascii="Arial" w:eastAsia="Times New Roman" w:hAnsi="Arial"/>
            <w:bCs w:val="0"/>
            <w:noProof/>
            <w:color w:val="0000FF"/>
            <w:sz w:val="20"/>
            <w:szCs w:val="24"/>
            <w:u w:val="single"/>
            <w:lang w:eastAsia="ru-RU"/>
          </w:rPr>
          <w:t>Изменение функции проверки 213 «Корректность документов "Подтверждение заказа поставщику».</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_Toc482186702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2</w:t>
        </w:r>
        <w:r w:rsidRPr="00F562A3">
          <w:rPr>
            <w:rFonts w:ascii="Arial" w:eastAsia="Times New Roman" w:hAnsi="Arial"/>
            <w:bCs w:val="0"/>
            <w:noProof/>
            <w:webHidden/>
            <w:color w:val="0000FF"/>
            <w:sz w:val="20"/>
            <w:szCs w:val="24"/>
            <w:u w:val="single"/>
            <w:lang w:eastAsia="ru-RU"/>
          </w:rPr>
          <w:fldChar w:fldCharType="end"/>
        </w:r>
      </w:hyperlink>
    </w:p>
    <w:p w14:paraId="133894A9"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fldChar w:fldCharType="end"/>
      </w:r>
      <w:bookmarkStart w:id="89" w:name="_Toc482186700"/>
    </w:p>
    <w:p w14:paraId="7CABDDAD"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Карточки складского учета. Вложения для артикула.</w:t>
      </w:r>
      <w:bookmarkEnd w:id="89"/>
    </w:p>
    <w:p w14:paraId="68641E38" w14:textId="77777777" w:rsidR="00F562A3" w:rsidRPr="00F562A3" w:rsidRDefault="00F562A3" w:rsidP="00F562A3">
      <w:pPr>
        <w:spacing w:line="240" w:lineRule="auto"/>
        <w:rPr>
          <w:rFonts w:ascii="Arial" w:eastAsia="Times New Roman" w:hAnsi="Arial"/>
          <w:bCs w:val="0"/>
          <w:sz w:val="20"/>
          <w:szCs w:val="24"/>
          <w:lang w:eastAsia="ru-RU"/>
        </w:rPr>
      </w:pPr>
    </w:p>
    <w:p w14:paraId="63E84B98"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Для артикулов реализована возможность добавлять неограниченное количество файлов вложений, аналогично тому как это сделано для документов. То есть, при добавлении очередного файла к карточке товара его можно сопроводить комментарием, а при просмотре файла можно перейти в каталог, в котором сохраняется файл после считывания его из базы данных. Интерфейс работы с вложениями реализован на закладке «Склад»:</w:t>
      </w:r>
    </w:p>
    <w:p w14:paraId="61A8ECB8" w14:textId="77777777" w:rsidR="00F562A3" w:rsidRPr="00F562A3" w:rsidRDefault="00F562A3" w:rsidP="00F562A3">
      <w:pPr>
        <w:spacing w:line="240" w:lineRule="auto"/>
        <w:rPr>
          <w:rFonts w:ascii="Arial" w:eastAsia="Times New Roman" w:hAnsi="Arial"/>
          <w:bCs w:val="0"/>
          <w:sz w:val="20"/>
          <w:szCs w:val="24"/>
          <w:lang w:eastAsia="ru-RU"/>
        </w:rPr>
      </w:pPr>
    </w:p>
    <w:p w14:paraId="288E3B44" w14:textId="77777777" w:rsidR="00F562A3" w:rsidRPr="00F562A3" w:rsidRDefault="00F562A3" w:rsidP="00F562A3">
      <w:pPr>
        <w:spacing w:line="240" w:lineRule="auto"/>
        <w:rPr>
          <w:rFonts w:ascii="Arial" w:eastAsia="Times New Roman" w:hAnsi="Arial"/>
          <w:bCs w:val="0"/>
          <w:sz w:val="20"/>
          <w:szCs w:val="24"/>
          <w:lang w:val="en-US" w:eastAsia="ru-RU"/>
        </w:rPr>
      </w:pPr>
      <w:r w:rsidRPr="00F562A3">
        <w:rPr>
          <w:rFonts w:ascii="Arial" w:eastAsia="Times New Roman" w:hAnsi="Arial"/>
          <w:bCs w:val="0"/>
          <w:noProof/>
          <w:sz w:val="20"/>
          <w:szCs w:val="24"/>
          <w:lang w:val="en-US" w:eastAsia="ru-RU"/>
        </w:rPr>
        <w:drawing>
          <wp:inline distT="0" distB="0" distL="0" distR="0" wp14:anchorId="1BC46998" wp14:editId="5913BD1A">
            <wp:extent cx="5934075" cy="2105025"/>
            <wp:effectExtent l="0" t="0" r="9525" b="9525"/>
            <wp:docPr id="89"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5934075" cy="2105025"/>
                    </a:xfrm>
                    <a:prstGeom prst="rect">
                      <a:avLst/>
                    </a:prstGeom>
                    <a:noFill/>
                    <a:ln>
                      <a:noFill/>
                    </a:ln>
                  </pic:spPr>
                </pic:pic>
              </a:graphicData>
            </a:graphic>
          </wp:inline>
        </w:drawing>
      </w:r>
    </w:p>
    <w:p w14:paraId="7384732C" w14:textId="77777777" w:rsidR="00F562A3" w:rsidRPr="00F562A3" w:rsidRDefault="00F562A3" w:rsidP="00F562A3">
      <w:pPr>
        <w:spacing w:line="240" w:lineRule="auto"/>
        <w:rPr>
          <w:rFonts w:ascii="Arial" w:eastAsia="Times New Roman" w:hAnsi="Arial"/>
          <w:bCs w:val="0"/>
          <w:sz w:val="20"/>
          <w:szCs w:val="24"/>
          <w:lang w:eastAsia="ru-RU"/>
        </w:rPr>
      </w:pPr>
    </w:p>
    <w:p w14:paraId="3B434629"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Для вложений карточки товара создан отдельный тип объекта «IC» «Вложение для карточки товара», что позволяет описывать условия автоматической отсылки отдельно для артикула и отдельно для вложений артикула.</w:t>
      </w:r>
    </w:p>
    <w:p w14:paraId="1EE77162" w14:textId="77777777" w:rsidR="00F562A3" w:rsidRPr="00F562A3" w:rsidRDefault="00F562A3" w:rsidP="00F562A3">
      <w:pPr>
        <w:spacing w:line="240" w:lineRule="auto"/>
        <w:rPr>
          <w:rFonts w:ascii="Arial" w:eastAsia="Times New Roman" w:hAnsi="Arial"/>
          <w:bCs w:val="0"/>
          <w:sz w:val="20"/>
          <w:szCs w:val="24"/>
          <w:lang w:eastAsia="ru-RU"/>
        </w:rPr>
      </w:pPr>
    </w:p>
    <w:p w14:paraId="2FF571F4"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При изменении вложений в очередь рассылки будет ставиться только вложения, а при изменении артикула, только артикул без вложений, если такие правила будут описаны в настройках почтового модуля.</w:t>
      </w:r>
    </w:p>
    <w:p w14:paraId="76215DB4" w14:textId="77777777" w:rsidR="00F562A3" w:rsidRPr="00F562A3" w:rsidRDefault="00F562A3" w:rsidP="00F562A3">
      <w:pPr>
        <w:spacing w:line="240" w:lineRule="auto"/>
        <w:rPr>
          <w:rFonts w:ascii="Arial" w:eastAsia="Times New Roman" w:hAnsi="Arial"/>
          <w:bCs w:val="0"/>
          <w:sz w:val="20"/>
          <w:szCs w:val="24"/>
          <w:lang w:eastAsia="ru-RU"/>
        </w:rPr>
      </w:pPr>
    </w:p>
    <w:p w14:paraId="7914A7D7"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При ручной отсылке артикула имеется возможность отсылать его вместе с вложениями или без них. Это управляется флагом «Вложения» в диалоге функции «Рассылка» кнопки «Обработать»:</w:t>
      </w:r>
    </w:p>
    <w:p w14:paraId="2877E136" w14:textId="77777777" w:rsidR="00F562A3" w:rsidRPr="00F562A3" w:rsidRDefault="00F562A3" w:rsidP="00F562A3">
      <w:pPr>
        <w:spacing w:line="240" w:lineRule="auto"/>
        <w:rPr>
          <w:rFonts w:ascii="Arial" w:eastAsia="Times New Roman" w:hAnsi="Arial"/>
          <w:bCs w:val="0"/>
          <w:sz w:val="20"/>
          <w:szCs w:val="24"/>
          <w:lang w:eastAsia="ru-RU"/>
        </w:rPr>
      </w:pPr>
    </w:p>
    <w:p w14:paraId="1A07A312"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lastRenderedPageBreak/>
        <w:drawing>
          <wp:inline distT="0" distB="0" distL="0" distR="0" wp14:anchorId="654A7E93" wp14:editId="75E6B3C0">
            <wp:extent cx="3038475" cy="3086100"/>
            <wp:effectExtent l="0" t="0" r="9525" b="0"/>
            <wp:docPr id="88"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62" cstate="print">
                      <a:extLst>
                        <a:ext uri="{28A0092B-C50C-407E-A947-70E740481C1C}">
                          <a14:useLocalDpi xmlns:a14="http://schemas.microsoft.com/office/drawing/2010/main" val="0"/>
                        </a:ext>
                      </a:extLst>
                    </a:blip>
                    <a:srcRect/>
                    <a:stretch>
                      <a:fillRect/>
                    </a:stretch>
                  </pic:blipFill>
                  <pic:spPr bwMode="auto">
                    <a:xfrm>
                      <a:off x="0" y="0"/>
                      <a:ext cx="3038475" cy="3086100"/>
                    </a:xfrm>
                    <a:prstGeom prst="rect">
                      <a:avLst/>
                    </a:prstGeom>
                    <a:noFill/>
                    <a:ln>
                      <a:noFill/>
                    </a:ln>
                  </pic:spPr>
                </pic:pic>
              </a:graphicData>
            </a:graphic>
          </wp:inline>
        </w:drawing>
      </w:r>
    </w:p>
    <w:p w14:paraId="3207A3D6" w14:textId="77777777" w:rsidR="00F562A3" w:rsidRPr="00F562A3" w:rsidRDefault="00F562A3" w:rsidP="00F562A3">
      <w:pPr>
        <w:spacing w:line="240" w:lineRule="auto"/>
        <w:rPr>
          <w:rFonts w:ascii="Arial" w:eastAsia="Times New Roman" w:hAnsi="Arial"/>
          <w:bCs w:val="0"/>
          <w:sz w:val="20"/>
          <w:szCs w:val="24"/>
          <w:lang w:eastAsia="ru-RU"/>
        </w:rPr>
      </w:pPr>
    </w:p>
    <w:p w14:paraId="6A25085B"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При использовании стандартного протокола обмена и при ручной рассылке, дополнительно рассылается массив объектов, который позволяет привести в соответствие список вложений стороны отсылки и стороны приема. То есть, в этом случае происходит не только отсылка полного списка вложений артикула, но и удаление на принимающей стороне тех вложений, которых нет у артикула на стороне отсылки.</w:t>
      </w:r>
    </w:p>
    <w:p w14:paraId="29BE6D11" w14:textId="77777777" w:rsidR="00F562A3" w:rsidRPr="00F562A3" w:rsidRDefault="00F562A3" w:rsidP="00F562A3">
      <w:pPr>
        <w:spacing w:line="240" w:lineRule="auto"/>
        <w:rPr>
          <w:rFonts w:ascii="Arial" w:eastAsia="Times New Roman" w:hAnsi="Arial"/>
          <w:bCs w:val="0"/>
          <w:sz w:val="20"/>
          <w:szCs w:val="24"/>
          <w:lang w:eastAsia="ru-RU"/>
        </w:rPr>
      </w:pPr>
    </w:p>
    <w:p w14:paraId="096AEF22"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90" w:name="_Toc482186701"/>
      <w:r w:rsidRPr="00F562A3">
        <w:rPr>
          <w:rFonts w:ascii="Arial" w:eastAsia="Times New Roman" w:hAnsi="Arial" w:cs="Arial"/>
          <w:sz w:val="24"/>
          <w:szCs w:val="26"/>
          <w:lang w:eastAsia="ru-RU"/>
        </w:rPr>
        <w:t>Звуковое оповещение при срабатывании функции проверки.</w:t>
      </w:r>
      <w:bookmarkEnd w:id="90"/>
    </w:p>
    <w:p w14:paraId="6664A98A" w14:textId="77777777" w:rsidR="00F562A3" w:rsidRPr="00F562A3" w:rsidRDefault="00F562A3" w:rsidP="00F562A3">
      <w:pPr>
        <w:spacing w:line="240" w:lineRule="auto"/>
        <w:rPr>
          <w:rFonts w:ascii="Arial" w:eastAsia="Times New Roman" w:hAnsi="Arial"/>
          <w:bCs w:val="0"/>
          <w:sz w:val="20"/>
          <w:szCs w:val="24"/>
          <w:lang w:eastAsia="ru-RU"/>
        </w:rPr>
      </w:pPr>
    </w:p>
    <w:p w14:paraId="3EC90A32"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В административном модуле в разделе «Права доступа» на закладке «Должности» при нажатии кнопки «Изменить» показывается диалог «Должности». Из этого диалога можно перейти к диалогу «Проверки», нажав кнопку «Проверки...». </w:t>
      </w:r>
    </w:p>
    <w:p w14:paraId="4198EBB1" w14:textId="77777777" w:rsidR="00F562A3" w:rsidRPr="00F562A3" w:rsidRDefault="00F562A3" w:rsidP="00F562A3">
      <w:pPr>
        <w:spacing w:line="240" w:lineRule="auto"/>
        <w:rPr>
          <w:rFonts w:ascii="Arial" w:eastAsia="Times New Roman" w:hAnsi="Arial"/>
          <w:bCs w:val="0"/>
          <w:sz w:val="20"/>
          <w:szCs w:val="24"/>
          <w:lang w:eastAsia="ru-RU"/>
        </w:rPr>
      </w:pPr>
    </w:p>
    <w:p w14:paraId="2296C2BD"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диалог «Проверки» в таблицу с функциями проверки добавлена колонка «Звуковое оповещение»:</w:t>
      </w:r>
    </w:p>
    <w:p w14:paraId="0CB9938C" w14:textId="77777777" w:rsidR="00F562A3" w:rsidRPr="00F562A3" w:rsidRDefault="00F562A3" w:rsidP="00F562A3">
      <w:pPr>
        <w:spacing w:line="240" w:lineRule="auto"/>
        <w:rPr>
          <w:rFonts w:ascii="Arial" w:eastAsia="Times New Roman" w:hAnsi="Arial"/>
          <w:bCs w:val="0"/>
          <w:sz w:val="20"/>
          <w:szCs w:val="24"/>
          <w:lang w:eastAsia="ru-RU"/>
        </w:rPr>
      </w:pPr>
    </w:p>
    <w:p w14:paraId="465E0EE4"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lastRenderedPageBreak/>
        <w:drawing>
          <wp:inline distT="0" distB="0" distL="0" distR="0" wp14:anchorId="2E8AD199" wp14:editId="1E97B65F">
            <wp:extent cx="5943600" cy="4124325"/>
            <wp:effectExtent l="0" t="0" r="0" b="9525"/>
            <wp:docPr id="87"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5943600" cy="4124325"/>
                    </a:xfrm>
                    <a:prstGeom prst="rect">
                      <a:avLst/>
                    </a:prstGeom>
                    <a:noFill/>
                    <a:ln>
                      <a:noFill/>
                    </a:ln>
                  </pic:spPr>
                </pic:pic>
              </a:graphicData>
            </a:graphic>
          </wp:inline>
        </w:drawing>
      </w:r>
    </w:p>
    <w:p w14:paraId="216E210A" w14:textId="77777777" w:rsidR="00F562A3" w:rsidRPr="00F562A3" w:rsidRDefault="00F562A3" w:rsidP="00F562A3">
      <w:pPr>
        <w:spacing w:line="240" w:lineRule="auto"/>
        <w:rPr>
          <w:rFonts w:ascii="Arial" w:eastAsia="Times New Roman" w:hAnsi="Arial"/>
          <w:bCs w:val="0"/>
          <w:sz w:val="20"/>
          <w:szCs w:val="24"/>
          <w:lang w:eastAsia="ru-RU"/>
        </w:rPr>
      </w:pPr>
    </w:p>
    <w:p w14:paraId="18F638CE"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Если для функции проверки установить флаг «Звуковое оповещение», то при срабатывании проверки проигрывается звук –  в случае запрета используется системный звук «Критическая ошибка», в случае предупреждения звук «Восклицание». По умолчанию звуковое оповещение не установлено.</w:t>
      </w:r>
    </w:p>
    <w:p w14:paraId="38EDE4D8" w14:textId="77777777" w:rsidR="00F562A3" w:rsidRPr="00F562A3" w:rsidRDefault="00F562A3" w:rsidP="00F562A3">
      <w:pPr>
        <w:spacing w:line="240" w:lineRule="auto"/>
        <w:rPr>
          <w:rFonts w:ascii="Arial" w:eastAsia="Times New Roman" w:hAnsi="Arial"/>
          <w:bCs w:val="0"/>
          <w:sz w:val="20"/>
          <w:szCs w:val="24"/>
          <w:lang w:eastAsia="ru-RU"/>
        </w:rPr>
      </w:pPr>
    </w:p>
    <w:p w14:paraId="1970FA2E"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91" w:name="_Toc482186702"/>
      <w:r w:rsidRPr="00F562A3">
        <w:rPr>
          <w:rFonts w:ascii="Arial" w:eastAsia="Times New Roman" w:hAnsi="Arial" w:cs="Arial"/>
          <w:sz w:val="24"/>
          <w:szCs w:val="26"/>
          <w:lang w:eastAsia="ru-RU"/>
        </w:rPr>
        <w:t>Изменение функции проверки 213 «Корректность документов "Подтверждение заказа поставщику"».</w:t>
      </w:r>
      <w:bookmarkEnd w:id="91"/>
    </w:p>
    <w:p w14:paraId="1E3A63AC" w14:textId="77777777" w:rsidR="00F562A3" w:rsidRPr="00F562A3" w:rsidRDefault="00F562A3" w:rsidP="00F562A3">
      <w:pPr>
        <w:spacing w:line="240" w:lineRule="auto"/>
        <w:rPr>
          <w:rFonts w:ascii="Arial" w:eastAsia="Times New Roman" w:hAnsi="Arial"/>
          <w:bCs w:val="0"/>
          <w:sz w:val="20"/>
          <w:szCs w:val="24"/>
          <w:lang w:eastAsia="ru-RU"/>
        </w:rPr>
      </w:pPr>
    </w:p>
    <w:p w14:paraId="410E705C"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Из функции проверки 213 «Корректность документов "Подтверждение заказа поставщику"» с режимом работы «Всегда запрет» изъята проверка отсутствия в спецификации подтверждения заказа поставщику артикула из заказа поставщику – основании текущего документа. </w:t>
      </w:r>
    </w:p>
    <w:p w14:paraId="61F96012" w14:textId="77777777" w:rsidR="00F562A3" w:rsidRPr="00F562A3" w:rsidRDefault="00F562A3" w:rsidP="00F562A3">
      <w:pPr>
        <w:spacing w:line="240" w:lineRule="auto"/>
        <w:rPr>
          <w:rFonts w:ascii="Arial" w:eastAsia="Times New Roman" w:hAnsi="Arial"/>
          <w:bCs w:val="0"/>
          <w:sz w:val="20"/>
          <w:szCs w:val="24"/>
          <w:lang w:eastAsia="ru-RU"/>
        </w:rPr>
      </w:pPr>
    </w:p>
    <w:p w14:paraId="36E78CE6"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Проверка запрещала принятие документа, если в спецификации подтверждения заказа не обнаруживался артикул, имеющийся в заказе поставщику.</w:t>
      </w:r>
    </w:p>
    <w:p w14:paraId="6C151EC8" w14:textId="77777777" w:rsidR="00F562A3" w:rsidRPr="00F562A3" w:rsidRDefault="00F562A3" w:rsidP="00F562A3">
      <w:pPr>
        <w:spacing w:line="240" w:lineRule="auto"/>
        <w:rPr>
          <w:rFonts w:ascii="Arial" w:eastAsia="Times New Roman" w:hAnsi="Arial"/>
          <w:bCs w:val="0"/>
          <w:sz w:val="20"/>
          <w:szCs w:val="24"/>
          <w:lang w:eastAsia="ru-RU"/>
        </w:rPr>
      </w:pPr>
    </w:p>
    <w:p w14:paraId="014AC696"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Проверка отсутствия артикула основания в спецификации текущего документа, перенесена в проверку 7 «Наличие товара в основании документа», режим работы которой может настраиваться по должностям. Проверка может управляться детальным режимом функции проверки: 6 «Заказ поставщику содержит артикул, отсутствующий в подтверждении заказа поставщику».</w:t>
      </w:r>
    </w:p>
    <w:p w14:paraId="2CB11992" w14:textId="77777777" w:rsidR="00F562A3" w:rsidRPr="00F562A3" w:rsidRDefault="00F562A3" w:rsidP="00F562A3">
      <w:pPr>
        <w:spacing w:line="240" w:lineRule="auto"/>
        <w:rPr>
          <w:rFonts w:ascii="Arial" w:eastAsia="Times New Roman" w:hAnsi="Arial"/>
          <w:bCs w:val="0"/>
          <w:sz w:val="20"/>
          <w:szCs w:val="24"/>
          <w:lang w:eastAsia="ru-RU"/>
        </w:rPr>
      </w:pPr>
    </w:p>
    <w:p w14:paraId="339BEE77" w14:textId="77777777" w:rsidR="00F562A3" w:rsidRDefault="00F562A3" w:rsidP="00F562A3"/>
    <w:p w14:paraId="3772EACF" w14:textId="77777777" w:rsidR="00F562A3" w:rsidRDefault="00F562A3" w:rsidP="00F562A3">
      <w:r>
        <w:br w:type="page"/>
      </w:r>
    </w:p>
    <w:p w14:paraId="1A3A01B9" w14:textId="77777777" w:rsidR="00F562A3" w:rsidRPr="00F562A3" w:rsidRDefault="00F562A3" w:rsidP="00F562A3">
      <w:pPr>
        <w:spacing w:line="240" w:lineRule="auto"/>
        <w:jc w:val="center"/>
        <w:rPr>
          <w:rFonts w:ascii="Arial" w:eastAsia="Times New Roman" w:hAnsi="Arial"/>
          <w:bCs w:val="0"/>
          <w:sz w:val="24"/>
          <w:szCs w:val="20"/>
          <w:lang w:eastAsia="ru-RU"/>
        </w:rPr>
      </w:pPr>
      <w:r w:rsidRPr="00F562A3">
        <w:rPr>
          <w:rFonts w:ascii="Arial" w:eastAsia="Times New Roman" w:hAnsi="Arial"/>
          <w:bCs w:val="0"/>
          <w:sz w:val="24"/>
          <w:szCs w:val="20"/>
          <w:lang w:eastAsia="ru-RU"/>
        </w:rPr>
        <w:t>Изменения функционала в версии 1.033.4 сервис пак 3.</w:t>
      </w:r>
    </w:p>
    <w:p w14:paraId="3E60C676" w14:textId="77777777" w:rsidR="00F562A3" w:rsidRPr="00F562A3" w:rsidRDefault="00F562A3" w:rsidP="00F562A3">
      <w:pPr>
        <w:spacing w:line="240" w:lineRule="auto"/>
        <w:rPr>
          <w:rFonts w:ascii="Arial" w:eastAsia="Times New Roman" w:hAnsi="Arial"/>
          <w:bCs w:val="0"/>
          <w:sz w:val="20"/>
          <w:szCs w:val="24"/>
          <w:lang w:eastAsia="ru-RU"/>
        </w:rPr>
      </w:pPr>
    </w:p>
    <w:p w14:paraId="21AA75CF" w14:textId="77777777" w:rsidR="00F562A3" w:rsidRPr="00F562A3" w:rsidRDefault="00F562A3" w:rsidP="00F562A3">
      <w:pPr>
        <w:tabs>
          <w:tab w:val="right" w:leader="dot" w:pos="9345"/>
        </w:tabs>
        <w:spacing w:line="240" w:lineRule="auto"/>
        <w:ind w:left="400"/>
        <w:rPr>
          <w:rFonts w:eastAsia="Times New Roman"/>
          <w:bCs w:val="0"/>
          <w:noProof/>
          <w:sz w:val="24"/>
          <w:szCs w:val="24"/>
          <w:lang w:eastAsia="ru-RU"/>
        </w:rPr>
      </w:pPr>
      <w:r w:rsidRPr="00F562A3">
        <w:rPr>
          <w:rFonts w:ascii="Arial" w:eastAsia="Times New Roman" w:hAnsi="Arial"/>
          <w:bCs w:val="0"/>
          <w:sz w:val="20"/>
          <w:szCs w:val="24"/>
          <w:lang w:eastAsia="ru-RU"/>
        </w:rPr>
        <w:fldChar w:fldCharType="begin"/>
      </w:r>
      <w:r w:rsidRPr="00F562A3">
        <w:rPr>
          <w:rFonts w:ascii="Arial" w:eastAsia="Times New Roman" w:hAnsi="Arial"/>
          <w:bCs w:val="0"/>
          <w:sz w:val="20"/>
          <w:szCs w:val="24"/>
          <w:lang w:eastAsia="ru-RU"/>
        </w:rPr>
        <w:instrText xml:space="preserve"> TOC \o "1-5" \h \z </w:instrText>
      </w:r>
      <w:r w:rsidRPr="00F562A3">
        <w:rPr>
          <w:rFonts w:ascii="Arial" w:eastAsia="Times New Roman" w:hAnsi="Arial"/>
          <w:bCs w:val="0"/>
          <w:sz w:val="20"/>
          <w:szCs w:val="24"/>
          <w:lang w:eastAsia="ru-RU"/>
        </w:rPr>
        <w:fldChar w:fldCharType="separate"/>
      </w:r>
      <w:hyperlink r:id="rId164" w:anchor="_Toc482956080" w:history="1">
        <w:r w:rsidRPr="00F562A3">
          <w:rPr>
            <w:rFonts w:ascii="Arial" w:eastAsia="Times New Roman" w:hAnsi="Arial"/>
            <w:bCs w:val="0"/>
            <w:noProof/>
            <w:color w:val="0000FF"/>
            <w:sz w:val="20"/>
            <w:szCs w:val="24"/>
            <w:u w:val="single"/>
            <w:lang w:eastAsia="ru-RU"/>
          </w:rPr>
          <w:t>Периодическое задание «Закрытие заказов поставщикам».</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_Toc482956080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1</w:t>
        </w:r>
        <w:r w:rsidRPr="00F562A3">
          <w:rPr>
            <w:rFonts w:ascii="Arial" w:eastAsia="Times New Roman" w:hAnsi="Arial"/>
            <w:bCs w:val="0"/>
            <w:noProof/>
            <w:webHidden/>
            <w:color w:val="0000FF"/>
            <w:sz w:val="20"/>
            <w:szCs w:val="24"/>
            <w:u w:val="single"/>
            <w:lang w:eastAsia="ru-RU"/>
          </w:rPr>
          <w:fldChar w:fldCharType="end"/>
        </w:r>
      </w:hyperlink>
    </w:p>
    <w:p w14:paraId="237650FB" w14:textId="77777777" w:rsidR="00F562A3" w:rsidRPr="00F562A3" w:rsidRDefault="00F562A3" w:rsidP="00F562A3">
      <w:pPr>
        <w:tabs>
          <w:tab w:val="right" w:leader="dot" w:pos="9345"/>
        </w:tabs>
        <w:spacing w:line="240" w:lineRule="auto"/>
        <w:ind w:left="400"/>
        <w:rPr>
          <w:rFonts w:eastAsia="Times New Roman"/>
          <w:bCs w:val="0"/>
          <w:noProof/>
          <w:sz w:val="24"/>
          <w:szCs w:val="24"/>
          <w:lang w:eastAsia="ru-RU"/>
        </w:rPr>
      </w:pPr>
      <w:hyperlink r:id="rId165" w:anchor="_Toc482956081" w:history="1">
        <w:r w:rsidRPr="00F562A3">
          <w:rPr>
            <w:rFonts w:ascii="Arial" w:eastAsia="Times New Roman" w:hAnsi="Arial"/>
            <w:bCs w:val="0"/>
            <w:noProof/>
            <w:color w:val="0000FF"/>
            <w:sz w:val="20"/>
            <w:szCs w:val="24"/>
            <w:u w:val="single"/>
            <w:lang w:eastAsia="ru-RU"/>
          </w:rPr>
          <w:t xml:space="preserve">Драйвер весов </w:t>
        </w:r>
        <w:r w:rsidRPr="00F562A3">
          <w:rPr>
            <w:rFonts w:ascii="Arial" w:eastAsia="Times New Roman" w:hAnsi="Arial"/>
            <w:bCs w:val="0"/>
            <w:noProof/>
            <w:color w:val="0000FF"/>
            <w:sz w:val="20"/>
            <w:szCs w:val="24"/>
            <w:u w:val="single"/>
            <w:lang w:val="en-US" w:eastAsia="ru-RU"/>
          </w:rPr>
          <w:t>Bizerba CSV</w:t>
        </w:r>
        <w:r w:rsidRPr="00F562A3">
          <w:rPr>
            <w:rFonts w:ascii="Arial" w:eastAsia="Times New Roman" w:hAnsi="Arial"/>
            <w:bCs w:val="0"/>
            <w:noProof/>
            <w:color w:val="0000FF"/>
            <w:sz w:val="20"/>
            <w:szCs w:val="24"/>
            <w:u w:val="single"/>
            <w:lang w:eastAsia="ru-RU"/>
          </w:rPr>
          <w:t xml:space="preserve">, </w:t>
        </w:r>
        <w:r w:rsidRPr="00F562A3">
          <w:rPr>
            <w:rFonts w:ascii="Arial" w:eastAsia="Times New Roman" w:hAnsi="Arial"/>
            <w:bCs w:val="0"/>
            <w:noProof/>
            <w:color w:val="0000FF"/>
            <w:sz w:val="20"/>
            <w:szCs w:val="24"/>
            <w:u w:val="single"/>
            <w:lang w:val="en-US" w:eastAsia="ru-RU"/>
          </w:rPr>
          <w:t>Bizerba BCII</w:t>
        </w:r>
        <w:r w:rsidRPr="00F562A3">
          <w:rPr>
            <w:rFonts w:ascii="Arial" w:eastAsia="Times New Roman" w:hAnsi="Arial"/>
            <w:bCs w:val="0"/>
            <w:noProof/>
            <w:color w:val="0000FF"/>
            <w:sz w:val="20"/>
            <w:szCs w:val="24"/>
            <w:u w:val="single"/>
            <w:lang w:eastAsia="ru-RU"/>
          </w:rPr>
          <w:t xml:space="preserve">, </w:t>
        </w:r>
        <w:r w:rsidRPr="00F562A3">
          <w:rPr>
            <w:rFonts w:ascii="Arial" w:eastAsia="Times New Roman" w:hAnsi="Arial"/>
            <w:bCs w:val="0"/>
            <w:noProof/>
            <w:color w:val="0000FF"/>
            <w:sz w:val="20"/>
            <w:szCs w:val="24"/>
            <w:u w:val="single"/>
            <w:lang w:val="en-US" w:eastAsia="ru-RU"/>
          </w:rPr>
          <w:t>Bizerba BS</w:t>
        </w:r>
        <w:r w:rsidRPr="00F562A3">
          <w:rPr>
            <w:rFonts w:ascii="Arial" w:eastAsia="Times New Roman" w:hAnsi="Arial"/>
            <w:bCs w:val="0"/>
            <w:noProof/>
            <w:color w:val="0000FF"/>
            <w:sz w:val="20"/>
            <w:szCs w:val="24"/>
            <w:u w:val="single"/>
            <w:lang w:eastAsia="ru-RU"/>
          </w:rPr>
          <w:t xml:space="preserve"> 800. Загрузка артикулов с ценой за 0,1 ед.</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_Toc482956081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1</w:t>
        </w:r>
        <w:r w:rsidRPr="00F562A3">
          <w:rPr>
            <w:rFonts w:ascii="Arial" w:eastAsia="Times New Roman" w:hAnsi="Arial"/>
            <w:bCs w:val="0"/>
            <w:noProof/>
            <w:webHidden/>
            <w:color w:val="0000FF"/>
            <w:sz w:val="20"/>
            <w:szCs w:val="24"/>
            <w:u w:val="single"/>
            <w:lang w:eastAsia="ru-RU"/>
          </w:rPr>
          <w:fldChar w:fldCharType="end"/>
        </w:r>
      </w:hyperlink>
    </w:p>
    <w:p w14:paraId="0D0D6B4D" w14:textId="77777777" w:rsidR="00F562A3" w:rsidRPr="00F562A3" w:rsidRDefault="00F562A3" w:rsidP="00F562A3">
      <w:pPr>
        <w:tabs>
          <w:tab w:val="right" w:leader="dot" w:pos="9345"/>
        </w:tabs>
        <w:spacing w:line="240" w:lineRule="auto"/>
        <w:ind w:left="400"/>
        <w:rPr>
          <w:rFonts w:eastAsia="Times New Roman"/>
          <w:bCs w:val="0"/>
          <w:noProof/>
          <w:sz w:val="24"/>
          <w:szCs w:val="24"/>
          <w:lang w:eastAsia="ru-RU"/>
        </w:rPr>
      </w:pPr>
      <w:hyperlink r:id="rId166" w:anchor="_Toc482956082" w:history="1">
        <w:r w:rsidRPr="00F562A3">
          <w:rPr>
            <w:rFonts w:ascii="Arial" w:eastAsia="Times New Roman" w:hAnsi="Arial"/>
            <w:bCs w:val="0"/>
            <w:noProof/>
            <w:color w:val="0000FF"/>
            <w:sz w:val="20"/>
            <w:szCs w:val="24"/>
            <w:u w:val="single"/>
            <w:lang w:eastAsia="ru-RU"/>
          </w:rPr>
          <w:t xml:space="preserve">Прием данных из кассы УКМ4 </w:t>
        </w:r>
        <w:r w:rsidRPr="00F562A3">
          <w:rPr>
            <w:rFonts w:ascii="Arial" w:eastAsia="Times New Roman" w:hAnsi="Arial"/>
            <w:bCs w:val="0"/>
            <w:noProof/>
            <w:color w:val="0000FF"/>
            <w:sz w:val="20"/>
            <w:szCs w:val="24"/>
            <w:u w:val="single"/>
            <w:lang w:val="en-US" w:eastAsia="ru-RU"/>
          </w:rPr>
          <w:t>XML</w:t>
        </w:r>
        <w:r w:rsidRPr="00F562A3">
          <w:rPr>
            <w:rFonts w:ascii="Arial" w:eastAsia="Times New Roman" w:hAnsi="Arial"/>
            <w:bCs w:val="0"/>
            <w:noProof/>
            <w:color w:val="0000FF"/>
            <w:sz w:val="20"/>
            <w:szCs w:val="24"/>
            <w:u w:val="single"/>
            <w:lang w:eastAsia="ru-RU"/>
          </w:rPr>
          <w:t>. Определение типа файла по его имени.</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_Toc482956082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2</w:t>
        </w:r>
        <w:r w:rsidRPr="00F562A3">
          <w:rPr>
            <w:rFonts w:ascii="Arial" w:eastAsia="Times New Roman" w:hAnsi="Arial"/>
            <w:bCs w:val="0"/>
            <w:noProof/>
            <w:webHidden/>
            <w:color w:val="0000FF"/>
            <w:sz w:val="20"/>
            <w:szCs w:val="24"/>
            <w:u w:val="single"/>
            <w:lang w:eastAsia="ru-RU"/>
          </w:rPr>
          <w:fldChar w:fldCharType="end"/>
        </w:r>
      </w:hyperlink>
    </w:p>
    <w:p w14:paraId="56DA32B3"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fldChar w:fldCharType="end"/>
      </w:r>
    </w:p>
    <w:p w14:paraId="0BD7F30B"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92" w:name="_Toc482956080"/>
      <w:r w:rsidRPr="00F562A3">
        <w:rPr>
          <w:rFonts w:ascii="Arial" w:eastAsia="Times New Roman" w:hAnsi="Arial" w:cs="Arial"/>
          <w:sz w:val="24"/>
          <w:szCs w:val="26"/>
          <w:lang w:eastAsia="ru-RU"/>
        </w:rPr>
        <w:t>Периодическое задание «Закрытие заказов поставщикам».</w:t>
      </w:r>
      <w:bookmarkEnd w:id="92"/>
    </w:p>
    <w:p w14:paraId="7693A3B1" w14:textId="77777777" w:rsidR="00F562A3" w:rsidRPr="00F562A3" w:rsidRDefault="00F562A3" w:rsidP="00F562A3">
      <w:pPr>
        <w:spacing w:line="240" w:lineRule="auto"/>
        <w:rPr>
          <w:rFonts w:ascii="Arial" w:eastAsia="Times New Roman" w:hAnsi="Arial"/>
          <w:bCs w:val="0"/>
          <w:sz w:val="20"/>
          <w:szCs w:val="24"/>
          <w:lang w:eastAsia="ru-RU"/>
        </w:rPr>
      </w:pPr>
    </w:p>
    <w:p w14:paraId="18FBAE12"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В административном модуле в разделе «База данных» на закладке «Задания» имеется возможность настроить исполнение периодических процедур. </w:t>
      </w:r>
    </w:p>
    <w:p w14:paraId="0A51AA41" w14:textId="77777777" w:rsidR="00F562A3" w:rsidRPr="00F562A3" w:rsidRDefault="00F562A3" w:rsidP="00F562A3">
      <w:pPr>
        <w:spacing w:line="240" w:lineRule="auto"/>
        <w:rPr>
          <w:rFonts w:ascii="Arial" w:eastAsia="Times New Roman" w:hAnsi="Arial"/>
          <w:bCs w:val="0"/>
          <w:sz w:val="20"/>
          <w:szCs w:val="24"/>
          <w:lang w:eastAsia="ru-RU"/>
        </w:rPr>
      </w:pPr>
    </w:p>
    <w:p w14:paraId="79FD3E8D"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список заданий с типом «Функциональные» добавлено новое задание «Закрытие заказов поставщикам». Задание предназначено для автоматической смены статуса документов «Заказ поставщику» с «Размещен» на «Закрыт» в случае, если в базе данных имеются приходные накладные со статусом «Принят складом» или «Принят полностью», в общих основаниях которого имеются такие заказы, и в настройках базы данных установлен флаг «Автоматически помечать заказы выполненными при смене статуса прихода на «Принят на складе»».</w:t>
      </w:r>
    </w:p>
    <w:p w14:paraId="0355973F" w14:textId="77777777" w:rsidR="00F562A3" w:rsidRPr="00F562A3" w:rsidRDefault="00F562A3" w:rsidP="00F562A3">
      <w:pPr>
        <w:spacing w:line="240" w:lineRule="auto"/>
        <w:rPr>
          <w:rFonts w:ascii="Arial" w:eastAsia="Times New Roman" w:hAnsi="Arial"/>
          <w:bCs w:val="0"/>
          <w:sz w:val="20"/>
          <w:szCs w:val="24"/>
          <w:lang w:eastAsia="ru-RU"/>
        </w:rPr>
      </w:pPr>
    </w:p>
    <w:p w14:paraId="0597EE48"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Флаг устанавливается в административном модуле в разделе «База данных» на закладке «Конфигурация» в группе данных «Заказы поставщикам».</w:t>
      </w:r>
    </w:p>
    <w:p w14:paraId="309D01F2" w14:textId="77777777" w:rsidR="00F562A3" w:rsidRPr="00F562A3" w:rsidRDefault="00F562A3" w:rsidP="00F562A3">
      <w:pPr>
        <w:spacing w:line="240" w:lineRule="auto"/>
        <w:rPr>
          <w:rFonts w:ascii="Arial" w:eastAsia="Times New Roman" w:hAnsi="Arial"/>
          <w:bCs w:val="0"/>
          <w:sz w:val="20"/>
          <w:szCs w:val="24"/>
          <w:lang w:eastAsia="ru-RU"/>
        </w:rPr>
      </w:pPr>
    </w:p>
    <w:p w14:paraId="126066D3"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При штатном выполнении бизнес процессов смена статуса заказа поставщику при установленном флаге происходит в момент изменения статуса приходной накладной, в основании которой имеется заказ. Периодическое задание необходимо для того случая, когда смена статуса накладной произошла вне текущей базы данных и накладная была принята по почте, либо если в момент смены статуса накладной флаг не был установлен.</w:t>
      </w:r>
    </w:p>
    <w:p w14:paraId="17557230" w14:textId="77777777" w:rsidR="00F562A3" w:rsidRPr="00F562A3" w:rsidRDefault="00F562A3" w:rsidP="00F562A3">
      <w:pPr>
        <w:spacing w:line="240" w:lineRule="auto"/>
        <w:rPr>
          <w:rFonts w:ascii="Arial" w:eastAsia="Times New Roman" w:hAnsi="Arial"/>
          <w:bCs w:val="0"/>
          <w:sz w:val="20"/>
          <w:szCs w:val="24"/>
          <w:lang w:eastAsia="ru-RU"/>
        </w:rPr>
      </w:pPr>
    </w:p>
    <w:p w14:paraId="440A647E"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93" w:name="_Toc482956081"/>
      <w:r w:rsidRPr="00F562A3">
        <w:rPr>
          <w:rFonts w:ascii="Arial" w:eastAsia="Times New Roman" w:hAnsi="Arial" w:cs="Arial"/>
          <w:sz w:val="24"/>
          <w:szCs w:val="26"/>
          <w:lang w:eastAsia="ru-RU"/>
        </w:rPr>
        <w:t xml:space="preserve">Драйвер весов </w:t>
      </w:r>
      <w:r w:rsidRPr="00F562A3">
        <w:rPr>
          <w:rFonts w:ascii="Arial" w:eastAsia="Times New Roman" w:hAnsi="Arial" w:cs="Arial"/>
          <w:sz w:val="24"/>
          <w:szCs w:val="26"/>
          <w:lang w:val="en-US" w:eastAsia="ru-RU"/>
        </w:rPr>
        <w:t>Bizerba</w:t>
      </w:r>
      <w:r w:rsidRPr="00F562A3">
        <w:rPr>
          <w:rFonts w:ascii="Arial" w:eastAsia="Times New Roman" w:hAnsi="Arial" w:cs="Arial"/>
          <w:sz w:val="24"/>
          <w:szCs w:val="26"/>
          <w:lang w:eastAsia="ru-RU"/>
        </w:rPr>
        <w:t xml:space="preserve"> </w:t>
      </w:r>
      <w:r w:rsidRPr="00F562A3">
        <w:rPr>
          <w:rFonts w:ascii="Arial" w:eastAsia="Times New Roman" w:hAnsi="Arial" w:cs="Arial"/>
          <w:sz w:val="24"/>
          <w:szCs w:val="26"/>
          <w:lang w:val="en-US" w:eastAsia="ru-RU"/>
        </w:rPr>
        <w:t>CSV</w:t>
      </w:r>
      <w:r w:rsidRPr="00F562A3">
        <w:rPr>
          <w:rFonts w:ascii="Arial" w:eastAsia="Times New Roman" w:hAnsi="Arial" w:cs="Arial"/>
          <w:sz w:val="24"/>
          <w:szCs w:val="26"/>
          <w:lang w:eastAsia="ru-RU"/>
        </w:rPr>
        <w:t xml:space="preserve">, </w:t>
      </w:r>
      <w:r w:rsidRPr="00F562A3">
        <w:rPr>
          <w:rFonts w:ascii="Arial" w:eastAsia="Times New Roman" w:hAnsi="Arial" w:cs="Arial"/>
          <w:sz w:val="24"/>
          <w:szCs w:val="26"/>
          <w:lang w:val="en-US" w:eastAsia="ru-RU"/>
        </w:rPr>
        <w:t>Bizerba</w:t>
      </w:r>
      <w:r w:rsidRPr="00F562A3">
        <w:rPr>
          <w:rFonts w:ascii="Arial" w:eastAsia="Times New Roman" w:hAnsi="Arial" w:cs="Arial"/>
          <w:sz w:val="24"/>
          <w:szCs w:val="26"/>
          <w:lang w:eastAsia="ru-RU"/>
        </w:rPr>
        <w:t xml:space="preserve"> </w:t>
      </w:r>
      <w:r w:rsidRPr="00F562A3">
        <w:rPr>
          <w:rFonts w:ascii="Arial" w:eastAsia="Times New Roman" w:hAnsi="Arial" w:cs="Arial"/>
          <w:sz w:val="24"/>
          <w:szCs w:val="26"/>
          <w:lang w:val="en-US" w:eastAsia="ru-RU"/>
        </w:rPr>
        <w:t>BCII</w:t>
      </w:r>
      <w:r w:rsidRPr="00F562A3">
        <w:rPr>
          <w:rFonts w:ascii="Arial" w:eastAsia="Times New Roman" w:hAnsi="Arial" w:cs="Arial"/>
          <w:sz w:val="24"/>
          <w:szCs w:val="26"/>
          <w:lang w:eastAsia="ru-RU"/>
        </w:rPr>
        <w:t xml:space="preserve">, </w:t>
      </w:r>
      <w:r w:rsidRPr="00F562A3">
        <w:rPr>
          <w:rFonts w:ascii="Arial" w:eastAsia="Times New Roman" w:hAnsi="Arial" w:cs="Arial"/>
          <w:sz w:val="24"/>
          <w:szCs w:val="26"/>
          <w:lang w:val="en-US" w:eastAsia="ru-RU"/>
        </w:rPr>
        <w:t>Bizerba</w:t>
      </w:r>
      <w:r w:rsidRPr="00F562A3">
        <w:rPr>
          <w:rFonts w:ascii="Arial" w:eastAsia="Times New Roman" w:hAnsi="Arial" w:cs="Arial"/>
          <w:sz w:val="24"/>
          <w:szCs w:val="26"/>
          <w:lang w:eastAsia="ru-RU"/>
        </w:rPr>
        <w:t xml:space="preserve"> </w:t>
      </w:r>
      <w:r w:rsidRPr="00F562A3">
        <w:rPr>
          <w:rFonts w:ascii="Arial" w:eastAsia="Times New Roman" w:hAnsi="Arial" w:cs="Arial"/>
          <w:sz w:val="24"/>
          <w:szCs w:val="26"/>
          <w:lang w:val="en-US" w:eastAsia="ru-RU"/>
        </w:rPr>
        <w:t>BS</w:t>
      </w:r>
      <w:r w:rsidRPr="00F562A3">
        <w:rPr>
          <w:rFonts w:ascii="Arial" w:eastAsia="Times New Roman" w:hAnsi="Arial" w:cs="Arial"/>
          <w:sz w:val="24"/>
          <w:szCs w:val="26"/>
          <w:lang w:eastAsia="ru-RU"/>
        </w:rPr>
        <w:t xml:space="preserve"> 800. Загрузка артикулов с ценой за 0,1 ед.</w:t>
      </w:r>
      <w:bookmarkEnd w:id="93"/>
    </w:p>
    <w:p w14:paraId="5DBE136F" w14:textId="77777777" w:rsidR="00F562A3" w:rsidRPr="00F562A3" w:rsidRDefault="00F562A3" w:rsidP="00F562A3">
      <w:pPr>
        <w:spacing w:line="240" w:lineRule="auto"/>
        <w:rPr>
          <w:rFonts w:ascii="Arial" w:eastAsia="Times New Roman" w:hAnsi="Arial"/>
          <w:bCs w:val="0"/>
          <w:sz w:val="20"/>
          <w:szCs w:val="24"/>
          <w:lang w:eastAsia="ru-RU"/>
        </w:rPr>
      </w:pPr>
    </w:p>
    <w:p w14:paraId="5FFC651C"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В драйвер весов </w:t>
      </w:r>
      <w:r w:rsidRPr="00F562A3">
        <w:rPr>
          <w:rFonts w:ascii="Arial" w:eastAsia="Times New Roman" w:hAnsi="Arial"/>
          <w:bCs w:val="0"/>
          <w:sz w:val="20"/>
          <w:szCs w:val="24"/>
          <w:lang w:val="en-US" w:eastAsia="ru-RU"/>
        </w:rPr>
        <w:t>Bizerba</w:t>
      </w:r>
      <w:r w:rsidRPr="00F562A3">
        <w:rPr>
          <w:rFonts w:ascii="Arial" w:eastAsia="Times New Roman" w:hAnsi="Arial"/>
          <w:bCs w:val="0"/>
          <w:sz w:val="20"/>
          <w:szCs w:val="24"/>
          <w:lang w:eastAsia="ru-RU"/>
        </w:rPr>
        <w:t xml:space="preserve"> </w:t>
      </w:r>
      <w:r w:rsidRPr="00F562A3">
        <w:rPr>
          <w:rFonts w:ascii="Arial" w:eastAsia="Times New Roman" w:hAnsi="Arial"/>
          <w:bCs w:val="0"/>
          <w:sz w:val="20"/>
          <w:szCs w:val="24"/>
          <w:lang w:val="en-US" w:eastAsia="ru-RU"/>
        </w:rPr>
        <w:t>CSV</w:t>
      </w:r>
      <w:r w:rsidRPr="00F562A3">
        <w:rPr>
          <w:rFonts w:ascii="Arial" w:eastAsia="Times New Roman" w:hAnsi="Arial"/>
          <w:bCs w:val="0"/>
          <w:sz w:val="20"/>
          <w:szCs w:val="24"/>
          <w:lang w:eastAsia="ru-RU"/>
        </w:rPr>
        <w:t xml:space="preserve">, </w:t>
      </w:r>
      <w:r w:rsidRPr="00F562A3">
        <w:rPr>
          <w:rFonts w:ascii="Arial" w:eastAsia="Times New Roman" w:hAnsi="Arial"/>
          <w:bCs w:val="0"/>
          <w:sz w:val="20"/>
          <w:szCs w:val="24"/>
          <w:lang w:val="en-US" w:eastAsia="ru-RU"/>
        </w:rPr>
        <w:t>Bizerba</w:t>
      </w:r>
      <w:r w:rsidRPr="00F562A3">
        <w:rPr>
          <w:rFonts w:ascii="Arial" w:eastAsia="Times New Roman" w:hAnsi="Arial"/>
          <w:bCs w:val="0"/>
          <w:sz w:val="20"/>
          <w:szCs w:val="24"/>
          <w:lang w:eastAsia="ru-RU"/>
        </w:rPr>
        <w:t xml:space="preserve"> </w:t>
      </w:r>
      <w:r w:rsidRPr="00F562A3">
        <w:rPr>
          <w:rFonts w:ascii="Arial" w:eastAsia="Times New Roman" w:hAnsi="Arial"/>
          <w:bCs w:val="0"/>
          <w:sz w:val="20"/>
          <w:szCs w:val="24"/>
          <w:lang w:val="en-US" w:eastAsia="ru-RU"/>
        </w:rPr>
        <w:t>BCII</w:t>
      </w:r>
      <w:r w:rsidRPr="00F562A3">
        <w:rPr>
          <w:rFonts w:ascii="Arial" w:eastAsia="Times New Roman" w:hAnsi="Arial"/>
          <w:bCs w:val="0"/>
          <w:sz w:val="20"/>
          <w:szCs w:val="24"/>
          <w:lang w:eastAsia="ru-RU"/>
        </w:rPr>
        <w:t xml:space="preserve">, </w:t>
      </w:r>
      <w:r w:rsidRPr="00F562A3">
        <w:rPr>
          <w:rFonts w:ascii="Arial" w:eastAsia="Times New Roman" w:hAnsi="Arial"/>
          <w:bCs w:val="0"/>
          <w:sz w:val="20"/>
          <w:szCs w:val="24"/>
          <w:lang w:val="en-US" w:eastAsia="ru-RU"/>
        </w:rPr>
        <w:t>Bizerba</w:t>
      </w:r>
      <w:r w:rsidRPr="00F562A3">
        <w:rPr>
          <w:rFonts w:ascii="Arial" w:eastAsia="Times New Roman" w:hAnsi="Arial"/>
          <w:bCs w:val="0"/>
          <w:sz w:val="20"/>
          <w:szCs w:val="24"/>
          <w:lang w:eastAsia="ru-RU"/>
        </w:rPr>
        <w:t xml:space="preserve"> </w:t>
      </w:r>
      <w:r w:rsidRPr="00F562A3">
        <w:rPr>
          <w:rFonts w:ascii="Arial" w:eastAsia="Times New Roman" w:hAnsi="Arial"/>
          <w:bCs w:val="0"/>
          <w:sz w:val="20"/>
          <w:szCs w:val="24"/>
          <w:lang w:val="en-US" w:eastAsia="ru-RU"/>
        </w:rPr>
        <w:t>BS</w:t>
      </w:r>
      <w:r w:rsidRPr="00F562A3">
        <w:rPr>
          <w:rFonts w:ascii="Arial" w:eastAsia="Times New Roman" w:hAnsi="Arial"/>
          <w:bCs w:val="0"/>
          <w:sz w:val="20"/>
          <w:szCs w:val="24"/>
          <w:lang w:eastAsia="ru-RU"/>
        </w:rPr>
        <w:t xml:space="preserve"> 800 добавлена обработка флага артикула «Ценники за 0,1 ед.». При наличии флага цена артикула выгружается в весы с делением на 10 и в весы выгружается специальный признак «Класс взвешивания», указывающий, что цена соответствует </w:t>
      </w:r>
      <w:smartTag w:uri="urn:schemas-microsoft-com:office:smarttags" w:element="metricconverter">
        <w:smartTagPr>
          <w:attr w:name="ProductID" w:val="0,1 кг"/>
        </w:smartTagPr>
        <w:r w:rsidRPr="00F562A3">
          <w:rPr>
            <w:rFonts w:ascii="Arial" w:eastAsia="Times New Roman" w:hAnsi="Arial"/>
            <w:bCs w:val="0"/>
            <w:sz w:val="20"/>
            <w:szCs w:val="24"/>
            <w:lang w:eastAsia="ru-RU"/>
          </w:rPr>
          <w:t>0,1 кг</w:t>
        </w:r>
      </w:smartTag>
      <w:r w:rsidRPr="00F562A3">
        <w:rPr>
          <w:rFonts w:ascii="Arial" w:eastAsia="Times New Roman" w:hAnsi="Arial"/>
          <w:bCs w:val="0"/>
          <w:sz w:val="20"/>
          <w:szCs w:val="24"/>
          <w:lang w:eastAsia="ru-RU"/>
        </w:rPr>
        <w:t>.</w:t>
      </w:r>
    </w:p>
    <w:p w14:paraId="70BFD091" w14:textId="77777777" w:rsidR="00F562A3" w:rsidRPr="00F562A3" w:rsidRDefault="00F562A3" w:rsidP="00F562A3">
      <w:pPr>
        <w:spacing w:line="240" w:lineRule="auto"/>
        <w:rPr>
          <w:rFonts w:ascii="Arial" w:eastAsia="Times New Roman" w:hAnsi="Arial"/>
          <w:bCs w:val="0"/>
          <w:sz w:val="20"/>
          <w:szCs w:val="24"/>
          <w:lang w:eastAsia="ru-RU"/>
        </w:rPr>
      </w:pPr>
    </w:p>
    <w:p w14:paraId="09B12C03"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Отказаться от выгрузки цены за </w:t>
      </w:r>
      <w:smartTag w:uri="urn:schemas-microsoft-com:office:smarttags" w:element="metricconverter">
        <w:smartTagPr>
          <w:attr w:name="ProductID" w:val="100 грамм"/>
        </w:smartTagPr>
        <w:r w:rsidRPr="00F562A3">
          <w:rPr>
            <w:rFonts w:ascii="Arial" w:eastAsia="Times New Roman" w:hAnsi="Arial"/>
            <w:bCs w:val="0"/>
            <w:sz w:val="20"/>
            <w:szCs w:val="24"/>
            <w:lang w:eastAsia="ru-RU"/>
          </w:rPr>
          <w:t>100 грамм</w:t>
        </w:r>
      </w:smartTag>
      <w:r w:rsidRPr="00F562A3">
        <w:rPr>
          <w:rFonts w:ascii="Arial" w:eastAsia="Times New Roman" w:hAnsi="Arial"/>
          <w:bCs w:val="0"/>
          <w:sz w:val="20"/>
          <w:szCs w:val="24"/>
          <w:lang w:eastAsia="ru-RU"/>
        </w:rPr>
        <w:t xml:space="preserve"> можно, если в диалоге старта загрузки весов отметить флаг «Не учитывать флаг «ценники за 0,1 ед.»»:</w:t>
      </w:r>
    </w:p>
    <w:p w14:paraId="6CF220C4" w14:textId="77777777" w:rsidR="00F562A3" w:rsidRPr="00F562A3" w:rsidRDefault="00F562A3" w:rsidP="00F562A3">
      <w:pPr>
        <w:spacing w:line="240" w:lineRule="auto"/>
        <w:rPr>
          <w:rFonts w:ascii="Arial" w:eastAsia="Times New Roman" w:hAnsi="Arial"/>
          <w:bCs w:val="0"/>
          <w:sz w:val="20"/>
          <w:szCs w:val="24"/>
          <w:lang w:eastAsia="ru-RU"/>
        </w:rPr>
      </w:pPr>
    </w:p>
    <w:p w14:paraId="1FDFE974" w14:textId="77777777" w:rsidR="00F562A3" w:rsidRPr="00F562A3" w:rsidRDefault="00F562A3" w:rsidP="00F562A3">
      <w:pPr>
        <w:spacing w:line="240" w:lineRule="auto"/>
        <w:rPr>
          <w:rFonts w:ascii="Arial" w:eastAsia="Times New Roman" w:hAnsi="Arial"/>
          <w:bCs w:val="0"/>
          <w:sz w:val="20"/>
          <w:szCs w:val="24"/>
          <w:lang w:val="en-US" w:eastAsia="ru-RU"/>
        </w:rPr>
      </w:pPr>
      <w:r w:rsidRPr="00F562A3">
        <w:rPr>
          <w:rFonts w:ascii="Arial" w:eastAsia="Times New Roman" w:hAnsi="Arial"/>
          <w:bCs w:val="0"/>
          <w:noProof/>
          <w:sz w:val="20"/>
          <w:szCs w:val="24"/>
          <w:lang w:eastAsia="ru-RU"/>
        </w:rPr>
        <w:lastRenderedPageBreak/>
        <w:drawing>
          <wp:inline distT="0" distB="0" distL="0" distR="0" wp14:anchorId="6A285172" wp14:editId="27C961E0">
            <wp:extent cx="2409825" cy="2971800"/>
            <wp:effectExtent l="0" t="0" r="9525" b="0"/>
            <wp:docPr id="90"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2409825" cy="2971800"/>
                    </a:xfrm>
                    <a:prstGeom prst="rect">
                      <a:avLst/>
                    </a:prstGeom>
                    <a:noFill/>
                    <a:ln>
                      <a:noFill/>
                    </a:ln>
                  </pic:spPr>
                </pic:pic>
              </a:graphicData>
            </a:graphic>
          </wp:inline>
        </w:drawing>
      </w:r>
    </w:p>
    <w:p w14:paraId="6C0BD07E"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94" w:name="_Toc482956082"/>
      <w:r w:rsidRPr="00F562A3">
        <w:rPr>
          <w:rFonts w:ascii="Arial" w:eastAsia="Times New Roman" w:hAnsi="Arial" w:cs="Arial"/>
          <w:sz w:val="24"/>
          <w:szCs w:val="26"/>
          <w:lang w:eastAsia="ru-RU"/>
        </w:rPr>
        <w:t xml:space="preserve">Прием данных из кассы УКМ4 </w:t>
      </w:r>
      <w:r w:rsidRPr="00F562A3">
        <w:rPr>
          <w:rFonts w:ascii="Arial" w:eastAsia="Times New Roman" w:hAnsi="Arial" w:cs="Arial"/>
          <w:sz w:val="24"/>
          <w:szCs w:val="26"/>
          <w:lang w:val="en-US" w:eastAsia="ru-RU"/>
        </w:rPr>
        <w:t>XML</w:t>
      </w:r>
      <w:r w:rsidRPr="00F562A3">
        <w:rPr>
          <w:rFonts w:ascii="Arial" w:eastAsia="Times New Roman" w:hAnsi="Arial" w:cs="Arial"/>
          <w:sz w:val="24"/>
          <w:szCs w:val="26"/>
          <w:lang w:eastAsia="ru-RU"/>
        </w:rPr>
        <w:t>. Определение типа файла по его имени.</w:t>
      </w:r>
      <w:bookmarkEnd w:id="94"/>
    </w:p>
    <w:p w14:paraId="1C4A6B4F" w14:textId="77777777" w:rsidR="00F562A3" w:rsidRPr="00F562A3" w:rsidRDefault="00F562A3" w:rsidP="00F562A3">
      <w:pPr>
        <w:spacing w:line="240" w:lineRule="auto"/>
        <w:rPr>
          <w:rFonts w:ascii="Arial" w:eastAsia="Times New Roman" w:hAnsi="Arial"/>
          <w:bCs w:val="0"/>
          <w:sz w:val="20"/>
          <w:szCs w:val="24"/>
          <w:lang w:eastAsia="ru-RU"/>
        </w:rPr>
      </w:pPr>
    </w:p>
    <w:p w14:paraId="6E038126"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В предыдущих версиях тип данных, которые хранятся в файле выгрузки УКМ4 </w:t>
      </w:r>
      <w:r w:rsidRPr="00F562A3">
        <w:rPr>
          <w:rFonts w:ascii="Arial" w:eastAsia="Times New Roman" w:hAnsi="Arial"/>
          <w:bCs w:val="0"/>
          <w:sz w:val="20"/>
          <w:szCs w:val="24"/>
          <w:lang w:val="en-US" w:eastAsia="ru-RU"/>
        </w:rPr>
        <w:t>XML</w:t>
      </w:r>
      <w:r w:rsidRPr="00F562A3">
        <w:rPr>
          <w:rFonts w:ascii="Arial" w:eastAsia="Times New Roman" w:hAnsi="Arial"/>
          <w:bCs w:val="0"/>
          <w:sz w:val="20"/>
          <w:szCs w:val="24"/>
          <w:lang w:eastAsia="ru-RU"/>
        </w:rPr>
        <w:t xml:space="preserve"> определялся по префиксу имени файла, например, по префиксу «shift» отбирались все файлы, содержащие </w:t>
      </w:r>
      <w:r w:rsidRPr="00F562A3">
        <w:rPr>
          <w:rFonts w:ascii="Arial" w:eastAsia="Times New Roman" w:hAnsi="Arial"/>
          <w:bCs w:val="0"/>
          <w:sz w:val="20"/>
          <w:szCs w:val="24"/>
          <w:lang w:val="en-US" w:eastAsia="ru-RU"/>
        </w:rPr>
        <w:t>Z</w:t>
      </w:r>
      <w:r w:rsidRPr="00F562A3">
        <w:rPr>
          <w:rFonts w:ascii="Arial" w:eastAsia="Times New Roman" w:hAnsi="Arial"/>
          <w:bCs w:val="0"/>
          <w:sz w:val="20"/>
          <w:szCs w:val="24"/>
          <w:lang w:eastAsia="ru-RU"/>
        </w:rPr>
        <w:t xml:space="preserve"> отчеты, такие как: «shift_[4]_[111]_[1]_[1].xml».</w:t>
      </w:r>
    </w:p>
    <w:p w14:paraId="177E8BA3" w14:textId="77777777" w:rsidR="00F562A3" w:rsidRPr="00F562A3" w:rsidRDefault="00F562A3" w:rsidP="00F562A3">
      <w:pPr>
        <w:spacing w:line="240" w:lineRule="auto"/>
        <w:rPr>
          <w:rFonts w:ascii="Arial" w:eastAsia="Times New Roman" w:hAnsi="Arial"/>
          <w:bCs w:val="0"/>
          <w:sz w:val="20"/>
          <w:szCs w:val="24"/>
          <w:lang w:eastAsia="ru-RU"/>
        </w:rPr>
      </w:pPr>
    </w:p>
    <w:p w14:paraId="6CBFB75E"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текущей версии префикс имени включает подчеркивание, например, «shift_», чтобы исключить ошибки определения типа файлов в тех случаях, когда один и тот же набор символов входит в различные префиксы, например, shift и shiftopen.</w:t>
      </w:r>
    </w:p>
    <w:p w14:paraId="5195DF70" w14:textId="77777777" w:rsidR="00F562A3" w:rsidRDefault="00F562A3" w:rsidP="00F562A3"/>
    <w:p w14:paraId="7250E5EB" w14:textId="77777777" w:rsidR="00F562A3" w:rsidRDefault="00F562A3" w:rsidP="00F562A3">
      <w:r>
        <w:br w:type="page"/>
      </w:r>
    </w:p>
    <w:p w14:paraId="66E1C8EB" w14:textId="77777777" w:rsidR="00F562A3" w:rsidRPr="00F562A3" w:rsidRDefault="00F562A3" w:rsidP="00F562A3">
      <w:pPr>
        <w:spacing w:line="240" w:lineRule="auto"/>
        <w:jc w:val="center"/>
        <w:rPr>
          <w:rFonts w:ascii="Arial" w:eastAsia="Times New Roman" w:hAnsi="Arial"/>
          <w:bCs w:val="0"/>
          <w:sz w:val="24"/>
          <w:szCs w:val="20"/>
          <w:lang w:eastAsia="ru-RU"/>
        </w:rPr>
      </w:pPr>
      <w:r w:rsidRPr="00F562A3">
        <w:rPr>
          <w:rFonts w:ascii="Arial" w:eastAsia="Times New Roman" w:hAnsi="Arial"/>
          <w:bCs w:val="0"/>
          <w:sz w:val="24"/>
          <w:szCs w:val="20"/>
          <w:lang w:eastAsia="ru-RU"/>
        </w:rPr>
        <w:t>Изменения функционала в версии 1.033.4 сервис пак 4.</w:t>
      </w:r>
    </w:p>
    <w:p w14:paraId="7EE5DE5F" w14:textId="77777777" w:rsidR="00F562A3" w:rsidRPr="00F562A3" w:rsidRDefault="00F562A3" w:rsidP="00F562A3">
      <w:pPr>
        <w:spacing w:line="240" w:lineRule="auto"/>
        <w:rPr>
          <w:rFonts w:ascii="Arial" w:eastAsia="Times New Roman" w:hAnsi="Arial"/>
          <w:bCs w:val="0"/>
          <w:sz w:val="20"/>
          <w:szCs w:val="24"/>
          <w:lang w:eastAsia="ru-RU"/>
        </w:rPr>
      </w:pPr>
    </w:p>
    <w:p w14:paraId="5390DE24" w14:textId="77777777" w:rsidR="00F562A3" w:rsidRPr="00F562A3" w:rsidRDefault="00F562A3" w:rsidP="00F562A3">
      <w:pPr>
        <w:tabs>
          <w:tab w:val="right" w:leader="dot" w:pos="9345"/>
        </w:tabs>
        <w:spacing w:line="240" w:lineRule="auto"/>
        <w:ind w:left="400"/>
        <w:rPr>
          <w:rFonts w:eastAsia="Times New Roman"/>
          <w:bCs w:val="0"/>
          <w:noProof/>
          <w:sz w:val="24"/>
          <w:szCs w:val="24"/>
          <w:lang w:eastAsia="ru-RU"/>
        </w:rPr>
      </w:pPr>
      <w:r w:rsidRPr="00F562A3">
        <w:rPr>
          <w:rFonts w:ascii="Arial" w:eastAsia="Times New Roman" w:hAnsi="Arial"/>
          <w:bCs w:val="0"/>
          <w:sz w:val="20"/>
          <w:szCs w:val="24"/>
          <w:lang w:eastAsia="ru-RU"/>
        </w:rPr>
        <w:fldChar w:fldCharType="begin"/>
      </w:r>
      <w:r w:rsidRPr="00F562A3">
        <w:rPr>
          <w:rFonts w:ascii="Arial" w:eastAsia="Times New Roman" w:hAnsi="Arial"/>
          <w:bCs w:val="0"/>
          <w:sz w:val="20"/>
          <w:szCs w:val="24"/>
          <w:lang w:eastAsia="ru-RU"/>
        </w:rPr>
        <w:instrText xml:space="preserve"> TOC \o "1-5" \h \z </w:instrText>
      </w:r>
      <w:r w:rsidRPr="00F562A3">
        <w:rPr>
          <w:rFonts w:ascii="Arial" w:eastAsia="Times New Roman" w:hAnsi="Arial"/>
          <w:bCs w:val="0"/>
          <w:sz w:val="20"/>
          <w:szCs w:val="24"/>
          <w:lang w:eastAsia="ru-RU"/>
        </w:rPr>
        <w:fldChar w:fldCharType="separate"/>
      </w:r>
      <w:hyperlink r:id="rId168" w:anchor="_Toc483828378" w:history="1">
        <w:r w:rsidRPr="00F562A3">
          <w:rPr>
            <w:rFonts w:ascii="Arial" w:eastAsia="Times New Roman" w:hAnsi="Arial"/>
            <w:bCs w:val="0"/>
            <w:noProof/>
            <w:color w:val="0000FF"/>
            <w:sz w:val="20"/>
            <w:szCs w:val="24"/>
            <w:u w:val="single"/>
            <w:lang w:eastAsia="ru-RU"/>
          </w:rPr>
          <w:t>Рассылка информации о маркетинговых ценниках.</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_Toc483828378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1</w:t>
        </w:r>
        <w:r w:rsidRPr="00F562A3">
          <w:rPr>
            <w:rFonts w:ascii="Arial" w:eastAsia="Times New Roman" w:hAnsi="Arial"/>
            <w:bCs w:val="0"/>
            <w:noProof/>
            <w:webHidden/>
            <w:color w:val="0000FF"/>
            <w:sz w:val="20"/>
            <w:szCs w:val="24"/>
            <w:u w:val="single"/>
            <w:lang w:eastAsia="ru-RU"/>
          </w:rPr>
          <w:fldChar w:fldCharType="end"/>
        </w:r>
      </w:hyperlink>
    </w:p>
    <w:p w14:paraId="77A70030"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fldChar w:fldCharType="end"/>
      </w:r>
    </w:p>
    <w:p w14:paraId="5CBF2DF8"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95" w:name="_Toc483828378"/>
      <w:r w:rsidRPr="00F562A3">
        <w:rPr>
          <w:rFonts w:ascii="Arial" w:eastAsia="Times New Roman" w:hAnsi="Arial" w:cs="Arial"/>
          <w:sz w:val="24"/>
          <w:szCs w:val="26"/>
          <w:lang w:eastAsia="ru-RU"/>
        </w:rPr>
        <w:t>Рассылка информации о маркетинговых ценниках.</w:t>
      </w:r>
      <w:bookmarkEnd w:id="95"/>
    </w:p>
    <w:p w14:paraId="2D5358BD" w14:textId="77777777" w:rsidR="00F562A3" w:rsidRPr="00F562A3" w:rsidRDefault="00F562A3" w:rsidP="00F562A3">
      <w:pPr>
        <w:spacing w:line="240" w:lineRule="auto"/>
        <w:rPr>
          <w:rFonts w:ascii="Arial" w:eastAsia="Times New Roman" w:hAnsi="Arial"/>
          <w:bCs w:val="0"/>
          <w:sz w:val="20"/>
          <w:szCs w:val="24"/>
          <w:lang w:eastAsia="ru-RU"/>
        </w:rPr>
      </w:pPr>
    </w:p>
    <w:p w14:paraId="718015BC"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версии 1.033.4 был изменен алгоритм рассылки и приема актов переоценки начала и завершения маркетинговых акций для того, чтобы типы маркетинговых ценников, назначаемые  артикулам на время акции в магазине, не могли быть замещены маркетинговыми типами ценников, приходящими из центра. В частности, было запрещено обновление информации о типах ценников артикула при приеме исполненного акта переоценки маркетинговой акции из подчиненной базы.</w:t>
      </w:r>
    </w:p>
    <w:p w14:paraId="59CECDA6" w14:textId="77777777" w:rsidR="00F562A3" w:rsidRPr="00F562A3" w:rsidRDefault="00F562A3" w:rsidP="00F562A3">
      <w:pPr>
        <w:spacing w:line="240" w:lineRule="auto"/>
        <w:rPr>
          <w:rFonts w:ascii="Arial" w:eastAsia="Times New Roman" w:hAnsi="Arial"/>
          <w:bCs w:val="0"/>
          <w:sz w:val="20"/>
          <w:szCs w:val="24"/>
          <w:lang w:eastAsia="ru-RU"/>
        </w:rPr>
      </w:pPr>
    </w:p>
    <w:p w14:paraId="6DB438FC"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текущей версии обновление информации о типе ценника при приеме исполненного акта переоценки начала или конца акции в офисе восстановлено и, одновременно, введен запрет на рассылку объекта «Типы ценников для артикула», если этот тип ценника имеет флаг «маркетинговый». Это сделано для того, чтобы обновление типа ценника в офисе при приеме исполненного акта переоценки из магазина, не вызывало обратную отсылку маркетингового ценника в магазин.</w:t>
      </w:r>
    </w:p>
    <w:p w14:paraId="35FB1A07" w14:textId="77777777" w:rsidR="00F562A3" w:rsidRPr="00F562A3" w:rsidRDefault="00F562A3" w:rsidP="00F562A3">
      <w:pPr>
        <w:spacing w:line="240" w:lineRule="auto"/>
        <w:rPr>
          <w:rFonts w:ascii="Arial" w:eastAsia="Times New Roman" w:hAnsi="Arial"/>
          <w:bCs w:val="0"/>
          <w:sz w:val="20"/>
          <w:szCs w:val="24"/>
          <w:lang w:eastAsia="ru-RU"/>
        </w:rPr>
      </w:pPr>
    </w:p>
    <w:p w14:paraId="371276B0" w14:textId="77777777" w:rsidR="00F562A3" w:rsidRDefault="00F562A3" w:rsidP="00F562A3"/>
    <w:p w14:paraId="33F5B989" w14:textId="77777777" w:rsidR="00F562A3" w:rsidRDefault="00F562A3" w:rsidP="00F562A3">
      <w:r>
        <w:br w:type="page"/>
      </w:r>
    </w:p>
    <w:p w14:paraId="32B3F47A" w14:textId="77777777" w:rsidR="00F562A3" w:rsidRPr="00F562A3" w:rsidRDefault="00F562A3" w:rsidP="00F562A3">
      <w:pPr>
        <w:spacing w:line="240" w:lineRule="auto"/>
        <w:jc w:val="center"/>
        <w:rPr>
          <w:rFonts w:ascii="Arial" w:eastAsia="Times New Roman" w:hAnsi="Arial"/>
          <w:bCs w:val="0"/>
          <w:sz w:val="24"/>
          <w:szCs w:val="20"/>
          <w:lang w:val="en-US" w:eastAsia="ru-RU"/>
        </w:rPr>
      </w:pPr>
      <w:r w:rsidRPr="00F562A3">
        <w:rPr>
          <w:rFonts w:ascii="Arial" w:eastAsia="Times New Roman" w:hAnsi="Arial"/>
          <w:bCs w:val="0"/>
          <w:sz w:val="24"/>
          <w:szCs w:val="20"/>
          <w:lang w:eastAsia="ru-RU"/>
        </w:rPr>
        <w:t>Изменения функционала в версии 1.03</w:t>
      </w:r>
      <w:r w:rsidRPr="00F562A3">
        <w:rPr>
          <w:rFonts w:ascii="Arial" w:eastAsia="Times New Roman" w:hAnsi="Arial"/>
          <w:bCs w:val="0"/>
          <w:sz w:val="24"/>
          <w:szCs w:val="20"/>
          <w:lang w:val="en-US" w:eastAsia="ru-RU"/>
        </w:rPr>
        <w:t>3</w:t>
      </w:r>
      <w:r w:rsidRPr="00F562A3">
        <w:rPr>
          <w:rFonts w:ascii="Arial" w:eastAsia="Times New Roman" w:hAnsi="Arial"/>
          <w:bCs w:val="0"/>
          <w:sz w:val="24"/>
          <w:szCs w:val="20"/>
          <w:lang w:eastAsia="ru-RU"/>
        </w:rPr>
        <w:t>.</w:t>
      </w:r>
      <w:r w:rsidRPr="00F562A3">
        <w:rPr>
          <w:rFonts w:ascii="Arial" w:eastAsia="Times New Roman" w:hAnsi="Arial"/>
          <w:bCs w:val="0"/>
          <w:sz w:val="24"/>
          <w:szCs w:val="20"/>
          <w:lang w:val="en-US" w:eastAsia="ru-RU"/>
        </w:rPr>
        <w:t>4</w:t>
      </w:r>
    </w:p>
    <w:p w14:paraId="3CB6AF3B" w14:textId="77777777" w:rsidR="00F562A3" w:rsidRPr="00F562A3" w:rsidRDefault="00F562A3" w:rsidP="00F562A3">
      <w:pPr>
        <w:spacing w:line="240" w:lineRule="auto"/>
        <w:rPr>
          <w:rFonts w:ascii="Arial" w:eastAsia="Times New Roman" w:hAnsi="Arial"/>
          <w:bCs w:val="0"/>
          <w:sz w:val="20"/>
          <w:szCs w:val="24"/>
          <w:lang w:eastAsia="ru-RU"/>
        </w:rPr>
      </w:pPr>
    </w:p>
    <w:p w14:paraId="476D4C24" w14:textId="77777777" w:rsidR="00F562A3" w:rsidRPr="00F562A3" w:rsidRDefault="00F562A3" w:rsidP="00F562A3">
      <w:pPr>
        <w:tabs>
          <w:tab w:val="right" w:leader="dot" w:pos="9345"/>
        </w:tabs>
        <w:spacing w:line="240" w:lineRule="auto"/>
        <w:ind w:left="400"/>
        <w:rPr>
          <w:rFonts w:eastAsia="Times New Roman"/>
          <w:bCs w:val="0"/>
          <w:noProof/>
          <w:sz w:val="24"/>
          <w:szCs w:val="24"/>
          <w:lang w:eastAsia="ru-RU"/>
        </w:rPr>
      </w:pPr>
      <w:r w:rsidRPr="00F562A3">
        <w:rPr>
          <w:rFonts w:ascii="Arial" w:eastAsia="Times New Roman" w:hAnsi="Arial"/>
          <w:bCs w:val="0"/>
          <w:sz w:val="20"/>
          <w:szCs w:val="24"/>
          <w:lang w:eastAsia="ru-RU"/>
        </w:rPr>
        <w:fldChar w:fldCharType="begin"/>
      </w:r>
      <w:r w:rsidRPr="00F562A3">
        <w:rPr>
          <w:rFonts w:ascii="Arial" w:eastAsia="Times New Roman" w:hAnsi="Arial"/>
          <w:bCs w:val="0"/>
          <w:sz w:val="20"/>
          <w:szCs w:val="24"/>
          <w:lang w:eastAsia="ru-RU"/>
        </w:rPr>
        <w:instrText xml:space="preserve"> TOC \o "1-5" \h \z </w:instrText>
      </w:r>
      <w:r w:rsidRPr="00F562A3">
        <w:rPr>
          <w:rFonts w:ascii="Arial" w:eastAsia="Times New Roman" w:hAnsi="Arial"/>
          <w:bCs w:val="0"/>
          <w:sz w:val="20"/>
          <w:szCs w:val="24"/>
          <w:lang w:eastAsia="ru-RU"/>
        </w:rPr>
        <w:fldChar w:fldCharType="separate"/>
      </w:r>
      <w:hyperlink r:id="rId169" w:anchor="_Toc478043258" w:history="1">
        <w:r w:rsidRPr="00F562A3">
          <w:rPr>
            <w:rFonts w:ascii="Arial" w:eastAsia="Times New Roman" w:hAnsi="Arial"/>
            <w:bCs w:val="0"/>
            <w:noProof/>
            <w:color w:val="0000FF"/>
            <w:sz w:val="20"/>
            <w:szCs w:val="24"/>
            <w:u w:val="single"/>
            <w:lang w:eastAsia="ru-RU"/>
          </w:rPr>
          <w:t>Документы. Изменение интерфейса.</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_Toc478043258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1</w:t>
        </w:r>
        <w:r w:rsidRPr="00F562A3">
          <w:rPr>
            <w:rFonts w:ascii="Arial" w:eastAsia="Times New Roman" w:hAnsi="Arial"/>
            <w:bCs w:val="0"/>
            <w:noProof/>
            <w:webHidden/>
            <w:color w:val="0000FF"/>
            <w:sz w:val="20"/>
            <w:szCs w:val="24"/>
            <w:u w:val="single"/>
            <w:lang w:eastAsia="ru-RU"/>
          </w:rPr>
          <w:fldChar w:fldCharType="end"/>
        </w:r>
      </w:hyperlink>
    </w:p>
    <w:p w14:paraId="470ED586" w14:textId="77777777" w:rsidR="00F562A3" w:rsidRPr="00F562A3" w:rsidRDefault="00F562A3" w:rsidP="00F562A3">
      <w:pPr>
        <w:tabs>
          <w:tab w:val="right" w:leader="dot" w:pos="9345"/>
        </w:tabs>
        <w:spacing w:line="240" w:lineRule="auto"/>
        <w:ind w:left="400"/>
        <w:rPr>
          <w:rFonts w:eastAsia="Times New Roman"/>
          <w:bCs w:val="0"/>
          <w:noProof/>
          <w:sz w:val="24"/>
          <w:szCs w:val="24"/>
          <w:lang w:eastAsia="ru-RU"/>
        </w:rPr>
      </w:pPr>
      <w:hyperlink r:id="rId170" w:anchor="_Toc478043259" w:history="1">
        <w:r w:rsidRPr="00F562A3">
          <w:rPr>
            <w:rFonts w:ascii="Arial" w:eastAsia="Times New Roman" w:hAnsi="Arial"/>
            <w:bCs w:val="0"/>
            <w:noProof/>
            <w:color w:val="0000FF"/>
            <w:sz w:val="20"/>
            <w:szCs w:val="24"/>
            <w:u w:val="single"/>
            <w:lang w:eastAsia="ru-RU"/>
          </w:rPr>
          <w:t>ЕГАИС.</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_Toc478043259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3</w:t>
        </w:r>
        <w:r w:rsidRPr="00F562A3">
          <w:rPr>
            <w:rFonts w:ascii="Arial" w:eastAsia="Times New Roman" w:hAnsi="Arial"/>
            <w:bCs w:val="0"/>
            <w:noProof/>
            <w:webHidden/>
            <w:color w:val="0000FF"/>
            <w:sz w:val="20"/>
            <w:szCs w:val="24"/>
            <w:u w:val="single"/>
            <w:lang w:eastAsia="ru-RU"/>
          </w:rPr>
          <w:fldChar w:fldCharType="end"/>
        </w:r>
      </w:hyperlink>
    </w:p>
    <w:p w14:paraId="1F22445B" w14:textId="77777777" w:rsidR="00F562A3" w:rsidRPr="00F562A3" w:rsidRDefault="00F562A3" w:rsidP="00F562A3">
      <w:pPr>
        <w:tabs>
          <w:tab w:val="right" w:leader="dot" w:pos="9345"/>
        </w:tabs>
        <w:spacing w:line="240" w:lineRule="auto"/>
        <w:ind w:left="800"/>
        <w:rPr>
          <w:rFonts w:eastAsia="Times New Roman"/>
          <w:bCs w:val="0"/>
          <w:noProof/>
          <w:sz w:val="24"/>
          <w:szCs w:val="24"/>
          <w:lang w:eastAsia="ru-RU"/>
        </w:rPr>
      </w:pPr>
      <w:hyperlink r:id="rId171" w:anchor="_Toc478043260" w:history="1">
        <w:r w:rsidRPr="00F562A3">
          <w:rPr>
            <w:rFonts w:ascii="Arial" w:eastAsia="Times New Roman" w:hAnsi="Arial"/>
            <w:bCs w:val="0"/>
            <w:noProof/>
            <w:color w:val="0000FF"/>
            <w:sz w:val="20"/>
            <w:szCs w:val="24"/>
            <w:u w:val="single"/>
            <w:lang w:eastAsia="ru-RU"/>
          </w:rPr>
          <w:t>ТТН на приход. Сопоставление с приходной накладной.</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_Toc478043260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3</w:t>
        </w:r>
        <w:r w:rsidRPr="00F562A3">
          <w:rPr>
            <w:rFonts w:ascii="Arial" w:eastAsia="Times New Roman" w:hAnsi="Arial"/>
            <w:bCs w:val="0"/>
            <w:noProof/>
            <w:webHidden/>
            <w:color w:val="0000FF"/>
            <w:sz w:val="20"/>
            <w:szCs w:val="24"/>
            <w:u w:val="single"/>
            <w:lang w:eastAsia="ru-RU"/>
          </w:rPr>
          <w:fldChar w:fldCharType="end"/>
        </w:r>
      </w:hyperlink>
    </w:p>
    <w:p w14:paraId="00A52643" w14:textId="77777777" w:rsidR="00F562A3" w:rsidRPr="00F562A3" w:rsidRDefault="00F562A3" w:rsidP="00F562A3">
      <w:pPr>
        <w:tabs>
          <w:tab w:val="right" w:leader="dot" w:pos="9345"/>
        </w:tabs>
        <w:spacing w:line="240" w:lineRule="auto"/>
        <w:ind w:left="800"/>
        <w:rPr>
          <w:rFonts w:eastAsia="Times New Roman"/>
          <w:bCs w:val="0"/>
          <w:noProof/>
          <w:sz w:val="24"/>
          <w:szCs w:val="24"/>
          <w:lang w:eastAsia="ru-RU"/>
        </w:rPr>
      </w:pPr>
      <w:hyperlink r:id="rId172" w:anchor="_Toc478043261" w:history="1">
        <w:r w:rsidRPr="00F562A3">
          <w:rPr>
            <w:rFonts w:ascii="Arial" w:eastAsia="Times New Roman" w:hAnsi="Arial"/>
            <w:bCs w:val="0"/>
            <w:noProof/>
            <w:color w:val="0000FF"/>
            <w:sz w:val="20"/>
            <w:szCs w:val="24"/>
            <w:u w:val="single"/>
            <w:lang w:eastAsia="ru-RU"/>
          </w:rPr>
          <w:t>ТТН на расход. Возврат поставщику, контроль ИНН и КПП.</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_Toc478043261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3</w:t>
        </w:r>
        <w:r w:rsidRPr="00F562A3">
          <w:rPr>
            <w:rFonts w:ascii="Arial" w:eastAsia="Times New Roman" w:hAnsi="Arial"/>
            <w:bCs w:val="0"/>
            <w:noProof/>
            <w:webHidden/>
            <w:color w:val="0000FF"/>
            <w:sz w:val="20"/>
            <w:szCs w:val="24"/>
            <w:u w:val="single"/>
            <w:lang w:eastAsia="ru-RU"/>
          </w:rPr>
          <w:fldChar w:fldCharType="end"/>
        </w:r>
      </w:hyperlink>
    </w:p>
    <w:p w14:paraId="5AB98B97" w14:textId="77777777" w:rsidR="00F562A3" w:rsidRPr="00F562A3" w:rsidRDefault="00F562A3" w:rsidP="00F562A3">
      <w:pPr>
        <w:tabs>
          <w:tab w:val="right" w:leader="dot" w:pos="9345"/>
        </w:tabs>
        <w:spacing w:line="240" w:lineRule="auto"/>
        <w:ind w:left="800"/>
        <w:rPr>
          <w:rFonts w:eastAsia="Times New Roman"/>
          <w:bCs w:val="0"/>
          <w:noProof/>
          <w:sz w:val="24"/>
          <w:szCs w:val="24"/>
          <w:lang w:eastAsia="ru-RU"/>
        </w:rPr>
      </w:pPr>
      <w:hyperlink r:id="rId173" w:anchor="_Toc478043262" w:history="1">
        <w:r w:rsidRPr="00F562A3">
          <w:rPr>
            <w:rFonts w:ascii="Arial" w:eastAsia="Times New Roman" w:hAnsi="Arial"/>
            <w:bCs w:val="0"/>
            <w:noProof/>
            <w:color w:val="0000FF"/>
            <w:sz w:val="20"/>
            <w:szCs w:val="24"/>
            <w:u w:val="single"/>
            <w:lang w:eastAsia="ru-RU"/>
          </w:rPr>
          <w:t>Инвентаризация ЕГАИС. Сверка остатков по артикулам.</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_Toc478043262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4</w:t>
        </w:r>
        <w:r w:rsidRPr="00F562A3">
          <w:rPr>
            <w:rFonts w:ascii="Arial" w:eastAsia="Times New Roman" w:hAnsi="Arial"/>
            <w:bCs w:val="0"/>
            <w:noProof/>
            <w:webHidden/>
            <w:color w:val="0000FF"/>
            <w:sz w:val="20"/>
            <w:szCs w:val="24"/>
            <w:u w:val="single"/>
            <w:lang w:eastAsia="ru-RU"/>
          </w:rPr>
          <w:fldChar w:fldCharType="end"/>
        </w:r>
      </w:hyperlink>
    </w:p>
    <w:p w14:paraId="1B2D02FD" w14:textId="77777777" w:rsidR="00F562A3" w:rsidRPr="00F562A3" w:rsidRDefault="00F562A3" w:rsidP="00F562A3">
      <w:pPr>
        <w:tabs>
          <w:tab w:val="right" w:leader="dot" w:pos="9345"/>
        </w:tabs>
        <w:spacing w:line="240" w:lineRule="auto"/>
        <w:ind w:left="800"/>
        <w:rPr>
          <w:rFonts w:eastAsia="Times New Roman"/>
          <w:bCs w:val="0"/>
          <w:noProof/>
          <w:sz w:val="24"/>
          <w:szCs w:val="24"/>
          <w:lang w:eastAsia="ru-RU"/>
        </w:rPr>
      </w:pPr>
      <w:hyperlink r:id="rId174" w:anchor="_Toc478043263" w:history="1">
        <w:r w:rsidRPr="00F562A3">
          <w:rPr>
            <w:rFonts w:ascii="Arial" w:eastAsia="Times New Roman" w:hAnsi="Arial"/>
            <w:bCs w:val="0"/>
            <w:noProof/>
            <w:color w:val="0000FF"/>
            <w:sz w:val="20"/>
            <w:szCs w:val="24"/>
            <w:u w:val="single"/>
            <w:lang w:eastAsia="ru-RU"/>
          </w:rPr>
          <w:t>Остатки ЕГАИС. Функция «Компенсация отрицательных остатков торгового зала».</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_Toc478043263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5</w:t>
        </w:r>
        <w:r w:rsidRPr="00F562A3">
          <w:rPr>
            <w:rFonts w:ascii="Arial" w:eastAsia="Times New Roman" w:hAnsi="Arial"/>
            <w:bCs w:val="0"/>
            <w:noProof/>
            <w:webHidden/>
            <w:color w:val="0000FF"/>
            <w:sz w:val="20"/>
            <w:szCs w:val="24"/>
            <w:u w:val="single"/>
            <w:lang w:eastAsia="ru-RU"/>
          </w:rPr>
          <w:fldChar w:fldCharType="end"/>
        </w:r>
      </w:hyperlink>
    </w:p>
    <w:p w14:paraId="28D86EC4" w14:textId="77777777" w:rsidR="00F562A3" w:rsidRPr="00F562A3" w:rsidRDefault="00F562A3" w:rsidP="00F562A3">
      <w:pPr>
        <w:tabs>
          <w:tab w:val="right" w:leader="dot" w:pos="9345"/>
        </w:tabs>
        <w:spacing w:line="240" w:lineRule="auto"/>
        <w:ind w:left="800"/>
        <w:rPr>
          <w:rFonts w:eastAsia="Times New Roman"/>
          <w:bCs w:val="0"/>
          <w:noProof/>
          <w:sz w:val="24"/>
          <w:szCs w:val="24"/>
          <w:lang w:eastAsia="ru-RU"/>
        </w:rPr>
      </w:pPr>
      <w:hyperlink r:id="rId175" w:anchor="_Toc478043264" w:history="1">
        <w:r w:rsidRPr="00F562A3">
          <w:rPr>
            <w:rFonts w:ascii="Arial" w:eastAsia="Times New Roman" w:hAnsi="Arial"/>
            <w:bCs w:val="0"/>
            <w:noProof/>
            <w:color w:val="0000FF"/>
            <w:sz w:val="20"/>
            <w:szCs w:val="24"/>
            <w:u w:val="single"/>
            <w:lang w:eastAsia="ru-RU"/>
          </w:rPr>
          <w:t xml:space="preserve">Раздел «Коды </w:t>
        </w:r>
        <w:r w:rsidRPr="00F562A3">
          <w:rPr>
            <w:rFonts w:ascii="Arial" w:eastAsia="Times New Roman" w:hAnsi="Arial"/>
            <w:bCs w:val="0"/>
            <w:noProof/>
            <w:color w:val="0000FF"/>
            <w:sz w:val="20"/>
            <w:szCs w:val="24"/>
            <w:u w:val="single"/>
            <w:lang w:val="en-US" w:eastAsia="ru-RU"/>
          </w:rPr>
          <w:t>PDF</w:t>
        </w:r>
        <w:r w:rsidRPr="00F562A3">
          <w:rPr>
            <w:rFonts w:ascii="Arial" w:eastAsia="Times New Roman" w:hAnsi="Arial"/>
            <w:bCs w:val="0"/>
            <w:noProof/>
            <w:color w:val="0000FF"/>
            <w:sz w:val="20"/>
            <w:szCs w:val="24"/>
            <w:u w:val="single"/>
            <w:lang w:eastAsia="ru-RU"/>
          </w:rPr>
          <w:t>417 ЕГАИС». Запрос кодов нечитаемых марок.</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_Toc478043264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5</w:t>
        </w:r>
        <w:r w:rsidRPr="00F562A3">
          <w:rPr>
            <w:rFonts w:ascii="Arial" w:eastAsia="Times New Roman" w:hAnsi="Arial"/>
            <w:bCs w:val="0"/>
            <w:noProof/>
            <w:webHidden/>
            <w:color w:val="0000FF"/>
            <w:sz w:val="20"/>
            <w:szCs w:val="24"/>
            <w:u w:val="single"/>
            <w:lang w:eastAsia="ru-RU"/>
          </w:rPr>
          <w:fldChar w:fldCharType="end"/>
        </w:r>
      </w:hyperlink>
    </w:p>
    <w:p w14:paraId="121E1A4A" w14:textId="77777777" w:rsidR="00F562A3" w:rsidRPr="00F562A3" w:rsidRDefault="00F562A3" w:rsidP="00F562A3">
      <w:pPr>
        <w:tabs>
          <w:tab w:val="right" w:leader="dot" w:pos="9345"/>
        </w:tabs>
        <w:spacing w:line="240" w:lineRule="auto"/>
        <w:ind w:left="400"/>
        <w:rPr>
          <w:rFonts w:eastAsia="Times New Roman"/>
          <w:bCs w:val="0"/>
          <w:noProof/>
          <w:sz w:val="24"/>
          <w:szCs w:val="24"/>
          <w:lang w:eastAsia="ru-RU"/>
        </w:rPr>
      </w:pPr>
      <w:hyperlink r:id="rId176" w:anchor="_Toc478043265" w:history="1">
        <w:r w:rsidRPr="00F562A3">
          <w:rPr>
            <w:rFonts w:ascii="Arial" w:eastAsia="Times New Roman" w:hAnsi="Arial"/>
            <w:bCs w:val="0"/>
            <w:noProof/>
            <w:color w:val="0000FF"/>
            <w:sz w:val="20"/>
            <w:szCs w:val="24"/>
            <w:u w:val="single"/>
            <w:lang w:eastAsia="ru-RU"/>
          </w:rPr>
          <w:t>Склады и магазины.</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_Toc478043265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7</w:t>
        </w:r>
        <w:r w:rsidRPr="00F562A3">
          <w:rPr>
            <w:rFonts w:ascii="Arial" w:eastAsia="Times New Roman" w:hAnsi="Arial"/>
            <w:bCs w:val="0"/>
            <w:noProof/>
            <w:webHidden/>
            <w:color w:val="0000FF"/>
            <w:sz w:val="20"/>
            <w:szCs w:val="24"/>
            <w:u w:val="single"/>
            <w:lang w:eastAsia="ru-RU"/>
          </w:rPr>
          <w:fldChar w:fldCharType="end"/>
        </w:r>
      </w:hyperlink>
    </w:p>
    <w:p w14:paraId="27E34E7E" w14:textId="77777777" w:rsidR="00F562A3" w:rsidRPr="00F562A3" w:rsidRDefault="00F562A3" w:rsidP="00F562A3">
      <w:pPr>
        <w:tabs>
          <w:tab w:val="right" w:leader="dot" w:pos="9345"/>
        </w:tabs>
        <w:spacing w:line="240" w:lineRule="auto"/>
        <w:ind w:left="800"/>
        <w:rPr>
          <w:rFonts w:eastAsia="Times New Roman"/>
          <w:bCs w:val="0"/>
          <w:noProof/>
          <w:sz w:val="24"/>
          <w:szCs w:val="24"/>
          <w:lang w:eastAsia="ru-RU"/>
        </w:rPr>
      </w:pPr>
      <w:hyperlink r:id="rId177" w:anchor="_Toc478043266" w:history="1">
        <w:r w:rsidRPr="00F562A3">
          <w:rPr>
            <w:rFonts w:ascii="Arial" w:eastAsia="Times New Roman" w:hAnsi="Arial"/>
            <w:bCs w:val="0"/>
            <w:noProof/>
            <w:color w:val="0000FF"/>
            <w:sz w:val="20"/>
            <w:szCs w:val="24"/>
            <w:u w:val="single"/>
            <w:lang w:eastAsia="ru-RU"/>
          </w:rPr>
          <w:t>Инициализация нового магазина.</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_Toc478043266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7</w:t>
        </w:r>
        <w:r w:rsidRPr="00F562A3">
          <w:rPr>
            <w:rFonts w:ascii="Arial" w:eastAsia="Times New Roman" w:hAnsi="Arial"/>
            <w:bCs w:val="0"/>
            <w:noProof/>
            <w:webHidden/>
            <w:color w:val="0000FF"/>
            <w:sz w:val="20"/>
            <w:szCs w:val="24"/>
            <w:u w:val="single"/>
            <w:lang w:eastAsia="ru-RU"/>
          </w:rPr>
          <w:fldChar w:fldCharType="end"/>
        </w:r>
      </w:hyperlink>
    </w:p>
    <w:p w14:paraId="564707CC" w14:textId="77777777" w:rsidR="00F562A3" w:rsidRPr="00F562A3" w:rsidRDefault="00F562A3" w:rsidP="00F562A3">
      <w:pPr>
        <w:tabs>
          <w:tab w:val="right" w:leader="dot" w:pos="9345"/>
        </w:tabs>
        <w:spacing w:line="240" w:lineRule="auto"/>
        <w:ind w:left="800"/>
        <w:rPr>
          <w:rFonts w:eastAsia="Times New Roman"/>
          <w:bCs w:val="0"/>
          <w:noProof/>
          <w:sz w:val="24"/>
          <w:szCs w:val="24"/>
          <w:lang w:eastAsia="ru-RU"/>
        </w:rPr>
      </w:pPr>
      <w:hyperlink r:id="rId178" w:anchor="_Toc478043267" w:history="1">
        <w:r w:rsidRPr="00F562A3">
          <w:rPr>
            <w:rFonts w:ascii="Arial" w:eastAsia="Times New Roman" w:hAnsi="Arial"/>
            <w:bCs w:val="0"/>
            <w:noProof/>
            <w:color w:val="0000FF"/>
            <w:sz w:val="20"/>
            <w:szCs w:val="24"/>
            <w:u w:val="single"/>
            <w:lang w:eastAsia="ru-RU"/>
          </w:rPr>
          <w:t>История изменения флагов места хранения.</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_Toc478043267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8</w:t>
        </w:r>
        <w:r w:rsidRPr="00F562A3">
          <w:rPr>
            <w:rFonts w:ascii="Arial" w:eastAsia="Times New Roman" w:hAnsi="Arial"/>
            <w:bCs w:val="0"/>
            <w:noProof/>
            <w:webHidden/>
            <w:color w:val="0000FF"/>
            <w:sz w:val="20"/>
            <w:szCs w:val="24"/>
            <w:u w:val="single"/>
            <w:lang w:eastAsia="ru-RU"/>
          </w:rPr>
          <w:fldChar w:fldCharType="end"/>
        </w:r>
      </w:hyperlink>
    </w:p>
    <w:p w14:paraId="7E02F6A5" w14:textId="77777777" w:rsidR="00F562A3" w:rsidRPr="00F562A3" w:rsidRDefault="00F562A3" w:rsidP="00F562A3">
      <w:pPr>
        <w:tabs>
          <w:tab w:val="right" w:leader="dot" w:pos="9345"/>
        </w:tabs>
        <w:spacing w:line="240" w:lineRule="auto"/>
        <w:ind w:left="400"/>
        <w:rPr>
          <w:rFonts w:eastAsia="Times New Roman"/>
          <w:bCs w:val="0"/>
          <w:noProof/>
          <w:sz w:val="24"/>
          <w:szCs w:val="24"/>
          <w:lang w:eastAsia="ru-RU"/>
        </w:rPr>
      </w:pPr>
      <w:hyperlink r:id="rId179" w:anchor="_Toc478043268" w:history="1">
        <w:r w:rsidRPr="00F562A3">
          <w:rPr>
            <w:rFonts w:ascii="Arial" w:eastAsia="Times New Roman" w:hAnsi="Arial"/>
            <w:bCs w:val="0"/>
            <w:noProof/>
            <w:color w:val="0000FF"/>
            <w:sz w:val="20"/>
            <w:szCs w:val="24"/>
            <w:u w:val="single"/>
            <w:lang w:eastAsia="ru-RU"/>
          </w:rPr>
          <w:t>Карточки складского учета.</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_Toc478043268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9</w:t>
        </w:r>
        <w:r w:rsidRPr="00F562A3">
          <w:rPr>
            <w:rFonts w:ascii="Arial" w:eastAsia="Times New Roman" w:hAnsi="Arial"/>
            <w:bCs w:val="0"/>
            <w:noProof/>
            <w:webHidden/>
            <w:color w:val="0000FF"/>
            <w:sz w:val="20"/>
            <w:szCs w:val="24"/>
            <w:u w:val="single"/>
            <w:lang w:eastAsia="ru-RU"/>
          </w:rPr>
          <w:fldChar w:fldCharType="end"/>
        </w:r>
      </w:hyperlink>
    </w:p>
    <w:p w14:paraId="52BD1A77" w14:textId="77777777" w:rsidR="00F562A3" w:rsidRPr="00F562A3" w:rsidRDefault="00F562A3" w:rsidP="00F562A3">
      <w:pPr>
        <w:tabs>
          <w:tab w:val="right" w:leader="dot" w:pos="9345"/>
        </w:tabs>
        <w:spacing w:line="240" w:lineRule="auto"/>
        <w:ind w:left="800"/>
        <w:rPr>
          <w:rFonts w:eastAsia="Times New Roman"/>
          <w:bCs w:val="0"/>
          <w:noProof/>
          <w:sz w:val="24"/>
          <w:szCs w:val="24"/>
          <w:lang w:eastAsia="ru-RU"/>
        </w:rPr>
      </w:pPr>
      <w:hyperlink r:id="rId180" w:anchor="_Toc478043269" w:history="1">
        <w:r w:rsidRPr="00F562A3">
          <w:rPr>
            <w:rFonts w:ascii="Arial" w:eastAsia="Times New Roman" w:hAnsi="Arial"/>
            <w:bCs w:val="0"/>
            <w:noProof/>
            <w:color w:val="0000FF"/>
            <w:sz w:val="20"/>
            <w:szCs w:val="24"/>
            <w:u w:val="single"/>
            <w:lang w:eastAsia="ru-RU"/>
          </w:rPr>
          <w:t>Налоговые группы для артикулов типа «Набор».</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_Toc478043269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9</w:t>
        </w:r>
        <w:r w:rsidRPr="00F562A3">
          <w:rPr>
            <w:rFonts w:ascii="Arial" w:eastAsia="Times New Roman" w:hAnsi="Arial"/>
            <w:bCs w:val="0"/>
            <w:noProof/>
            <w:webHidden/>
            <w:color w:val="0000FF"/>
            <w:sz w:val="20"/>
            <w:szCs w:val="24"/>
            <w:u w:val="single"/>
            <w:lang w:eastAsia="ru-RU"/>
          </w:rPr>
          <w:fldChar w:fldCharType="end"/>
        </w:r>
      </w:hyperlink>
    </w:p>
    <w:p w14:paraId="3BAD3141" w14:textId="77777777" w:rsidR="00F562A3" w:rsidRPr="00F562A3" w:rsidRDefault="00F562A3" w:rsidP="00F562A3">
      <w:pPr>
        <w:tabs>
          <w:tab w:val="right" w:leader="dot" w:pos="9345"/>
        </w:tabs>
        <w:spacing w:line="240" w:lineRule="auto"/>
        <w:ind w:left="800"/>
        <w:rPr>
          <w:rFonts w:eastAsia="Times New Roman"/>
          <w:bCs w:val="0"/>
          <w:noProof/>
          <w:sz w:val="24"/>
          <w:szCs w:val="24"/>
          <w:lang w:eastAsia="ru-RU"/>
        </w:rPr>
      </w:pPr>
      <w:hyperlink r:id="rId181" w:anchor="_Toc478043270" w:history="1">
        <w:r w:rsidRPr="00F562A3">
          <w:rPr>
            <w:rFonts w:ascii="Arial" w:eastAsia="Times New Roman" w:hAnsi="Arial"/>
            <w:bCs w:val="0"/>
            <w:noProof/>
            <w:color w:val="0000FF"/>
            <w:sz w:val="20"/>
            <w:szCs w:val="24"/>
            <w:u w:val="single"/>
            <w:lang w:eastAsia="ru-RU"/>
          </w:rPr>
          <w:t>История изменения ценников.</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_Toc478043270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9</w:t>
        </w:r>
        <w:r w:rsidRPr="00F562A3">
          <w:rPr>
            <w:rFonts w:ascii="Arial" w:eastAsia="Times New Roman" w:hAnsi="Arial"/>
            <w:bCs w:val="0"/>
            <w:noProof/>
            <w:webHidden/>
            <w:color w:val="0000FF"/>
            <w:sz w:val="20"/>
            <w:szCs w:val="24"/>
            <w:u w:val="single"/>
            <w:lang w:eastAsia="ru-RU"/>
          </w:rPr>
          <w:fldChar w:fldCharType="end"/>
        </w:r>
      </w:hyperlink>
    </w:p>
    <w:p w14:paraId="7E476546" w14:textId="77777777" w:rsidR="00F562A3" w:rsidRPr="00F562A3" w:rsidRDefault="00F562A3" w:rsidP="00F562A3">
      <w:pPr>
        <w:tabs>
          <w:tab w:val="right" w:leader="dot" w:pos="9345"/>
        </w:tabs>
        <w:spacing w:line="240" w:lineRule="auto"/>
        <w:ind w:left="800"/>
        <w:rPr>
          <w:rFonts w:eastAsia="Times New Roman"/>
          <w:bCs w:val="0"/>
          <w:noProof/>
          <w:sz w:val="24"/>
          <w:szCs w:val="24"/>
          <w:lang w:eastAsia="ru-RU"/>
        </w:rPr>
      </w:pPr>
      <w:hyperlink r:id="rId182" w:anchor="_Toc478043271" w:history="1">
        <w:r w:rsidRPr="00F562A3">
          <w:rPr>
            <w:rFonts w:ascii="Arial" w:eastAsia="Times New Roman" w:hAnsi="Arial"/>
            <w:bCs w:val="0"/>
            <w:noProof/>
            <w:color w:val="0000FF"/>
            <w:sz w:val="20"/>
            <w:szCs w:val="24"/>
            <w:u w:val="single"/>
            <w:lang w:eastAsia="ru-RU"/>
          </w:rPr>
          <w:t>Маркировка товара.</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_Toc478043271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10</w:t>
        </w:r>
        <w:r w:rsidRPr="00F562A3">
          <w:rPr>
            <w:rFonts w:ascii="Arial" w:eastAsia="Times New Roman" w:hAnsi="Arial"/>
            <w:bCs w:val="0"/>
            <w:noProof/>
            <w:webHidden/>
            <w:color w:val="0000FF"/>
            <w:sz w:val="20"/>
            <w:szCs w:val="24"/>
            <w:u w:val="single"/>
            <w:lang w:eastAsia="ru-RU"/>
          </w:rPr>
          <w:fldChar w:fldCharType="end"/>
        </w:r>
      </w:hyperlink>
    </w:p>
    <w:p w14:paraId="14052665" w14:textId="77777777" w:rsidR="00F562A3" w:rsidRPr="00F562A3" w:rsidRDefault="00F562A3" w:rsidP="00F562A3">
      <w:pPr>
        <w:tabs>
          <w:tab w:val="right" w:leader="dot" w:pos="9345"/>
        </w:tabs>
        <w:spacing w:line="240" w:lineRule="auto"/>
        <w:ind w:left="800"/>
        <w:rPr>
          <w:rFonts w:eastAsia="Times New Roman"/>
          <w:bCs w:val="0"/>
          <w:noProof/>
          <w:sz w:val="24"/>
          <w:szCs w:val="24"/>
          <w:lang w:eastAsia="ru-RU"/>
        </w:rPr>
      </w:pPr>
      <w:hyperlink r:id="rId183" w:anchor="_Toc478043272" w:history="1">
        <w:r w:rsidRPr="00F562A3">
          <w:rPr>
            <w:rFonts w:ascii="Arial" w:eastAsia="Times New Roman" w:hAnsi="Arial"/>
            <w:bCs w:val="0"/>
            <w:noProof/>
            <w:color w:val="0000FF"/>
            <w:sz w:val="20"/>
            <w:szCs w:val="24"/>
            <w:u w:val="single"/>
            <w:lang w:eastAsia="ru-RU"/>
          </w:rPr>
          <w:t>Запрос информации о товаре по коду алкогольной продукции в ЕГАИС.</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_Toc478043272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10</w:t>
        </w:r>
        <w:r w:rsidRPr="00F562A3">
          <w:rPr>
            <w:rFonts w:ascii="Arial" w:eastAsia="Times New Roman" w:hAnsi="Arial"/>
            <w:bCs w:val="0"/>
            <w:noProof/>
            <w:webHidden/>
            <w:color w:val="0000FF"/>
            <w:sz w:val="20"/>
            <w:szCs w:val="24"/>
            <w:u w:val="single"/>
            <w:lang w:eastAsia="ru-RU"/>
          </w:rPr>
          <w:fldChar w:fldCharType="end"/>
        </w:r>
      </w:hyperlink>
    </w:p>
    <w:p w14:paraId="249E9CD4" w14:textId="77777777" w:rsidR="00F562A3" w:rsidRPr="00F562A3" w:rsidRDefault="00F562A3" w:rsidP="00F562A3">
      <w:pPr>
        <w:tabs>
          <w:tab w:val="right" w:leader="dot" w:pos="9345"/>
        </w:tabs>
        <w:spacing w:line="240" w:lineRule="auto"/>
        <w:ind w:left="400"/>
        <w:rPr>
          <w:rFonts w:eastAsia="Times New Roman"/>
          <w:bCs w:val="0"/>
          <w:noProof/>
          <w:sz w:val="24"/>
          <w:szCs w:val="24"/>
          <w:lang w:eastAsia="ru-RU"/>
        </w:rPr>
      </w:pPr>
      <w:hyperlink r:id="rId184" w:anchor="_Toc478043273" w:history="1">
        <w:r w:rsidRPr="00F562A3">
          <w:rPr>
            <w:rFonts w:ascii="Arial" w:eastAsia="Times New Roman" w:hAnsi="Arial"/>
            <w:bCs w:val="0"/>
            <w:noProof/>
            <w:color w:val="0000FF"/>
            <w:sz w:val="20"/>
            <w:szCs w:val="24"/>
            <w:u w:val="single"/>
            <w:lang w:eastAsia="ru-RU"/>
          </w:rPr>
          <w:t>Акты переоценки маркетинговой акции. Прием в старшую базу и установка маркетинговых ценников.</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_Toc478043273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11</w:t>
        </w:r>
        <w:r w:rsidRPr="00F562A3">
          <w:rPr>
            <w:rFonts w:ascii="Arial" w:eastAsia="Times New Roman" w:hAnsi="Arial"/>
            <w:bCs w:val="0"/>
            <w:noProof/>
            <w:webHidden/>
            <w:color w:val="0000FF"/>
            <w:sz w:val="20"/>
            <w:szCs w:val="24"/>
            <w:u w:val="single"/>
            <w:lang w:eastAsia="ru-RU"/>
          </w:rPr>
          <w:fldChar w:fldCharType="end"/>
        </w:r>
      </w:hyperlink>
    </w:p>
    <w:p w14:paraId="73F323F7" w14:textId="77777777" w:rsidR="00F562A3" w:rsidRPr="00F562A3" w:rsidRDefault="00F562A3" w:rsidP="00F562A3">
      <w:pPr>
        <w:tabs>
          <w:tab w:val="right" w:leader="dot" w:pos="9345"/>
        </w:tabs>
        <w:spacing w:line="240" w:lineRule="auto"/>
        <w:ind w:left="400"/>
        <w:rPr>
          <w:rFonts w:eastAsia="Times New Roman"/>
          <w:bCs w:val="0"/>
          <w:noProof/>
          <w:sz w:val="24"/>
          <w:szCs w:val="24"/>
          <w:lang w:eastAsia="ru-RU"/>
        </w:rPr>
      </w:pPr>
      <w:hyperlink r:id="rId185" w:anchor="_Toc478043274" w:history="1">
        <w:r w:rsidRPr="00F562A3">
          <w:rPr>
            <w:rFonts w:ascii="Arial" w:eastAsia="Times New Roman" w:hAnsi="Arial"/>
            <w:bCs w:val="0"/>
            <w:noProof/>
            <w:color w:val="0000FF"/>
            <w:sz w:val="20"/>
            <w:szCs w:val="24"/>
            <w:u w:val="single"/>
            <w:lang w:eastAsia="ru-RU"/>
          </w:rPr>
          <w:t>Приходная и расходная накладные.</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_Toc478043274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11</w:t>
        </w:r>
        <w:r w:rsidRPr="00F562A3">
          <w:rPr>
            <w:rFonts w:ascii="Arial" w:eastAsia="Times New Roman" w:hAnsi="Arial"/>
            <w:bCs w:val="0"/>
            <w:noProof/>
            <w:webHidden/>
            <w:color w:val="0000FF"/>
            <w:sz w:val="20"/>
            <w:szCs w:val="24"/>
            <w:u w:val="single"/>
            <w:lang w:eastAsia="ru-RU"/>
          </w:rPr>
          <w:fldChar w:fldCharType="end"/>
        </w:r>
      </w:hyperlink>
    </w:p>
    <w:p w14:paraId="51B7A85A" w14:textId="77777777" w:rsidR="00F562A3" w:rsidRPr="00F562A3" w:rsidRDefault="00F562A3" w:rsidP="00F562A3">
      <w:pPr>
        <w:tabs>
          <w:tab w:val="right" w:leader="dot" w:pos="9345"/>
        </w:tabs>
        <w:spacing w:line="240" w:lineRule="auto"/>
        <w:ind w:left="800"/>
        <w:rPr>
          <w:rFonts w:eastAsia="Times New Roman"/>
          <w:bCs w:val="0"/>
          <w:noProof/>
          <w:sz w:val="24"/>
          <w:szCs w:val="24"/>
          <w:lang w:eastAsia="ru-RU"/>
        </w:rPr>
      </w:pPr>
      <w:hyperlink r:id="rId186" w:anchor="_Toc478043275" w:history="1">
        <w:r w:rsidRPr="00F562A3">
          <w:rPr>
            <w:rFonts w:ascii="Arial" w:eastAsia="Times New Roman" w:hAnsi="Arial"/>
            <w:bCs w:val="0"/>
            <w:noProof/>
            <w:color w:val="0000FF"/>
            <w:sz w:val="20"/>
            <w:szCs w:val="24"/>
            <w:u w:val="single"/>
            <w:lang w:eastAsia="ru-RU"/>
          </w:rPr>
          <w:t>Транспортный раздел.</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_Toc478043275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11</w:t>
        </w:r>
        <w:r w:rsidRPr="00F562A3">
          <w:rPr>
            <w:rFonts w:ascii="Arial" w:eastAsia="Times New Roman" w:hAnsi="Arial"/>
            <w:bCs w:val="0"/>
            <w:noProof/>
            <w:webHidden/>
            <w:color w:val="0000FF"/>
            <w:sz w:val="20"/>
            <w:szCs w:val="24"/>
            <w:u w:val="single"/>
            <w:lang w:eastAsia="ru-RU"/>
          </w:rPr>
          <w:fldChar w:fldCharType="end"/>
        </w:r>
      </w:hyperlink>
    </w:p>
    <w:p w14:paraId="0DC254A6" w14:textId="77777777" w:rsidR="00F562A3" w:rsidRPr="00F562A3" w:rsidRDefault="00F562A3" w:rsidP="00F562A3">
      <w:pPr>
        <w:tabs>
          <w:tab w:val="right" w:leader="dot" w:pos="9345"/>
        </w:tabs>
        <w:spacing w:line="240" w:lineRule="auto"/>
        <w:ind w:left="800"/>
        <w:rPr>
          <w:rFonts w:eastAsia="Times New Roman"/>
          <w:bCs w:val="0"/>
          <w:noProof/>
          <w:sz w:val="24"/>
          <w:szCs w:val="24"/>
          <w:lang w:eastAsia="ru-RU"/>
        </w:rPr>
      </w:pPr>
      <w:hyperlink r:id="rId187" w:anchor="_Toc478043276" w:history="1">
        <w:r w:rsidRPr="00F562A3">
          <w:rPr>
            <w:rFonts w:ascii="Arial" w:eastAsia="Times New Roman" w:hAnsi="Arial"/>
            <w:bCs w:val="0"/>
            <w:noProof/>
            <w:color w:val="0000FF"/>
            <w:sz w:val="20"/>
            <w:szCs w:val="24"/>
            <w:u w:val="single"/>
            <w:lang w:eastAsia="ru-RU"/>
          </w:rPr>
          <w:t>Функция «Все товары без НДС».</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_Toc478043276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11</w:t>
        </w:r>
        <w:r w:rsidRPr="00F562A3">
          <w:rPr>
            <w:rFonts w:ascii="Arial" w:eastAsia="Times New Roman" w:hAnsi="Arial"/>
            <w:bCs w:val="0"/>
            <w:noProof/>
            <w:webHidden/>
            <w:color w:val="0000FF"/>
            <w:sz w:val="20"/>
            <w:szCs w:val="24"/>
            <w:u w:val="single"/>
            <w:lang w:eastAsia="ru-RU"/>
          </w:rPr>
          <w:fldChar w:fldCharType="end"/>
        </w:r>
      </w:hyperlink>
    </w:p>
    <w:p w14:paraId="73361082" w14:textId="77777777" w:rsidR="00F562A3" w:rsidRPr="00F562A3" w:rsidRDefault="00F562A3" w:rsidP="00F562A3">
      <w:pPr>
        <w:tabs>
          <w:tab w:val="right" w:leader="dot" w:pos="9345"/>
        </w:tabs>
        <w:spacing w:line="240" w:lineRule="auto"/>
        <w:ind w:left="800"/>
        <w:rPr>
          <w:rFonts w:eastAsia="Times New Roman"/>
          <w:bCs w:val="0"/>
          <w:noProof/>
          <w:sz w:val="24"/>
          <w:szCs w:val="24"/>
          <w:lang w:eastAsia="ru-RU"/>
        </w:rPr>
      </w:pPr>
      <w:hyperlink r:id="rId188" w:anchor="_Toc478043277" w:history="1">
        <w:r w:rsidRPr="00F562A3">
          <w:rPr>
            <w:rFonts w:ascii="Arial" w:eastAsia="Times New Roman" w:hAnsi="Arial"/>
            <w:bCs w:val="0"/>
            <w:noProof/>
            <w:color w:val="0000FF"/>
            <w:sz w:val="20"/>
            <w:szCs w:val="24"/>
            <w:u w:val="single"/>
            <w:lang w:eastAsia="ru-RU"/>
          </w:rPr>
          <w:t>Функция проверки «Контроль ставки НДС для собственного контрагента - неплательщика НДС».</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_Toc478043277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12</w:t>
        </w:r>
        <w:r w:rsidRPr="00F562A3">
          <w:rPr>
            <w:rFonts w:ascii="Arial" w:eastAsia="Times New Roman" w:hAnsi="Arial"/>
            <w:bCs w:val="0"/>
            <w:noProof/>
            <w:webHidden/>
            <w:color w:val="0000FF"/>
            <w:sz w:val="20"/>
            <w:szCs w:val="24"/>
            <w:u w:val="single"/>
            <w:lang w:eastAsia="ru-RU"/>
          </w:rPr>
          <w:fldChar w:fldCharType="end"/>
        </w:r>
      </w:hyperlink>
    </w:p>
    <w:p w14:paraId="7C2451DF" w14:textId="77777777" w:rsidR="00F562A3" w:rsidRPr="00F562A3" w:rsidRDefault="00F562A3" w:rsidP="00F562A3">
      <w:pPr>
        <w:tabs>
          <w:tab w:val="right" w:leader="dot" w:pos="9345"/>
        </w:tabs>
        <w:spacing w:line="240" w:lineRule="auto"/>
        <w:ind w:left="400"/>
        <w:rPr>
          <w:rFonts w:eastAsia="Times New Roman"/>
          <w:bCs w:val="0"/>
          <w:noProof/>
          <w:sz w:val="24"/>
          <w:szCs w:val="24"/>
          <w:lang w:eastAsia="ru-RU"/>
        </w:rPr>
      </w:pPr>
      <w:hyperlink r:id="rId189" w:anchor="_Toc478043278" w:history="1">
        <w:r w:rsidRPr="00F562A3">
          <w:rPr>
            <w:rFonts w:ascii="Arial" w:eastAsia="Times New Roman" w:hAnsi="Arial"/>
            <w:bCs w:val="0"/>
            <w:noProof/>
            <w:color w:val="0000FF"/>
            <w:sz w:val="20"/>
            <w:szCs w:val="24"/>
            <w:u w:val="single"/>
            <w:lang w:eastAsia="ru-RU"/>
          </w:rPr>
          <w:t>Расходная накладная. Функция «Проставить дату накладной».</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_Toc478043278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12</w:t>
        </w:r>
        <w:r w:rsidRPr="00F562A3">
          <w:rPr>
            <w:rFonts w:ascii="Arial" w:eastAsia="Times New Roman" w:hAnsi="Arial"/>
            <w:bCs w:val="0"/>
            <w:noProof/>
            <w:webHidden/>
            <w:color w:val="0000FF"/>
            <w:sz w:val="20"/>
            <w:szCs w:val="24"/>
            <w:u w:val="single"/>
            <w:lang w:eastAsia="ru-RU"/>
          </w:rPr>
          <w:fldChar w:fldCharType="end"/>
        </w:r>
      </w:hyperlink>
    </w:p>
    <w:p w14:paraId="1865C197" w14:textId="77777777" w:rsidR="00F562A3" w:rsidRPr="00F562A3" w:rsidRDefault="00F562A3" w:rsidP="00F562A3">
      <w:pPr>
        <w:tabs>
          <w:tab w:val="right" w:leader="dot" w:pos="9345"/>
        </w:tabs>
        <w:spacing w:line="240" w:lineRule="auto"/>
        <w:ind w:left="400"/>
        <w:rPr>
          <w:rFonts w:eastAsia="Times New Roman"/>
          <w:bCs w:val="0"/>
          <w:noProof/>
          <w:sz w:val="24"/>
          <w:szCs w:val="24"/>
          <w:lang w:eastAsia="ru-RU"/>
        </w:rPr>
      </w:pPr>
      <w:hyperlink r:id="rId190" w:anchor="_Toc478043279" w:history="1">
        <w:r w:rsidRPr="00F562A3">
          <w:rPr>
            <w:rFonts w:ascii="Arial" w:eastAsia="Times New Roman" w:hAnsi="Arial"/>
            <w:bCs w:val="0"/>
            <w:noProof/>
            <w:color w:val="0000FF"/>
            <w:sz w:val="20"/>
            <w:szCs w:val="24"/>
            <w:u w:val="single"/>
            <w:lang w:eastAsia="ru-RU"/>
          </w:rPr>
          <w:t>Аукционные заказы. Создание предложения заказа из заказов поставщику.</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_Toc478043279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12</w:t>
        </w:r>
        <w:r w:rsidRPr="00F562A3">
          <w:rPr>
            <w:rFonts w:ascii="Arial" w:eastAsia="Times New Roman" w:hAnsi="Arial"/>
            <w:bCs w:val="0"/>
            <w:noProof/>
            <w:webHidden/>
            <w:color w:val="0000FF"/>
            <w:sz w:val="20"/>
            <w:szCs w:val="24"/>
            <w:u w:val="single"/>
            <w:lang w:eastAsia="ru-RU"/>
          </w:rPr>
          <w:fldChar w:fldCharType="end"/>
        </w:r>
      </w:hyperlink>
    </w:p>
    <w:p w14:paraId="12C06EC9" w14:textId="77777777" w:rsidR="00F562A3" w:rsidRPr="00F562A3" w:rsidRDefault="00F562A3" w:rsidP="00F562A3">
      <w:pPr>
        <w:tabs>
          <w:tab w:val="right" w:leader="dot" w:pos="9345"/>
        </w:tabs>
        <w:spacing w:line="240" w:lineRule="auto"/>
        <w:ind w:left="400"/>
        <w:rPr>
          <w:rFonts w:eastAsia="Times New Roman"/>
          <w:bCs w:val="0"/>
          <w:noProof/>
          <w:sz w:val="24"/>
          <w:szCs w:val="24"/>
          <w:lang w:eastAsia="ru-RU"/>
        </w:rPr>
      </w:pPr>
      <w:hyperlink r:id="rId191" w:anchor="_Toc478043280" w:history="1">
        <w:r w:rsidRPr="00F562A3">
          <w:rPr>
            <w:rFonts w:ascii="Arial" w:eastAsia="Times New Roman" w:hAnsi="Arial"/>
            <w:bCs w:val="0"/>
            <w:noProof/>
            <w:color w:val="0000FF"/>
            <w:sz w:val="20"/>
            <w:szCs w:val="24"/>
            <w:u w:val="single"/>
            <w:lang w:eastAsia="ru-RU"/>
          </w:rPr>
          <w:t>Планирование контрактных цен. Информационные поля.</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_Toc478043280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12</w:t>
        </w:r>
        <w:r w:rsidRPr="00F562A3">
          <w:rPr>
            <w:rFonts w:ascii="Arial" w:eastAsia="Times New Roman" w:hAnsi="Arial"/>
            <w:bCs w:val="0"/>
            <w:noProof/>
            <w:webHidden/>
            <w:color w:val="0000FF"/>
            <w:sz w:val="20"/>
            <w:szCs w:val="24"/>
            <w:u w:val="single"/>
            <w:lang w:eastAsia="ru-RU"/>
          </w:rPr>
          <w:fldChar w:fldCharType="end"/>
        </w:r>
      </w:hyperlink>
    </w:p>
    <w:p w14:paraId="7B66DFF2" w14:textId="77777777" w:rsidR="00F562A3" w:rsidRPr="00F562A3" w:rsidRDefault="00F562A3" w:rsidP="00F562A3">
      <w:pPr>
        <w:tabs>
          <w:tab w:val="right" w:leader="dot" w:pos="9345"/>
        </w:tabs>
        <w:spacing w:line="240" w:lineRule="auto"/>
        <w:ind w:left="400"/>
        <w:rPr>
          <w:rFonts w:eastAsia="Times New Roman"/>
          <w:bCs w:val="0"/>
          <w:noProof/>
          <w:sz w:val="24"/>
          <w:szCs w:val="24"/>
          <w:lang w:eastAsia="ru-RU"/>
        </w:rPr>
      </w:pPr>
      <w:hyperlink r:id="rId192" w:anchor="_Toc478043281" w:history="1">
        <w:r w:rsidRPr="00F562A3">
          <w:rPr>
            <w:rFonts w:ascii="Arial" w:eastAsia="Times New Roman" w:hAnsi="Arial"/>
            <w:bCs w:val="0"/>
            <w:noProof/>
            <w:color w:val="0000FF"/>
            <w:sz w:val="20"/>
            <w:szCs w:val="24"/>
            <w:u w:val="single"/>
            <w:lang w:eastAsia="ru-RU"/>
          </w:rPr>
          <w:t>Периодическое задание «Регистрация ведомостей базовых цен с нацениванием».</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_Toc478043281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14</w:t>
        </w:r>
        <w:r w:rsidRPr="00F562A3">
          <w:rPr>
            <w:rFonts w:ascii="Arial" w:eastAsia="Times New Roman" w:hAnsi="Arial"/>
            <w:bCs w:val="0"/>
            <w:noProof/>
            <w:webHidden/>
            <w:color w:val="0000FF"/>
            <w:sz w:val="20"/>
            <w:szCs w:val="24"/>
            <w:u w:val="single"/>
            <w:lang w:eastAsia="ru-RU"/>
          </w:rPr>
          <w:fldChar w:fldCharType="end"/>
        </w:r>
      </w:hyperlink>
    </w:p>
    <w:p w14:paraId="34AA3955" w14:textId="77777777" w:rsidR="00F562A3" w:rsidRPr="00F562A3" w:rsidRDefault="00F562A3" w:rsidP="00F562A3">
      <w:pPr>
        <w:tabs>
          <w:tab w:val="right" w:leader="dot" w:pos="9345"/>
        </w:tabs>
        <w:spacing w:line="240" w:lineRule="auto"/>
        <w:ind w:left="400"/>
        <w:rPr>
          <w:rFonts w:eastAsia="Times New Roman"/>
          <w:bCs w:val="0"/>
          <w:noProof/>
          <w:sz w:val="24"/>
          <w:szCs w:val="24"/>
          <w:lang w:eastAsia="ru-RU"/>
        </w:rPr>
      </w:pPr>
      <w:hyperlink r:id="rId193" w:anchor="_Toc478043282" w:history="1">
        <w:r w:rsidRPr="00F562A3">
          <w:rPr>
            <w:rFonts w:ascii="Arial" w:eastAsia="Times New Roman" w:hAnsi="Arial"/>
            <w:bCs w:val="0"/>
            <w:noProof/>
            <w:color w:val="0000FF"/>
            <w:sz w:val="20"/>
            <w:szCs w:val="24"/>
            <w:u w:val="single"/>
            <w:lang w:eastAsia="ru-RU"/>
          </w:rPr>
          <w:t>Расчет среднесуточной реализации. Опция «Уменьшать диапазон расчета при наличии маркетинговой акции».</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_Toc478043282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14</w:t>
        </w:r>
        <w:r w:rsidRPr="00F562A3">
          <w:rPr>
            <w:rFonts w:ascii="Arial" w:eastAsia="Times New Roman" w:hAnsi="Arial"/>
            <w:bCs w:val="0"/>
            <w:noProof/>
            <w:webHidden/>
            <w:color w:val="0000FF"/>
            <w:sz w:val="20"/>
            <w:szCs w:val="24"/>
            <w:u w:val="single"/>
            <w:lang w:eastAsia="ru-RU"/>
          </w:rPr>
          <w:fldChar w:fldCharType="end"/>
        </w:r>
      </w:hyperlink>
    </w:p>
    <w:p w14:paraId="01663372" w14:textId="77777777" w:rsidR="00F562A3" w:rsidRPr="00F562A3" w:rsidRDefault="00F562A3" w:rsidP="00F562A3">
      <w:pPr>
        <w:tabs>
          <w:tab w:val="right" w:leader="dot" w:pos="9345"/>
        </w:tabs>
        <w:spacing w:line="240" w:lineRule="auto"/>
        <w:ind w:left="400"/>
        <w:rPr>
          <w:rFonts w:eastAsia="Times New Roman"/>
          <w:bCs w:val="0"/>
          <w:noProof/>
          <w:sz w:val="24"/>
          <w:szCs w:val="24"/>
          <w:lang w:eastAsia="ru-RU"/>
        </w:rPr>
      </w:pPr>
      <w:hyperlink r:id="rId194" w:anchor="_Toc478043283" w:history="1">
        <w:r w:rsidRPr="00F562A3">
          <w:rPr>
            <w:rFonts w:ascii="Arial" w:eastAsia="Times New Roman" w:hAnsi="Arial"/>
            <w:bCs w:val="0"/>
            <w:noProof/>
            <w:color w:val="0000FF"/>
            <w:sz w:val="20"/>
            <w:szCs w:val="24"/>
            <w:u w:val="single"/>
            <w:lang w:eastAsia="ru-RU"/>
          </w:rPr>
          <w:t>Регистрация платежей.</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_Toc478043283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14</w:t>
        </w:r>
        <w:r w:rsidRPr="00F562A3">
          <w:rPr>
            <w:rFonts w:ascii="Arial" w:eastAsia="Times New Roman" w:hAnsi="Arial"/>
            <w:bCs w:val="0"/>
            <w:noProof/>
            <w:webHidden/>
            <w:color w:val="0000FF"/>
            <w:sz w:val="20"/>
            <w:szCs w:val="24"/>
            <w:u w:val="single"/>
            <w:lang w:eastAsia="ru-RU"/>
          </w:rPr>
          <w:fldChar w:fldCharType="end"/>
        </w:r>
      </w:hyperlink>
    </w:p>
    <w:p w14:paraId="48D04D6B" w14:textId="77777777" w:rsidR="00F562A3" w:rsidRPr="00F562A3" w:rsidRDefault="00F562A3" w:rsidP="00F562A3">
      <w:pPr>
        <w:tabs>
          <w:tab w:val="right" w:leader="dot" w:pos="9345"/>
        </w:tabs>
        <w:spacing w:line="240" w:lineRule="auto"/>
        <w:ind w:left="800"/>
        <w:rPr>
          <w:rFonts w:eastAsia="Times New Roman"/>
          <w:bCs w:val="0"/>
          <w:noProof/>
          <w:sz w:val="24"/>
          <w:szCs w:val="24"/>
          <w:lang w:eastAsia="ru-RU"/>
        </w:rPr>
      </w:pPr>
      <w:hyperlink r:id="rId195" w:anchor="_Toc478043284" w:history="1">
        <w:r w:rsidRPr="00F562A3">
          <w:rPr>
            <w:rFonts w:ascii="Arial" w:eastAsia="Times New Roman" w:hAnsi="Arial"/>
            <w:bCs w:val="0"/>
            <w:noProof/>
            <w:color w:val="0000FF"/>
            <w:sz w:val="20"/>
            <w:szCs w:val="24"/>
            <w:u w:val="single"/>
            <w:lang w:eastAsia="ru-RU"/>
          </w:rPr>
          <w:t>Фискальный регистратор Штрих-М-01Ф</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_Toc478043284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14</w:t>
        </w:r>
        <w:r w:rsidRPr="00F562A3">
          <w:rPr>
            <w:rFonts w:ascii="Arial" w:eastAsia="Times New Roman" w:hAnsi="Arial"/>
            <w:bCs w:val="0"/>
            <w:noProof/>
            <w:webHidden/>
            <w:color w:val="0000FF"/>
            <w:sz w:val="20"/>
            <w:szCs w:val="24"/>
            <w:u w:val="single"/>
            <w:lang w:eastAsia="ru-RU"/>
          </w:rPr>
          <w:fldChar w:fldCharType="end"/>
        </w:r>
      </w:hyperlink>
    </w:p>
    <w:p w14:paraId="7A36D3C4" w14:textId="77777777" w:rsidR="00F562A3" w:rsidRPr="00F562A3" w:rsidRDefault="00F562A3" w:rsidP="00F562A3">
      <w:pPr>
        <w:tabs>
          <w:tab w:val="right" w:leader="dot" w:pos="9345"/>
        </w:tabs>
        <w:spacing w:line="240" w:lineRule="auto"/>
        <w:ind w:left="800"/>
        <w:rPr>
          <w:rFonts w:eastAsia="Times New Roman"/>
          <w:bCs w:val="0"/>
          <w:noProof/>
          <w:sz w:val="24"/>
          <w:szCs w:val="24"/>
          <w:lang w:eastAsia="ru-RU"/>
        </w:rPr>
      </w:pPr>
      <w:hyperlink r:id="rId196" w:anchor="_Toc478043285" w:history="1">
        <w:r w:rsidRPr="00F562A3">
          <w:rPr>
            <w:rFonts w:ascii="Arial" w:eastAsia="Times New Roman" w:hAnsi="Arial"/>
            <w:bCs w:val="0"/>
            <w:noProof/>
            <w:color w:val="0000FF"/>
            <w:sz w:val="20"/>
            <w:szCs w:val="24"/>
            <w:u w:val="single"/>
            <w:lang w:eastAsia="ru-RU"/>
          </w:rPr>
          <w:t>Регистрация платежа по банковской карте при оплате платежного документа.</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_Toc478043285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16</w:t>
        </w:r>
        <w:r w:rsidRPr="00F562A3">
          <w:rPr>
            <w:rFonts w:ascii="Arial" w:eastAsia="Times New Roman" w:hAnsi="Arial"/>
            <w:bCs w:val="0"/>
            <w:noProof/>
            <w:webHidden/>
            <w:color w:val="0000FF"/>
            <w:sz w:val="20"/>
            <w:szCs w:val="24"/>
            <w:u w:val="single"/>
            <w:lang w:eastAsia="ru-RU"/>
          </w:rPr>
          <w:fldChar w:fldCharType="end"/>
        </w:r>
      </w:hyperlink>
    </w:p>
    <w:p w14:paraId="2466FFF7" w14:textId="77777777" w:rsidR="00F562A3" w:rsidRPr="00F562A3" w:rsidRDefault="00F562A3" w:rsidP="00F562A3">
      <w:pPr>
        <w:tabs>
          <w:tab w:val="right" w:leader="dot" w:pos="9345"/>
        </w:tabs>
        <w:spacing w:line="240" w:lineRule="auto"/>
        <w:ind w:left="800"/>
        <w:rPr>
          <w:rFonts w:eastAsia="Times New Roman"/>
          <w:bCs w:val="0"/>
          <w:noProof/>
          <w:sz w:val="24"/>
          <w:szCs w:val="24"/>
          <w:lang w:eastAsia="ru-RU"/>
        </w:rPr>
      </w:pPr>
      <w:hyperlink r:id="rId197" w:anchor="_Toc478043286" w:history="1">
        <w:r w:rsidRPr="00F562A3">
          <w:rPr>
            <w:rFonts w:ascii="Arial" w:eastAsia="Times New Roman" w:hAnsi="Arial"/>
            <w:bCs w:val="0"/>
            <w:noProof/>
            <w:color w:val="0000FF"/>
            <w:sz w:val="20"/>
            <w:szCs w:val="24"/>
            <w:u w:val="single"/>
            <w:lang w:eastAsia="ru-RU"/>
          </w:rPr>
          <w:t>Просмотр списка смен.</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_Toc478043286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16</w:t>
        </w:r>
        <w:r w:rsidRPr="00F562A3">
          <w:rPr>
            <w:rFonts w:ascii="Arial" w:eastAsia="Times New Roman" w:hAnsi="Arial"/>
            <w:bCs w:val="0"/>
            <w:noProof/>
            <w:webHidden/>
            <w:color w:val="0000FF"/>
            <w:sz w:val="20"/>
            <w:szCs w:val="24"/>
            <w:u w:val="single"/>
            <w:lang w:eastAsia="ru-RU"/>
          </w:rPr>
          <w:fldChar w:fldCharType="end"/>
        </w:r>
      </w:hyperlink>
    </w:p>
    <w:p w14:paraId="1E7660A7" w14:textId="77777777" w:rsidR="00F562A3" w:rsidRPr="00F562A3" w:rsidRDefault="00F562A3" w:rsidP="00F562A3">
      <w:pPr>
        <w:tabs>
          <w:tab w:val="right" w:leader="dot" w:pos="9345"/>
        </w:tabs>
        <w:spacing w:line="240" w:lineRule="auto"/>
        <w:ind w:left="800"/>
        <w:rPr>
          <w:rFonts w:eastAsia="Times New Roman"/>
          <w:bCs w:val="0"/>
          <w:noProof/>
          <w:sz w:val="24"/>
          <w:szCs w:val="24"/>
          <w:lang w:eastAsia="ru-RU"/>
        </w:rPr>
      </w:pPr>
      <w:hyperlink r:id="rId198" w:anchor="_Toc478043287" w:history="1">
        <w:r w:rsidRPr="00F562A3">
          <w:rPr>
            <w:rFonts w:ascii="Arial" w:eastAsia="Times New Roman" w:hAnsi="Arial"/>
            <w:bCs w:val="0"/>
            <w:noProof/>
            <w:color w:val="0000FF"/>
            <w:sz w:val="20"/>
            <w:szCs w:val="24"/>
            <w:u w:val="single"/>
            <w:lang w:eastAsia="ru-RU"/>
          </w:rPr>
          <w:t>Предупреждение о превышении суммы чека.</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_Toc478043287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17</w:t>
        </w:r>
        <w:r w:rsidRPr="00F562A3">
          <w:rPr>
            <w:rFonts w:ascii="Arial" w:eastAsia="Times New Roman" w:hAnsi="Arial"/>
            <w:bCs w:val="0"/>
            <w:noProof/>
            <w:webHidden/>
            <w:color w:val="0000FF"/>
            <w:sz w:val="20"/>
            <w:szCs w:val="24"/>
            <w:u w:val="single"/>
            <w:lang w:eastAsia="ru-RU"/>
          </w:rPr>
          <w:fldChar w:fldCharType="end"/>
        </w:r>
      </w:hyperlink>
    </w:p>
    <w:p w14:paraId="3E66A9CE" w14:textId="77777777" w:rsidR="00F562A3" w:rsidRPr="00F562A3" w:rsidRDefault="00F562A3" w:rsidP="00F562A3">
      <w:pPr>
        <w:tabs>
          <w:tab w:val="right" w:leader="dot" w:pos="9345"/>
        </w:tabs>
        <w:spacing w:line="240" w:lineRule="auto"/>
        <w:ind w:left="800"/>
        <w:rPr>
          <w:rFonts w:eastAsia="Times New Roman"/>
          <w:bCs w:val="0"/>
          <w:noProof/>
          <w:sz w:val="24"/>
          <w:szCs w:val="24"/>
          <w:lang w:eastAsia="ru-RU"/>
        </w:rPr>
      </w:pPr>
      <w:hyperlink r:id="rId199" w:anchor="_Toc478043288" w:history="1">
        <w:r w:rsidRPr="00F562A3">
          <w:rPr>
            <w:rFonts w:ascii="Arial" w:eastAsia="Times New Roman" w:hAnsi="Arial"/>
            <w:bCs w:val="0"/>
            <w:noProof/>
            <w:color w:val="0000FF"/>
            <w:sz w:val="20"/>
            <w:szCs w:val="24"/>
            <w:u w:val="single"/>
            <w:lang w:eastAsia="ru-RU"/>
          </w:rPr>
          <w:t>Журнал событий. Закрытие смены.</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_Toc478043288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17</w:t>
        </w:r>
        <w:r w:rsidRPr="00F562A3">
          <w:rPr>
            <w:rFonts w:ascii="Arial" w:eastAsia="Times New Roman" w:hAnsi="Arial"/>
            <w:bCs w:val="0"/>
            <w:noProof/>
            <w:webHidden/>
            <w:color w:val="0000FF"/>
            <w:sz w:val="20"/>
            <w:szCs w:val="24"/>
            <w:u w:val="single"/>
            <w:lang w:eastAsia="ru-RU"/>
          </w:rPr>
          <w:fldChar w:fldCharType="end"/>
        </w:r>
      </w:hyperlink>
    </w:p>
    <w:p w14:paraId="038D1417" w14:textId="77777777" w:rsidR="00F562A3" w:rsidRPr="00F562A3" w:rsidRDefault="00F562A3" w:rsidP="00F562A3">
      <w:pPr>
        <w:tabs>
          <w:tab w:val="right" w:leader="dot" w:pos="9345"/>
        </w:tabs>
        <w:spacing w:line="240" w:lineRule="auto"/>
        <w:ind w:left="800"/>
        <w:rPr>
          <w:rFonts w:eastAsia="Times New Roman"/>
          <w:bCs w:val="0"/>
          <w:noProof/>
          <w:sz w:val="24"/>
          <w:szCs w:val="24"/>
          <w:lang w:eastAsia="ru-RU"/>
        </w:rPr>
      </w:pPr>
      <w:hyperlink r:id="rId200" w:anchor="_Toc478043289" w:history="1">
        <w:r w:rsidRPr="00F562A3">
          <w:rPr>
            <w:rFonts w:ascii="Arial" w:eastAsia="Times New Roman" w:hAnsi="Arial"/>
            <w:bCs w:val="0"/>
            <w:noProof/>
            <w:color w:val="0000FF"/>
            <w:sz w:val="20"/>
            <w:szCs w:val="24"/>
            <w:u w:val="single"/>
            <w:lang w:eastAsia="ru-RU"/>
          </w:rPr>
          <w:t>Поиск товара при отсутствии связи с базой данных.</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_Toc478043289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17</w:t>
        </w:r>
        <w:r w:rsidRPr="00F562A3">
          <w:rPr>
            <w:rFonts w:ascii="Arial" w:eastAsia="Times New Roman" w:hAnsi="Arial"/>
            <w:bCs w:val="0"/>
            <w:noProof/>
            <w:webHidden/>
            <w:color w:val="0000FF"/>
            <w:sz w:val="20"/>
            <w:szCs w:val="24"/>
            <w:u w:val="single"/>
            <w:lang w:eastAsia="ru-RU"/>
          </w:rPr>
          <w:fldChar w:fldCharType="end"/>
        </w:r>
      </w:hyperlink>
    </w:p>
    <w:p w14:paraId="56485812" w14:textId="77777777" w:rsidR="00F562A3" w:rsidRPr="00F562A3" w:rsidRDefault="00F562A3" w:rsidP="00F562A3">
      <w:pPr>
        <w:tabs>
          <w:tab w:val="right" w:leader="dot" w:pos="9345"/>
        </w:tabs>
        <w:spacing w:line="240" w:lineRule="auto"/>
        <w:ind w:left="400"/>
        <w:rPr>
          <w:rFonts w:eastAsia="Times New Roman"/>
          <w:bCs w:val="0"/>
          <w:noProof/>
          <w:sz w:val="24"/>
          <w:szCs w:val="24"/>
          <w:lang w:eastAsia="ru-RU"/>
        </w:rPr>
      </w:pPr>
      <w:hyperlink r:id="rId201" w:anchor="_Toc478043290" w:history="1">
        <w:r w:rsidRPr="00F562A3">
          <w:rPr>
            <w:rFonts w:ascii="Arial" w:eastAsia="Times New Roman" w:hAnsi="Arial"/>
            <w:bCs w:val="0"/>
            <w:noProof/>
            <w:color w:val="0000FF"/>
            <w:sz w:val="20"/>
            <w:szCs w:val="24"/>
            <w:u w:val="single"/>
            <w:lang w:eastAsia="ru-RU"/>
          </w:rPr>
          <w:t xml:space="preserve">Редактор </w:t>
        </w:r>
        <w:r w:rsidRPr="00F562A3">
          <w:rPr>
            <w:rFonts w:ascii="Arial" w:eastAsia="Times New Roman" w:hAnsi="Arial"/>
            <w:bCs w:val="0"/>
            <w:noProof/>
            <w:color w:val="0000FF"/>
            <w:sz w:val="20"/>
            <w:szCs w:val="24"/>
            <w:u w:val="single"/>
            <w:lang w:val="en-US" w:eastAsia="ru-RU"/>
          </w:rPr>
          <w:t>XML</w:t>
        </w:r>
        <w:r w:rsidRPr="00F562A3">
          <w:rPr>
            <w:rFonts w:ascii="Arial" w:eastAsia="Times New Roman" w:hAnsi="Arial"/>
            <w:bCs w:val="0"/>
            <w:noProof/>
            <w:color w:val="0000FF"/>
            <w:sz w:val="20"/>
            <w:szCs w:val="24"/>
            <w:u w:val="single"/>
            <w:lang w:eastAsia="ru-RU"/>
          </w:rPr>
          <w:t>-схем. Выгрузка значения доп. характеристики артикула.</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_Toc478043290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18</w:t>
        </w:r>
        <w:r w:rsidRPr="00F562A3">
          <w:rPr>
            <w:rFonts w:ascii="Arial" w:eastAsia="Times New Roman" w:hAnsi="Arial"/>
            <w:bCs w:val="0"/>
            <w:noProof/>
            <w:webHidden/>
            <w:color w:val="0000FF"/>
            <w:sz w:val="20"/>
            <w:szCs w:val="24"/>
            <w:u w:val="single"/>
            <w:lang w:eastAsia="ru-RU"/>
          </w:rPr>
          <w:fldChar w:fldCharType="end"/>
        </w:r>
      </w:hyperlink>
    </w:p>
    <w:p w14:paraId="3067A0B4" w14:textId="77777777" w:rsidR="00F562A3" w:rsidRPr="00F562A3" w:rsidRDefault="00F562A3" w:rsidP="00F562A3">
      <w:pPr>
        <w:tabs>
          <w:tab w:val="right" w:leader="dot" w:pos="9345"/>
        </w:tabs>
        <w:spacing w:line="240" w:lineRule="auto"/>
        <w:ind w:left="400"/>
        <w:rPr>
          <w:rFonts w:eastAsia="Times New Roman"/>
          <w:bCs w:val="0"/>
          <w:noProof/>
          <w:sz w:val="24"/>
          <w:szCs w:val="24"/>
          <w:lang w:eastAsia="ru-RU"/>
        </w:rPr>
      </w:pPr>
      <w:hyperlink r:id="rId202" w:anchor="_Toc478043291" w:history="1">
        <w:r w:rsidRPr="00F562A3">
          <w:rPr>
            <w:rFonts w:ascii="Arial" w:eastAsia="Times New Roman" w:hAnsi="Arial"/>
            <w:bCs w:val="0"/>
            <w:noProof/>
            <w:color w:val="0000FF"/>
            <w:sz w:val="20"/>
            <w:szCs w:val="24"/>
            <w:u w:val="single"/>
            <w:lang w:eastAsia="ru-RU"/>
          </w:rPr>
          <w:t>Процесс «Возврат поставщику ТСД».</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_Toc478043291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18</w:t>
        </w:r>
        <w:r w:rsidRPr="00F562A3">
          <w:rPr>
            <w:rFonts w:ascii="Arial" w:eastAsia="Times New Roman" w:hAnsi="Arial"/>
            <w:bCs w:val="0"/>
            <w:noProof/>
            <w:webHidden/>
            <w:color w:val="0000FF"/>
            <w:sz w:val="20"/>
            <w:szCs w:val="24"/>
            <w:u w:val="single"/>
            <w:lang w:eastAsia="ru-RU"/>
          </w:rPr>
          <w:fldChar w:fldCharType="end"/>
        </w:r>
      </w:hyperlink>
    </w:p>
    <w:p w14:paraId="128CDE07" w14:textId="77777777" w:rsidR="00F562A3" w:rsidRPr="00F562A3" w:rsidRDefault="00F562A3" w:rsidP="00F562A3">
      <w:pPr>
        <w:tabs>
          <w:tab w:val="right" w:leader="dot" w:pos="9345"/>
        </w:tabs>
        <w:spacing w:line="240" w:lineRule="auto"/>
        <w:ind w:left="400"/>
        <w:rPr>
          <w:rFonts w:eastAsia="Times New Roman"/>
          <w:bCs w:val="0"/>
          <w:noProof/>
          <w:sz w:val="24"/>
          <w:szCs w:val="24"/>
          <w:lang w:eastAsia="ru-RU"/>
        </w:rPr>
      </w:pPr>
      <w:hyperlink r:id="rId203" w:anchor="_Toc478043292" w:history="1">
        <w:r w:rsidRPr="00F562A3">
          <w:rPr>
            <w:rFonts w:ascii="Arial" w:eastAsia="Times New Roman" w:hAnsi="Arial"/>
            <w:bCs w:val="0"/>
            <w:noProof/>
            <w:color w:val="0000FF"/>
            <w:sz w:val="20"/>
            <w:szCs w:val="24"/>
            <w:u w:val="single"/>
            <w:lang w:eastAsia="ru-RU"/>
          </w:rPr>
          <w:t xml:space="preserve">Драйвер для загрузки весов </w:t>
        </w:r>
        <w:r w:rsidRPr="00F562A3">
          <w:rPr>
            <w:rFonts w:ascii="Arial" w:eastAsia="Times New Roman" w:hAnsi="Arial"/>
            <w:bCs w:val="0"/>
            <w:noProof/>
            <w:color w:val="0000FF"/>
            <w:sz w:val="20"/>
            <w:szCs w:val="24"/>
            <w:u w:val="single"/>
            <w:lang w:val="en-US" w:eastAsia="ru-RU"/>
          </w:rPr>
          <w:t>DIGI SM</w:t>
        </w:r>
        <w:r w:rsidRPr="00F562A3">
          <w:rPr>
            <w:rFonts w:ascii="Arial" w:eastAsia="Times New Roman" w:hAnsi="Arial"/>
            <w:bCs w:val="0"/>
            <w:noProof/>
            <w:color w:val="0000FF"/>
            <w:sz w:val="20"/>
            <w:szCs w:val="24"/>
            <w:u w:val="single"/>
            <w:lang w:eastAsia="ru-RU"/>
          </w:rPr>
          <w:t>-120. Загрузка маркировки.</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_Toc478043292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18</w:t>
        </w:r>
        <w:r w:rsidRPr="00F562A3">
          <w:rPr>
            <w:rFonts w:ascii="Arial" w:eastAsia="Times New Roman" w:hAnsi="Arial"/>
            <w:bCs w:val="0"/>
            <w:noProof/>
            <w:webHidden/>
            <w:color w:val="0000FF"/>
            <w:sz w:val="20"/>
            <w:szCs w:val="24"/>
            <w:u w:val="single"/>
            <w:lang w:eastAsia="ru-RU"/>
          </w:rPr>
          <w:fldChar w:fldCharType="end"/>
        </w:r>
      </w:hyperlink>
    </w:p>
    <w:p w14:paraId="412E74B4" w14:textId="77777777" w:rsidR="00F562A3" w:rsidRPr="00F562A3" w:rsidRDefault="00F562A3" w:rsidP="00F562A3">
      <w:pPr>
        <w:tabs>
          <w:tab w:val="right" w:leader="dot" w:pos="9345"/>
        </w:tabs>
        <w:spacing w:line="240" w:lineRule="auto"/>
        <w:ind w:left="400"/>
        <w:rPr>
          <w:rFonts w:eastAsia="Times New Roman"/>
          <w:bCs w:val="0"/>
          <w:noProof/>
          <w:sz w:val="24"/>
          <w:szCs w:val="24"/>
          <w:lang w:eastAsia="ru-RU"/>
        </w:rPr>
      </w:pPr>
      <w:hyperlink r:id="rId204" w:anchor="_Toc478043293" w:history="1">
        <w:r w:rsidRPr="00F562A3">
          <w:rPr>
            <w:rFonts w:ascii="Arial" w:eastAsia="Times New Roman" w:hAnsi="Arial"/>
            <w:bCs w:val="0"/>
            <w:noProof/>
            <w:color w:val="0000FF"/>
            <w:sz w:val="20"/>
            <w:szCs w:val="24"/>
            <w:u w:val="single"/>
            <w:lang w:eastAsia="ru-RU"/>
          </w:rPr>
          <w:t xml:space="preserve">Драйвер для загрузки весов </w:t>
        </w:r>
        <w:r w:rsidRPr="00F562A3">
          <w:rPr>
            <w:rFonts w:ascii="Arial" w:eastAsia="Times New Roman" w:hAnsi="Arial"/>
            <w:bCs w:val="0"/>
            <w:noProof/>
            <w:color w:val="0000FF"/>
            <w:sz w:val="20"/>
            <w:szCs w:val="24"/>
            <w:u w:val="single"/>
            <w:lang w:val="en-US" w:eastAsia="ru-RU"/>
          </w:rPr>
          <w:t>DIGI SM</w:t>
        </w:r>
        <w:r w:rsidRPr="00F562A3">
          <w:rPr>
            <w:rFonts w:ascii="Arial" w:eastAsia="Times New Roman" w:hAnsi="Arial"/>
            <w:bCs w:val="0"/>
            <w:noProof/>
            <w:color w:val="0000FF"/>
            <w:sz w:val="20"/>
            <w:szCs w:val="24"/>
            <w:u w:val="single"/>
            <w:lang w:eastAsia="ru-RU"/>
          </w:rPr>
          <w:t>-5000.</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_Toc478043293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19</w:t>
        </w:r>
        <w:r w:rsidRPr="00F562A3">
          <w:rPr>
            <w:rFonts w:ascii="Arial" w:eastAsia="Times New Roman" w:hAnsi="Arial"/>
            <w:bCs w:val="0"/>
            <w:noProof/>
            <w:webHidden/>
            <w:color w:val="0000FF"/>
            <w:sz w:val="20"/>
            <w:szCs w:val="24"/>
            <w:u w:val="single"/>
            <w:lang w:eastAsia="ru-RU"/>
          </w:rPr>
          <w:fldChar w:fldCharType="end"/>
        </w:r>
      </w:hyperlink>
    </w:p>
    <w:p w14:paraId="2E400624" w14:textId="77777777" w:rsidR="00F562A3" w:rsidRPr="00F562A3" w:rsidRDefault="00F562A3" w:rsidP="00F562A3">
      <w:pPr>
        <w:tabs>
          <w:tab w:val="right" w:leader="dot" w:pos="9345"/>
        </w:tabs>
        <w:spacing w:line="240" w:lineRule="auto"/>
        <w:ind w:left="400"/>
        <w:rPr>
          <w:rFonts w:eastAsia="Times New Roman"/>
          <w:bCs w:val="0"/>
          <w:noProof/>
          <w:sz w:val="24"/>
          <w:szCs w:val="24"/>
          <w:lang w:eastAsia="ru-RU"/>
        </w:rPr>
      </w:pPr>
      <w:hyperlink r:id="rId205" w:anchor="_Toc478043294" w:history="1">
        <w:r w:rsidRPr="00F562A3">
          <w:rPr>
            <w:rFonts w:ascii="Arial" w:eastAsia="Times New Roman" w:hAnsi="Arial"/>
            <w:bCs w:val="0"/>
            <w:noProof/>
            <w:color w:val="0000FF"/>
            <w:sz w:val="20"/>
            <w:szCs w:val="24"/>
            <w:u w:val="single"/>
            <w:lang w:eastAsia="ru-RU"/>
          </w:rPr>
          <w:t>Оборудование.</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_Toc478043294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21</w:t>
        </w:r>
        <w:r w:rsidRPr="00F562A3">
          <w:rPr>
            <w:rFonts w:ascii="Arial" w:eastAsia="Times New Roman" w:hAnsi="Arial"/>
            <w:bCs w:val="0"/>
            <w:noProof/>
            <w:webHidden/>
            <w:color w:val="0000FF"/>
            <w:sz w:val="20"/>
            <w:szCs w:val="24"/>
            <w:u w:val="single"/>
            <w:lang w:eastAsia="ru-RU"/>
          </w:rPr>
          <w:fldChar w:fldCharType="end"/>
        </w:r>
      </w:hyperlink>
    </w:p>
    <w:p w14:paraId="69386A5E" w14:textId="77777777" w:rsidR="00F562A3" w:rsidRPr="00F562A3" w:rsidRDefault="00F562A3" w:rsidP="00F562A3">
      <w:pPr>
        <w:tabs>
          <w:tab w:val="right" w:leader="dot" w:pos="9345"/>
        </w:tabs>
        <w:spacing w:line="240" w:lineRule="auto"/>
        <w:ind w:left="800"/>
        <w:rPr>
          <w:rFonts w:eastAsia="Times New Roman"/>
          <w:bCs w:val="0"/>
          <w:noProof/>
          <w:sz w:val="24"/>
          <w:szCs w:val="24"/>
          <w:lang w:eastAsia="ru-RU"/>
        </w:rPr>
      </w:pPr>
      <w:hyperlink r:id="rId206" w:anchor="_Toc478043295" w:history="1">
        <w:r w:rsidRPr="00F562A3">
          <w:rPr>
            <w:rFonts w:ascii="Arial" w:eastAsia="Times New Roman" w:hAnsi="Arial"/>
            <w:bCs w:val="0"/>
            <w:noProof/>
            <w:color w:val="0000FF"/>
            <w:sz w:val="20"/>
            <w:szCs w:val="24"/>
            <w:u w:val="single"/>
            <w:lang w:eastAsia="ru-RU"/>
          </w:rPr>
          <w:t>Сохранение настроек, локальных для компьютера.</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_Toc478043295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21</w:t>
        </w:r>
        <w:r w:rsidRPr="00F562A3">
          <w:rPr>
            <w:rFonts w:ascii="Arial" w:eastAsia="Times New Roman" w:hAnsi="Arial"/>
            <w:bCs w:val="0"/>
            <w:noProof/>
            <w:webHidden/>
            <w:color w:val="0000FF"/>
            <w:sz w:val="20"/>
            <w:szCs w:val="24"/>
            <w:u w:val="single"/>
            <w:lang w:eastAsia="ru-RU"/>
          </w:rPr>
          <w:fldChar w:fldCharType="end"/>
        </w:r>
      </w:hyperlink>
    </w:p>
    <w:p w14:paraId="34558971" w14:textId="77777777" w:rsidR="00F562A3" w:rsidRPr="00F562A3" w:rsidRDefault="00F562A3" w:rsidP="00F562A3">
      <w:pPr>
        <w:tabs>
          <w:tab w:val="right" w:leader="dot" w:pos="9345"/>
        </w:tabs>
        <w:spacing w:line="240" w:lineRule="auto"/>
        <w:ind w:left="800"/>
        <w:rPr>
          <w:rFonts w:eastAsia="Times New Roman"/>
          <w:bCs w:val="0"/>
          <w:noProof/>
          <w:sz w:val="24"/>
          <w:szCs w:val="24"/>
          <w:lang w:eastAsia="ru-RU"/>
        </w:rPr>
      </w:pPr>
      <w:hyperlink r:id="rId207" w:anchor="_Toc478043296" w:history="1">
        <w:r w:rsidRPr="00F562A3">
          <w:rPr>
            <w:rFonts w:ascii="Arial" w:eastAsia="Times New Roman" w:hAnsi="Arial"/>
            <w:bCs w:val="0"/>
            <w:noProof/>
            <w:color w:val="0000FF"/>
            <w:sz w:val="20"/>
            <w:szCs w:val="24"/>
            <w:u w:val="single"/>
            <w:lang w:eastAsia="ru-RU"/>
          </w:rPr>
          <w:t xml:space="preserve">Выбор </w:t>
        </w:r>
        <w:r w:rsidRPr="00F562A3">
          <w:rPr>
            <w:rFonts w:ascii="Arial" w:eastAsia="Times New Roman" w:hAnsi="Arial"/>
            <w:bCs w:val="0"/>
            <w:noProof/>
            <w:color w:val="0000FF"/>
            <w:sz w:val="20"/>
            <w:szCs w:val="24"/>
            <w:u w:val="single"/>
            <w:lang w:val="en-US" w:eastAsia="ru-RU"/>
          </w:rPr>
          <w:t>COM</w:t>
        </w:r>
        <w:r w:rsidRPr="00F562A3">
          <w:rPr>
            <w:rFonts w:ascii="Arial" w:eastAsia="Times New Roman" w:hAnsi="Arial"/>
            <w:bCs w:val="0"/>
            <w:noProof/>
            <w:color w:val="0000FF"/>
            <w:sz w:val="20"/>
            <w:szCs w:val="24"/>
            <w:u w:val="single"/>
            <w:lang w:eastAsia="ru-RU"/>
          </w:rPr>
          <w:t>-портов с номерами больше 9.</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_Toc478043296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22</w:t>
        </w:r>
        <w:r w:rsidRPr="00F562A3">
          <w:rPr>
            <w:rFonts w:ascii="Arial" w:eastAsia="Times New Roman" w:hAnsi="Arial"/>
            <w:bCs w:val="0"/>
            <w:noProof/>
            <w:webHidden/>
            <w:color w:val="0000FF"/>
            <w:sz w:val="20"/>
            <w:szCs w:val="24"/>
            <w:u w:val="single"/>
            <w:lang w:eastAsia="ru-RU"/>
          </w:rPr>
          <w:fldChar w:fldCharType="end"/>
        </w:r>
      </w:hyperlink>
    </w:p>
    <w:p w14:paraId="5086801A" w14:textId="77777777" w:rsidR="00F562A3" w:rsidRPr="00F562A3" w:rsidRDefault="00F562A3" w:rsidP="00F562A3">
      <w:pPr>
        <w:tabs>
          <w:tab w:val="right" w:leader="dot" w:pos="9345"/>
        </w:tabs>
        <w:spacing w:line="240" w:lineRule="auto"/>
        <w:ind w:left="400"/>
        <w:rPr>
          <w:rFonts w:eastAsia="Times New Roman"/>
          <w:bCs w:val="0"/>
          <w:noProof/>
          <w:sz w:val="24"/>
          <w:szCs w:val="24"/>
          <w:lang w:eastAsia="ru-RU"/>
        </w:rPr>
      </w:pPr>
      <w:hyperlink r:id="rId208" w:anchor="_Toc478043297" w:history="1">
        <w:r w:rsidRPr="00F562A3">
          <w:rPr>
            <w:rFonts w:ascii="Arial" w:eastAsia="Times New Roman" w:hAnsi="Arial"/>
            <w:bCs w:val="0"/>
            <w:noProof/>
            <w:color w:val="0000FF"/>
            <w:sz w:val="20"/>
            <w:szCs w:val="24"/>
            <w:u w:val="single"/>
            <w:lang w:eastAsia="ru-RU"/>
          </w:rPr>
          <w:t>Бизнес-анализ. Кассовые чеки со спецификацией. Поля «Код PDF417» и «Штриховой код».</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_Toc478043297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22</w:t>
        </w:r>
        <w:r w:rsidRPr="00F562A3">
          <w:rPr>
            <w:rFonts w:ascii="Arial" w:eastAsia="Times New Roman" w:hAnsi="Arial"/>
            <w:bCs w:val="0"/>
            <w:noProof/>
            <w:webHidden/>
            <w:color w:val="0000FF"/>
            <w:sz w:val="20"/>
            <w:szCs w:val="24"/>
            <w:u w:val="single"/>
            <w:lang w:eastAsia="ru-RU"/>
          </w:rPr>
          <w:fldChar w:fldCharType="end"/>
        </w:r>
      </w:hyperlink>
    </w:p>
    <w:p w14:paraId="52ED4D4C" w14:textId="77777777" w:rsidR="00F562A3" w:rsidRPr="00F562A3" w:rsidRDefault="00F562A3" w:rsidP="00F562A3">
      <w:pPr>
        <w:tabs>
          <w:tab w:val="right" w:leader="dot" w:pos="9345"/>
        </w:tabs>
        <w:spacing w:line="240" w:lineRule="auto"/>
        <w:ind w:left="400"/>
        <w:rPr>
          <w:rFonts w:eastAsia="Times New Roman"/>
          <w:bCs w:val="0"/>
          <w:noProof/>
          <w:sz w:val="24"/>
          <w:szCs w:val="24"/>
          <w:lang w:eastAsia="ru-RU"/>
        </w:rPr>
      </w:pPr>
      <w:hyperlink r:id="rId209" w:anchor="_Toc478043298" w:history="1">
        <w:r w:rsidRPr="00F562A3">
          <w:rPr>
            <w:rFonts w:ascii="Arial" w:eastAsia="Times New Roman" w:hAnsi="Arial"/>
            <w:bCs w:val="0"/>
            <w:noProof/>
            <w:color w:val="0000FF"/>
            <w:sz w:val="20"/>
            <w:szCs w:val="24"/>
            <w:u w:val="single"/>
            <w:lang w:eastAsia="ru-RU"/>
          </w:rPr>
          <w:t>Административный модуль. Права на управление заданиями.</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_Toc478043298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22</w:t>
        </w:r>
        <w:r w:rsidRPr="00F562A3">
          <w:rPr>
            <w:rFonts w:ascii="Arial" w:eastAsia="Times New Roman" w:hAnsi="Arial"/>
            <w:bCs w:val="0"/>
            <w:noProof/>
            <w:webHidden/>
            <w:color w:val="0000FF"/>
            <w:sz w:val="20"/>
            <w:szCs w:val="24"/>
            <w:u w:val="single"/>
            <w:lang w:eastAsia="ru-RU"/>
          </w:rPr>
          <w:fldChar w:fldCharType="end"/>
        </w:r>
      </w:hyperlink>
    </w:p>
    <w:p w14:paraId="74BB2D01" w14:textId="77777777" w:rsidR="00F562A3" w:rsidRPr="00F562A3" w:rsidRDefault="00F562A3" w:rsidP="00F562A3">
      <w:pPr>
        <w:tabs>
          <w:tab w:val="right" w:leader="dot" w:pos="9345"/>
        </w:tabs>
        <w:spacing w:line="240" w:lineRule="auto"/>
        <w:ind w:left="400"/>
        <w:rPr>
          <w:rFonts w:eastAsia="Times New Roman"/>
          <w:bCs w:val="0"/>
          <w:noProof/>
          <w:sz w:val="24"/>
          <w:szCs w:val="24"/>
          <w:lang w:eastAsia="ru-RU"/>
        </w:rPr>
      </w:pPr>
      <w:hyperlink r:id="rId210" w:anchor="_Toc478043299" w:history="1">
        <w:r w:rsidRPr="00F562A3">
          <w:rPr>
            <w:rFonts w:ascii="Arial" w:eastAsia="Times New Roman" w:hAnsi="Arial"/>
            <w:bCs w:val="0"/>
            <w:noProof/>
            <w:color w:val="0000FF"/>
            <w:sz w:val="20"/>
            <w:szCs w:val="24"/>
            <w:u w:val="single"/>
            <w:lang w:eastAsia="ru-RU"/>
          </w:rPr>
          <w:t>Открытие периода. Прерывание работы процедуры.</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_Toc478043299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22</w:t>
        </w:r>
        <w:r w:rsidRPr="00F562A3">
          <w:rPr>
            <w:rFonts w:ascii="Arial" w:eastAsia="Times New Roman" w:hAnsi="Arial"/>
            <w:bCs w:val="0"/>
            <w:noProof/>
            <w:webHidden/>
            <w:color w:val="0000FF"/>
            <w:sz w:val="20"/>
            <w:szCs w:val="24"/>
            <w:u w:val="single"/>
            <w:lang w:eastAsia="ru-RU"/>
          </w:rPr>
          <w:fldChar w:fldCharType="end"/>
        </w:r>
      </w:hyperlink>
    </w:p>
    <w:p w14:paraId="4BBA7BBE" w14:textId="77777777" w:rsidR="00F562A3" w:rsidRPr="00F562A3" w:rsidRDefault="00F562A3" w:rsidP="00F562A3">
      <w:pPr>
        <w:tabs>
          <w:tab w:val="right" w:leader="dot" w:pos="9345"/>
        </w:tabs>
        <w:spacing w:line="240" w:lineRule="auto"/>
        <w:ind w:left="400"/>
        <w:rPr>
          <w:rFonts w:eastAsia="Times New Roman"/>
          <w:bCs w:val="0"/>
          <w:noProof/>
          <w:sz w:val="24"/>
          <w:szCs w:val="24"/>
          <w:lang w:eastAsia="ru-RU"/>
        </w:rPr>
      </w:pPr>
      <w:hyperlink r:id="rId211" w:anchor="_Toc478043300" w:history="1">
        <w:r w:rsidRPr="00F562A3">
          <w:rPr>
            <w:rFonts w:ascii="Arial" w:eastAsia="Times New Roman" w:hAnsi="Arial"/>
            <w:bCs w:val="0"/>
            <w:noProof/>
            <w:color w:val="0000FF"/>
            <w:sz w:val="20"/>
            <w:szCs w:val="24"/>
            <w:u w:val="single"/>
            <w:lang w:eastAsia="ru-RU"/>
          </w:rPr>
          <w:t>Обрезка базы.</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_Toc478043300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23</w:t>
        </w:r>
        <w:r w:rsidRPr="00F562A3">
          <w:rPr>
            <w:rFonts w:ascii="Arial" w:eastAsia="Times New Roman" w:hAnsi="Arial"/>
            <w:bCs w:val="0"/>
            <w:noProof/>
            <w:webHidden/>
            <w:color w:val="0000FF"/>
            <w:sz w:val="20"/>
            <w:szCs w:val="24"/>
            <w:u w:val="single"/>
            <w:lang w:eastAsia="ru-RU"/>
          </w:rPr>
          <w:fldChar w:fldCharType="end"/>
        </w:r>
      </w:hyperlink>
    </w:p>
    <w:p w14:paraId="4C2A15F1" w14:textId="77777777" w:rsidR="00F562A3" w:rsidRPr="00F562A3" w:rsidRDefault="00F562A3" w:rsidP="00F562A3">
      <w:pPr>
        <w:tabs>
          <w:tab w:val="right" w:leader="dot" w:pos="9345"/>
        </w:tabs>
        <w:spacing w:line="240" w:lineRule="auto"/>
        <w:ind w:left="800"/>
        <w:rPr>
          <w:rFonts w:eastAsia="Times New Roman"/>
          <w:bCs w:val="0"/>
          <w:noProof/>
          <w:sz w:val="24"/>
          <w:szCs w:val="24"/>
          <w:lang w:eastAsia="ru-RU"/>
        </w:rPr>
      </w:pPr>
      <w:hyperlink r:id="rId212" w:anchor="_Toc478043301" w:history="1">
        <w:r w:rsidRPr="00F562A3">
          <w:rPr>
            <w:rFonts w:ascii="Arial" w:eastAsia="Times New Roman" w:hAnsi="Arial"/>
            <w:bCs w:val="0"/>
            <w:noProof/>
            <w:color w:val="0000FF"/>
            <w:sz w:val="20"/>
            <w:szCs w:val="24"/>
            <w:u w:val="single"/>
            <w:lang w:eastAsia="ru-RU"/>
          </w:rPr>
          <w:t>Рассылка обрезки.</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_Toc478043301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23</w:t>
        </w:r>
        <w:r w:rsidRPr="00F562A3">
          <w:rPr>
            <w:rFonts w:ascii="Arial" w:eastAsia="Times New Roman" w:hAnsi="Arial"/>
            <w:bCs w:val="0"/>
            <w:noProof/>
            <w:webHidden/>
            <w:color w:val="0000FF"/>
            <w:sz w:val="20"/>
            <w:szCs w:val="24"/>
            <w:u w:val="single"/>
            <w:lang w:eastAsia="ru-RU"/>
          </w:rPr>
          <w:fldChar w:fldCharType="end"/>
        </w:r>
      </w:hyperlink>
    </w:p>
    <w:p w14:paraId="0598AA4D" w14:textId="77777777" w:rsidR="00F562A3" w:rsidRPr="00F562A3" w:rsidRDefault="00F562A3" w:rsidP="00F562A3">
      <w:pPr>
        <w:tabs>
          <w:tab w:val="right" w:leader="dot" w:pos="9345"/>
        </w:tabs>
        <w:spacing w:line="240" w:lineRule="auto"/>
        <w:ind w:left="800"/>
        <w:rPr>
          <w:rFonts w:eastAsia="Times New Roman"/>
          <w:bCs w:val="0"/>
          <w:noProof/>
          <w:sz w:val="24"/>
          <w:szCs w:val="24"/>
          <w:lang w:eastAsia="ru-RU"/>
        </w:rPr>
      </w:pPr>
      <w:hyperlink r:id="rId213" w:anchor="_Toc478043302" w:history="1">
        <w:r w:rsidRPr="00F562A3">
          <w:rPr>
            <w:rFonts w:ascii="Arial" w:eastAsia="Times New Roman" w:hAnsi="Arial"/>
            <w:bCs w:val="0"/>
            <w:noProof/>
            <w:color w:val="0000FF"/>
            <w:sz w:val="20"/>
            <w:szCs w:val="24"/>
            <w:u w:val="single"/>
            <w:lang w:eastAsia="ru-RU"/>
          </w:rPr>
          <w:t>Журнал обрезки.</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_Toc478043302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23</w:t>
        </w:r>
        <w:r w:rsidRPr="00F562A3">
          <w:rPr>
            <w:rFonts w:ascii="Arial" w:eastAsia="Times New Roman" w:hAnsi="Arial"/>
            <w:bCs w:val="0"/>
            <w:noProof/>
            <w:webHidden/>
            <w:color w:val="0000FF"/>
            <w:sz w:val="20"/>
            <w:szCs w:val="24"/>
            <w:u w:val="single"/>
            <w:lang w:eastAsia="ru-RU"/>
          </w:rPr>
          <w:fldChar w:fldCharType="end"/>
        </w:r>
      </w:hyperlink>
    </w:p>
    <w:p w14:paraId="4CCA0717" w14:textId="77777777" w:rsidR="00F562A3" w:rsidRPr="00F562A3" w:rsidRDefault="00F562A3" w:rsidP="00F562A3">
      <w:pPr>
        <w:tabs>
          <w:tab w:val="right" w:leader="dot" w:pos="9345"/>
        </w:tabs>
        <w:spacing w:line="240" w:lineRule="auto"/>
        <w:ind w:left="400"/>
        <w:rPr>
          <w:rFonts w:eastAsia="Times New Roman"/>
          <w:bCs w:val="0"/>
          <w:noProof/>
          <w:sz w:val="24"/>
          <w:szCs w:val="24"/>
          <w:lang w:eastAsia="ru-RU"/>
        </w:rPr>
      </w:pPr>
      <w:hyperlink r:id="rId214" w:anchor="_Toc478043303" w:history="1">
        <w:r w:rsidRPr="00F562A3">
          <w:rPr>
            <w:rFonts w:ascii="Arial" w:eastAsia="Times New Roman" w:hAnsi="Arial"/>
            <w:bCs w:val="0"/>
            <w:noProof/>
            <w:color w:val="0000FF"/>
            <w:sz w:val="20"/>
            <w:szCs w:val="24"/>
            <w:u w:val="single"/>
            <w:lang w:eastAsia="ru-RU"/>
          </w:rPr>
          <w:t>Отчет «Движение по коду алкогольной продукции».</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_Toc478043303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23</w:t>
        </w:r>
        <w:r w:rsidRPr="00F562A3">
          <w:rPr>
            <w:rFonts w:ascii="Arial" w:eastAsia="Times New Roman" w:hAnsi="Arial"/>
            <w:bCs w:val="0"/>
            <w:noProof/>
            <w:webHidden/>
            <w:color w:val="0000FF"/>
            <w:sz w:val="20"/>
            <w:szCs w:val="24"/>
            <w:u w:val="single"/>
            <w:lang w:eastAsia="ru-RU"/>
          </w:rPr>
          <w:fldChar w:fldCharType="end"/>
        </w:r>
      </w:hyperlink>
    </w:p>
    <w:p w14:paraId="7D7EE341" w14:textId="77777777" w:rsidR="00F562A3" w:rsidRPr="00F562A3" w:rsidRDefault="00F562A3" w:rsidP="00F562A3">
      <w:pPr>
        <w:tabs>
          <w:tab w:val="right" w:leader="dot" w:pos="9345"/>
        </w:tabs>
        <w:spacing w:line="240" w:lineRule="auto"/>
        <w:ind w:left="400"/>
        <w:rPr>
          <w:rFonts w:eastAsia="Times New Roman"/>
          <w:bCs w:val="0"/>
          <w:noProof/>
          <w:sz w:val="24"/>
          <w:szCs w:val="24"/>
          <w:lang w:eastAsia="ru-RU"/>
        </w:rPr>
      </w:pPr>
      <w:hyperlink r:id="rId215" w:anchor="_Toc478043304" w:history="1">
        <w:r w:rsidRPr="00F562A3">
          <w:rPr>
            <w:rFonts w:ascii="Arial" w:eastAsia="Times New Roman" w:hAnsi="Arial"/>
            <w:bCs w:val="0"/>
            <w:noProof/>
            <w:color w:val="0000FF"/>
            <w:sz w:val="20"/>
            <w:szCs w:val="24"/>
            <w:u w:val="single"/>
            <w:lang w:eastAsia="ru-RU"/>
          </w:rPr>
          <w:t>Отчет «Почасовая статистика по группам товаров». Опция «показывать название товара».</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_Toc478043304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24</w:t>
        </w:r>
        <w:r w:rsidRPr="00F562A3">
          <w:rPr>
            <w:rFonts w:ascii="Arial" w:eastAsia="Times New Roman" w:hAnsi="Arial"/>
            <w:bCs w:val="0"/>
            <w:noProof/>
            <w:webHidden/>
            <w:color w:val="0000FF"/>
            <w:sz w:val="20"/>
            <w:szCs w:val="24"/>
            <w:u w:val="single"/>
            <w:lang w:eastAsia="ru-RU"/>
          </w:rPr>
          <w:fldChar w:fldCharType="end"/>
        </w:r>
      </w:hyperlink>
    </w:p>
    <w:p w14:paraId="07E13605" w14:textId="77777777" w:rsidR="00F562A3" w:rsidRPr="00F562A3" w:rsidRDefault="00F562A3" w:rsidP="00F562A3">
      <w:pPr>
        <w:tabs>
          <w:tab w:val="right" w:leader="dot" w:pos="9345"/>
        </w:tabs>
        <w:spacing w:line="240" w:lineRule="auto"/>
        <w:ind w:left="400"/>
        <w:rPr>
          <w:rFonts w:eastAsia="Times New Roman"/>
          <w:bCs w:val="0"/>
          <w:noProof/>
          <w:sz w:val="24"/>
          <w:szCs w:val="24"/>
          <w:lang w:eastAsia="ru-RU"/>
        </w:rPr>
      </w:pPr>
      <w:hyperlink r:id="rId216" w:anchor="_Toc478043305" w:history="1">
        <w:r w:rsidRPr="00F562A3">
          <w:rPr>
            <w:rFonts w:ascii="Arial" w:eastAsia="Times New Roman" w:hAnsi="Arial"/>
            <w:bCs w:val="0"/>
            <w:noProof/>
            <w:color w:val="0000FF"/>
            <w:sz w:val="20"/>
            <w:szCs w:val="24"/>
            <w:u w:val="single"/>
            <w:lang w:eastAsia="ru-RU"/>
          </w:rPr>
          <w:t>Перечень исправленных ошибок и улучшений.</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_Toc478043305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24</w:t>
        </w:r>
        <w:r w:rsidRPr="00F562A3">
          <w:rPr>
            <w:rFonts w:ascii="Arial" w:eastAsia="Times New Roman" w:hAnsi="Arial"/>
            <w:bCs w:val="0"/>
            <w:noProof/>
            <w:webHidden/>
            <w:color w:val="0000FF"/>
            <w:sz w:val="20"/>
            <w:szCs w:val="24"/>
            <w:u w:val="single"/>
            <w:lang w:eastAsia="ru-RU"/>
          </w:rPr>
          <w:fldChar w:fldCharType="end"/>
        </w:r>
      </w:hyperlink>
    </w:p>
    <w:p w14:paraId="65E2059A" w14:textId="77777777" w:rsidR="00F562A3" w:rsidRPr="00F562A3" w:rsidRDefault="00F562A3" w:rsidP="00F562A3">
      <w:pPr>
        <w:spacing w:line="240" w:lineRule="auto"/>
        <w:rPr>
          <w:rFonts w:ascii="Arial" w:eastAsia="Times New Roman" w:hAnsi="Arial"/>
          <w:bCs w:val="0"/>
          <w:sz w:val="20"/>
          <w:szCs w:val="24"/>
          <w:lang w:val="en-US" w:eastAsia="ru-RU"/>
        </w:rPr>
      </w:pPr>
      <w:r w:rsidRPr="00F562A3">
        <w:rPr>
          <w:rFonts w:ascii="Arial" w:eastAsia="Times New Roman" w:hAnsi="Arial"/>
          <w:bCs w:val="0"/>
          <w:sz w:val="20"/>
          <w:szCs w:val="24"/>
          <w:lang w:eastAsia="ru-RU"/>
        </w:rPr>
        <w:fldChar w:fldCharType="end"/>
      </w:r>
    </w:p>
    <w:p w14:paraId="2AFDD018"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96" w:name="_Toc478043258"/>
      <w:r w:rsidRPr="00F562A3">
        <w:rPr>
          <w:rFonts w:ascii="Arial" w:eastAsia="Times New Roman" w:hAnsi="Arial" w:cs="Arial"/>
          <w:sz w:val="24"/>
          <w:szCs w:val="26"/>
          <w:lang w:eastAsia="ru-RU"/>
        </w:rPr>
        <w:t>Документы. Изменение интерфейса.</w:t>
      </w:r>
      <w:bookmarkEnd w:id="96"/>
    </w:p>
    <w:p w14:paraId="6624F8D1" w14:textId="77777777" w:rsidR="00F562A3" w:rsidRPr="00F562A3" w:rsidRDefault="00F562A3" w:rsidP="00F562A3">
      <w:pPr>
        <w:spacing w:line="240" w:lineRule="auto"/>
        <w:rPr>
          <w:rFonts w:ascii="Arial" w:eastAsia="Times New Roman" w:hAnsi="Arial"/>
          <w:bCs w:val="0"/>
          <w:sz w:val="20"/>
          <w:szCs w:val="24"/>
          <w:lang w:eastAsia="ru-RU"/>
        </w:rPr>
      </w:pPr>
    </w:p>
    <w:p w14:paraId="336A4A6F"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интерфейс работы с документами внесены следующие изменения, общие для всех типов документов:</w:t>
      </w:r>
    </w:p>
    <w:p w14:paraId="0FB65C5E" w14:textId="77777777" w:rsidR="00F562A3" w:rsidRPr="00F562A3" w:rsidRDefault="00F562A3" w:rsidP="00F562A3">
      <w:pPr>
        <w:spacing w:line="240" w:lineRule="auto"/>
        <w:rPr>
          <w:rFonts w:ascii="Arial" w:eastAsia="Times New Roman" w:hAnsi="Arial"/>
          <w:bCs w:val="0"/>
          <w:sz w:val="20"/>
          <w:szCs w:val="24"/>
          <w:lang w:eastAsia="ru-RU"/>
        </w:rPr>
      </w:pPr>
    </w:p>
    <w:p w14:paraId="62024608"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lastRenderedPageBreak/>
        <w:t>- Вместо реакции на пункт меню «Вложения и метки» кнопки «Вид», при выборе которого под заголовком документа выводилась форма с соответствующей информацией, в заголовок документа добавлена закладка «Вложения и метки». Это позволило выводить весь список вложений и список меток с их значениями.</w:t>
      </w:r>
    </w:p>
    <w:p w14:paraId="0C45907A" w14:textId="77777777" w:rsidR="00F562A3" w:rsidRPr="00F562A3" w:rsidRDefault="00F562A3" w:rsidP="00F562A3">
      <w:pPr>
        <w:spacing w:line="240" w:lineRule="auto"/>
        <w:rPr>
          <w:rFonts w:ascii="Arial" w:eastAsia="Times New Roman" w:hAnsi="Arial"/>
          <w:bCs w:val="0"/>
          <w:sz w:val="20"/>
          <w:szCs w:val="24"/>
          <w:lang w:eastAsia="ru-RU"/>
        </w:rPr>
      </w:pPr>
    </w:p>
    <w:p w14:paraId="63C45D8D"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Пункт меню «Заголовок документа» кнопки «Вид» заменен кнопкой в виде символа</w:t>
      </w:r>
      <w:r w:rsidRPr="00F562A3">
        <w:rPr>
          <w:rFonts w:ascii="Arial" w:eastAsia="Times New Roman" w:hAnsi="Arial"/>
          <w:bCs w:val="0"/>
          <w:sz w:val="20"/>
          <w:szCs w:val="20"/>
          <w:lang w:eastAsia="ru-RU"/>
        </w:rPr>
        <w:t xml:space="preserve"> «</w:t>
      </w:r>
      <w:r w:rsidRPr="00F562A3">
        <w:rPr>
          <w:rFonts w:ascii="Arial" w:eastAsia="Times New Roman" w:hAnsi="Arial" w:cs="Arial"/>
          <w:bCs w:val="0"/>
          <w:sz w:val="26"/>
          <w:szCs w:val="26"/>
          <w:lang w:eastAsia="ru-RU"/>
        </w:rPr>
        <w:t>˄</w:t>
      </w:r>
      <w:r w:rsidRPr="00F562A3">
        <w:rPr>
          <w:rFonts w:ascii="Arial" w:eastAsia="Times New Roman" w:hAnsi="Arial"/>
          <w:bCs w:val="0"/>
          <w:sz w:val="20"/>
          <w:szCs w:val="24"/>
          <w:lang w:eastAsia="ru-RU"/>
        </w:rPr>
        <w:t>»</w:t>
      </w:r>
      <w:r w:rsidRPr="00F562A3">
        <w:rPr>
          <w:rFonts w:ascii="Arial" w:eastAsia="Times New Roman" w:hAnsi="Arial" w:cs="Arial"/>
          <w:color w:val="252525"/>
          <w:sz w:val="20"/>
          <w:szCs w:val="20"/>
          <w:shd w:val="clear" w:color="auto" w:fill="FFFFFF"/>
          <w:lang w:eastAsia="ru-RU"/>
        </w:rPr>
        <w:t xml:space="preserve"> или «</w:t>
      </w:r>
      <w:r w:rsidRPr="00F562A3">
        <w:rPr>
          <w:rFonts w:ascii="Arial" w:eastAsia="Times New Roman" w:hAnsi="Arial" w:cs="Arial"/>
          <w:bCs w:val="0"/>
          <w:sz w:val="26"/>
          <w:szCs w:val="26"/>
          <w:lang w:eastAsia="ru-RU"/>
        </w:rPr>
        <w:t>˅</w:t>
      </w:r>
      <w:r w:rsidRPr="00F562A3">
        <w:rPr>
          <w:rFonts w:ascii="Arial" w:eastAsia="Times New Roman" w:hAnsi="Arial" w:cs="Arial"/>
          <w:color w:val="252525"/>
          <w:sz w:val="20"/>
          <w:szCs w:val="20"/>
          <w:shd w:val="clear" w:color="auto" w:fill="FFFFFF"/>
          <w:lang w:eastAsia="ru-RU"/>
        </w:rPr>
        <w:t>»</w:t>
      </w:r>
      <w:r w:rsidRPr="00F562A3">
        <w:rPr>
          <w:rFonts w:ascii="Arial" w:eastAsia="Times New Roman" w:hAnsi="Arial"/>
          <w:bCs w:val="0"/>
          <w:sz w:val="20"/>
          <w:szCs w:val="24"/>
          <w:lang w:eastAsia="ru-RU"/>
        </w:rPr>
        <w:t xml:space="preserve"> рядом с номером документа для показа / скрытия заголовка.</w:t>
      </w:r>
    </w:p>
    <w:p w14:paraId="7F45E421" w14:textId="77777777" w:rsidR="00F562A3" w:rsidRPr="00F562A3" w:rsidRDefault="00F562A3" w:rsidP="00F562A3">
      <w:pPr>
        <w:spacing w:line="240" w:lineRule="auto"/>
        <w:rPr>
          <w:rFonts w:ascii="Arial" w:eastAsia="Times New Roman" w:hAnsi="Arial"/>
          <w:bCs w:val="0"/>
          <w:sz w:val="20"/>
          <w:szCs w:val="24"/>
          <w:lang w:eastAsia="ru-RU"/>
        </w:rPr>
      </w:pPr>
    </w:p>
    <w:p w14:paraId="374DB422"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drawing>
          <wp:inline distT="0" distB="0" distL="0" distR="0" wp14:anchorId="233C7914" wp14:editId="61FDB2AE">
            <wp:extent cx="5600700" cy="2819400"/>
            <wp:effectExtent l="0" t="0" r="0" b="0"/>
            <wp:docPr id="121"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217">
                      <a:extLst>
                        <a:ext uri="{28A0092B-C50C-407E-A947-70E740481C1C}">
                          <a14:useLocalDpi xmlns:a14="http://schemas.microsoft.com/office/drawing/2010/main" val="0"/>
                        </a:ext>
                      </a:extLst>
                    </a:blip>
                    <a:srcRect/>
                    <a:stretch>
                      <a:fillRect/>
                    </a:stretch>
                  </pic:blipFill>
                  <pic:spPr bwMode="auto">
                    <a:xfrm>
                      <a:off x="0" y="0"/>
                      <a:ext cx="5600700" cy="2819400"/>
                    </a:xfrm>
                    <a:prstGeom prst="rect">
                      <a:avLst/>
                    </a:prstGeom>
                    <a:noFill/>
                    <a:ln>
                      <a:noFill/>
                    </a:ln>
                  </pic:spPr>
                </pic:pic>
              </a:graphicData>
            </a:graphic>
          </wp:inline>
        </w:drawing>
      </w:r>
    </w:p>
    <w:p w14:paraId="3B0456CA" w14:textId="77777777" w:rsidR="00F562A3" w:rsidRPr="00F562A3" w:rsidRDefault="00F562A3" w:rsidP="00F562A3">
      <w:pPr>
        <w:spacing w:line="240" w:lineRule="auto"/>
        <w:rPr>
          <w:rFonts w:ascii="Arial" w:eastAsia="Times New Roman" w:hAnsi="Arial"/>
          <w:bCs w:val="0"/>
          <w:sz w:val="20"/>
          <w:szCs w:val="24"/>
          <w:lang w:eastAsia="ru-RU"/>
        </w:rPr>
      </w:pPr>
    </w:p>
    <w:p w14:paraId="30826670"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Пункты меню «Мастер добавления строк», «Детализация по свойствам» и «Информационные поля» (перечень пунктов зависит от типа документа) кнопки «Вид» перенесены в новую кнопку «Спецификация», которая выводится вместо надписи «Спецификация» в режиме открытого документа (см. выше).</w:t>
      </w:r>
    </w:p>
    <w:p w14:paraId="15A0B57A" w14:textId="77777777" w:rsidR="00F562A3" w:rsidRPr="00F562A3" w:rsidRDefault="00F562A3" w:rsidP="00F562A3">
      <w:pPr>
        <w:spacing w:line="240" w:lineRule="auto"/>
        <w:rPr>
          <w:rFonts w:ascii="Arial" w:eastAsia="Times New Roman" w:hAnsi="Arial"/>
          <w:bCs w:val="0"/>
          <w:sz w:val="20"/>
          <w:szCs w:val="24"/>
          <w:lang w:eastAsia="ru-RU"/>
        </w:rPr>
      </w:pPr>
    </w:p>
    <w:p w14:paraId="515EB42E"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Кнопка «Вид» удалена.</w:t>
      </w:r>
    </w:p>
    <w:p w14:paraId="39331EA8" w14:textId="77777777" w:rsidR="00F562A3" w:rsidRPr="00F562A3" w:rsidRDefault="00F562A3" w:rsidP="00F562A3">
      <w:pPr>
        <w:spacing w:line="240" w:lineRule="auto"/>
        <w:rPr>
          <w:rFonts w:ascii="Arial" w:eastAsia="Times New Roman" w:hAnsi="Arial"/>
          <w:bCs w:val="0"/>
          <w:sz w:val="20"/>
          <w:szCs w:val="24"/>
          <w:lang w:eastAsia="ru-RU"/>
        </w:rPr>
      </w:pPr>
    </w:p>
    <w:p w14:paraId="792BD39E"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Порядок следования и ширина колонок для вывода полей (включая информационные поля) для режимов просмотра и редактирования документа теперь настраиваются совместно. В прошлых версиях поля надо было настраивать отдельно для каждого режима. По умолчанию будут использоваться предыдущие настройки для режима редактирования.</w:t>
      </w:r>
    </w:p>
    <w:p w14:paraId="21624445" w14:textId="77777777" w:rsidR="00F562A3" w:rsidRPr="00F562A3" w:rsidRDefault="00F562A3" w:rsidP="00F562A3">
      <w:pPr>
        <w:spacing w:line="240" w:lineRule="auto"/>
        <w:rPr>
          <w:rFonts w:ascii="Arial" w:eastAsia="Times New Roman" w:hAnsi="Arial"/>
          <w:bCs w:val="0"/>
          <w:sz w:val="20"/>
          <w:szCs w:val="24"/>
          <w:lang w:eastAsia="ru-RU"/>
        </w:rPr>
      </w:pPr>
    </w:p>
    <w:p w14:paraId="51E1C5E2"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В документах, в которых имеются различные режимы редактирования спецификации, например, в приходных и расходных накладных, выпадающий список «Режим» перемещен в правый верхний угол интерфейса:</w:t>
      </w:r>
    </w:p>
    <w:p w14:paraId="5D715F7E" w14:textId="77777777" w:rsidR="00F562A3" w:rsidRPr="00F562A3" w:rsidRDefault="00F562A3" w:rsidP="00F562A3">
      <w:pPr>
        <w:spacing w:line="240" w:lineRule="auto"/>
        <w:rPr>
          <w:rFonts w:ascii="Arial" w:eastAsia="Times New Roman" w:hAnsi="Arial"/>
          <w:bCs w:val="0"/>
          <w:sz w:val="20"/>
          <w:szCs w:val="24"/>
          <w:lang w:eastAsia="ru-RU"/>
        </w:rPr>
      </w:pPr>
    </w:p>
    <w:p w14:paraId="6169504B"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lastRenderedPageBreak/>
        <w:drawing>
          <wp:inline distT="0" distB="0" distL="0" distR="0" wp14:anchorId="5CBCA2D0" wp14:editId="4BBEEB17">
            <wp:extent cx="5715000" cy="3000375"/>
            <wp:effectExtent l="0" t="0" r="0" b="9525"/>
            <wp:docPr id="120"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218" cstate="print">
                      <a:extLst>
                        <a:ext uri="{28A0092B-C50C-407E-A947-70E740481C1C}">
                          <a14:useLocalDpi xmlns:a14="http://schemas.microsoft.com/office/drawing/2010/main" val="0"/>
                        </a:ext>
                      </a:extLst>
                    </a:blip>
                    <a:srcRect/>
                    <a:stretch>
                      <a:fillRect/>
                    </a:stretch>
                  </pic:blipFill>
                  <pic:spPr bwMode="auto">
                    <a:xfrm>
                      <a:off x="0" y="0"/>
                      <a:ext cx="5715000" cy="3000375"/>
                    </a:xfrm>
                    <a:prstGeom prst="rect">
                      <a:avLst/>
                    </a:prstGeom>
                    <a:noFill/>
                    <a:ln>
                      <a:noFill/>
                    </a:ln>
                  </pic:spPr>
                </pic:pic>
              </a:graphicData>
            </a:graphic>
          </wp:inline>
        </w:drawing>
      </w:r>
    </w:p>
    <w:p w14:paraId="203A4030" w14:textId="77777777" w:rsidR="00F562A3" w:rsidRPr="00F562A3" w:rsidRDefault="00F562A3" w:rsidP="00F562A3">
      <w:pPr>
        <w:spacing w:line="240" w:lineRule="auto"/>
        <w:rPr>
          <w:rFonts w:ascii="Arial" w:eastAsia="Times New Roman" w:hAnsi="Arial"/>
          <w:bCs w:val="0"/>
          <w:sz w:val="20"/>
          <w:szCs w:val="24"/>
          <w:lang w:eastAsia="ru-RU"/>
        </w:rPr>
      </w:pPr>
    </w:p>
    <w:p w14:paraId="75BD3D56"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97" w:name="_Toc478043259"/>
      <w:r w:rsidRPr="00F562A3">
        <w:rPr>
          <w:rFonts w:ascii="Arial" w:eastAsia="Times New Roman" w:hAnsi="Arial" w:cs="Arial"/>
          <w:sz w:val="24"/>
          <w:szCs w:val="26"/>
          <w:lang w:eastAsia="ru-RU"/>
        </w:rPr>
        <w:t>ЕГАИС.</w:t>
      </w:r>
      <w:bookmarkEnd w:id="97"/>
      <w:r w:rsidRPr="00F562A3">
        <w:rPr>
          <w:rFonts w:ascii="Arial" w:eastAsia="Times New Roman" w:hAnsi="Arial" w:cs="Arial"/>
          <w:sz w:val="24"/>
          <w:szCs w:val="26"/>
          <w:lang w:eastAsia="ru-RU"/>
        </w:rPr>
        <w:t xml:space="preserve"> </w:t>
      </w:r>
    </w:p>
    <w:p w14:paraId="77E70C84" w14:textId="77777777" w:rsidR="00F562A3" w:rsidRPr="00F562A3" w:rsidRDefault="00F562A3" w:rsidP="00F562A3">
      <w:pPr>
        <w:spacing w:before="240" w:after="60" w:line="240" w:lineRule="auto"/>
        <w:outlineLvl w:val="4"/>
        <w:rPr>
          <w:rFonts w:ascii="Arial" w:eastAsia="Times New Roman" w:hAnsi="Arial"/>
          <w:iCs/>
          <w:sz w:val="22"/>
          <w:szCs w:val="26"/>
          <w:lang w:eastAsia="ru-RU"/>
        </w:rPr>
      </w:pPr>
      <w:bookmarkStart w:id="98" w:name="_Toc478043260"/>
      <w:r w:rsidRPr="00F562A3">
        <w:rPr>
          <w:rFonts w:ascii="Arial" w:eastAsia="Times New Roman" w:hAnsi="Arial"/>
          <w:iCs/>
          <w:sz w:val="22"/>
          <w:szCs w:val="26"/>
          <w:lang w:eastAsia="ru-RU"/>
        </w:rPr>
        <w:t>ТТН на приход. Сопоставление с приходной накладной.</w:t>
      </w:r>
      <w:bookmarkEnd w:id="98"/>
    </w:p>
    <w:p w14:paraId="75D822F4" w14:textId="77777777" w:rsidR="00F562A3" w:rsidRPr="00F562A3" w:rsidRDefault="00F562A3" w:rsidP="00F562A3">
      <w:pPr>
        <w:spacing w:line="240" w:lineRule="auto"/>
        <w:rPr>
          <w:rFonts w:ascii="Arial" w:eastAsia="Times New Roman" w:hAnsi="Arial"/>
          <w:bCs w:val="0"/>
          <w:sz w:val="20"/>
          <w:szCs w:val="24"/>
          <w:lang w:eastAsia="ru-RU"/>
        </w:rPr>
      </w:pPr>
    </w:p>
    <w:p w14:paraId="7FC1E658"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Создана функция проверки 103 «Контроль совпадения ИНН грузоотправителя ТТН ЕГАИС и поставщика накладной» По умолчанию функция имеет режим работы «Запрет».</w:t>
      </w:r>
    </w:p>
    <w:p w14:paraId="4CAEB9FA" w14:textId="77777777" w:rsidR="00F562A3" w:rsidRPr="00F562A3" w:rsidRDefault="00F562A3" w:rsidP="00F562A3">
      <w:pPr>
        <w:spacing w:line="240" w:lineRule="auto"/>
        <w:rPr>
          <w:rFonts w:ascii="Arial" w:eastAsia="Times New Roman" w:hAnsi="Arial"/>
          <w:bCs w:val="0"/>
          <w:sz w:val="20"/>
          <w:szCs w:val="24"/>
          <w:lang w:eastAsia="ru-RU"/>
        </w:rPr>
      </w:pPr>
    </w:p>
    <w:p w14:paraId="662176F9"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Проверка срабатывает при нажатии на кнопку «Установить связь ТТН с накладной» Функция проверяет совпадение ИНН грузоотправителя (Shipper) в ТТН ЕГАИС и ИНН поставщика в приходной накладной. Если они не совпадают, то показывается сообщение о несовпадении ИНН. В сообщении выводятся ИНН и наименование грузоотправителя из ТТН и поставщика из накладной.</w:t>
      </w:r>
    </w:p>
    <w:p w14:paraId="2CDE0F6A" w14:textId="77777777" w:rsidR="00F562A3" w:rsidRPr="00F562A3" w:rsidRDefault="00F562A3" w:rsidP="00F562A3">
      <w:pPr>
        <w:spacing w:line="240" w:lineRule="auto"/>
        <w:rPr>
          <w:rFonts w:ascii="Arial" w:eastAsia="Times New Roman" w:hAnsi="Arial"/>
          <w:bCs w:val="0"/>
          <w:sz w:val="20"/>
          <w:szCs w:val="24"/>
          <w:lang w:eastAsia="ru-RU"/>
        </w:rPr>
      </w:pPr>
    </w:p>
    <w:p w14:paraId="5E0230FE"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Проверка создана для предупреждения ошибок при выборе приходной накладной для сопоставления с ТТН ЕГАИС. В тех случаях, когда описание контрагентов может быть разным, исходя из управленческих задач, проверка может быть проигнорирована (отменена или поставлена в режим предупреждения).</w:t>
      </w:r>
    </w:p>
    <w:p w14:paraId="151E7829" w14:textId="77777777" w:rsidR="00F562A3" w:rsidRPr="00F562A3" w:rsidRDefault="00F562A3" w:rsidP="00F562A3">
      <w:pPr>
        <w:spacing w:line="240" w:lineRule="auto"/>
        <w:rPr>
          <w:rFonts w:ascii="Arial" w:eastAsia="Times New Roman" w:hAnsi="Arial"/>
          <w:bCs w:val="0"/>
          <w:sz w:val="20"/>
          <w:szCs w:val="24"/>
          <w:lang w:eastAsia="ru-RU"/>
        </w:rPr>
      </w:pPr>
    </w:p>
    <w:p w14:paraId="4CF48859"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После проверки совпадения контрагентов происходит автоматическое сопоставление строк приходной ТТН и ТТН ЕГАИС. В текущей версии дана возможность отключить автоматическое сопоставление для тех случаев, когда бизнес-процессом предусмотрено обязательное ручное сопоставление.</w:t>
      </w:r>
    </w:p>
    <w:p w14:paraId="5C1F94CC" w14:textId="77777777" w:rsidR="00F562A3" w:rsidRPr="00F562A3" w:rsidRDefault="00F562A3" w:rsidP="00F562A3">
      <w:pPr>
        <w:spacing w:line="240" w:lineRule="auto"/>
        <w:rPr>
          <w:rFonts w:ascii="Arial" w:eastAsia="Times New Roman" w:hAnsi="Arial"/>
          <w:bCs w:val="0"/>
          <w:sz w:val="20"/>
          <w:szCs w:val="24"/>
          <w:lang w:eastAsia="ru-RU"/>
        </w:rPr>
      </w:pPr>
    </w:p>
    <w:p w14:paraId="429C477A"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Автоматическое сопоставление будет происходить, если установлен флаг «Автоматически сопоставлять приходные накладные с ТТН ЕГАИС» в разделе административного модуля «Базы данных – Конфигурация - Документы». По умолчанию флаг установлен.</w:t>
      </w:r>
    </w:p>
    <w:p w14:paraId="006EE658" w14:textId="77777777" w:rsidR="00F562A3" w:rsidRPr="00F562A3" w:rsidRDefault="00F562A3" w:rsidP="00F562A3">
      <w:pPr>
        <w:spacing w:line="240" w:lineRule="auto"/>
        <w:rPr>
          <w:rFonts w:ascii="Arial" w:eastAsia="Times New Roman" w:hAnsi="Arial"/>
          <w:bCs w:val="0"/>
          <w:sz w:val="20"/>
          <w:szCs w:val="24"/>
          <w:lang w:eastAsia="ru-RU"/>
        </w:rPr>
      </w:pPr>
    </w:p>
    <w:p w14:paraId="39877B56" w14:textId="77777777" w:rsidR="00F562A3" w:rsidRPr="00F562A3" w:rsidRDefault="00F562A3" w:rsidP="00F562A3">
      <w:pPr>
        <w:spacing w:before="240" w:after="60" w:line="240" w:lineRule="auto"/>
        <w:outlineLvl w:val="4"/>
        <w:rPr>
          <w:rFonts w:ascii="Arial" w:eastAsia="Times New Roman" w:hAnsi="Arial"/>
          <w:iCs/>
          <w:sz w:val="22"/>
          <w:szCs w:val="26"/>
          <w:lang w:eastAsia="ru-RU"/>
        </w:rPr>
      </w:pPr>
      <w:bookmarkStart w:id="99" w:name="_Toc478043261"/>
      <w:r w:rsidRPr="00F562A3">
        <w:rPr>
          <w:rFonts w:ascii="Arial" w:eastAsia="Times New Roman" w:hAnsi="Arial"/>
          <w:iCs/>
          <w:sz w:val="22"/>
          <w:szCs w:val="26"/>
          <w:lang w:eastAsia="ru-RU"/>
        </w:rPr>
        <w:t>ТТН на расход. Возврат поставщику, контроль ИНН и КПП.</w:t>
      </w:r>
      <w:bookmarkEnd w:id="99"/>
    </w:p>
    <w:p w14:paraId="1D936305" w14:textId="77777777" w:rsidR="00F562A3" w:rsidRPr="00F562A3" w:rsidRDefault="00F562A3" w:rsidP="00F562A3">
      <w:pPr>
        <w:spacing w:line="240" w:lineRule="auto"/>
        <w:rPr>
          <w:rFonts w:ascii="Arial" w:eastAsia="Times New Roman" w:hAnsi="Arial"/>
          <w:bCs w:val="0"/>
          <w:sz w:val="20"/>
          <w:szCs w:val="24"/>
          <w:lang w:eastAsia="ru-RU"/>
        </w:rPr>
      </w:pPr>
    </w:p>
    <w:p w14:paraId="3A4A6E6A"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предыдущих версиях при создании ТТН на расход на основании расходной накладной, которая, в свою очередь, имела в основаниях товародвижения приходную накладную, связанную с ТТН на приход, все атрибуты контрагента-получателя возврата и контрагента, возвращающего товар, брались из приходной ТТН. В том числе брались КПП обоих контрагентов.</w:t>
      </w:r>
    </w:p>
    <w:p w14:paraId="547AA9CE" w14:textId="77777777" w:rsidR="00F562A3" w:rsidRPr="00F562A3" w:rsidRDefault="00F562A3" w:rsidP="00F562A3">
      <w:pPr>
        <w:spacing w:line="240" w:lineRule="auto"/>
        <w:rPr>
          <w:rFonts w:ascii="Arial" w:eastAsia="Times New Roman" w:hAnsi="Arial"/>
          <w:bCs w:val="0"/>
          <w:sz w:val="20"/>
          <w:szCs w:val="24"/>
          <w:lang w:eastAsia="ru-RU"/>
        </w:rPr>
      </w:pPr>
    </w:p>
    <w:p w14:paraId="00D120C0"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Если возврат товара происходил из другого места хранения торгового предприятия (то есть юридического лица с тем же ИНН, но с другими КПП и идентификатором в ФСРАР), отсылка такого документа в ЕГАИС была невозможна из-за несовпадения атрибутов контрагента-отправителя и того контрагента, через чей УТМ происходит отсылка. Также нельзя было осуществить возврат в другое место хранения контрагента-получателя возврата.</w:t>
      </w:r>
    </w:p>
    <w:p w14:paraId="71E22237" w14:textId="77777777" w:rsidR="00F562A3" w:rsidRPr="00F562A3" w:rsidRDefault="00F562A3" w:rsidP="00F562A3">
      <w:pPr>
        <w:spacing w:line="240" w:lineRule="auto"/>
        <w:rPr>
          <w:rFonts w:ascii="Arial" w:eastAsia="Times New Roman" w:hAnsi="Arial"/>
          <w:bCs w:val="0"/>
          <w:sz w:val="20"/>
          <w:szCs w:val="24"/>
          <w:lang w:eastAsia="ru-RU"/>
        </w:rPr>
      </w:pPr>
    </w:p>
    <w:p w14:paraId="0B47883A"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текущей версии, при нажатии на кнопку «Отослать», прежде чем выполнить отсылку ТТН в УТМ, делается проверка на совпадение ИНН грузоотправителя из ТТН и ИНН из настроек почтового модуля, который должен соответствовать ИНН организации в настройках УТМ. Если ИНН не совпадут, отсылка документа не разрешается, поскольку такой документ в УТМ принят не будет.</w:t>
      </w:r>
    </w:p>
    <w:p w14:paraId="5241DBD5" w14:textId="77777777" w:rsidR="00F562A3" w:rsidRPr="00F562A3" w:rsidRDefault="00F562A3" w:rsidP="00F562A3">
      <w:pPr>
        <w:spacing w:line="240" w:lineRule="auto"/>
        <w:rPr>
          <w:rFonts w:ascii="Arial" w:eastAsia="Times New Roman" w:hAnsi="Arial"/>
          <w:bCs w:val="0"/>
          <w:sz w:val="20"/>
          <w:szCs w:val="24"/>
          <w:lang w:eastAsia="ru-RU"/>
        </w:rPr>
      </w:pPr>
    </w:p>
    <w:p w14:paraId="439B4E26"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drawing>
          <wp:inline distT="0" distB="0" distL="0" distR="0" wp14:anchorId="764DAFE9" wp14:editId="1D6286B1">
            <wp:extent cx="2857500" cy="1200150"/>
            <wp:effectExtent l="0" t="0" r="0" b="0"/>
            <wp:docPr id="119"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219">
                      <a:extLst>
                        <a:ext uri="{28A0092B-C50C-407E-A947-70E740481C1C}">
                          <a14:useLocalDpi xmlns:a14="http://schemas.microsoft.com/office/drawing/2010/main" val="0"/>
                        </a:ext>
                      </a:extLst>
                    </a:blip>
                    <a:srcRect/>
                    <a:stretch>
                      <a:fillRect/>
                    </a:stretch>
                  </pic:blipFill>
                  <pic:spPr bwMode="auto">
                    <a:xfrm>
                      <a:off x="0" y="0"/>
                      <a:ext cx="2857500" cy="1200150"/>
                    </a:xfrm>
                    <a:prstGeom prst="rect">
                      <a:avLst/>
                    </a:prstGeom>
                    <a:noFill/>
                    <a:ln>
                      <a:noFill/>
                    </a:ln>
                  </pic:spPr>
                </pic:pic>
              </a:graphicData>
            </a:graphic>
          </wp:inline>
        </w:drawing>
      </w:r>
    </w:p>
    <w:p w14:paraId="3811E47E" w14:textId="77777777" w:rsidR="00F562A3" w:rsidRPr="00F562A3" w:rsidRDefault="00F562A3" w:rsidP="00F562A3">
      <w:pPr>
        <w:spacing w:line="240" w:lineRule="auto"/>
        <w:rPr>
          <w:rFonts w:ascii="Arial" w:eastAsia="Times New Roman" w:hAnsi="Arial"/>
          <w:bCs w:val="0"/>
          <w:sz w:val="20"/>
          <w:szCs w:val="24"/>
          <w:lang w:eastAsia="ru-RU"/>
        </w:rPr>
      </w:pPr>
    </w:p>
    <w:p w14:paraId="217783B3"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Если ИНН совпадают, делается проверка КПП. В случае несовпадения КПП грузоотправителя в документе и КПП в настройках почтового модуля показывается сообщение:</w:t>
      </w:r>
    </w:p>
    <w:p w14:paraId="01044046" w14:textId="77777777" w:rsidR="00F562A3" w:rsidRPr="00F562A3" w:rsidRDefault="00F562A3" w:rsidP="00F562A3">
      <w:pPr>
        <w:spacing w:line="240" w:lineRule="auto"/>
        <w:rPr>
          <w:rFonts w:ascii="Arial" w:eastAsia="Times New Roman" w:hAnsi="Arial"/>
          <w:bCs w:val="0"/>
          <w:sz w:val="20"/>
          <w:szCs w:val="24"/>
          <w:lang w:eastAsia="ru-RU"/>
        </w:rPr>
      </w:pPr>
    </w:p>
    <w:p w14:paraId="1B227388"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drawing>
          <wp:inline distT="0" distB="0" distL="0" distR="0" wp14:anchorId="67D5F051" wp14:editId="15714039">
            <wp:extent cx="2743200" cy="1162050"/>
            <wp:effectExtent l="0" t="0" r="0" b="0"/>
            <wp:docPr id="118"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220">
                      <a:extLst>
                        <a:ext uri="{28A0092B-C50C-407E-A947-70E740481C1C}">
                          <a14:useLocalDpi xmlns:a14="http://schemas.microsoft.com/office/drawing/2010/main" val="0"/>
                        </a:ext>
                      </a:extLst>
                    </a:blip>
                    <a:srcRect/>
                    <a:stretch>
                      <a:fillRect/>
                    </a:stretch>
                  </pic:blipFill>
                  <pic:spPr bwMode="auto">
                    <a:xfrm>
                      <a:off x="0" y="0"/>
                      <a:ext cx="2743200" cy="1162050"/>
                    </a:xfrm>
                    <a:prstGeom prst="rect">
                      <a:avLst/>
                    </a:prstGeom>
                    <a:noFill/>
                    <a:ln>
                      <a:noFill/>
                    </a:ln>
                  </pic:spPr>
                </pic:pic>
              </a:graphicData>
            </a:graphic>
          </wp:inline>
        </w:drawing>
      </w:r>
    </w:p>
    <w:p w14:paraId="13B6E16E" w14:textId="77777777" w:rsidR="00F562A3" w:rsidRPr="00F562A3" w:rsidRDefault="00F562A3" w:rsidP="00F562A3">
      <w:pPr>
        <w:spacing w:line="240" w:lineRule="auto"/>
        <w:rPr>
          <w:rFonts w:ascii="Arial" w:eastAsia="Times New Roman" w:hAnsi="Arial"/>
          <w:bCs w:val="0"/>
          <w:sz w:val="20"/>
          <w:szCs w:val="24"/>
          <w:lang w:eastAsia="ru-RU"/>
        </w:rPr>
      </w:pPr>
    </w:p>
    <w:p w14:paraId="69F300B4"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Если выбрать «Да», то в ТТН будет произведена замена КПП грузоотправителя на тот, который прописан в настройках почтового модуля, и документ будет успешно передан в УТМ.</w:t>
      </w:r>
    </w:p>
    <w:p w14:paraId="2A6EE361" w14:textId="77777777" w:rsidR="00F562A3" w:rsidRPr="00F562A3" w:rsidRDefault="00F562A3" w:rsidP="00F562A3">
      <w:pPr>
        <w:spacing w:line="240" w:lineRule="auto"/>
        <w:rPr>
          <w:rFonts w:ascii="Arial" w:eastAsia="Times New Roman" w:hAnsi="Arial"/>
          <w:bCs w:val="0"/>
          <w:sz w:val="20"/>
          <w:szCs w:val="24"/>
          <w:lang w:eastAsia="ru-RU"/>
        </w:rPr>
      </w:pPr>
    </w:p>
    <w:p w14:paraId="7B15C445"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На следующем шаге делается проверка совпадения ИНН грузополучателя из ТТН и ИНН клиента из расходной накладной.</w:t>
      </w:r>
    </w:p>
    <w:p w14:paraId="0D178893" w14:textId="77777777" w:rsidR="00F562A3" w:rsidRPr="00F562A3" w:rsidRDefault="00F562A3" w:rsidP="00F562A3">
      <w:pPr>
        <w:spacing w:line="240" w:lineRule="auto"/>
        <w:rPr>
          <w:rFonts w:ascii="Arial" w:eastAsia="Times New Roman" w:hAnsi="Arial"/>
          <w:bCs w:val="0"/>
          <w:sz w:val="20"/>
          <w:szCs w:val="24"/>
          <w:lang w:eastAsia="ru-RU"/>
        </w:rPr>
      </w:pPr>
    </w:p>
    <w:p w14:paraId="5ADF2C78"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drawing>
          <wp:inline distT="0" distB="0" distL="0" distR="0" wp14:anchorId="34B99AA8" wp14:editId="4F6EF19A">
            <wp:extent cx="3314700" cy="1590675"/>
            <wp:effectExtent l="0" t="0" r="0" b="9525"/>
            <wp:docPr id="117"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221">
                      <a:extLst>
                        <a:ext uri="{28A0092B-C50C-407E-A947-70E740481C1C}">
                          <a14:useLocalDpi xmlns:a14="http://schemas.microsoft.com/office/drawing/2010/main" val="0"/>
                        </a:ext>
                      </a:extLst>
                    </a:blip>
                    <a:srcRect/>
                    <a:stretch>
                      <a:fillRect/>
                    </a:stretch>
                  </pic:blipFill>
                  <pic:spPr bwMode="auto">
                    <a:xfrm>
                      <a:off x="0" y="0"/>
                      <a:ext cx="3314700" cy="1590675"/>
                    </a:xfrm>
                    <a:prstGeom prst="rect">
                      <a:avLst/>
                    </a:prstGeom>
                    <a:noFill/>
                    <a:ln>
                      <a:noFill/>
                    </a:ln>
                  </pic:spPr>
                </pic:pic>
              </a:graphicData>
            </a:graphic>
          </wp:inline>
        </w:drawing>
      </w:r>
    </w:p>
    <w:p w14:paraId="3EB9D2DB" w14:textId="77777777" w:rsidR="00F562A3" w:rsidRPr="00F562A3" w:rsidRDefault="00F562A3" w:rsidP="00F562A3">
      <w:pPr>
        <w:spacing w:line="240" w:lineRule="auto"/>
        <w:rPr>
          <w:rFonts w:ascii="Arial" w:eastAsia="Times New Roman" w:hAnsi="Arial"/>
          <w:bCs w:val="0"/>
          <w:sz w:val="20"/>
          <w:szCs w:val="24"/>
          <w:lang w:eastAsia="ru-RU"/>
        </w:rPr>
      </w:pPr>
    </w:p>
    <w:p w14:paraId="79DAFE89"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Эта проверка не является строгой и предназначена для предупреждения случайных ошибок  установки оснований товародвижения в расходной накладной.</w:t>
      </w:r>
    </w:p>
    <w:p w14:paraId="6163CBF2" w14:textId="77777777" w:rsidR="00F562A3" w:rsidRPr="00F562A3" w:rsidRDefault="00F562A3" w:rsidP="00F562A3">
      <w:pPr>
        <w:spacing w:line="240" w:lineRule="auto"/>
        <w:rPr>
          <w:rFonts w:ascii="Arial" w:eastAsia="Times New Roman" w:hAnsi="Arial"/>
          <w:bCs w:val="0"/>
          <w:sz w:val="20"/>
          <w:szCs w:val="24"/>
          <w:lang w:eastAsia="ru-RU"/>
        </w:rPr>
      </w:pPr>
    </w:p>
    <w:p w14:paraId="4C93FE9F"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Далее делается проверка совпадения КПП грузополучателя в ТТН и КПП контрагента в расходной накладной:</w:t>
      </w:r>
    </w:p>
    <w:p w14:paraId="649BEF54" w14:textId="77777777" w:rsidR="00F562A3" w:rsidRPr="00F562A3" w:rsidRDefault="00F562A3" w:rsidP="00F562A3">
      <w:pPr>
        <w:spacing w:line="240" w:lineRule="auto"/>
        <w:rPr>
          <w:rFonts w:ascii="Arial" w:eastAsia="Times New Roman" w:hAnsi="Arial"/>
          <w:bCs w:val="0"/>
          <w:sz w:val="20"/>
          <w:szCs w:val="24"/>
          <w:lang w:eastAsia="ru-RU"/>
        </w:rPr>
      </w:pPr>
    </w:p>
    <w:p w14:paraId="4D3953FD"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drawing>
          <wp:inline distT="0" distB="0" distL="0" distR="0" wp14:anchorId="6E37813A" wp14:editId="62657791">
            <wp:extent cx="2857500" cy="1209675"/>
            <wp:effectExtent l="0" t="0" r="0" b="9525"/>
            <wp:docPr id="116"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222">
                      <a:extLst>
                        <a:ext uri="{28A0092B-C50C-407E-A947-70E740481C1C}">
                          <a14:useLocalDpi xmlns:a14="http://schemas.microsoft.com/office/drawing/2010/main" val="0"/>
                        </a:ext>
                      </a:extLst>
                    </a:blip>
                    <a:srcRect/>
                    <a:stretch>
                      <a:fillRect/>
                    </a:stretch>
                  </pic:blipFill>
                  <pic:spPr bwMode="auto">
                    <a:xfrm>
                      <a:off x="0" y="0"/>
                      <a:ext cx="2857500" cy="1209675"/>
                    </a:xfrm>
                    <a:prstGeom prst="rect">
                      <a:avLst/>
                    </a:prstGeom>
                    <a:noFill/>
                    <a:ln>
                      <a:noFill/>
                    </a:ln>
                  </pic:spPr>
                </pic:pic>
              </a:graphicData>
            </a:graphic>
          </wp:inline>
        </w:drawing>
      </w:r>
    </w:p>
    <w:p w14:paraId="2B57EF06" w14:textId="77777777" w:rsidR="00F562A3" w:rsidRPr="00F562A3" w:rsidRDefault="00F562A3" w:rsidP="00F562A3">
      <w:pPr>
        <w:spacing w:line="240" w:lineRule="auto"/>
        <w:rPr>
          <w:rFonts w:ascii="Arial" w:eastAsia="Times New Roman" w:hAnsi="Arial"/>
          <w:bCs w:val="0"/>
          <w:sz w:val="20"/>
          <w:szCs w:val="24"/>
          <w:lang w:eastAsia="ru-RU"/>
        </w:rPr>
      </w:pPr>
    </w:p>
    <w:p w14:paraId="6779720C"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lastRenderedPageBreak/>
        <w:t>Если ответить «Да», то произойдет замена КПП грузополучателя в ТТН на то значение, которое присвоено клиенту расходной накладной. Это позволяет отослать ТТН на возврат в склад поставщика, отличный от того, из которого был получен товар.</w:t>
      </w:r>
    </w:p>
    <w:p w14:paraId="39193164" w14:textId="77777777" w:rsidR="00F562A3" w:rsidRPr="00F562A3" w:rsidRDefault="00F562A3" w:rsidP="00F562A3">
      <w:pPr>
        <w:spacing w:line="240" w:lineRule="auto"/>
        <w:rPr>
          <w:rFonts w:ascii="Arial" w:eastAsia="Times New Roman" w:hAnsi="Arial"/>
          <w:bCs w:val="0"/>
          <w:sz w:val="20"/>
          <w:szCs w:val="24"/>
          <w:lang w:eastAsia="ru-RU"/>
        </w:rPr>
      </w:pPr>
    </w:p>
    <w:p w14:paraId="1688ACE9" w14:textId="77777777" w:rsidR="00F562A3" w:rsidRPr="00F562A3" w:rsidRDefault="00F562A3" w:rsidP="00F562A3">
      <w:pPr>
        <w:spacing w:before="240" w:after="60" w:line="240" w:lineRule="auto"/>
        <w:outlineLvl w:val="4"/>
        <w:rPr>
          <w:rFonts w:ascii="Arial" w:eastAsia="Times New Roman" w:hAnsi="Arial"/>
          <w:iCs/>
          <w:sz w:val="22"/>
          <w:szCs w:val="26"/>
          <w:lang w:eastAsia="ru-RU"/>
        </w:rPr>
      </w:pPr>
      <w:bookmarkStart w:id="100" w:name="_Toc478043262"/>
      <w:r w:rsidRPr="00F562A3">
        <w:rPr>
          <w:rFonts w:ascii="Arial" w:eastAsia="Times New Roman" w:hAnsi="Arial"/>
          <w:iCs/>
          <w:sz w:val="22"/>
          <w:szCs w:val="26"/>
          <w:lang w:eastAsia="ru-RU"/>
        </w:rPr>
        <w:t>Инвентаризация ЕГАИС. Сверка остатков по артикулам.</w:t>
      </w:r>
      <w:bookmarkEnd w:id="100"/>
    </w:p>
    <w:p w14:paraId="145E297C" w14:textId="77777777" w:rsidR="00F562A3" w:rsidRPr="00F562A3" w:rsidRDefault="00F562A3" w:rsidP="00F562A3">
      <w:pPr>
        <w:spacing w:line="240" w:lineRule="auto"/>
        <w:rPr>
          <w:rFonts w:ascii="Arial" w:eastAsia="Times New Roman" w:hAnsi="Arial"/>
          <w:bCs w:val="0"/>
          <w:sz w:val="20"/>
          <w:szCs w:val="24"/>
          <w:lang w:eastAsia="ru-RU"/>
        </w:rPr>
      </w:pPr>
    </w:p>
    <w:p w14:paraId="7B6A2E6B"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В разделе «Инвентаризация ЕГАИС» в интерфейс процесса инвентаризации добавлена закладка «Сверка остатков по артикулам». Её данные обновляются одновременно с данными закладки «Сверка остатков ЕГАИС» при выполнении функции «Обработать - Снять остатки ЕГАИС». </w:t>
      </w:r>
    </w:p>
    <w:p w14:paraId="3383BDCD" w14:textId="77777777" w:rsidR="00F562A3" w:rsidRPr="00F562A3" w:rsidRDefault="00F562A3" w:rsidP="00F562A3">
      <w:pPr>
        <w:spacing w:line="240" w:lineRule="auto"/>
        <w:rPr>
          <w:rFonts w:ascii="Arial" w:eastAsia="Times New Roman" w:hAnsi="Arial"/>
          <w:bCs w:val="0"/>
          <w:sz w:val="20"/>
          <w:szCs w:val="24"/>
          <w:lang w:eastAsia="ru-RU"/>
        </w:rPr>
      </w:pPr>
    </w:p>
    <w:p w14:paraId="60152FEC"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На закладке показывается список артикулов: либо только тех, которые обнаружены в ходе частичной инвентаризации, либо всех (все пиво или весь алкоголь) в случае полной инвентаризации. Показывается количество обнаруженного товара и количество по учету, рассчитанное на дату снятия остатков.</w:t>
      </w:r>
    </w:p>
    <w:p w14:paraId="27DC5165" w14:textId="77777777" w:rsidR="00F562A3" w:rsidRPr="00F562A3" w:rsidRDefault="00F562A3" w:rsidP="00F562A3">
      <w:pPr>
        <w:spacing w:line="240" w:lineRule="auto"/>
        <w:rPr>
          <w:rFonts w:ascii="Arial" w:eastAsia="Times New Roman" w:hAnsi="Arial"/>
          <w:bCs w:val="0"/>
          <w:sz w:val="20"/>
          <w:szCs w:val="24"/>
          <w:lang w:eastAsia="ru-RU"/>
        </w:rPr>
      </w:pPr>
    </w:p>
    <w:p w14:paraId="4A2B4F4E"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Информация закладки может быть использована для определения полноты собранных данных, прежде чем закрыть процесс и приступить к созданию инвентаризационных документов.</w:t>
      </w:r>
    </w:p>
    <w:p w14:paraId="7A8E4557" w14:textId="77777777" w:rsidR="00F562A3" w:rsidRPr="00F562A3" w:rsidRDefault="00F562A3" w:rsidP="00F562A3">
      <w:pPr>
        <w:spacing w:line="240" w:lineRule="auto"/>
        <w:rPr>
          <w:rFonts w:ascii="Arial" w:eastAsia="Times New Roman" w:hAnsi="Arial"/>
          <w:bCs w:val="0"/>
          <w:sz w:val="20"/>
          <w:szCs w:val="24"/>
          <w:lang w:eastAsia="ru-RU"/>
        </w:rPr>
      </w:pPr>
    </w:p>
    <w:p w14:paraId="3F070AEC" w14:textId="77777777" w:rsidR="00F562A3" w:rsidRPr="00F562A3" w:rsidRDefault="00F562A3" w:rsidP="00F562A3">
      <w:pPr>
        <w:spacing w:before="240" w:after="60" w:line="240" w:lineRule="auto"/>
        <w:outlineLvl w:val="4"/>
        <w:rPr>
          <w:rFonts w:ascii="Arial" w:eastAsia="Times New Roman" w:hAnsi="Arial"/>
          <w:iCs/>
          <w:sz w:val="22"/>
          <w:szCs w:val="26"/>
          <w:lang w:eastAsia="ru-RU"/>
        </w:rPr>
      </w:pPr>
      <w:bookmarkStart w:id="101" w:name="_Toc478043263"/>
      <w:r w:rsidRPr="00F562A3">
        <w:rPr>
          <w:rFonts w:ascii="Arial" w:eastAsia="Times New Roman" w:hAnsi="Arial"/>
          <w:iCs/>
          <w:sz w:val="22"/>
          <w:szCs w:val="26"/>
          <w:lang w:eastAsia="ru-RU"/>
        </w:rPr>
        <w:t>Остатки ЕГАИС. Функция «Компенсация отрицательных остатков торгового зала».</w:t>
      </w:r>
      <w:bookmarkEnd w:id="101"/>
    </w:p>
    <w:p w14:paraId="0C3AE45E" w14:textId="77777777" w:rsidR="00F562A3" w:rsidRPr="00F562A3" w:rsidRDefault="00F562A3" w:rsidP="00F562A3">
      <w:pPr>
        <w:spacing w:line="240" w:lineRule="auto"/>
        <w:rPr>
          <w:rFonts w:ascii="Arial" w:eastAsia="Times New Roman" w:hAnsi="Arial"/>
          <w:bCs w:val="0"/>
          <w:sz w:val="20"/>
          <w:szCs w:val="24"/>
          <w:lang w:eastAsia="ru-RU"/>
        </w:rPr>
      </w:pPr>
    </w:p>
    <w:p w14:paraId="4A579B73"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разделе «Остатки ЕГАИС» создана функция «Компенсация отрицательных остатков торгового зала». Функция предназначена для создания акта постановки на баланс продукции, имеющей отрицательные остатки на регистре торгового зала. Перед выполнением функции необходимо запросить остатки в ЕГАИС, чтобы акт создавался на основании актуальной информации. По этой причине работа функции предваряется предупреждением:</w:t>
      </w:r>
    </w:p>
    <w:p w14:paraId="1DF3788D" w14:textId="77777777" w:rsidR="00F562A3" w:rsidRPr="00F562A3" w:rsidRDefault="00F562A3" w:rsidP="00F562A3">
      <w:pPr>
        <w:spacing w:line="240" w:lineRule="auto"/>
        <w:rPr>
          <w:rFonts w:ascii="Arial" w:eastAsia="Times New Roman" w:hAnsi="Arial"/>
          <w:bCs w:val="0"/>
          <w:sz w:val="20"/>
          <w:szCs w:val="24"/>
          <w:lang w:eastAsia="ru-RU"/>
        </w:rPr>
      </w:pPr>
    </w:p>
    <w:p w14:paraId="206470AC"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drawing>
          <wp:inline distT="0" distB="0" distL="0" distR="0" wp14:anchorId="69A8EC49" wp14:editId="107D9AF8">
            <wp:extent cx="3543300" cy="1990725"/>
            <wp:effectExtent l="0" t="0" r="0" b="9525"/>
            <wp:docPr id="115"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223">
                      <a:extLst>
                        <a:ext uri="{28A0092B-C50C-407E-A947-70E740481C1C}">
                          <a14:useLocalDpi xmlns:a14="http://schemas.microsoft.com/office/drawing/2010/main" val="0"/>
                        </a:ext>
                      </a:extLst>
                    </a:blip>
                    <a:srcRect/>
                    <a:stretch>
                      <a:fillRect/>
                    </a:stretch>
                  </pic:blipFill>
                  <pic:spPr bwMode="auto">
                    <a:xfrm>
                      <a:off x="0" y="0"/>
                      <a:ext cx="3543300" cy="1990725"/>
                    </a:xfrm>
                    <a:prstGeom prst="rect">
                      <a:avLst/>
                    </a:prstGeom>
                    <a:noFill/>
                    <a:ln>
                      <a:noFill/>
                    </a:ln>
                  </pic:spPr>
                </pic:pic>
              </a:graphicData>
            </a:graphic>
          </wp:inline>
        </w:drawing>
      </w:r>
    </w:p>
    <w:p w14:paraId="484339D8" w14:textId="77777777" w:rsidR="00F562A3" w:rsidRPr="00F562A3" w:rsidRDefault="00F562A3" w:rsidP="00F562A3">
      <w:pPr>
        <w:spacing w:line="240" w:lineRule="auto"/>
        <w:rPr>
          <w:rFonts w:ascii="Arial" w:eastAsia="Times New Roman" w:hAnsi="Arial"/>
          <w:bCs w:val="0"/>
          <w:sz w:val="20"/>
          <w:szCs w:val="24"/>
          <w:lang w:eastAsia="ru-RU"/>
        </w:rPr>
      </w:pPr>
    </w:p>
    <w:p w14:paraId="560EF89F"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Функция создает акт постановки на баланс для алкокодов с отрицательными остатками:</w:t>
      </w:r>
    </w:p>
    <w:p w14:paraId="1764CDD8" w14:textId="77777777" w:rsidR="00F562A3" w:rsidRPr="00F562A3" w:rsidRDefault="00F562A3" w:rsidP="00F562A3">
      <w:pPr>
        <w:spacing w:line="240" w:lineRule="auto"/>
        <w:rPr>
          <w:rFonts w:ascii="Arial" w:eastAsia="Times New Roman" w:hAnsi="Arial"/>
          <w:bCs w:val="0"/>
          <w:sz w:val="20"/>
          <w:szCs w:val="24"/>
          <w:lang w:eastAsia="ru-RU"/>
        </w:rPr>
      </w:pPr>
    </w:p>
    <w:p w14:paraId="1139A865"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drawing>
          <wp:inline distT="0" distB="0" distL="0" distR="0" wp14:anchorId="3DAEC588" wp14:editId="74DCB70A">
            <wp:extent cx="3429000" cy="1685925"/>
            <wp:effectExtent l="0" t="0" r="0" b="9525"/>
            <wp:docPr id="114"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224">
                      <a:extLst>
                        <a:ext uri="{28A0092B-C50C-407E-A947-70E740481C1C}">
                          <a14:useLocalDpi xmlns:a14="http://schemas.microsoft.com/office/drawing/2010/main" val="0"/>
                        </a:ext>
                      </a:extLst>
                    </a:blip>
                    <a:srcRect/>
                    <a:stretch>
                      <a:fillRect/>
                    </a:stretch>
                  </pic:blipFill>
                  <pic:spPr bwMode="auto">
                    <a:xfrm>
                      <a:off x="0" y="0"/>
                      <a:ext cx="3429000" cy="1685925"/>
                    </a:xfrm>
                    <a:prstGeom prst="rect">
                      <a:avLst/>
                    </a:prstGeom>
                    <a:noFill/>
                    <a:ln>
                      <a:noFill/>
                    </a:ln>
                  </pic:spPr>
                </pic:pic>
              </a:graphicData>
            </a:graphic>
          </wp:inline>
        </w:drawing>
      </w:r>
    </w:p>
    <w:p w14:paraId="6BFDE4C2" w14:textId="77777777" w:rsidR="00F562A3" w:rsidRPr="00F562A3" w:rsidRDefault="00F562A3" w:rsidP="00F562A3">
      <w:pPr>
        <w:spacing w:line="240" w:lineRule="auto"/>
        <w:rPr>
          <w:rFonts w:ascii="Arial" w:eastAsia="Times New Roman" w:hAnsi="Arial"/>
          <w:bCs w:val="0"/>
          <w:sz w:val="20"/>
          <w:szCs w:val="24"/>
          <w:lang w:eastAsia="ru-RU"/>
        </w:rPr>
      </w:pPr>
    </w:p>
    <w:p w14:paraId="063DDDEB"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Функция проверяет наличие товара, для которого создается акт, на регистре склада и предупреждает об этом. Функцию, как правило, надо выполнять, когда весь товар переведен на регистр торгового зала. Товар имеет право находиться на регистре склада, если он зарезервирован для возврата поставщику или оптовой продажи. </w:t>
      </w:r>
    </w:p>
    <w:p w14:paraId="0E77222B" w14:textId="77777777" w:rsidR="00F562A3" w:rsidRPr="00F562A3" w:rsidRDefault="00F562A3" w:rsidP="00F562A3">
      <w:pPr>
        <w:spacing w:line="240" w:lineRule="auto"/>
        <w:rPr>
          <w:rFonts w:ascii="Arial" w:eastAsia="Times New Roman" w:hAnsi="Arial"/>
          <w:bCs w:val="0"/>
          <w:sz w:val="20"/>
          <w:szCs w:val="24"/>
          <w:lang w:eastAsia="ru-RU"/>
        </w:rPr>
      </w:pPr>
    </w:p>
    <w:p w14:paraId="0B667C07"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lastRenderedPageBreak/>
        <w:t>Функция создает акт постановки на баланс на величину отрицательных остатков и выполняет переход к созданному акту.</w:t>
      </w:r>
    </w:p>
    <w:p w14:paraId="75B0D90E" w14:textId="77777777" w:rsidR="00F562A3" w:rsidRPr="00F562A3" w:rsidRDefault="00F562A3" w:rsidP="00F562A3">
      <w:pPr>
        <w:spacing w:line="240" w:lineRule="auto"/>
        <w:rPr>
          <w:rFonts w:ascii="Arial" w:eastAsia="Times New Roman" w:hAnsi="Arial"/>
          <w:bCs w:val="0"/>
          <w:sz w:val="20"/>
          <w:szCs w:val="24"/>
          <w:lang w:eastAsia="ru-RU"/>
        </w:rPr>
      </w:pPr>
    </w:p>
    <w:p w14:paraId="1C83D6FD"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разделе «Акты списания / постановки на баланс» в акте постановки на баланс может быть скорректирована причина постановки на баланс и акт может быть отправлен в ЕГАИС.</w:t>
      </w:r>
    </w:p>
    <w:p w14:paraId="08DB66C7" w14:textId="77777777" w:rsidR="00F562A3" w:rsidRPr="00F562A3" w:rsidRDefault="00F562A3" w:rsidP="00F562A3">
      <w:pPr>
        <w:spacing w:line="240" w:lineRule="auto"/>
        <w:rPr>
          <w:rFonts w:ascii="Arial" w:eastAsia="Times New Roman" w:hAnsi="Arial"/>
          <w:bCs w:val="0"/>
          <w:sz w:val="20"/>
          <w:szCs w:val="24"/>
          <w:lang w:eastAsia="ru-RU"/>
        </w:rPr>
      </w:pPr>
    </w:p>
    <w:p w14:paraId="6402A2FA" w14:textId="77777777" w:rsidR="00F562A3" w:rsidRPr="00F562A3" w:rsidRDefault="00F562A3" w:rsidP="00F562A3">
      <w:pPr>
        <w:spacing w:before="240" w:after="60" w:line="240" w:lineRule="auto"/>
        <w:outlineLvl w:val="4"/>
        <w:rPr>
          <w:rFonts w:ascii="Arial" w:eastAsia="Times New Roman" w:hAnsi="Arial"/>
          <w:iCs/>
          <w:sz w:val="22"/>
          <w:szCs w:val="26"/>
          <w:lang w:eastAsia="ru-RU"/>
        </w:rPr>
      </w:pPr>
      <w:bookmarkStart w:id="102" w:name="_Toc478043264"/>
      <w:r w:rsidRPr="00F562A3">
        <w:rPr>
          <w:rFonts w:ascii="Arial" w:eastAsia="Times New Roman" w:hAnsi="Arial"/>
          <w:iCs/>
          <w:sz w:val="22"/>
          <w:szCs w:val="26"/>
          <w:lang w:eastAsia="ru-RU"/>
        </w:rPr>
        <w:t xml:space="preserve">Раздел «Коды </w:t>
      </w:r>
      <w:r w:rsidRPr="00F562A3">
        <w:rPr>
          <w:rFonts w:ascii="Arial" w:eastAsia="Times New Roman" w:hAnsi="Arial"/>
          <w:iCs/>
          <w:sz w:val="22"/>
          <w:szCs w:val="26"/>
          <w:lang w:val="en-US" w:eastAsia="ru-RU"/>
        </w:rPr>
        <w:t>PDF</w:t>
      </w:r>
      <w:r w:rsidRPr="00F562A3">
        <w:rPr>
          <w:rFonts w:ascii="Arial" w:eastAsia="Times New Roman" w:hAnsi="Arial"/>
          <w:iCs/>
          <w:sz w:val="22"/>
          <w:szCs w:val="26"/>
          <w:lang w:eastAsia="ru-RU"/>
        </w:rPr>
        <w:t>417 ЕГАИС». Запрос кодов нечитаемых марок.</w:t>
      </w:r>
      <w:bookmarkEnd w:id="102"/>
    </w:p>
    <w:p w14:paraId="543343FC" w14:textId="77777777" w:rsidR="00F562A3" w:rsidRPr="00F562A3" w:rsidRDefault="00F562A3" w:rsidP="00F562A3">
      <w:pPr>
        <w:spacing w:line="240" w:lineRule="auto"/>
        <w:rPr>
          <w:rFonts w:ascii="Arial" w:eastAsia="Times New Roman" w:hAnsi="Arial"/>
          <w:bCs w:val="0"/>
          <w:sz w:val="20"/>
          <w:szCs w:val="24"/>
          <w:lang w:eastAsia="ru-RU"/>
        </w:rPr>
      </w:pPr>
    </w:p>
    <w:p w14:paraId="4DC3FB5B"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Создан новый раздел для запроса и печати марок алкогольной продукции для товаров с нечитаемыми марками.</w:t>
      </w:r>
    </w:p>
    <w:p w14:paraId="728E9F9B" w14:textId="77777777" w:rsidR="00F562A3" w:rsidRPr="00F562A3" w:rsidRDefault="00F562A3" w:rsidP="00F562A3">
      <w:pPr>
        <w:spacing w:line="240" w:lineRule="auto"/>
        <w:rPr>
          <w:rFonts w:ascii="Arial" w:eastAsia="Times New Roman" w:hAnsi="Arial"/>
          <w:bCs w:val="0"/>
          <w:sz w:val="20"/>
          <w:szCs w:val="24"/>
          <w:lang w:eastAsia="ru-RU"/>
        </w:rPr>
      </w:pPr>
    </w:p>
    <w:p w14:paraId="648DFD6F"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Для получения новых марок в разделе надо создать экземпляр процесса и заполнить его данными с акцизных марок, на которых не читается код </w:t>
      </w:r>
      <w:r w:rsidRPr="00F562A3">
        <w:rPr>
          <w:rFonts w:ascii="Arial" w:eastAsia="Times New Roman" w:hAnsi="Arial"/>
          <w:bCs w:val="0"/>
          <w:sz w:val="20"/>
          <w:szCs w:val="24"/>
          <w:lang w:val="en-US" w:eastAsia="ru-RU"/>
        </w:rPr>
        <w:t>PDF</w:t>
      </w:r>
      <w:r w:rsidRPr="00F562A3">
        <w:rPr>
          <w:rFonts w:ascii="Arial" w:eastAsia="Times New Roman" w:hAnsi="Arial"/>
          <w:bCs w:val="0"/>
          <w:sz w:val="20"/>
          <w:szCs w:val="24"/>
          <w:lang w:eastAsia="ru-RU"/>
        </w:rPr>
        <w:t>417. При создании процесса необходимо указать идентификатор организации в ФСРАР, от имени которой будет создаваться запрос в ЕГАИС.</w:t>
      </w:r>
    </w:p>
    <w:p w14:paraId="36407C8B" w14:textId="77777777" w:rsidR="00F562A3" w:rsidRPr="00F562A3" w:rsidRDefault="00F562A3" w:rsidP="00F562A3">
      <w:pPr>
        <w:spacing w:line="240" w:lineRule="auto"/>
        <w:rPr>
          <w:rFonts w:ascii="Arial" w:eastAsia="Times New Roman" w:hAnsi="Arial"/>
          <w:bCs w:val="0"/>
          <w:sz w:val="20"/>
          <w:szCs w:val="24"/>
          <w:lang w:eastAsia="ru-RU"/>
        </w:rPr>
      </w:pPr>
    </w:p>
    <w:p w14:paraId="62F6A594"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При заполнении списка нечитаемых марок необходимо указать серию и номер марки одной строкой и тип марки. При сканировании кода </w:t>
      </w:r>
      <w:r w:rsidRPr="00F562A3">
        <w:rPr>
          <w:rFonts w:ascii="Arial" w:eastAsia="Times New Roman" w:hAnsi="Arial"/>
          <w:bCs w:val="0"/>
          <w:sz w:val="20"/>
          <w:szCs w:val="24"/>
          <w:lang w:val="en-US" w:eastAsia="ru-RU"/>
        </w:rPr>
        <w:t>DATAMATRIX</w:t>
      </w:r>
      <w:r w:rsidRPr="00F562A3">
        <w:rPr>
          <w:rFonts w:ascii="Arial" w:eastAsia="Times New Roman" w:hAnsi="Arial"/>
          <w:bCs w:val="0"/>
          <w:sz w:val="20"/>
          <w:szCs w:val="24"/>
          <w:lang w:eastAsia="ru-RU"/>
        </w:rPr>
        <w:t xml:space="preserve"> алкогольной марки, когда курсор находится в поле «Серия и номер марки», все атрибуты заполняются автоматически по содержанию кода </w:t>
      </w:r>
      <w:r w:rsidRPr="00F562A3">
        <w:rPr>
          <w:rFonts w:ascii="Arial" w:eastAsia="Times New Roman" w:hAnsi="Arial"/>
          <w:bCs w:val="0"/>
          <w:sz w:val="20"/>
          <w:szCs w:val="24"/>
          <w:lang w:val="en-US" w:eastAsia="ru-RU"/>
        </w:rPr>
        <w:t>DATAMATRIX</w:t>
      </w:r>
      <w:r w:rsidRPr="00F562A3">
        <w:rPr>
          <w:rFonts w:ascii="Arial" w:eastAsia="Times New Roman" w:hAnsi="Arial"/>
          <w:bCs w:val="0"/>
          <w:sz w:val="20"/>
          <w:szCs w:val="24"/>
          <w:lang w:eastAsia="ru-RU"/>
        </w:rPr>
        <w:t>. При ручном вводе серия и номер марки переписываются с марки, а тип марки определяется визуально с учетом крепости, ёмкости и категории алкогольной продукции и выбирается из диалога с перечнем типов федеральных марок:</w:t>
      </w:r>
    </w:p>
    <w:p w14:paraId="2B3B0ABD" w14:textId="77777777" w:rsidR="00F562A3" w:rsidRPr="00F562A3" w:rsidRDefault="00F562A3" w:rsidP="00F562A3">
      <w:pPr>
        <w:spacing w:line="240" w:lineRule="auto"/>
        <w:rPr>
          <w:rFonts w:ascii="Arial" w:eastAsia="Times New Roman" w:hAnsi="Arial"/>
          <w:bCs w:val="0"/>
          <w:sz w:val="20"/>
          <w:szCs w:val="24"/>
          <w:lang w:eastAsia="ru-RU"/>
        </w:rPr>
      </w:pPr>
    </w:p>
    <w:p w14:paraId="1317C4B0"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drawing>
          <wp:inline distT="0" distB="0" distL="0" distR="0" wp14:anchorId="5266E328" wp14:editId="50255E5B">
            <wp:extent cx="3314700" cy="3200400"/>
            <wp:effectExtent l="0" t="0" r="0" b="0"/>
            <wp:docPr id="113"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225">
                      <a:extLst>
                        <a:ext uri="{28A0092B-C50C-407E-A947-70E740481C1C}">
                          <a14:useLocalDpi xmlns:a14="http://schemas.microsoft.com/office/drawing/2010/main" val="0"/>
                        </a:ext>
                      </a:extLst>
                    </a:blip>
                    <a:srcRect/>
                    <a:stretch>
                      <a:fillRect/>
                    </a:stretch>
                  </pic:blipFill>
                  <pic:spPr bwMode="auto">
                    <a:xfrm>
                      <a:off x="0" y="0"/>
                      <a:ext cx="3314700" cy="3200400"/>
                    </a:xfrm>
                    <a:prstGeom prst="rect">
                      <a:avLst/>
                    </a:prstGeom>
                    <a:noFill/>
                    <a:ln>
                      <a:noFill/>
                    </a:ln>
                  </pic:spPr>
                </pic:pic>
              </a:graphicData>
            </a:graphic>
          </wp:inline>
        </w:drawing>
      </w:r>
    </w:p>
    <w:p w14:paraId="11E1471E" w14:textId="77777777" w:rsidR="00F562A3" w:rsidRPr="00F562A3" w:rsidRDefault="00F562A3" w:rsidP="00F562A3">
      <w:pPr>
        <w:spacing w:line="240" w:lineRule="auto"/>
        <w:rPr>
          <w:rFonts w:ascii="Arial" w:eastAsia="Times New Roman" w:hAnsi="Arial"/>
          <w:bCs w:val="0"/>
          <w:sz w:val="20"/>
          <w:szCs w:val="24"/>
          <w:lang w:eastAsia="ru-RU"/>
        </w:rPr>
      </w:pPr>
    </w:p>
    <w:p w14:paraId="0A71FFB3"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После завершения ввода можно запросить марки в ЕГАИС. После запроса статус процесса меняется, и редактирование данных не разрешается. После получения ответа из ЕГАИС в процессе заполняются поля «Код марки» и «Алк. код» и становится возможной печать кода </w:t>
      </w:r>
      <w:r w:rsidRPr="00F562A3">
        <w:rPr>
          <w:rFonts w:ascii="Arial" w:eastAsia="Times New Roman" w:hAnsi="Arial"/>
          <w:bCs w:val="0"/>
          <w:sz w:val="20"/>
          <w:szCs w:val="24"/>
          <w:lang w:val="en-US" w:eastAsia="ru-RU"/>
        </w:rPr>
        <w:t>PDF</w:t>
      </w:r>
      <w:r w:rsidRPr="00F562A3">
        <w:rPr>
          <w:rFonts w:ascii="Arial" w:eastAsia="Times New Roman" w:hAnsi="Arial"/>
          <w:bCs w:val="0"/>
          <w:sz w:val="20"/>
          <w:szCs w:val="24"/>
          <w:lang w:eastAsia="ru-RU"/>
        </w:rPr>
        <w:t>417 на принтере этикеток.</w:t>
      </w:r>
    </w:p>
    <w:p w14:paraId="526B3989" w14:textId="77777777" w:rsidR="00F562A3" w:rsidRPr="00F562A3" w:rsidRDefault="00F562A3" w:rsidP="00F562A3">
      <w:pPr>
        <w:spacing w:line="240" w:lineRule="auto"/>
        <w:rPr>
          <w:rFonts w:ascii="Arial" w:eastAsia="Times New Roman" w:hAnsi="Arial"/>
          <w:bCs w:val="0"/>
          <w:sz w:val="20"/>
          <w:szCs w:val="24"/>
          <w:lang w:eastAsia="ru-RU"/>
        </w:rPr>
      </w:pPr>
    </w:p>
    <w:p w14:paraId="768B2FDB"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Журнал обмена с ЕГАИС в текущей версии для процесса не ведется.</w:t>
      </w:r>
    </w:p>
    <w:p w14:paraId="54B7E4C3" w14:textId="77777777" w:rsidR="00F562A3" w:rsidRPr="00F562A3" w:rsidRDefault="00F562A3" w:rsidP="00F562A3">
      <w:pPr>
        <w:spacing w:line="240" w:lineRule="auto"/>
        <w:rPr>
          <w:rFonts w:ascii="Arial" w:eastAsia="Times New Roman" w:hAnsi="Arial"/>
          <w:bCs w:val="0"/>
          <w:sz w:val="20"/>
          <w:szCs w:val="24"/>
          <w:lang w:eastAsia="ru-RU"/>
        </w:rPr>
      </w:pPr>
    </w:p>
    <w:p w14:paraId="2DCFDE97"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Для печати этикеток с кодом </w:t>
      </w:r>
      <w:r w:rsidRPr="00F562A3">
        <w:rPr>
          <w:rFonts w:ascii="Arial" w:eastAsia="Times New Roman" w:hAnsi="Arial"/>
          <w:bCs w:val="0"/>
          <w:sz w:val="20"/>
          <w:szCs w:val="24"/>
          <w:lang w:val="en-US" w:eastAsia="ru-RU"/>
        </w:rPr>
        <w:t>PDF</w:t>
      </w:r>
      <w:r w:rsidRPr="00F562A3">
        <w:rPr>
          <w:rFonts w:ascii="Arial" w:eastAsia="Times New Roman" w:hAnsi="Arial"/>
          <w:bCs w:val="0"/>
          <w:sz w:val="20"/>
          <w:szCs w:val="24"/>
          <w:lang w:eastAsia="ru-RU"/>
        </w:rPr>
        <w:t>417 используется шаблон этикеток, заданный в диалоге настройки принтера этикеток в поле «для ЕГАИС»:</w:t>
      </w:r>
    </w:p>
    <w:p w14:paraId="1A9B00DA" w14:textId="77777777" w:rsidR="00F562A3" w:rsidRPr="00F562A3" w:rsidRDefault="00F562A3" w:rsidP="00F562A3">
      <w:pPr>
        <w:spacing w:line="240" w:lineRule="auto"/>
        <w:rPr>
          <w:rFonts w:ascii="Arial" w:eastAsia="Times New Roman" w:hAnsi="Arial"/>
          <w:bCs w:val="0"/>
          <w:sz w:val="20"/>
          <w:szCs w:val="24"/>
          <w:lang w:eastAsia="ru-RU"/>
        </w:rPr>
      </w:pPr>
    </w:p>
    <w:p w14:paraId="477C754D"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lastRenderedPageBreak/>
        <w:drawing>
          <wp:inline distT="0" distB="0" distL="0" distR="0" wp14:anchorId="44A1A752" wp14:editId="089CBB9A">
            <wp:extent cx="3543300" cy="2552700"/>
            <wp:effectExtent l="0" t="0" r="0" b="0"/>
            <wp:docPr id="112"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226">
                      <a:extLst>
                        <a:ext uri="{28A0092B-C50C-407E-A947-70E740481C1C}">
                          <a14:useLocalDpi xmlns:a14="http://schemas.microsoft.com/office/drawing/2010/main" val="0"/>
                        </a:ext>
                      </a:extLst>
                    </a:blip>
                    <a:srcRect/>
                    <a:stretch>
                      <a:fillRect/>
                    </a:stretch>
                  </pic:blipFill>
                  <pic:spPr bwMode="auto">
                    <a:xfrm>
                      <a:off x="0" y="0"/>
                      <a:ext cx="3543300" cy="2552700"/>
                    </a:xfrm>
                    <a:prstGeom prst="rect">
                      <a:avLst/>
                    </a:prstGeom>
                    <a:noFill/>
                    <a:ln>
                      <a:noFill/>
                    </a:ln>
                  </pic:spPr>
                </pic:pic>
              </a:graphicData>
            </a:graphic>
          </wp:inline>
        </w:drawing>
      </w:r>
    </w:p>
    <w:p w14:paraId="0CACD71A" w14:textId="77777777" w:rsidR="00F562A3" w:rsidRPr="00F562A3" w:rsidRDefault="00F562A3" w:rsidP="00F562A3">
      <w:pPr>
        <w:spacing w:line="240" w:lineRule="auto"/>
        <w:rPr>
          <w:rFonts w:ascii="Arial" w:eastAsia="Times New Roman" w:hAnsi="Arial"/>
          <w:bCs w:val="0"/>
          <w:sz w:val="20"/>
          <w:szCs w:val="24"/>
          <w:lang w:eastAsia="ru-RU"/>
        </w:rPr>
      </w:pPr>
    </w:p>
    <w:p w14:paraId="5DC4C8E6"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шаблоне этикетки могут использоваться следующие ключевые поля:</w:t>
      </w:r>
    </w:p>
    <w:p w14:paraId="615C1231" w14:textId="77777777" w:rsidR="00F562A3" w:rsidRPr="00F562A3" w:rsidRDefault="00F562A3" w:rsidP="00F562A3">
      <w:pPr>
        <w:spacing w:line="240" w:lineRule="auto"/>
        <w:rPr>
          <w:rFonts w:ascii="Arial" w:eastAsia="Times New Roman" w:hAnsi="Arial"/>
          <w:bCs w:val="0"/>
          <w:sz w:val="20"/>
          <w:szCs w:val="24"/>
          <w:lang w:eastAsia="ru-RU"/>
        </w:rPr>
      </w:pPr>
    </w:p>
    <w:p w14:paraId="2432DE8F"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%EGAISPDF417 - код </w:t>
      </w:r>
      <w:r w:rsidRPr="00F562A3">
        <w:rPr>
          <w:rFonts w:ascii="Arial" w:eastAsia="Times New Roman" w:hAnsi="Arial"/>
          <w:bCs w:val="0"/>
          <w:sz w:val="20"/>
          <w:szCs w:val="24"/>
          <w:lang w:val="en-US" w:eastAsia="ru-RU"/>
        </w:rPr>
        <w:t>PDF</w:t>
      </w:r>
      <w:r w:rsidRPr="00F562A3">
        <w:rPr>
          <w:rFonts w:ascii="Arial" w:eastAsia="Times New Roman" w:hAnsi="Arial"/>
          <w:bCs w:val="0"/>
          <w:sz w:val="20"/>
          <w:szCs w:val="24"/>
          <w:lang w:eastAsia="ru-RU"/>
        </w:rPr>
        <w:t>417</w:t>
      </w:r>
    </w:p>
    <w:p w14:paraId="4E90D7FC"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%EGAISMARKRANK  - серия</w:t>
      </w:r>
    </w:p>
    <w:p w14:paraId="25BAB5B1"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%EGAISMARKNUMBER - номер</w:t>
      </w:r>
    </w:p>
    <w:p w14:paraId="06D9044C"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%EGAISMARKTYPE - тип марки (число) </w:t>
      </w:r>
    </w:p>
    <w:p w14:paraId="4E86858A"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%EGAISMARKTNAME - тип марки (название)</w:t>
      </w:r>
    </w:p>
    <w:p w14:paraId="19BDE63D" w14:textId="77777777" w:rsidR="00F562A3" w:rsidRPr="00F562A3" w:rsidRDefault="00F562A3" w:rsidP="00F562A3">
      <w:pPr>
        <w:spacing w:line="240" w:lineRule="auto"/>
        <w:rPr>
          <w:rFonts w:ascii="Arial" w:eastAsia="Times New Roman" w:hAnsi="Arial"/>
          <w:bCs w:val="0"/>
          <w:sz w:val="20"/>
          <w:szCs w:val="24"/>
          <w:lang w:eastAsia="ru-RU"/>
        </w:rPr>
      </w:pPr>
    </w:p>
    <w:p w14:paraId="2536633D" w14:textId="77777777" w:rsidR="00F562A3" w:rsidRPr="00F562A3" w:rsidRDefault="00F562A3" w:rsidP="00F562A3">
      <w:pPr>
        <w:spacing w:line="240" w:lineRule="auto"/>
        <w:rPr>
          <w:rFonts w:ascii="Arial" w:eastAsia="Times New Roman" w:hAnsi="Arial"/>
          <w:bCs w:val="0"/>
          <w:sz w:val="20"/>
          <w:szCs w:val="24"/>
          <w:lang w:eastAsia="ru-RU"/>
        </w:rPr>
      </w:pPr>
    </w:p>
    <w:p w14:paraId="3289F407"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Пример шаблона этикетки на языке </w:t>
      </w:r>
      <w:r w:rsidRPr="00F562A3">
        <w:rPr>
          <w:rFonts w:ascii="Arial" w:eastAsia="Times New Roman" w:hAnsi="Arial"/>
          <w:bCs w:val="0"/>
          <w:sz w:val="20"/>
          <w:szCs w:val="24"/>
          <w:lang w:val="en-US" w:eastAsia="ru-RU"/>
        </w:rPr>
        <w:t>ZPL</w:t>
      </w:r>
      <w:r w:rsidRPr="00F562A3">
        <w:rPr>
          <w:rFonts w:ascii="Arial" w:eastAsia="Times New Roman" w:hAnsi="Arial"/>
          <w:bCs w:val="0"/>
          <w:sz w:val="20"/>
          <w:szCs w:val="24"/>
          <w:lang w:eastAsia="ru-RU"/>
        </w:rPr>
        <w:t>:</w:t>
      </w:r>
    </w:p>
    <w:p w14:paraId="7163745A" w14:textId="77777777" w:rsidR="00F562A3" w:rsidRPr="00F562A3" w:rsidRDefault="00F562A3" w:rsidP="00F562A3">
      <w:pPr>
        <w:spacing w:line="240" w:lineRule="auto"/>
        <w:rPr>
          <w:rFonts w:ascii="Arial" w:eastAsia="Times New Roman" w:hAnsi="Arial"/>
          <w:bCs w:val="0"/>
          <w:sz w:val="20"/>
          <w:szCs w:val="24"/>
          <w:lang w:eastAsia="ru-RU"/>
        </w:rPr>
      </w:pPr>
    </w:p>
    <w:p w14:paraId="0F73894C" w14:textId="77777777" w:rsidR="00F562A3" w:rsidRPr="00F562A3" w:rsidRDefault="00F562A3" w:rsidP="00F562A3">
      <w:pPr>
        <w:spacing w:line="240" w:lineRule="auto"/>
        <w:rPr>
          <w:rFonts w:ascii="Arial" w:eastAsia="Times New Roman" w:hAnsi="Arial"/>
          <w:bCs w:val="0"/>
          <w:sz w:val="20"/>
          <w:szCs w:val="24"/>
          <w:lang w:val="en-US" w:eastAsia="ru-RU"/>
        </w:rPr>
      </w:pPr>
      <w:r w:rsidRPr="00F562A3">
        <w:rPr>
          <w:rFonts w:ascii="Arial" w:eastAsia="Times New Roman" w:hAnsi="Arial"/>
          <w:bCs w:val="0"/>
          <w:sz w:val="20"/>
          <w:szCs w:val="24"/>
          <w:lang w:val="en-US" w:eastAsia="ru-RU"/>
        </w:rPr>
        <w:t>^XA</w:t>
      </w:r>
    </w:p>
    <w:p w14:paraId="5E66F1F6" w14:textId="77777777" w:rsidR="00F562A3" w:rsidRPr="00F562A3" w:rsidRDefault="00F562A3" w:rsidP="00F562A3">
      <w:pPr>
        <w:spacing w:line="240" w:lineRule="auto"/>
        <w:rPr>
          <w:rFonts w:ascii="Arial" w:eastAsia="Times New Roman" w:hAnsi="Arial"/>
          <w:bCs w:val="0"/>
          <w:sz w:val="20"/>
          <w:szCs w:val="24"/>
          <w:lang w:val="en-US" w:eastAsia="ru-RU"/>
        </w:rPr>
      </w:pPr>
      <w:r w:rsidRPr="00F562A3">
        <w:rPr>
          <w:rFonts w:ascii="Arial" w:eastAsia="Times New Roman" w:hAnsi="Arial"/>
          <w:bCs w:val="0"/>
          <w:sz w:val="20"/>
          <w:szCs w:val="24"/>
          <w:lang w:val="en-US" w:eastAsia="ru-RU"/>
        </w:rPr>
        <w:t>^BY2,3</w:t>
      </w:r>
    </w:p>
    <w:p w14:paraId="2E5D63E7" w14:textId="77777777" w:rsidR="00F562A3" w:rsidRPr="00F562A3" w:rsidRDefault="00F562A3" w:rsidP="00F562A3">
      <w:pPr>
        <w:spacing w:line="240" w:lineRule="auto"/>
        <w:rPr>
          <w:rFonts w:ascii="Arial" w:eastAsia="Times New Roman" w:hAnsi="Arial"/>
          <w:bCs w:val="0"/>
          <w:sz w:val="20"/>
          <w:szCs w:val="24"/>
          <w:lang w:val="en-US" w:eastAsia="ru-RU"/>
        </w:rPr>
      </w:pPr>
      <w:r w:rsidRPr="00F562A3">
        <w:rPr>
          <w:rFonts w:ascii="Arial" w:eastAsia="Times New Roman" w:hAnsi="Arial"/>
          <w:bCs w:val="0"/>
          <w:sz w:val="20"/>
          <w:szCs w:val="24"/>
          <w:lang w:val="en-US" w:eastAsia="ru-RU"/>
        </w:rPr>
        <w:t>^FO10,100</w:t>
      </w:r>
    </w:p>
    <w:p w14:paraId="4FCE6038" w14:textId="77777777" w:rsidR="00F562A3" w:rsidRPr="00F562A3" w:rsidRDefault="00F562A3" w:rsidP="00F562A3">
      <w:pPr>
        <w:spacing w:line="240" w:lineRule="auto"/>
        <w:rPr>
          <w:rFonts w:ascii="Arial" w:eastAsia="Times New Roman" w:hAnsi="Arial"/>
          <w:bCs w:val="0"/>
          <w:sz w:val="20"/>
          <w:szCs w:val="24"/>
          <w:lang w:val="en-US" w:eastAsia="ru-RU"/>
        </w:rPr>
      </w:pPr>
      <w:r w:rsidRPr="00F562A3">
        <w:rPr>
          <w:rFonts w:ascii="Arial" w:eastAsia="Times New Roman" w:hAnsi="Arial"/>
          <w:bCs w:val="0"/>
          <w:sz w:val="20"/>
          <w:szCs w:val="24"/>
          <w:lang w:val="en-US" w:eastAsia="ru-RU"/>
        </w:rPr>
        <w:t>^B7N,5,5,,25,N</w:t>
      </w:r>
    </w:p>
    <w:p w14:paraId="3B4E333D" w14:textId="77777777" w:rsidR="00F562A3" w:rsidRPr="00F562A3" w:rsidRDefault="00F562A3" w:rsidP="00F562A3">
      <w:pPr>
        <w:spacing w:line="240" w:lineRule="auto"/>
        <w:rPr>
          <w:rFonts w:ascii="Arial" w:eastAsia="Times New Roman" w:hAnsi="Arial"/>
          <w:bCs w:val="0"/>
          <w:sz w:val="20"/>
          <w:szCs w:val="24"/>
          <w:lang w:val="en-US" w:eastAsia="ru-RU"/>
        </w:rPr>
      </w:pPr>
      <w:r w:rsidRPr="00F562A3">
        <w:rPr>
          <w:rFonts w:ascii="Arial" w:eastAsia="Times New Roman" w:hAnsi="Arial"/>
          <w:bCs w:val="0"/>
          <w:sz w:val="20"/>
          <w:szCs w:val="24"/>
          <w:lang w:val="en-US" w:eastAsia="ru-RU"/>
        </w:rPr>
        <w:t>^FD%EGAISPDF417^FS</w:t>
      </w:r>
    </w:p>
    <w:p w14:paraId="42107E68" w14:textId="77777777" w:rsidR="00F562A3" w:rsidRPr="00F562A3" w:rsidRDefault="00F562A3" w:rsidP="00F562A3">
      <w:pPr>
        <w:spacing w:line="240" w:lineRule="auto"/>
        <w:rPr>
          <w:rFonts w:ascii="Arial" w:eastAsia="Times New Roman" w:hAnsi="Arial"/>
          <w:bCs w:val="0"/>
          <w:sz w:val="20"/>
          <w:szCs w:val="24"/>
          <w:lang w:val="en-US" w:eastAsia="ru-RU"/>
        </w:rPr>
      </w:pPr>
      <w:r w:rsidRPr="00F562A3">
        <w:rPr>
          <w:rFonts w:ascii="Arial" w:eastAsia="Times New Roman" w:hAnsi="Arial"/>
          <w:bCs w:val="0"/>
          <w:sz w:val="20"/>
          <w:szCs w:val="24"/>
          <w:lang w:val="en-US" w:eastAsia="ru-RU"/>
        </w:rPr>
        <w:t>^CI28</w:t>
      </w:r>
    </w:p>
    <w:p w14:paraId="0DCE2E0E" w14:textId="77777777" w:rsidR="00F562A3" w:rsidRPr="00F562A3" w:rsidRDefault="00F562A3" w:rsidP="00F562A3">
      <w:pPr>
        <w:spacing w:line="240" w:lineRule="auto"/>
        <w:rPr>
          <w:rFonts w:ascii="Arial" w:eastAsia="Times New Roman" w:hAnsi="Arial"/>
          <w:bCs w:val="0"/>
          <w:sz w:val="20"/>
          <w:szCs w:val="24"/>
          <w:lang w:val="en-US" w:eastAsia="ru-RU"/>
        </w:rPr>
      </w:pPr>
      <w:r w:rsidRPr="00F562A3">
        <w:rPr>
          <w:rFonts w:ascii="Arial" w:eastAsia="Times New Roman" w:hAnsi="Arial"/>
          <w:bCs w:val="0"/>
          <w:sz w:val="20"/>
          <w:szCs w:val="24"/>
          <w:lang w:val="en-US" w:eastAsia="ru-RU"/>
        </w:rPr>
        <w:t>^LH10,10</w:t>
      </w:r>
    </w:p>
    <w:p w14:paraId="39C9937F" w14:textId="77777777" w:rsidR="00F562A3" w:rsidRPr="00F562A3" w:rsidRDefault="00F562A3" w:rsidP="00F562A3">
      <w:pPr>
        <w:spacing w:line="240" w:lineRule="auto"/>
        <w:rPr>
          <w:rFonts w:ascii="Arial" w:eastAsia="Times New Roman" w:hAnsi="Arial"/>
          <w:bCs w:val="0"/>
          <w:sz w:val="20"/>
          <w:szCs w:val="24"/>
          <w:lang w:val="en-US" w:eastAsia="ru-RU"/>
        </w:rPr>
      </w:pPr>
      <w:r w:rsidRPr="00F562A3">
        <w:rPr>
          <w:rFonts w:ascii="Arial" w:eastAsia="Times New Roman" w:hAnsi="Arial"/>
          <w:bCs w:val="0"/>
          <w:sz w:val="20"/>
          <w:szCs w:val="24"/>
          <w:lang w:val="en-US" w:eastAsia="ru-RU"/>
        </w:rPr>
        <w:t>^FO10,40</w:t>
      </w:r>
    </w:p>
    <w:p w14:paraId="052C42C3" w14:textId="77777777" w:rsidR="00F562A3" w:rsidRPr="00F562A3" w:rsidRDefault="00F562A3" w:rsidP="00F562A3">
      <w:pPr>
        <w:spacing w:line="240" w:lineRule="auto"/>
        <w:rPr>
          <w:rFonts w:ascii="Arial" w:eastAsia="Times New Roman" w:hAnsi="Arial"/>
          <w:bCs w:val="0"/>
          <w:sz w:val="20"/>
          <w:szCs w:val="24"/>
          <w:lang w:val="en-US" w:eastAsia="ru-RU"/>
        </w:rPr>
      </w:pPr>
      <w:r w:rsidRPr="00F562A3">
        <w:rPr>
          <w:rFonts w:ascii="Arial" w:eastAsia="Times New Roman" w:hAnsi="Arial"/>
          <w:bCs w:val="0"/>
          <w:sz w:val="20"/>
          <w:szCs w:val="24"/>
          <w:lang w:val="en-US" w:eastAsia="ru-RU"/>
        </w:rPr>
        <w:t>^A032,25</w:t>
      </w:r>
    </w:p>
    <w:p w14:paraId="0E09DB3B" w14:textId="77777777" w:rsidR="00F562A3" w:rsidRPr="00F562A3" w:rsidRDefault="00F562A3" w:rsidP="00F562A3">
      <w:pPr>
        <w:spacing w:line="240" w:lineRule="auto"/>
        <w:rPr>
          <w:rFonts w:ascii="Arial" w:eastAsia="Times New Roman" w:hAnsi="Arial"/>
          <w:bCs w:val="0"/>
          <w:sz w:val="20"/>
          <w:szCs w:val="24"/>
          <w:lang w:val="en-US" w:eastAsia="ru-RU"/>
        </w:rPr>
      </w:pPr>
      <w:r w:rsidRPr="00F562A3">
        <w:rPr>
          <w:rFonts w:ascii="Arial" w:eastAsia="Times New Roman" w:hAnsi="Arial"/>
          <w:bCs w:val="0"/>
          <w:sz w:val="20"/>
          <w:szCs w:val="24"/>
          <w:lang w:val="en-US" w:eastAsia="ru-RU"/>
        </w:rPr>
        <w:t>^FD%EGAISMARKTYPE-%EGAISMARKRANK %EGAISMARKNUMBER</w:t>
      </w:r>
    </w:p>
    <w:p w14:paraId="2B2C163D"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^XZ</w:t>
      </w:r>
    </w:p>
    <w:p w14:paraId="555DF7A7" w14:textId="77777777" w:rsidR="00F562A3" w:rsidRPr="00F562A3" w:rsidRDefault="00F562A3" w:rsidP="00F562A3">
      <w:pPr>
        <w:spacing w:line="240" w:lineRule="auto"/>
        <w:rPr>
          <w:rFonts w:ascii="Arial" w:eastAsia="Times New Roman" w:hAnsi="Arial"/>
          <w:bCs w:val="0"/>
          <w:sz w:val="20"/>
          <w:szCs w:val="24"/>
          <w:lang w:eastAsia="ru-RU"/>
        </w:rPr>
      </w:pPr>
    </w:p>
    <w:p w14:paraId="10F2A52D"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Тип, серию и номер марки надо печатать на этикетке, чтобы после печати можно было бы сопоставить её с той бутылкой, на которую её надо наклеить.</w:t>
      </w:r>
    </w:p>
    <w:p w14:paraId="47B76B37" w14:textId="77777777" w:rsidR="00F562A3" w:rsidRPr="00F562A3" w:rsidRDefault="00F562A3" w:rsidP="00F562A3">
      <w:pPr>
        <w:spacing w:line="240" w:lineRule="auto"/>
        <w:rPr>
          <w:rFonts w:ascii="Arial" w:eastAsia="Times New Roman" w:hAnsi="Arial"/>
          <w:bCs w:val="0"/>
          <w:sz w:val="20"/>
          <w:szCs w:val="24"/>
          <w:lang w:eastAsia="ru-RU"/>
        </w:rPr>
      </w:pPr>
    </w:p>
    <w:p w14:paraId="6298FBD7"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Строки, для которых этикетки распечатаны, отмечаются флажком, и появляется возможность завершить процесс. Следует избегать повторной печати этикеток. Наклеивание на разные бутылки одинаковых этикеток с кодами </w:t>
      </w:r>
      <w:r w:rsidRPr="00F562A3">
        <w:rPr>
          <w:rFonts w:ascii="Arial" w:eastAsia="Times New Roman" w:hAnsi="Arial"/>
          <w:bCs w:val="0"/>
          <w:sz w:val="20"/>
          <w:szCs w:val="24"/>
          <w:lang w:val="en-US" w:eastAsia="ru-RU"/>
        </w:rPr>
        <w:t>PDF</w:t>
      </w:r>
      <w:r w:rsidRPr="00F562A3">
        <w:rPr>
          <w:rFonts w:ascii="Arial" w:eastAsia="Times New Roman" w:hAnsi="Arial"/>
          <w:bCs w:val="0"/>
          <w:sz w:val="20"/>
          <w:szCs w:val="24"/>
          <w:lang w:eastAsia="ru-RU"/>
        </w:rPr>
        <w:t>417 приведет к невозможности легальной продажи этих товаров.</w:t>
      </w:r>
    </w:p>
    <w:p w14:paraId="22023F4C" w14:textId="77777777" w:rsidR="00F562A3" w:rsidRPr="00F562A3" w:rsidRDefault="00F562A3" w:rsidP="00F562A3">
      <w:pPr>
        <w:spacing w:line="240" w:lineRule="auto"/>
        <w:rPr>
          <w:rFonts w:ascii="Arial" w:eastAsia="Times New Roman" w:hAnsi="Arial"/>
          <w:bCs w:val="0"/>
          <w:sz w:val="20"/>
          <w:szCs w:val="24"/>
          <w:lang w:eastAsia="ru-RU"/>
        </w:rPr>
      </w:pPr>
    </w:p>
    <w:p w14:paraId="4B43186E"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103" w:name="_Toc478043265"/>
      <w:r w:rsidRPr="00F562A3">
        <w:rPr>
          <w:rFonts w:ascii="Arial" w:eastAsia="Times New Roman" w:hAnsi="Arial" w:cs="Arial"/>
          <w:sz w:val="24"/>
          <w:szCs w:val="26"/>
          <w:lang w:eastAsia="ru-RU"/>
        </w:rPr>
        <w:t>Склады и магазины.</w:t>
      </w:r>
      <w:bookmarkEnd w:id="103"/>
      <w:r w:rsidRPr="00F562A3">
        <w:rPr>
          <w:rFonts w:ascii="Arial" w:eastAsia="Times New Roman" w:hAnsi="Arial" w:cs="Arial"/>
          <w:sz w:val="24"/>
          <w:szCs w:val="26"/>
          <w:lang w:eastAsia="ru-RU"/>
        </w:rPr>
        <w:t xml:space="preserve"> </w:t>
      </w:r>
    </w:p>
    <w:p w14:paraId="680D1B49" w14:textId="77777777" w:rsidR="00F562A3" w:rsidRPr="00F562A3" w:rsidRDefault="00F562A3" w:rsidP="00F562A3">
      <w:pPr>
        <w:spacing w:before="240" w:after="60" w:line="240" w:lineRule="auto"/>
        <w:outlineLvl w:val="4"/>
        <w:rPr>
          <w:rFonts w:ascii="Arial" w:eastAsia="Times New Roman" w:hAnsi="Arial"/>
          <w:iCs/>
          <w:sz w:val="22"/>
          <w:szCs w:val="26"/>
          <w:lang w:eastAsia="ru-RU"/>
        </w:rPr>
      </w:pPr>
      <w:bookmarkStart w:id="104" w:name="_Toc478043266"/>
      <w:r w:rsidRPr="00F562A3">
        <w:rPr>
          <w:rFonts w:ascii="Arial" w:eastAsia="Times New Roman" w:hAnsi="Arial"/>
          <w:iCs/>
          <w:sz w:val="22"/>
          <w:szCs w:val="26"/>
          <w:lang w:eastAsia="ru-RU"/>
        </w:rPr>
        <w:t>Инициализация нового магазина.</w:t>
      </w:r>
      <w:bookmarkEnd w:id="104"/>
    </w:p>
    <w:p w14:paraId="59DCABDD" w14:textId="77777777" w:rsidR="00F562A3" w:rsidRPr="00F562A3" w:rsidRDefault="00F562A3" w:rsidP="00F562A3">
      <w:pPr>
        <w:spacing w:line="240" w:lineRule="auto"/>
        <w:rPr>
          <w:rFonts w:ascii="Arial" w:eastAsia="Times New Roman" w:hAnsi="Arial"/>
          <w:bCs w:val="0"/>
          <w:sz w:val="20"/>
          <w:szCs w:val="24"/>
          <w:lang w:eastAsia="ru-RU"/>
        </w:rPr>
      </w:pPr>
    </w:p>
    <w:p w14:paraId="01BA3028"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разделе «Склады и магазины» для места хранения добавлена кнопка «Инициализация». Новая функция предназначена для заполнения места хранения данными, необходимыми для начала работы нового магазина.</w:t>
      </w:r>
    </w:p>
    <w:p w14:paraId="5ED60D1A" w14:textId="77777777" w:rsidR="00F562A3" w:rsidRPr="00F562A3" w:rsidRDefault="00F562A3" w:rsidP="00F562A3">
      <w:pPr>
        <w:spacing w:line="240" w:lineRule="auto"/>
        <w:rPr>
          <w:rFonts w:ascii="Arial" w:eastAsia="Times New Roman" w:hAnsi="Arial"/>
          <w:bCs w:val="0"/>
          <w:sz w:val="20"/>
          <w:szCs w:val="24"/>
          <w:lang w:eastAsia="ru-RU"/>
        </w:rPr>
      </w:pPr>
    </w:p>
    <w:p w14:paraId="54C17C7B"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Для использования функции необходимо иметь право: «Места хранения - Инициализация места хранения». При вызове функции выполняется переход к рабочей среде «Инициализация места хранения»:</w:t>
      </w:r>
    </w:p>
    <w:p w14:paraId="1DD169F4" w14:textId="77777777" w:rsidR="00F562A3" w:rsidRPr="00F562A3" w:rsidRDefault="00F562A3" w:rsidP="00F562A3">
      <w:pPr>
        <w:spacing w:line="240" w:lineRule="auto"/>
        <w:rPr>
          <w:rFonts w:ascii="Arial" w:eastAsia="Times New Roman" w:hAnsi="Arial"/>
          <w:bCs w:val="0"/>
          <w:sz w:val="20"/>
          <w:szCs w:val="24"/>
          <w:lang w:eastAsia="ru-RU"/>
        </w:rPr>
      </w:pPr>
    </w:p>
    <w:p w14:paraId="05DA855E" w14:textId="77777777" w:rsidR="00F562A3" w:rsidRPr="00F562A3" w:rsidRDefault="00F562A3" w:rsidP="00F562A3">
      <w:pPr>
        <w:spacing w:line="240" w:lineRule="auto"/>
        <w:rPr>
          <w:rFonts w:ascii="Arial" w:eastAsia="Times New Roman" w:hAnsi="Arial"/>
          <w:bCs w:val="0"/>
          <w:sz w:val="20"/>
          <w:szCs w:val="24"/>
          <w:lang w:val="en-US" w:eastAsia="ru-RU"/>
        </w:rPr>
      </w:pPr>
      <w:r w:rsidRPr="00F562A3">
        <w:rPr>
          <w:rFonts w:ascii="Arial" w:eastAsia="Times New Roman" w:hAnsi="Arial"/>
          <w:bCs w:val="0"/>
          <w:noProof/>
          <w:sz w:val="20"/>
          <w:szCs w:val="24"/>
          <w:lang w:eastAsia="ru-RU"/>
        </w:rPr>
        <w:lastRenderedPageBreak/>
        <w:drawing>
          <wp:inline distT="0" distB="0" distL="0" distR="0" wp14:anchorId="7FD5A901" wp14:editId="42C1960E">
            <wp:extent cx="5943600" cy="3286125"/>
            <wp:effectExtent l="0" t="0" r="0" b="9525"/>
            <wp:docPr id="111"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227">
                      <a:extLst>
                        <a:ext uri="{28A0092B-C50C-407E-A947-70E740481C1C}">
                          <a14:useLocalDpi xmlns:a14="http://schemas.microsoft.com/office/drawing/2010/main" val="0"/>
                        </a:ext>
                      </a:extLst>
                    </a:blip>
                    <a:srcRect/>
                    <a:stretch>
                      <a:fillRect/>
                    </a:stretch>
                  </pic:blipFill>
                  <pic:spPr bwMode="auto">
                    <a:xfrm>
                      <a:off x="0" y="0"/>
                      <a:ext cx="5943600" cy="3286125"/>
                    </a:xfrm>
                    <a:prstGeom prst="rect">
                      <a:avLst/>
                    </a:prstGeom>
                    <a:noFill/>
                    <a:ln>
                      <a:noFill/>
                    </a:ln>
                  </pic:spPr>
                </pic:pic>
              </a:graphicData>
            </a:graphic>
          </wp:inline>
        </w:drawing>
      </w:r>
    </w:p>
    <w:p w14:paraId="2B3B24D1" w14:textId="77777777" w:rsidR="00F562A3" w:rsidRPr="00F562A3" w:rsidRDefault="00F562A3" w:rsidP="00F562A3">
      <w:pPr>
        <w:spacing w:line="240" w:lineRule="auto"/>
        <w:rPr>
          <w:rFonts w:ascii="Arial" w:eastAsia="Times New Roman" w:hAnsi="Arial"/>
          <w:bCs w:val="0"/>
          <w:sz w:val="20"/>
          <w:szCs w:val="24"/>
          <w:lang w:val="en-US" w:eastAsia="ru-RU"/>
        </w:rPr>
      </w:pPr>
    </w:p>
    <w:p w14:paraId="17002C36"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При выборе опции «Включить в соглашение о поставках в статусах «Черновик» и «Принят» с местом поставки» инициализируемое место хранения будет добавлено во все соглашения о поставках, у которых в перечне мест поставки присутствует эталонное место хранения. Таким образом, новое место хранения будет включено в автоматы генерации заказов для тех же контрактов с поставщиками, по которым осуществляется поставка в эталонное место хранения.</w:t>
      </w:r>
    </w:p>
    <w:p w14:paraId="7CACD5A0" w14:textId="77777777" w:rsidR="00F562A3" w:rsidRPr="00F562A3" w:rsidRDefault="00F562A3" w:rsidP="00F562A3">
      <w:pPr>
        <w:spacing w:line="240" w:lineRule="auto"/>
        <w:rPr>
          <w:rFonts w:ascii="Arial" w:eastAsia="Times New Roman" w:hAnsi="Arial"/>
          <w:bCs w:val="0"/>
          <w:sz w:val="20"/>
          <w:szCs w:val="24"/>
          <w:lang w:eastAsia="ru-RU"/>
        </w:rPr>
      </w:pPr>
    </w:p>
    <w:p w14:paraId="0D8C5C4E"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drawing>
          <wp:inline distT="0" distB="0" distL="0" distR="0" wp14:anchorId="17A67952" wp14:editId="6888F748">
            <wp:extent cx="5934075" cy="3667125"/>
            <wp:effectExtent l="0" t="0" r="9525" b="9525"/>
            <wp:docPr id="110"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228" cstate="print">
                      <a:extLst>
                        <a:ext uri="{28A0092B-C50C-407E-A947-70E740481C1C}">
                          <a14:useLocalDpi xmlns:a14="http://schemas.microsoft.com/office/drawing/2010/main" val="0"/>
                        </a:ext>
                      </a:extLst>
                    </a:blip>
                    <a:srcRect/>
                    <a:stretch>
                      <a:fillRect/>
                    </a:stretch>
                  </pic:blipFill>
                  <pic:spPr bwMode="auto">
                    <a:xfrm>
                      <a:off x="0" y="0"/>
                      <a:ext cx="5934075" cy="3667125"/>
                    </a:xfrm>
                    <a:prstGeom prst="rect">
                      <a:avLst/>
                    </a:prstGeom>
                    <a:noFill/>
                    <a:ln>
                      <a:noFill/>
                    </a:ln>
                  </pic:spPr>
                </pic:pic>
              </a:graphicData>
            </a:graphic>
          </wp:inline>
        </w:drawing>
      </w:r>
    </w:p>
    <w:p w14:paraId="5CBDD581" w14:textId="77777777" w:rsidR="00F562A3" w:rsidRPr="00F562A3" w:rsidRDefault="00F562A3" w:rsidP="00F562A3">
      <w:pPr>
        <w:spacing w:line="240" w:lineRule="auto"/>
        <w:rPr>
          <w:rFonts w:ascii="Arial" w:eastAsia="Times New Roman" w:hAnsi="Arial"/>
          <w:bCs w:val="0"/>
          <w:sz w:val="20"/>
          <w:szCs w:val="24"/>
          <w:lang w:eastAsia="ru-RU"/>
        </w:rPr>
      </w:pPr>
    </w:p>
    <w:p w14:paraId="79B4A667"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Опция «Назначить виды цен, созданные копированием видов цен места хранения» позволяет создать новые виды цен для инициализируемого места хранения с собственными названиями и такими же атрибутами, как и у видов цен, выбранных в качестве эталона. А также скопировать наценки, правила округления и сгенерировать акты переоценки, чтобы назначить артикулам нового места хранения такие же цены, как и в эталонном месте хранения.</w:t>
      </w:r>
    </w:p>
    <w:p w14:paraId="2260B6E1" w14:textId="77777777" w:rsidR="00F562A3" w:rsidRPr="00F562A3" w:rsidRDefault="00F562A3" w:rsidP="00F562A3">
      <w:pPr>
        <w:spacing w:line="240" w:lineRule="auto"/>
        <w:rPr>
          <w:rFonts w:ascii="Arial" w:eastAsia="Times New Roman" w:hAnsi="Arial"/>
          <w:bCs w:val="0"/>
          <w:sz w:val="20"/>
          <w:szCs w:val="24"/>
          <w:lang w:eastAsia="ru-RU"/>
        </w:rPr>
      </w:pPr>
    </w:p>
    <w:p w14:paraId="73549A25"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lastRenderedPageBreak/>
        <w:t>Опция «Создать и исполнить акты переоценки для активных артикулов с признаком «Грузить в кассу», входящих в номенклатуру склада инициализируемого места хранения для копирования цен из места хранения» предполагает, что виды цен для нового места хранения уже созданы и назначены новому месту хранения. Эта опция требует указать вид цены нового места хранения, в который будут переноситься цены из вида цены эталонного места хранения.</w:t>
      </w:r>
    </w:p>
    <w:p w14:paraId="0FAA776E" w14:textId="77777777" w:rsidR="00F562A3" w:rsidRPr="00F562A3" w:rsidRDefault="00F562A3" w:rsidP="00F562A3">
      <w:pPr>
        <w:spacing w:line="240" w:lineRule="auto"/>
        <w:rPr>
          <w:rFonts w:ascii="Arial" w:eastAsia="Times New Roman" w:hAnsi="Arial"/>
          <w:bCs w:val="0"/>
          <w:sz w:val="20"/>
          <w:szCs w:val="24"/>
          <w:lang w:eastAsia="ru-RU"/>
        </w:rPr>
      </w:pPr>
    </w:p>
    <w:p w14:paraId="19B45F5A"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обоих случаях акты переоценки создаются с условием исполнения «Немедленно при оприходовании» и сразу принимаются.</w:t>
      </w:r>
    </w:p>
    <w:p w14:paraId="37BAAF80" w14:textId="77777777" w:rsidR="00F562A3" w:rsidRPr="00F562A3" w:rsidRDefault="00F562A3" w:rsidP="00F562A3">
      <w:pPr>
        <w:spacing w:line="240" w:lineRule="auto"/>
        <w:rPr>
          <w:rFonts w:ascii="Arial" w:eastAsia="Times New Roman" w:hAnsi="Arial"/>
          <w:bCs w:val="0"/>
          <w:sz w:val="20"/>
          <w:szCs w:val="24"/>
          <w:lang w:eastAsia="ru-RU"/>
        </w:rPr>
      </w:pPr>
    </w:p>
    <w:p w14:paraId="0FEB96FF" w14:textId="77777777" w:rsidR="00F562A3" w:rsidRPr="00F562A3" w:rsidRDefault="00F562A3" w:rsidP="00F562A3">
      <w:pPr>
        <w:spacing w:before="240" w:after="60" w:line="240" w:lineRule="auto"/>
        <w:outlineLvl w:val="4"/>
        <w:rPr>
          <w:rFonts w:ascii="Arial" w:eastAsia="Times New Roman" w:hAnsi="Arial"/>
          <w:iCs/>
          <w:sz w:val="22"/>
          <w:szCs w:val="26"/>
          <w:lang w:eastAsia="ru-RU"/>
        </w:rPr>
      </w:pPr>
      <w:bookmarkStart w:id="105" w:name="_Toc478043267"/>
      <w:r w:rsidRPr="00F562A3">
        <w:rPr>
          <w:rFonts w:ascii="Arial" w:eastAsia="Times New Roman" w:hAnsi="Arial"/>
          <w:iCs/>
          <w:sz w:val="22"/>
          <w:szCs w:val="26"/>
          <w:lang w:eastAsia="ru-RU"/>
        </w:rPr>
        <w:t>История изменения флагов места хранения.</w:t>
      </w:r>
      <w:bookmarkEnd w:id="105"/>
    </w:p>
    <w:p w14:paraId="5C0C71C7" w14:textId="77777777" w:rsidR="00F562A3" w:rsidRPr="00F562A3" w:rsidRDefault="00F562A3" w:rsidP="00F562A3">
      <w:pPr>
        <w:spacing w:line="240" w:lineRule="auto"/>
        <w:rPr>
          <w:rFonts w:ascii="Arial" w:eastAsia="Times New Roman" w:hAnsi="Arial"/>
          <w:bCs w:val="0"/>
          <w:sz w:val="20"/>
          <w:szCs w:val="24"/>
          <w:lang w:eastAsia="ru-RU"/>
        </w:rPr>
      </w:pPr>
    </w:p>
    <w:p w14:paraId="6475C186"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историю изменений атрибутов места хранения добавлено сохранение изменения флагов места хранения. Новое значение флагов показывается в виде числа, которое получено сложением значений флагов места хранения. Если флаг не установлен, его значение равно 0, если установлен, то его вклад в значение флага будет следующим:</w:t>
      </w:r>
    </w:p>
    <w:p w14:paraId="148E108B" w14:textId="77777777" w:rsidR="00F562A3" w:rsidRPr="00F562A3" w:rsidRDefault="00F562A3" w:rsidP="00F562A3">
      <w:pPr>
        <w:spacing w:line="240" w:lineRule="auto"/>
        <w:rPr>
          <w:rFonts w:ascii="Arial" w:eastAsia="Times New Roman" w:hAnsi="Arial"/>
          <w:bCs w:val="0"/>
          <w:sz w:val="20"/>
          <w:szCs w:val="24"/>
          <w:lang w:eastAsia="ru-RU"/>
        </w:rPr>
      </w:pPr>
    </w:p>
    <w:p w14:paraId="291D5653"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1 – Резервирование запрещено</w:t>
      </w:r>
    </w:p>
    <w:p w14:paraId="65857FF9"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2 – Отключить автогенерацию заказов</w:t>
      </w:r>
    </w:p>
    <w:p w14:paraId="4D8B5AC8"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4 – Отключить перерасчет остатков</w:t>
      </w:r>
      <w:r w:rsidRPr="00F562A3">
        <w:rPr>
          <w:rFonts w:ascii="Arial" w:eastAsia="Times New Roman" w:hAnsi="Arial"/>
          <w:bCs w:val="0"/>
          <w:sz w:val="20"/>
          <w:szCs w:val="24"/>
          <w:lang w:eastAsia="ru-RU"/>
        </w:rPr>
        <w:tab/>
      </w:r>
    </w:p>
    <w:p w14:paraId="76269700"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8 – Контроль исполнения цен</w:t>
      </w:r>
    </w:p>
    <w:p w14:paraId="417BCDDE"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16 – Учитывать цены обратных перемещений при расчете товародвижения </w:t>
      </w:r>
    </w:p>
    <w:p w14:paraId="459582A8"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128 – Источник цен для перемещения: Место хранения прихода</w:t>
      </w:r>
    </w:p>
    <w:p w14:paraId="13C24C0A"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256 – Источник цен для перемещения: Старшее место хранения</w:t>
      </w:r>
    </w:p>
    <w:p w14:paraId="1FEBC96B"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512 – Отложенное исполнение актов изменения цены </w:t>
      </w:r>
    </w:p>
    <w:p w14:paraId="339AC0AC"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2048 – Наценка от полной цены</w:t>
      </w:r>
    </w:p>
    <w:p w14:paraId="52DE662B"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16384 – Акты смены цены на СВ копируют цены в учетные. Только для мест хранения типа склад возврата.</w:t>
      </w:r>
    </w:p>
    <w:p w14:paraId="390257BD"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65536 – В кассы загружать только номенклатуру места хранения </w:t>
      </w:r>
    </w:p>
    <w:p w14:paraId="29ECB884"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131072 – Флаг «локальный склад» для места хранения типа «склад-магазин» или «склад»</w:t>
      </w:r>
    </w:p>
    <w:p w14:paraId="796F6509"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262144 – Уровень складских запасов минимальный: в количестве </w:t>
      </w:r>
    </w:p>
    <w:p w14:paraId="4183F63E"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524288 – Уровень складских запасов максимальный: в количестве </w:t>
      </w:r>
    </w:p>
    <w:p w14:paraId="7E8A789E"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1048576 – Генерировать складские требования складу на полную потребность (без учета его остатков). Только для мест хранения с пометкой «локальный склад».</w:t>
      </w:r>
    </w:p>
    <w:p w14:paraId="21424C46" w14:textId="77777777" w:rsidR="00F562A3" w:rsidRPr="00F562A3" w:rsidRDefault="00F562A3" w:rsidP="00F562A3">
      <w:pPr>
        <w:spacing w:line="240" w:lineRule="auto"/>
        <w:rPr>
          <w:rFonts w:ascii="Arial" w:eastAsia="Times New Roman" w:hAnsi="Arial"/>
          <w:bCs w:val="0"/>
          <w:sz w:val="20"/>
          <w:szCs w:val="24"/>
          <w:lang w:eastAsia="ru-RU"/>
        </w:rPr>
      </w:pPr>
    </w:p>
    <w:p w14:paraId="0774CB1C"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106" w:name="_Toc478043268"/>
      <w:r w:rsidRPr="00F562A3">
        <w:rPr>
          <w:rFonts w:ascii="Arial" w:eastAsia="Times New Roman" w:hAnsi="Arial" w:cs="Arial"/>
          <w:sz w:val="24"/>
          <w:szCs w:val="26"/>
          <w:lang w:eastAsia="ru-RU"/>
        </w:rPr>
        <w:t>Карточки складского учета.</w:t>
      </w:r>
      <w:bookmarkEnd w:id="106"/>
      <w:r w:rsidRPr="00F562A3">
        <w:rPr>
          <w:rFonts w:ascii="Arial" w:eastAsia="Times New Roman" w:hAnsi="Arial" w:cs="Arial"/>
          <w:sz w:val="24"/>
          <w:szCs w:val="26"/>
          <w:lang w:eastAsia="ru-RU"/>
        </w:rPr>
        <w:t xml:space="preserve"> </w:t>
      </w:r>
    </w:p>
    <w:p w14:paraId="26A0B50F" w14:textId="77777777" w:rsidR="00F562A3" w:rsidRPr="00F562A3" w:rsidRDefault="00F562A3" w:rsidP="00F562A3">
      <w:pPr>
        <w:spacing w:before="240" w:after="60" w:line="240" w:lineRule="auto"/>
        <w:outlineLvl w:val="4"/>
        <w:rPr>
          <w:rFonts w:ascii="Arial" w:eastAsia="Times New Roman" w:hAnsi="Arial"/>
          <w:iCs/>
          <w:sz w:val="22"/>
          <w:szCs w:val="26"/>
          <w:lang w:eastAsia="ru-RU"/>
        </w:rPr>
      </w:pPr>
      <w:bookmarkStart w:id="107" w:name="_Toc478043269"/>
      <w:r w:rsidRPr="00F562A3">
        <w:rPr>
          <w:rFonts w:ascii="Arial" w:eastAsia="Times New Roman" w:hAnsi="Arial"/>
          <w:iCs/>
          <w:sz w:val="22"/>
          <w:szCs w:val="26"/>
          <w:lang w:eastAsia="ru-RU"/>
        </w:rPr>
        <w:t>Налоговые группы для артикулов типа «Набор».</w:t>
      </w:r>
      <w:bookmarkEnd w:id="107"/>
    </w:p>
    <w:p w14:paraId="7E4EC9A7" w14:textId="77777777" w:rsidR="00F562A3" w:rsidRPr="00F562A3" w:rsidRDefault="00F562A3" w:rsidP="00F562A3">
      <w:pPr>
        <w:spacing w:line="240" w:lineRule="auto"/>
        <w:rPr>
          <w:rFonts w:ascii="Arial" w:eastAsia="Times New Roman" w:hAnsi="Arial"/>
          <w:bCs w:val="0"/>
          <w:sz w:val="20"/>
          <w:szCs w:val="24"/>
          <w:lang w:eastAsia="ru-RU"/>
        </w:rPr>
      </w:pPr>
    </w:p>
    <w:p w14:paraId="2F9AF744"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предыдущих версиях назначение налоговых групп комплексным артикулам (набор, упаковка, уценка и размер) не разрешалось, поскольку движение товаров для таких артикулов регистрировалось с преобразованием их в базовые артикулы, имеющие собственные значения налоговых групп.</w:t>
      </w:r>
    </w:p>
    <w:p w14:paraId="670CBF3F" w14:textId="77777777" w:rsidR="00F562A3" w:rsidRPr="00F562A3" w:rsidRDefault="00F562A3" w:rsidP="00F562A3">
      <w:pPr>
        <w:spacing w:line="240" w:lineRule="auto"/>
        <w:rPr>
          <w:rFonts w:ascii="Arial" w:eastAsia="Times New Roman" w:hAnsi="Arial"/>
          <w:bCs w:val="0"/>
          <w:sz w:val="20"/>
          <w:szCs w:val="24"/>
          <w:lang w:eastAsia="ru-RU"/>
        </w:rPr>
      </w:pPr>
    </w:p>
    <w:p w14:paraId="6F11C207"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связи со вступлением в силу федерального закона ФЗ-54 каждый артикул при регистрации его в чеке должен быть отнесен к налоговой группе. Т.к. все комплексные артикулы  предназначены для формирования цены продажи товара через кассу, то в текущей версии этим артикулам разрешено присваивать налоговую группу. При создании артикула «упаковка», «уценка» или «размер» ему по умолчанию присваивается налоговая группа базового артикула. При создании артикула «набор» делается проверка, что все базовые артикулы относятся к одной налоговой группе и ему присваивается налоговая группа одного из базовых артикулов.</w:t>
      </w:r>
    </w:p>
    <w:p w14:paraId="174D8733" w14:textId="77777777" w:rsidR="00F562A3" w:rsidRPr="00F562A3" w:rsidRDefault="00F562A3" w:rsidP="00F562A3">
      <w:pPr>
        <w:spacing w:line="240" w:lineRule="auto"/>
        <w:rPr>
          <w:rFonts w:ascii="Arial" w:eastAsia="Times New Roman" w:hAnsi="Arial"/>
          <w:bCs w:val="0"/>
          <w:sz w:val="20"/>
          <w:szCs w:val="24"/>
          <w:lang w:eastAsia="ru-RU"/>
        </w:rPr>
      </w:pPr>
    </w:p>
    <w:p w14:paraId="14485E5C"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При ручном изменении принадлежности артикулов к налоговым группам необходимо следить, чтобы значения ставок налогов для базовых артикулов и зависимых от них артикулов типа «набор» не противоречили друг другу, во избежание конфликтов между бухгалтерской отчетностью предприятия и данными кассовых продаж, отосланных кассой оператору фискальных данных.</w:t>
      </w:r>
    </w:p>
    <w:p w14:paraId="3758B70E" w14:textId="77777777" w:rsidR="00F562A3" w:rsidRPr="00F562A3" w:rsidRDefault="00F562A3" w:rsidP="00F562A3">
      <w:pPr>
        <w:spacing w:line="240" w:lineRule="auto"/>
        <w:rPr>
          <w:rFonts w:ascii="Arial" w:eastAsia="Times New Roman" w:hAnsi="Arial"/>
          <w:bCs w:val="0"/>
          <w:sz w:val="20"/>
          <w:szCs w:val="24"/>
          <w:lang w:eastAsia="ru-RU"/>
        </w:rPr>
      </w:pPr>
    </w:p>
    <w:p w14:paraId="61736070" w14:textId="77777777" w:rsidR="00F562A3" w:rsidRPr="00F562A3" w:rsidRDefault="00F562A3" w:rsidP="00F562A3">
      <w:pPr>
        <w:spacing w:before="240" w:after="60" w:line="240" w:lineRule="auto"/>
        <w:outlineLvl w:val="4"/>
        <w:rPr>
          <w:rFonts w:ascii="Arial" w:eastAsia="Times New Roman" w:hAnsi="Arial"/>
          <w:iCs/>
          <w:sz w:val="22"/>
          <w:szCs w:val="26"/>
          <w:lang w:eastAsia="ru-RU"/>
        </w:rPr>
      </w:pPr>
      <w:bookmarkStart w:id="108" w:name="_Toc478043270"/>
      <w:r w:rsidRPr="00F562A3">
        <w:rPr>
          <w:rFonts w:ascii="Arial" w:eastAsia="Times New Roman" w:hAnsi="Arial"/>
          <w:iCs/>
          <w:sz w:val="22"/>
          <w:szCs w:val="26"/>
          <w:lang w:eastAsia="ru-RU"/>
        </w:rPr>
        <w:t>История изменения ценников.</w:t>
      </w:r>
      <w:bookmarkEnd w:id="108"/>
    </w:p>
    <w:p w14:paraId="2247860D" w14:textId="77777777" w:rsidR="00F562A3" w:rsidRPr="00F562A3" w:rsidRDefault="00F562A3" w:rsidP="00F562A3">
      <w:pPr>
        <w:spacing w:line="240" w:lineRule="auto"/>
        <w:rPr>
          <w:rFonts w:ascii="Arial" w:eastAsia="Times New Roman" w:hAnsi="Arial"/>
          <w:bCs w:val="0"/>
          <w:sz w:val="20"/>
          <w:szCs w:val="24"/>
          <w:lang w:eastAsia="ru-RU"/>
        </w:rPr>
      </w:pPr>
    </w:p>
    <w:p w14:paraId="2CEE60A3"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раздел «Карточки складского учета» для артикула добавлена закладка «История ценников».</w:t>
      </w:r>
    </w:p>
    <w:p w14:paraId="4FFE24BB" w14:textId="77777777" w:rsidR="00F562A3" w:rsidRPr="00F562A3" w:rsidRDefault="00F562A3" w:rsidP="00F562A3">
      <w:pPr>
        <w:spacing w:line="240" w:lineRule="auto"/>
        <w:rPr>
          <w:rFonts w:ascii="Arial" w:eastAsia="Times New Roman" w:hAnsi="Arial"/>
          <w:bCs w:val="0"/>
          <w:sz w:val="20"/>
          <w:szCs w:val="24"/>
          <w:lang w:eastAsia="ru-RU"/>
        </w:rPr>
      </w:pPr>
    </w:p>
    <w:p w14:paraId="63D3F9C4"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drawing>
          <wp:inline distT="0" distB="0" distL="0" distR="0" wp14:anchorId="698383B5" wp14:editId="7560AEF0">
            <wp:extent cx="5934075" cy="2505075"/>
            <wp:effectExtent l="0" t="0" r="9525" b="9525"/>
            <wp:docPr id="109"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229" cstate="print">
                      <a:extLst>
                        <a:ext uri="{28A0092B-C50C-407E-A947-70E740481C1C}">
                          <a14:useLocalDpi xmlns:a14="http://schemas.microsoft.com/office/drawing/2010/main" val="0"/>
                        </a:ext>
                      </a:extLst>
                    </a:blip>
                    <a:srcRect/>
                    <a:stretch>
                      <a:fillRect/>
                    </a:stretch>
                  </pic:blipFill>
                  <pic:spPr bwMode="auto">
                    <a:xfrm>
                      <a:off x="0" y="0"/>
                      <a:ext cx="5934075" cy="2505075"/>
                    </a:xfrm>
                    <a:prstGeom prst="rect">
                      <a:avLst/>
                    </a:prstGeom>
                    <a:noFill/>
                    <a:ln>
                      <a:noFill/>
                    </a:ln>
                  </pic:spPr>
                </pic:pic>
              </a:graphicData>
            </a:graphic>
          </wp:inline>
        </w:drawing>
      </w:r>
    </w:p>
    <w:p w14:paraId="5621BA41" w14:textId="77777777" w:rsidR="00F562A3" w:rsidRPr="00F562A3" w:rsidRDefault="00F562A3" w:rsidP="00F562A3">
      <w:pPr>
        <w:spacing w:line="240" w:lineRule="auto"/>
        <w:rPr>
          <w:rFonts w:ascii="Arial" w:eastAsia="Times New Roman" w:hAnsi="Arial"/>
          <w:bCs w:val="0"/>
          <w:sz w:val="20"/>
          <w:szCs w:val="24"/>
          <w:lang w:eastAsia="ru-RU"/>
        </w:rPr>
      </w:pPr>
    </w:p>
    <w:p w14:paraId="66F33896"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На закладке показывается история назначения артикулу персонального типа ценника. В прежних версиях история изменения ценников не велась и в таблице изменений она не отобразится. </w:t>
      </w:r>
    </w:p>
    <w:p w14:paraId="1BCEBEB1" w14:textId="77777777" w:rsidR="00F562A3" w:rsidRPr="00F562A3" w:rsidRDefault="00F562A3" w:rsidP="00F562A3">
      <w:pPr>
        <w:spacing w:line="240" w:lineRule="auto"/>
        <w:rPr>
          <w:rFonts w:ascii="Arial" w:eastAsia="Times New Roman" w:hAnsi="Arial"/>
          <w:bCs w:val="0"/>
          <w:sz w:val="20"/>
          <w:szCs w:val="24"/>
          <w:lang w:eastAsia="ru-RU"/>
        </w:rPr>
      </w:pPr>
    </w:p>
    <w:p w14:paraId="65764ADD"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При исследовании истории изменения ценника для артикула необходимо учитывать, что ценник артикулу может быть назначен непосредственно, через группу классификатора товаров  или может быть унаследован из справочника типов ценников.</w:t>
      </w:r>
    </w:p>
    <w:p w14:paraId="0622F3D4" w14:textId="77777777" w:rsidR="00F562A3" w:rsidRPr="00F562A3" w:rsidRDefault="00F562A3" w:rsidP="00F562A3">
      <w:pPr>
        <w:spacing w:line="240" w:lineRule="auto"/>
        <w:rPr>
          <w:rFonts w:ascii="Arial" w:eastAsia="Times New Roman" w:hAnsi="Arial"/>
          <w:bCs w:val="0"/>
          <w:sz w:val="20"/>
          <w:szCs w:val="24"/>
          <w:lang w:eastAsia="ru-RU"/>
        </w:rPr>
      </w:pPr>
    </w:p>
    <w:p w14:paraId="05F0C2F1"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История изменения ценника для группы классификаторов не ведется и в закладке истории ценников не отображается. Если ценнику назначается персональный тип ценника, его значение появляется в колонке «Тип» истории ценников. Если у артикула персональное значение типа ценников отзывается, и артикул начинает наследовать тип ценника из группы классификатора, поле «Тип» в таблице истории становится пустым.</w:t>
      </w:r>
    </w:p>
    <w:p w14:paraId="00735080" w14:textId="77777777" w:rsidR="00F562A3" w:rsidRPr="00F562A3" w:rsidRDefault="00F562A3" w:rsidP="00F562A3">
      <w:pPr>
        <w:spacing w:line="240" w:lineRule="auto"/>
        <w:rPr>
          <w:rFonts w:ascii="Arial" w:eastAsia="Times New Roman" w:hAnsi="Arial"/>
          <w:bCs w:val="0"/>
          <w:sz w:val="20"/>
          <w:szCs w:val="24"/>
          <w:lang w:eastAsia="ru-RU"/>
        </w:rPr>
      </w:pPr>
    </w:p>
    <w:p w14:paraId="62E3F3C6"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Поле «Тип в буфере» показывает, какое персональное значение типа ценника было назначено артикулу до начала маркетинговой акции, в ходе которой ценник для артикула временно заменяется на маркетинговый. Если у артикула не было персонального значения типа ценника, это поле будет пустым.</w:t>
      </w:r>
    </w:p>
    <w:p w14:paraId="5E0BD263" w14:textId="77777777" w:rsidR="00F562A3" w:rsidRPr="00F562A3" w:rsidRDefault="00F562A3" w:rsidP="00F562A3">
      <w:pPr>
        <w:spacing w:line="240" w:lineRule="auto"/>
        <w:rPr>
          <w:rFonts w:ascii="Arial" w:eastAsia="Times New Roman" w:hAnsi="Arial"/>
          <w:bCs w:val="0"/>
          <w:sz w:val="20"/>
          <w:szCs w:val="24"/>
          <w:lang w:eastAsia="ru-RU"/>
        </w:rPr>
      </w:pPr>
    </w:p>
    <w:p w14:paraId="06931502" w14:textId="77777777" w:rsidR="00F562A3" w:rsidRPr="00F562A3" w:rsidRDefault="00F562A3" w:rsidP="00F562A3">
      <w:pPr>
        <w:spacing w:before="240" w:after="60" w:line="240" w:lineRule="auto"/>
        <w:outlineLvl w:val="4"/>
        <w:rPr>
          <w:rFonts w:ascii="Arial" w:eastAsia="Times New Roman" w:hAnsi="Arial"/>
          <w:iCs/>
          <w:sz w:val="22"/>
          <w:szCs w:val="26"/>
          <w:lang w:eastAsia="ru-RU"/>
        </w:rPr>
      </w:pPr>
      <w:bookmarkStart w:id="109" w:name="_Toc478043271"/>
      <w:r w:rsidRPr="00F562A3">
        <w:rPr>
          <w:rFonts w:ascii="Arial" w:eastAsia="Times New Roman" w:hAnsi="Arial"/>
          <w:iCs/>
          <w:sz w:val="22"/>
          <w:szCs w:val="26"/>
          <w:lang w:eastAsia="ru-RU"/>
        </w:rPr>
        <w:t>Маркировка товара.</w:t>
      </w:r>
      <w:bookmarkEnd w:id="109"/>
    </w:p>
    <w:p w14:paraId="53999690" w14:textId="77777777" w:rsidR="00F562A3" w:rsidRPr="00F562A3" w:rsidRDefault="00F562A3" w:rsidP="00F562A3">
      <w:pPr>
        <w:spacing w:line="240" w:lineRule="auto"/>
        <w:rPr>
          <w:rFonts w:ascii="Arial" w:eastAsia="Times New Roman" w:hAnsi="Arial"/>
          <w:bCs w:val="0"/>
          <w:sz w:val="20"/>
          <w:szCs w:val="24"/>
          <w:lang w:eastAsia="ru-RU"/>
        </w:rPr>
      </w:pPr>
    </w:p>
    <w:p w14:paraId="4631EBED"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разделе «Карточки складского учета» на закладку «Склад» добавлена группа элементов «Маркировка товара» с флажками ЕАС, CTM, KVI.</w:t>
      </w:r>
    </w:p>
    <w:p w14:paraId="0434C63B" w14:textId="77777777" w:rsidR="00F562A3" w:rsidRPr="00F562A3" w:rsidRDefault="00F562A3" w:rsidP="00F562A3">
      <w:pPr>
        <w:spacing w:line="240" w:lineRule="auto"/>
        <w:rPr>
          <w:rFonts w:ascii="Arial" w:eastAsia="Times New Roman" w:hAnsi="Arial"/>
          <w:bCs w:val="0"/>
          <w:sz w:val="20"/>
          <w:szCs w:val="24"/>
          <w:lang w:eastAsia="ru-RU"/>
        </w:rPr>
      </w:pPr>
    </w:p>
    <w:p w14:paraId="77A584D2"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drawing>
          <wp:inline distT="0" distB="0" distL="0" distR="0" wp14:anchorId="19241484" wp14:editId="1833D204">
            <wp:extent cx="5943600" cy="1790700"/>
            <wp:effectExtent l="0" t="0" r="0" b="0"/>
            <wp:docPr id="108"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230">
                      <a:extLst>
                        <a:ext uri="{28A0092B-C50C-407E-A947-70E740481C1C}">
                          <a14:useLocalDpi xmlns:a14="http://schemas.microsoft.com/office/drawing/2010/main" val="0"/>
                        </a:ext>
                      </a:extLst>
                    </a:blip>
                    <a:srcRect/>
                    <a:stretch>
                      <a:fillRect/>
                    </a:stretch>
                  </pic:blipFill>
                  <pic:spPr bwMode="auto">
                    <a:xfrm>
                      <a:off x="0" y="0"/>
                      <a:ext cx="5943600" cy="1790700"/>
                    </a:xfrm>
                    <a:prstGeom prst="rect">
                      <a:avLst/>
                    </a:prstGeom>
                    <a:noFill/>
                    <a:ln>
                      <a:noFill/>
                    </a:ln>
                  </pic:spPr>
                </pic:pic>
              </a:graphicData>
            </a:graphic>
          </wp:inline>
        </w:drawing>
      </w:r>
    </w:p>
    <w:p w14:paraId="23E55FC1" w14:textId="77777777" w:rsidR="00F562A3" w:rsidRPr="00F562A3" w:rsidRDefault="00F562A3" w:rsidP="00F562A3">
      <w:pPr>
        <w:spacing w:line="240" w:lineRule="auto"/>
        <w:rPr>
          <w:rFonts w:ascii="Arial" w:eastAsia="Times New Roman" w:hAnsi="Arial"/>
          <w:bCs w:val="0"/>
          <w:sz w:val="20"/>
          <w:szCs w:val="24"/>
          <w:lang w:eastAsia="ru-RU"/>
        </w:rPr>
      </w:pPr>
    </w:p>
    <w:p w14:paraId="31974582"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Аналогичные флажки добавлены в фильтр на закладку «Склад».</w:t>
      </w:r>
    </w:p>
    <w:p w14:paraId="13525044" w14:textId="77777777" w:rsidR="00F562A3" w:rsidRPr="00F562A3" w:rsidRDefault="00F562A3" w:rsidP="00F562A3">
      <w:pPr>
        <w:spacing w:line="240" w:lineRule="auto"/>
        <w:rPr>
          <w:rFonts w:ascii="Arial" w:eastAsia="Times New Roman" w:hAnsi="Arial"/>
          <w:bCs w:val="0"/>
          <w:sz w:val="20"/>
          <w:szCs w:val="24"/>
          <w:lang w:eastAsia="ru-RU"/>
        </w:rPr>
      </w:pPr>
    </w:p>
    <w:p w14:paraId="57DDF17B"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По умолчанию флажки не установлены. В текущей версии флажки используются при загрузке товаров в весы, если весы поддерживают печать изображений маркировки.</w:t>
      </w:r>
    </w:p>
    <w:p w14:paraId="7885DF09" w14:textId="77777777" w:rsidR="00F562A3" w:rsidRPr="00F562A3" w:rsidRDefault="00F562A3" w:rsidP="00F562A3">
      <w:pPr>
        <w:spacing w:line="240" w:lineRule="auto"/>
        <w:rPr>
          <w:rFonts w:ascii="Arial" w:eastAsia="Times New Roman" w:hAnsi="Arial"/>
          <w:bCs w:val="0"/>
          <w:sz w:val="20"/>
          <w:szCs w:val="24"/>
          <w:lang w:eastAsia="ru-RU"/>
        </w:rPr>
      </w:pPr>
    </w:p>
    <w:p w14:paraId="42CA56ED" w14:textId="77777777" w:rsidR="00F562A3" w:rsidRPr="00F562A3" w:rsidRDefault="00F562A3" w:rsidP="00F562A3">
      <w:pPr>
        <w:spacing w:before="240" w:after="60" w:line="240" w:lineRule="auto"/>
        <w:outlineLvl w:val="4"/>
        <w:rPr>
          <w:rFonts w:ascii="Arial" w:eastAsia="Times New Roman" w:hAnsi="Arial"/>
          <w:iCs/>
          <w:sz w:val="22"/>
          <w:szCs w:val="26"/>
          <w:lang w:eastAsia="ru-RU"/>
        </w:rPr>
      </w:pPr>
      <w:bookmarkStart w:id="110" w:name="_Toc478043272"/>
      <w:r w:rsidRPr="00F562A3">
        <w:rPr>
          <w:rFonts w:ascii="Arial" w:eastAsia="Times New Roman" w:hAnsi="Arial"/>
          <w:iCs/>
          <w:sz w:val="22"/>
          <w:szCs w:val="26"/>
          <w:lang w:eastAsia="ru-RU"/>
        </w:rPr>
        <w:lastRenderedPageBreak/>
        <w:t>Запрос информации о товаре по коду алкогольной продукции в ЕГАИС.</w:t>
      </w:r>
      <w:bookmarkEnd w:id="110"/>
    </w:p>
    <w:p w14:paraId="6775A946" w14:textId="77777777" w:rsidR="00F562A3" w:rsidRPr="00F562A3" w:rsidRDefault="00F562A3" w:rsidP="00F562A3">
      <w:pPr>
        <w:spacing w:line="240" w:lineRule="auto"/>
        <w:rPr>
          <w:rFonts w:ascii="Arial" w:eastAsia="Times New Roman" w:hAnsi="Arial"/>
          <w:bCs w:val="0"/>
          <w:sz w:val="20"/>
          <w:szCs w:val="24"/>
          <w:lang w:eastAsia="ru-RU"/>
        </w:rPr>
      </w:pPr>
    </w:p>
    <w:p w14:paraId="27EBC0D7"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раздел карточек складского учета в диалог старта функции «Обработать - Изменение кодов ЕГАИС» добавлена опция «Получить атрибуты продукции ЕГАИС для существующих кодов продукции ЕГАИС». При выборе опции функция выполняет запрос описания товара в ЕГАИС по коду алкогольной продукции. См. закладку «Описание».</w:t>
      </w:r>
    </w:p>
    <w:p w14:paraId="1A51CCDA" w14:textId="77777777" w:rsidR="00F562A3" w:rsidRPr="00F562A3" w:rsidRDefault="00F562A3" w:rsidP="00F562A3">
      <w:pPr>
        <w:spacing w:line="240" w:lineRule="auto"/>
        <w:rPr>
          <w:rFonts w:ascii="Arial" w:eastAsia="Times New Roman" w:hAnsi="Arial"/>
          <w:bCs w:val="0"/>
          <w:sz w:val="20"/>
          <w:szCs w:val="24"/>
          <w:lang w:eastAsia="ru-RU"/>
        </w:rPr>
      </w:pPr>
    </w:p>
    <w:p w14:paraId="4F2C8B61"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Функция отправляет запрос через почтовый модуль и ставит отметку о том, что информация запрошена, в поле «Комментарий» таблицы кодов алкогольной продукции. </w:t>
      </w:r>
    </w:p>
    <w:p w14:paraId="7AEBED50" w14:textId="77777777" w:rsidR="00F562A3" w:rsidRPr="00F562A3" w:rsidRDefault="00F562A3" w:rsidP="00F562A3">
      <w:pPr>
        <w:spacing w:line="240" w:lineRule="auto"/>
        <w:rPr>
          <w:rFonts w:ascii="Arial" w:eastAsia="Times New Roman" w:hAnsi="Arial"/>
          <w:bCs w:val="0"/>
          <w:sz w:val="20"/>
          <w:szCs w:val="24"/>
          <w:lang w:eastAsia="ru-RU"/>
        </w:rPr>
      </w:pPr>
    </w:p>
    <w:p w14:paraId="47FC178A"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drawing>
          <wp:inline distT="0" distB="0" distL="0" distR="0" wp14:anchorId="170C9090" wp14:editId="5812A520">
            <wp:extent cx="5934075" cy="923925"/>
            <wp:effectExtent l="0" t="0" r="9525" b="9525"/>
            <wp:docPr id="107"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231">
                      <a:extLst>
                        <a:ext uri="{28A0092B-C50C-407E-A947-70E740481C1C}">
                          <a14:useLocalDpi xmlns:a14="http://schemas.microsoft.com/office/drawing/2010/main" val="0"/>
                        </a:ext>
                      </a:extLst>
                    </a:blip>
                    <a:srcRect/>
                    <a:stretch>
                      <a:fillRect/>
                    </a:stretch>
                  </pic:blipFill>
                  <pic:spPr bwMode="auto">
                    <a:xfrm>
                      <a:off x="0" y="0"/>
                      <a:ext cx="5934075" cy="923925"/>
                    </a:xfrm>
                    <a:prstGeom prst="rect">
                      <a:avLst/>
                    </a:prstGeom>
                    <a:noFill/>
                    <a:ln>
                      <a:noFill/>
                    </a:ln>
                  </pic:spPr>
                </pic:pic>
              </a:graphicData>
            </a:graphic>
          </wp:inline>
        </w:drawing>
      </w:r>
    </w:p>
    <w:p w14:paraId="2D1FDE2E" w14:textId="77777777" w:rsidR="00F562A3" w:rsidRPr="00F562A3" w:rsidRDefault="00F562A3" w:rsidP="00F562A3">
      <w:pPr>
        <w:spacing w:line="240" w:lineRule="auto"/>
        <w:rPr>
          <w:rFonts w:ascii="Arial" w:eastAsia="Times New Roman" w:hAnsi="Arial"/>
          <w:bCs w:val="0"/>
          <w:sz w:val="20"/>
          <w:szCs w:val="24"/>
          <w:lang w:eastAsia="ru-RU"/>
        </w:rPr>
      </w:pPr>
    </w:p>
    <w:p w14:paraId="3A9B4468"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После получения информации из ЕГАИС почтовый модуль меняет отметку. </w:t>
      </w:r>
    </w:p>
    <w:p w14:paraId="719C1E5F" w14:textId="77777777" w:rsidR="00F562A3" w:rsidRPr="00F562A3" w:rsidRDefault="00F562A3" w:rsidP="00F562A3">
      <w:pPr>
        <w:spacing w:line="240" w:lineRule="auto"/>
        <w:rPr>
          <w:rFonts w:ascii="Arial" w:eastAsia="Times New Roman" w:hAnsi="Arial"/>
          <w:bCs w:val="0"/>
          <w:sz w:val="20"/>
          <w:szCs w:val="24"/>
          <w:lang w:eastAsia="ru-RU"/>
        </w:rPr>
      </w:pPr>
    </w:p>
    <w:p w14:paraId="0D46257D"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drawing>
          <wp:inline distT="0" distB="0" distL="0" distR="0" wp14:anchorId="5E559B08" wp14:editId="15297D04">
            <wp:extent cx="5934075" cy="590550"/>
            <wp:effectExtent l="0" t="0" r="9525" b="0"/>
            <wp:docPr id="106"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232">
                      <a:extLst>
                        <a:ext uri="{28A0092B-C50C-407E-A947-70E740481C1C}">
                          <a14:useLocalDpi xmlns:a14="http://schemas.microsoft.com/office/drawing/2010/main" val="0"/>
                        </a:ext>
                      </a:extLst>
                    </a:blip>
                    <a:srcRect/>
                    <a:stretch>
                      <a:fillRect/>
                    </a:stretch>
                  </pic:blipFill>
                  <pic:spPr bwMode="auto">
                    <a:xfrm>
                      <a:off x="0" y="0"/>
                      <a:ext cx="5934075" cy="590550"/>
                    </a:xfrm>
                    <a:prstGeom prst="rect">
                      <a:avLst/>
                    </a:prstGeom>
                    <a:noFill/>
                    <a:ln>
                      <a:noFill/>
                    </a:ln>
                  </pic:spPr>
                </pic:pic>
              </a:graphicData>
            </a:graphic>
          </wp:inline>
        </w:drawing>
      </w:r>
    </w:p>
    <w:p w14:paraId="5718F35E" w14:textId="77777777" w:rsidR="00F562A3" w:rsidRPr="00F562A3" w:rsidRDefault="00F562A3" w:rsidP="00F562A3">
      <w:pPr>
        <w:spacing w:line="240" w:lineRule="auto"/>
        <w:rPr>
          <w:rFonts w:ascii="Arial" w:eastAsia="Times New Roman" w:hAnsi="Arial"/>
          <w:bCs w:val="0"/>
          <w:sz w:val="20"/>
          <w:szCs w:val="24"/>
          <w:lang w:eastAsia="ru-RU"/>
        </w:rPr>
      </w:pPr>
    </w:p>
    <w:p w14:paraId="733D3782"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111" w:name="_Toc478043273"/>
      <w:r w:rsidRPr="00F562A3">
        <w:rPr>
          <w:rFonts w:ascii="Arial" w:eastAsia="Times New Roman" w:hAnsi="Arial" w:cs="Arial"/>
          <w:sz w:val="24"/>
          <w:szCs w:val="26"/>
          <w:lang w:eastAsia="ru-RU"/>
        </w:rPr>
        <w:t>Акты переоценки маркетинговой акции. Прием в старшую базу и установка маркетинговых ценников.</w:t>
      </w:r>
      <w:bookmarkEnd w:id="111"/>
    </w:p>
    <w:p w14:paraId="0E8778AE" w14:textId="77777777" w:rsidR="00F562A3" w:rsidRPr="00F562A3" w:rsidRDefault="00F562A3" w:rsidP="00F562A3">
      <w:pPr>
        <w:spacing w:line="240" w:lineRule="auto"/>
        <w:rPr>
          <w:rFonts w:ascii="Arial" w:eastAsia="Times New Roman" w:hAnsi="Arial"/>
          <w:bCs w:val="0"/>
          <w:sz w:val="20"/>
          <w:szCs w:val="24"/>
          <w:lang w:eastAsia="ru-RU"/>
        </w:rPr>
      </w:pPr>
    </w:p>
    <w:p w14:paraId="7E2D67D3"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Если в маркетинговой акции определено, что она должна исполняться локально, то генерация и исполнение актов переоценки начала и окончания акции происходит в базе данных того места хранения, в котором проводится акция. Эти акты переоценки устанавливают и, соответственно, снимают маркетинговые ценники для места хранения. Эти же акты в статусе «Исполнен» отправляются в старшую базу данных для смены там цены магазина. Однако, процедура смены цены одновременно производит те же действия с ценниками, что и в магазине.</w:t>
      </w:r>
    </w:p>
    <w:p w14:paraId="2EF507D5" w14:textId="77777777" w:rsidR="00F562A3" w:rsidRPr="00F562A3" w:rsidRDefault="00F562A3" w:rsidP="00F562A3">
      <w:pPr>
        <w:spacing w:line="240" w:lineRule="auto"/>
        <w:rPr>
          <w:rFonts w:ascii="Arial" w:eastAsia="Times New Roman" w:hAnsi="Arial"/>
          <w:bCs w:val="0"/>
          <w:sz w:val="20"/>
          <w:szCs w:val="24"/>
          <w:lang w:eastAsia="ru-RU"/>
        </w:rPr>
      </w:pPr>
    </w:p>
    <w:p w14:paraId="093A4BBA"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Если после этого события и пока акция не завершена, карточка товара будет вручную отослана в магазин, то ценники этой карточки будут также отосланы вместе с ней. В базе данных магазина присланный ценник не заменит текущий маркетинговый ценник, но будет сохранен в специальном буфере. После завершения акции в магазине произойдет восстановление ценника из буфера, и внешне будет выглядеть так, что маркетинговый ценник не заменился, так как именно он был сохранен в буферном поле.</w:t>
      </w:r>
    </w:p>
    <w:p w14:paraId="1C77CDC7" w14:textId="77777777" w:rsidR="00F562A3" w:rsidRPr="00F562A3" w:rsidRDefault="00F562A3" w:rsidP="00F562A3">
      <w:pPr>
        <w:spacing w:line="240" w:lineRule="auto"/>
        <w:rPr>
          <w:rFonts w:ascii="Arial" w:eastAsia="Times New Roman" w:hAnsi="Arial"/>
          <w:bCs w:val="0"/>
          <w:sz w:val="20"/>
          <w:szCs w:val="24"/>
          <w:lang w:eastAsia="ru-RU"/>
        </w:rPr>
      </w:pPr>
    </w:p>
    <w:p w14:paraId="3B1E0F67"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В текущей версии для устранения этой проблемы изменен алгоритм обработки акта переоценки начала и конца маркетинговой акции, а именно: при изменении цен по факту прихода исполненного акта переоценки, изменений ценников в карточке старшей базы не производится. </w:t>
      </w:r>
    </w:p>
    <w:p w14:paraId="0B41C088" w14:textId="77777777" w:rsidR="00F562A3" w:rsidRPr="00F562A3" w:rsidRDefault="00F562A3" w:rsidP="00F562A3">
      <w:pPr>
        <w:spacing w:line="240" w:lineRule="auto"/>
        <w:rPr>
          <w:rFonts w:ascii="Arial" w:eastAsia="Times New Roman" w:hAnsi="Arial"/>
          <w:bCs w:val="0"/>
          <w:sz w:val="20"/>
          <w:szCs w:val="24"/>
          <w:lang w:eastAsia="ru-RU"/>
        </w:rPr>
      </w:pPr>
    </w:p>
    <w:p w14:paraId="7483DA46"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112" w:name="_Toc478043274"/>
      <w:r w:rsidRPr="00F562A3">
        <w:rPr>
          <w:rFonts w:ascii="Arial" w:eastAsia="Times New Roman" w:hAnsi="Arial" w:cs="Arial"/>
          <w:sz w:val="24"/>
          <w:szCs w:val="26"/>
          <w:lang w:eastAsia="ru-RU"/>
        </w:rPr>
        <w:t>Приходная и расходная накладные.</w:t>
      </w:r>
      <w:bookmarkEnd w:id="112"/>
      <w:r w:rsidRPr="00F562A3">
        <w:rPr>
          <w:rFonts w:ascii="Arial" w:eastAsia="Times New Roman" w:hAnsi="Arial" w:cs="Arial"/>
          <w:sz w:val="24"/>
          <w:szCs w:val="26"/>
          <w:lang w:eastAsia="ru-RU"/>
        </w:rPr>
        <w:t xml:space="preserve"> </w:t>
      </w:r>
    </w:p>
    <w:p w14:paraId="0159AA77" w14:textId="77777777" w:rsidR="00F562A3" w:rsidRPr="00F562A3" w:rsidRDefault="00F562A3" w:rsidP="00F562A3">
      <w:pPr>
        <w:spacing w:before="240" w:after="60" w:line="240" w:lineRule="auto"/>
        <w:outlineLvl w:val="4"/>
        <w:rPr>
          <w:rFonts w:ascii="Arial" w:eastAsia="Times New Roman" w:hAnsi="Arial"/>
          <w:iCs/>
          <w:sz w:val="22"/>
          <w:szCs w:val="26"/>
          <w:lang w:eastAsia="ru-RU"/>
        </w:rPr>
      </w:pPr>
      <w:bookmarkStart w:id="113" w:name="_Toc478043275"/>
      <w:r w:rsidRPr="00F562A3">
        <w:rPr>
          <w:rFonts w:ascii="Arial" w:eastAsia="Times New Roman" w:hAnsi="Arial"/>
          <w:iCs/>
          <w:sz w:val="22"/>
          <w:szCs w:val="26"/>
          <w:lang w:eastAsia="ru-RU"/>
        </w:rPr>
        <w:t>Транспортный раздел.</w:t>
      </w:r>
      <w:bookmarkEnd w:id="113"/>
    </w:p>
    <w:p w14:paraId="67ED5498" w14:textId="77777777" w:rsidR="00F562A3" w:rsidRPr="00F562A3" w:rsidRDefault="00F562A3" w:rsidP="00F562A3">
      <w:pPr>
        <w:spacing w:line="240" w:lineRule="auto"/>
        <w:rPr>
          <w:rFonts w:ascii="Arial" w:eastAsia="Times New Roman" w:hAnsi="Arial"/>
          <w:bCs w:val="0"/>
          <w:sz w:val="20"/>
          <w:szCs w:val="24"/>
          <w:lang w:eastAsia="ru-RU"/>
        </w:rPr>
      </w:pPr>
    </w:p>
    <w:p w14:paraId="16D3425C"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разделах приходных и расходных накладных на закладку «Транспортный раздел» добавлены поля «Прицеп», «Тип транспортировки», «Экспедитор», «Адрес погрузки» и «Адрес разгрузки».</w:t>
      </w:r>
    </w:p>
    <w:p w14:paraId="41A57B05" w14:textId="77777777" w:rsidR="00F562A3" w:rsidRPr="00F562A3" w:rsidRDefault="00F562A3" w:rsidP="00F562A3">
      <w:pPr>
        <w:spacing w:line="240" w:lineRule="auto"/>
        <w:rPr>
          <w:rFonts w:ascii="Arial" w:eastAsia="Times New Roman" w:hAnsi="Arial"/>
          <w:bCs w:val="0"/>
          <w:sz w:val="20"/>
          <w:szCs w:val="24"/>
          <w:lang w:eastAsia="ru-RU"/>
        </w:rPr>
      </w:pPr>
    </w:p>
    <w:p w14:paraId="046D401E"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drawing>
          <wp:inline distT="0" distB="0" distL="0" distR="0" wp14:anchorId="73ADC6A3" wp14:editId="6CAA404A">
            <wp:extent cx="5934075" cy="990600"/>
            <wp:effectExtent l="0" t="0" r="9525" b="0"/>
            <wp:docPr id="105"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233">
                      <a:extLst>
                        <a:ext uri="{28A0092B-C50C-407E-A947-70E740481C1C}">
                          <a14:useLocalDpi xmlns:a14="http://schemas.microsoft.com/office/drawing/2010/main" val="0"/>
                        </a:ext>
                      </a:extLst>
                    </a:blip>
                    <a:srcRect/>
                    <a:stretch>
                      <a:fillRect/>
                    </a:stretch>
                  </pic:blipFill>
                  <pic:spPr bwMode="auto">
                    <a:xfrm>
                      <a:off x="0" y="0"/>
                      <a:ext cx="5934075" cy="990600"/>
                    </a:xfrm>
                    <a:prstGeom prst="rect">
                      <a:avLst/>
                    </a:prstGeom>
                    <a:noFill/>
                    <a:ln>
                      <a:noFill/>
                    </a:ln>
                  </pic:spPr>
                </pic:pic>
              </a:graphicData>
            </a:graphic>
          </wp:inline>
        </w:drawing>
      </w:r>
    </w:p>
    <w:p w14:paraId="6E417572" w14:textId="77777777" w:rsidR="00F562A3" w:rsidRPr="00F562A3" w:rsidRDefault="00F562A3" w:rsidP="00F562A3">
      <w:pPr>
        <w:spacing w:line="240" w:lineRule="auto"/>
        <w:rPr>
          <w:rFonts w:ascii="Arial" w:eastAsia="Times New Roman" w:hAnsi="Arial"/>
          <w:bCs w:val="0"/>
          <w:sz w:val="20"/>
          <w:szCs w:val="24"/>
          <w:lang w:eastAsia="ru-RU"/>
        </w:rPr>
      </w:pPr>
    </w:p>
    <w:p w14:paraId="6043793E"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Выпадающий список «Тип транспортировки» позволяет выбрать одно из следующих значений:</w:t>
      </w:r>
    </w:p>
    <w:p w14:paraId="178F2FD8" w14:textId="77777777" w:rsidR="00F562A3" w:rsidRPr="00F562A3" w:rsidRDefault="00F562A3" w:rsidP="00F562A3">
      <w:pPr>
        <w:spacing w:line="240" w:lineRule="auto"/>
        <w:rPr>
          <w:rFonts w:ascii="Arial" w:eastAsia="Times New Roman" w:hAnsi="Arial"/>
          <w:bCs w:val="0"/>
          <w:sz w:val="20"/>
          <w:szCs w:val="24"/>
          <w:lang w:eastAsia="ru-RU"/>
        </w:rPr>
      </w:pPr>
    </w:p>
    <w:p w14:paraId="6B2B2FA8"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drawing>
          <wp:inline distT="0" distB="0" distL="0" distR="0" wp14:anchorId="5A71586F" wp14:editId="495A7669">
            <wp:extent cx="2314575" cy="914400"/>
            <wp:effectExtent l="0" t="0" r="9525" b="0"/>
            <wp:docPr id="104"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234">
                      <a:extLst>
                        <a:ext uri="{28A0092B-C50C-407E-A947-70E740481C1C}">
                          <a14:useLocalDpi xmlns:a14="http://schemas.microsoft.com/office/drawing/2010/main" val="0"/>
                        </a:ext>
                      </a:extLst>
                    </a:blip>
                    <a:srcRect/>
                    <a:stretch>
                      <a:fillRect/>
                    </a:stretch>
                  </pic:blipFill>
                  <pic:spPr bwMode="auto">
                    <a:xfrm>
                      <a:off x="0" y="0"/>
                      <a:ext cx="2314575" cy="914400"/>
                    </a:xfrm>
                    <a:prstGeom prst="rect">
                      <a:avLst/>
                    </a:prstGeom>
                    <a:noFill/>
                    <a:ln>
                      <a:noFill/>
                    </a:ln>
                  </pic:spPr>
                </pic:pic>
              </a:graphicData>
            </a:graphic>
          </wp:inline>
        </w:drawing>
      </w:r>
    </w:p>
    <w:p w14:paraId="72D03717" w14:textId="77777777" w:rsidR="00F562A3" w:rsidRPr="00F562A3" w:rsidRDefault="00F562A3" w:rsidP="00F562A3">
      <w:pPr>
        <w:spacing w:line="240" w:lineRule="auto"/>
        <w:rPr>
          <w:rFonts w:ascii="Arial" w:eastAsia="Times New Roman" w:hAnsi="Arial"/>
          <w:bCs w:val="0"/>
          <w:sz w:val="20"/>
          <w:szCs w:val="24"/>
          <w:lang w:eastAsia="ru-RU"/>
        </w:rPr>
      </w:pPr>
    </w:p>
    <w:p w14:paraId="38DE5F52"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Адрес погрузки и разгрузки можно ввести вручную или выбрать из атрибутов места хранения документа и контрагента (физический адрес или юридический, если физический не задан).</w:t>
      </w:r>
    </w:p>
    <w:p w14:paraId="45FBB145" w14:textId="77777777" w:rsidR="00F562A3" w:rsidRPr="00F562A3" w:rsidRDefault="00F562A3" w:rsidP="00F562A3">
      <w:pPr>
        <w:spacing w:line="240" w:lineRule="auto"/>
        <w:rPr>
          <w:rFonts w:ascii="Arial" w:eastAsia="Times New Roman" w:hAnsi="Arial"/>
          <w:bCs w:val="0"/>
          <w:sz w:val="20"/>
          <w:szCs w:val="24"/>
          <w:lang w:eastAsia="ru-RU"/>
        </w:rPr>
      </w:pPr>
    </w:p>
    <w:p w14:paraId="63CC6DCB"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При создании ТТН ЕГАИС информация из транспортного раздела переносится в ТТН ЕГАИС.</w:t>
      </w:r>
    </w:p>
    <w:p w14:paraId="349CFAC2" w14:textId="77777777" w:rsidR="00F562A3" w:rsidRPr="00F562A3" w:rsidRDefault="00F562A3" w:rsidP="00F562A3">
      <w:pPr>
        <w:spacing w:line="240" w:lineRule="auto"/>
        <w:rPr>
          <w:rFonts w:ascii="Arial" w:eastAsia="Times New Roman" w:hAnsi="Arial"/>
          <w:bCs w:val="0"/>
          <w:sz w:val="20"/>
          <w:szCs w:val="24"/>
          <w:lang w:eastAsia="ru-RU"/>
        </w:rPr>
      </w:pPr>
    </w:p>
    <w:p w14:paraId="054CC18B" w14:textId="77777777" w:rsidR="00F562A3" w:rsidRPr="00F562A3" w:rsidRDefault="00F562A3" w:rsidP="00F562A3">
      <w:pPr>
        <w:spacing w:before="240" w:after="60" w:line="240" w:lineRule="auto"/>
        <w:outlineLvl w:val="4"/>
        <w:rPr>
          <w:rFonts w:ascii="Arial" w:eastAsia="Times New Roman" w:hAnsi="Arial"/>
          <w:iCs/>
          <w:sz w:val="22"/>
          <w:szCs w:val="26"/>
          <w:lang w:eastAsia="ru-RU"/>
        </w:rPr>
      </w:pPr>
      <w:bookmarkStart w:id="114" w:name="_Toc478043276"/>
      <w:r w:rsidRPr="00F562A3">
        <w:rPr>
          <w:rFonts w:ascii="Arial" w:eastAsia="Times New Roman" w:hAnsi="Arial"/>
          <w:iCs/>
          <w:sz w:val="22"/>
          <w:szCs w:val="26"/>
          <w:lang w:eastAsia="ru-RU"/>
        </w:rPr>
        <w:t>Функция «Все товары без НДС».</w:t>
      </w:r>
      <w:bookmarkEnd w:id="114"/>
    </w:p>
    <w:p w14:paraId="6CA99589" w14:textId="77777777" w:rsidR="00F562A3" w:rsidRPr="00F562A3" w:rsidRDefault="00F562A3" w:rsidP="00F562A3">
      <w:pPr>
        <w:spacing w:line="240" w:lineRule="auto"/>
        <w:rPr>
          <w:rFonts w:ascii="Arial" w:eastAsia="Times New Roman" w:hAnsi="Arial"/>
          <w:bCs w:val="0"/>
          <w:sz w:val="20"/>
          <w:szCs w:val="24"/>
          <w:lang w:eastAsia="ru-RU"/>
        </w:rPr>
      </w:pPr>
    </w:p>
    <w:p w14:paraId="40DA90C5"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приходные и расходные накладные в ценовом режиме в список функций кнопки «Налоги» добавлена функция «Все товары без НДС». При вызове функции во всех строках в поле «НДС (ставка)» проставляется значение 0.</w:t>
      </w:r>
    </w:p>
    <w:p w14:paraId="1BF0B3E7" w14:textId="77777777" w:rsidR="00F562A3" w:rsidRPr="00F562A3" w:rsidRDefault="00F562A3" w:rsidP="00F562A3">
      <w:pPr>
        <w:spacing w:line="240" w:lineRule="auto"/>
        <w:rPr>
          <w:rFonts w:ascii="Arial" w:eastAsia="Times New Roman" w:hAnsi="Arial"/>
          <w:bCs w:val="0"/>
          <w:sz w:val="20"/>
          <w:szCs w:val="24"/>
          <w:lang w:eastAsia="ru-RU"/>
        </w:rPr>
      </w:pPr>
    </w:p>
    <w:p w14:paraId="7C3272B1" w14:textId="77777777" w:rsidR="00F562A3" w:rsidRPr="00F562A3" w:rsidRDefault="00F562A3" w:rsidP="00F562A3">
      <w:pPr>
        <w:spacing w:before="240" w:after="60" w:line="240" w:lineRule="auto"/>
        <w:outlineLvl w:val="4"/>
        <w:rPr>
          <w:rFonts w:ascii="Arial" w:eastAsia="Times New Roman" w:hAnsi="Arial"/>
          <w:iCs/>
          <w:sz w:val="22"/>
          <w:szCs w:val="26"/>
          <w:lang w:eastAsia="ru-RU"/>
        </w:rPr>
      </w:pPr>
      <w:bookmarkStart w:id="115" w:name="_Toc478043277"/>
      <w:r w:rsidRPr="00F562A3">
        <w:rPr>
          <w:rFonts w:ascii="Arial" w:eastAsia="Times New Roman" w:hAnsi="Arial"/>
          <w:iCs/>
          <w:sz w:val="22"/>
          <w:szCs w:val="26"/>
          <w:lang w:eastAsia="ru-RU"/>
        </w:rPr>
        <w:t>Функция проверки «Контроль ставки НДС для собственного контрагента - неплательщика НДС».</w:t>
      </w:r>
      <w:bookmarkEnd w:id="115"/>
    </w:p>
    <w:p w14:paraId="3666DEF9" w14:textId="77777777" w:rsidR="00F562A3" w:rsidRPr="00F562A3" w:rsidRDefault="00F562A3" w:rsidP="00F562A3">
      <w:pPr>
        <w:spacing w:line="240" w:lineRule="auto"/>
        <w:rPr>
          <w:rFonts w:ascii="Arial" w:eastAsia="Times New Roman" w:hAnsi="Arial"/>
          <w:bCs w:val="0"/>
          <w:sz w:val="20"/>
          <w:szCs w:val="24"/>
          <w:lang w:eastAsia="ru-RU"/>
        </w:rPr>
      </w:pPr>
    </w:p>
    <w:p w14:paraId="2384B4E0"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Создана новая функция проверки 230 «Контроль ставки НДС для собственного контрагента - неплательщика НДС». По умолчанию функция имеет режим работы «Предупреждение».</w:t>
      </w:r>
    </w:p>
    <w:p w14:paraId="351BB49E" w14:textId="77777777" w:rsidR="00F562A3" w:rsidRPr="00F562A3" w:rsidRDefault="00F562A3" w:rsidP="00F562A3">
      <w:pPr>
        <w:spacing w:line="240" w:lineRule="auto"/>
        <w:rPr>
          <w:rFonts w:ascii="Arial" w:eastAsia="Times New Roman" w:hAnsi="Arial"/>
          <w:bCs w:val="0"/>
          <w:sz w:val="20"/>
          <w:szCs w:val="24"/>
          <w:lang w:eastAsia="ru-RU"/>
        </w:rPr>
      </w:pPr>
    </w:p>
    <w:p w14:paraId="02ECD091"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Функция проверяет, что ставки НДС во всех строках спецификации равны 0%, если собственный контрагент является неплательщиком НДС. Функция срабатывает при смене статуса накладной с «Принят на складе» / «Отпущен со склада» на «Принят полностью» / «Отпущен полностью».</w:t>
      </w:r>
    </w:p>
    <w:p w14:paraId="520A02DF" w14:textId="77777777" w:rsidR="00F562A3" w:rsidRPr="00F562A3" w:rsidRDefault="00F562A3" w:rsidP="00F562A3">
      <w:pPr>
        <w:spacing w:line="240" w:lineRule="auto"/>
        <w:rPr>
          <w:rFonts w:ascii="Arial" w:eastAsia="Times New Roman" w:hAnsi="Arial"/>
          <w:bCs w:val="0"/>
          <w:sz w:val="20"/>
          <w:szCs w:val="24"/>
          <w:lang w:eastAsia="ru-RU"/>
        </w:rPr>
      </w:pPr>
    </w:p>
    <w:p w14:paraId="651D07B1"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116" w:name="_Toc478043278"/>
      <w:r w:rsidRPr="00F562A3">
        <w:rPr>
          <w:rFonts w:ascii="Arial" w:eastAsia="Times New Roman" w:hAnsi="Arial" w:cs="Arial"/>
          <w:sz w:val="24"/>
          <w:szCs w:val="26"/>
          <w:lang w:eastAsia="ru-RU"/>
        </w:rPr>
        <w:t>Расходная накладная. Функция «Проставить дату накладной».</w:t>
      </w:r>
      <w:bookmarkEnd w:id="116"/>
    </w:p>
    <w:p w14:paraId="25BD0A9D" w14:textId="77777777" w:rsidR="00F562A3" w:rsidRPr="00F562A3" w:rsidRDefault="00F562A3" w:rsidP="00F562A3">
      <w:pPr>
        <w:spacing w:line="240" w:lineRule="auto"/>
        <w:rPr>
          <w:rFonts w:ascii="Arial" w:eastAsia="Times New Roman" w:hAnsi="Arial"/>
          <w:bCs w:val="0"/>
          <w:sz w:val="20"/>
          <w:szCs w:val="24"/>
          <w:lang w:eastAsia="ru-RU"/>
        </w:rPr>
      </w:pPr>
    </w:p>
    <w:p w14:paraId="604CDF6E"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раздел «Расходная накладная» добавлена функция «Проставить дату накладной». Функция позволяет для отобранных документов со статусом «Черновик» изменить дату документа. Функция доступна для сотрудников, имеющих право на редактирование документа со статусом «Черновик».</w:t>
      </w:r>
    </w:p>
    <w:p w14:paraId="00247A39" w14:textId="77777777" w:rsidR="00F562A3" w:rsidRPr="00F562A3" w:rsidRDefault="00F562A3" w:rsidP="00F562A3">
      <w:pPr>
        <w:spacing w:line="240" w:lineRule="auto"/>
        <w:rPr>
          <w:rFonts w:ascii="Arial" w:eastAsia="Times New Roman" w:hAnsi="Arial"/>
          <w:bCs w:val="0"/>
          <w:sz w:val="20"/>
          <w:szCs w:val="24"/>
          <w:lang w:eastAsia="ru-RU"/>
        </w:rPr>
      </w:pPr>
    </w:p>
    <w:p w14:paraId="12718878"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117" w:name="_Toc478043279"/>
      <w:r w:rsidRPr="00F562A3">
        <w:rPr>
          <w:rFonts w:ascii="Arial" w:eastAsia="Times New Roman" w:hAnsi="Arial" w:cs="Arial"/>
          <w:sz w:val="24"/>
          <w:szCs w:val="26"/>
          <w:lang w:eastAsia="ru-RU"/>
        </w:rPr>
        <w:t>Аукционные заказы. Создание предложения заказа из заказов поставщику.</w:t>
      </w:r>
      <w:bookmarkEnd w:id="117"/>
    </w:p>
    <w:p w14:paraId="288D1A12" w14:textId="77777777" w:rsidR="00F562A3" w:rsidRPr="00F562A3" w:rsidRDefault="00F562A3" w:rsidP="00F562A3">
      <w:pPr>
        <w:spacing w:line="240" w:lineRule="auto"/>
        <w:rPr>
          <w:rFonts w:ascii="Arial" w:eastAsia="Times New Roman" w:hAnsi="Arial"/>
          <w:bCs w:val="0"/>
          <w:sz w:val="20"/>
          <w:szCs w:val="24"/>
          <w:lang w:eastAsia="ru-RU"/>
        </w:rPr>
      </w:pPr>
    </w:p>
    <w:p w14:paraId="482DE868"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разделе «Заказы поставщику» в мастер функции создания нового заказа «Аукционные заказы» добавлена страница выбора способа формирования предложения заказа: путем автоматического расчета или копированием из документов «Заказ поставщику» с заданными условиями отбора по дате и поставщику:</w:t>
      </w:r>
    </w:p>
    <w:p w14:paraId="2439AEDB" w14:textId="77777777" w:rsidR="00F562A3" w:rsidRPr="00F562A3" w:rsidRDefault="00F562A3" w:rsidP="00F562A3">
      <w:pPr>
        <w:spacing w:line="240" w:lineRule="auto"/>
        <w:rPr>
          <w:rFonts w:ascii="Arial" w:eastAsia="Times New Roman" w:hAnsi="Arial"/>
          <w:bCs w:val="0"/>
          <w:sz w:val="20"/>
          <w:szCs w:val="24"/>
          <w:lang w:eastAsia="ru-RU"/>
        </w:rPr>
      </w:pPr>
    </w:p>
    <w:p w14:paraId="53F5CF90"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lastRenderedPageBreak/>
        <w:drawing>
          <wp:inline distT="0" distB="0" distL="0" distR="0" wp14:anchorId="2E7D7D0D" wp14:editId="1F332C93">
            <wp:extent cx="5143500" cy="2619375"/>
            <wp:effectExtent l="0" t="0" r="0" b="9525"/>
            <wp:docPr id="103"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235">
                      <a:extLst>
                        <a:ext uri="{28A0092B-C50C-407E-A947-70E740481C1C}">
                          <a14:useLocalDpi xmlns:a14="http://schemas.microsoft.com/office/drawing/2010/main" val="0"/>
                        </a:ext>
                      </a:extLst>
                    </a:blip>
                    <a:srcRect/>
                    <a:stretch>
                      <a:fillRect/>
                    </a:stretch>
                  </pic:blipFill>
                  <pic:spPr bwMode="auto">
                    <a:xfrm>
                      <a:off x="0" y="0"/>
                      <a:ext cx="5143500" cy="2619375"/>
                    </a:xfrm>
                    <a:prstGeom prst="rect">
                      <a:avLst/>
                    </a:prstGeom>
                    <a:noFill/>
                    <a:ln>
                      <a:noFill/>
                    </a:ln>
                  </pic:spPr>
                </pic:pic>
              </a:graphicData>
            </a:graphic>
          </wp:inline>
        </w:drawing>
      </w:r>
    </w:p>
    <w:p w14:paraId="1828B682" w14:textId="77777777" w:rsidR="00F562A3" w:rsidRPr="00F562A3" w:rsidRDefault="00F562A3" w:rsidP="00F562A3">
      <w:pPr>
        <w:spacing w:line="240" w:lineRule="auto"/>
        <w:rPr>
          <w:rFonts w:ascii="Arial" w:eastAsia="Times New Roman" w:hAnsi="Arial"/>
          <w:bCs w:val="0"/>
          <w:sz w:val="20"/>
          <w:szCs w:val="24"/>
          <w:lang w:eastAsia="ru-RU"/>
        </w:rPr>
      </w:pPr>
    </w:p>
    <w:p w14:paraId="6CEE61FB"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При выборе опции «копировать из документов «Заказ поставщику» в статусе «Размещен»» количество предложения заказа по магазинам формируется на основании количества заказа из обнаруженных по заданному условию документов. После создания процесса «Аукционные заказы» документы «Заказ поставщику» переводятся в статус «Исполнен».</w:t>
      </w:r>
    </w:p>
    <w:p w14:paraId="1031C256" w14:textId="77777777" w:rsidR="00F562A3" w:rsidRPr="00F562A3" w:rsidRDefault="00F562A3" w:rsidP="00F562A3">
      <w:pPr>
        <w:spacing w:line="240" w:lineRule="auto"/>
        <w:rPr>
          <w:rFonts w:ascii="Arial" w:eastAsia="Times New Roman" w:hAnsi="Arial"/>
          <w:bCs w:val="0"/>
          <w:sz w:val="20"/>
          <w:szCs w:val="24"/>
          <w:lang w:eastAsia="ru-RU"/>
        </w:rPr>
      </w:pPr>
    </w:p>
    <w:p w14:paraId="5FF9234C"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Способ формирования предложения заказа на основании других документов «Заказ поставщику» предполагается использовать в тех случаях, когда предложения заказа формируются в магазинах и собираются в центре. Использование статусов заказов «Размещен» и «Исполнен» до и после обработки позволяет избежать ситуации, когда исправленный магазином заказ может остаться не учтенным при формировании предложения заказа. Если магазин пришлет исправленный заказ уже после его обработки, то такой документ не будет принят, что даст возможность внести исправление уже в интерфейсе аукционного заказа по согласованию с менеджером процесса. </w:t>
      </w:r>
    </w:p>
    <w:p w14:paraId="73CC1471" w14:textId="77777777" w:rsidR="00F562A3" w:rsidRPr="00F562A3" w:rsidRDefault="00F562A3" w:rsidP="00F562A3">
      <w:pPr>
        <w:spacing w:line="240" w:lineRule="auto"/>
        <w:rPr>
          <w:rFonts w:ascii="Arial" w:eastAsia="Times New Roman" w:hAnsi="Arial"/>
          <w:bCs w:val="0"/>
          <w:sz w:val="20"/>
          <w:szCs w:val="24"/>
          <w:lang w:eastAsia="ru-RU"/>
        </w:rPr>
      </w:pPr>
    </w:p>
    <w:p w14:paraId="77391A39"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118" w:name="_Toc478043280"/>
      <w:r w:rsidRPr="00F562A3">
        <w:rPr>
          <w:rFonts w:ascii="Arial" w:eastAsia="Times New Roman" w:hAnsi="Arial" w:cs="Arial"/>
          <w:sz w:val="24"/>
          <w:szCs w:val="26"/>
          <w:lang w:eastAsia="ru-RU"/>
        </w:rPr>
        <w:t>Планирование контрактных цен. Информационные поля.</w:t>
      </w:r>
      <w:bookmarkEnd w:id="118"/>
    </w:p>
    <w:p w14:paraId="64B0018E" w14:textId="77777777" w:rsidR="00F562A3" w:rsidRPr="00F562A3" w:rsidRDefault="00F562A3" w:rsidP="00F562A3">
      <w:pPr>
        <w:spacing w:line="240" w:lineRule="auto"/>
        <w:rPr>
          <w:rFonts w:ascii="Arial" w:eastAsia="Times New Roman" w:hAnsi="Arial"/>
          <w:bCs w:val="0"/>
          <w:sz w:val="20"/>
          <w:szCs w:val="24"/>
          <w:lang w:eastAsia="ru-RU"/>
        </w:rPr>
      </w:pPr>
    </w:p>
    <w:p w14:paraId="4F38805F"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В разделе «Планирование контрактных цен» в диалог функции «Параметры раздела» добавлена возможность управлять отображением информационных полей таблицы артикулов, для которых проводится планирование цен контракта. Редактирование параметров раздела допускается только в режиме просмотра плана цен контракта. </w:t>
      </w:r>
    </w:p>
    <w:p w14:paraId="45A1A9E8" w14:textId="77777777" w:rsidR="00F562A3" w:rsidRPr="00F562A3" w:rsidRDefault="00F562A3" w:rsidP="00F562A3">
      <w:pPr>
        <w:spacing w:line="240" w:lineRule="auto"/>
        <w:rPr>
          <w:rFonts w:ascii="Arial" w:eastAsia="Times New Roman" w:hAnsi="Arial"/>
          <w:bCs w:val="0"/>
          <w:sz w:val="20"/>
          <w:szCs w:val="24"/>
          <w:lang w:eastAsia="ru-RU"/>
        </w:rPr>
      </w:pPr>
    </w:p>
    <w:p w14:paraId="66000A9C"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К прежним информационным полям «Старая цена 1», «Старая цена 2», «Старая цена 3» добавлены новые поля и опции «Отмечать уменьшение цены контракта более чем на» и</w:t>
      </w:r>
    </w:p>
    <w:p w14:paraId="2AA40101"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«Рассматривать приходы за указанное количество дней». По умолчанию новые поля не отмечены для отображения:</w:t>
      </w:r>
    </w:p>
    <w:p w14:paraId="70C74047" w14:textId="77777777" w:rsidR="00F562A3" w:rsidRPr="00F562A3" w:rsidRDefault="00F562A3" w:rsidP="00F562A3">
      <w:pPr>
        <w:spacing w:line="240" w:lineRule="auto"/>
        <w:rPr>
          <w:rFonts w:ascii="Arial" w:eastAsia="Times New Roman" w:hAnsi="Arial"/>
          <w:bCs w:val="0"/>
          <w:sz w:val="20"/>
          <w:szCs w:val="24"/>
          <w:lang w:eastAsia="ru-RU"/>
        </w:rPr>
      </w:pPr>
    </w:p>
    <w:p w14:paraId="26F9D77C"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lastRenderedPageBreak/>
        <w:drawing>
          <wp:inline distT="0" distB="0" distL="0" distR="0" wp14:anchorId="0941B682" wp14:editId="3903480F">
            <wp:extent cx="3343275" cy="3429000"/>
            <wp:effectExtent l="0" t="0" r="9525" b="0"/>
            <wp:docPr id="102"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236">
                      <a:extLst>
                        <a:ext uri="{28A0092B-C50C-407E-A947-70E740481C1C}">
                          <a14:useLocalDpi xmlns:a14="http://schemas.microsoft.com/office/drawing/2010/main" val="0"/>
                        </a:ext>
                      </a:extLst>
                    </a:blip>
                    <a:srcRect/>
                    <a:stretch>
                      <a:fillRect/>
                    </a:stretch>
                  </pic:blipFill>
                  <pic:spPr bwMode="auto">
                    <a:xfrm>
                      <a:off x="0" y="0"/>
                      <a:ext cx="3343275" cy="3429000"/>
                    </a:xfrm>
                    <a:prstGeom prst="rect">
                      <a:avLst/>
                    </a:prstGeom>
                    <a:noFill/>
                    <a:ln>
                      <a:noFill/>
                    </a:ln>
                  </pic:spPr>
                </pic:pic>
              </a:graphicData>
            </a:graphic>
          </wp:inline>
        </w:drawing>
      </w:r>
    </w:p>
    <w:p w14:paraId="59CC74E8" w14:textId="77777777" w:rsidR="00F562A3" w:rsidRPr="00F562A3" w:rsidRDefault="00F562A3" w:rsidP="00F562A3">
      <w:pPr>
        <w:spacing w:line="240" w:lineRule="auto"/>
        <w:rPr>
          <w:rFonts w:ascii="Arial" w:eastAsia="Times New Roman" w:hAnsi="Arial"/>
          <w:bCs w:val="0"/>
          <w:sz w:val="20"/>
          <w:szCs w:val="24"/>
          <w:lang w:eastAsia="ru-RU"/>
        </w:rPr>
      </w:pPr>
    </w:p>
    <w:p w14:paraId="13ADBF5A" w14:textId="77777777" w:rsidR="00F562A3" w:rsidRPr="00F562A3" w:rsidRDefault="00F562A3" w:rsidP="00F562A3">
      <w:pPr>
        <w:spacing w:line="240" w:lineRule="auto"/>
        <w:rPr>
          <w:rFonts w:ascii="Arial" w:eastAsia="Times New Roman" w:hAnsi="Arial"/>
          <w:bCs w:val="0"/>
          <w:sz w:val="20"/>
          <w:szCs w:val="24"/>
          <w:lang w:eastAsia="ru-RU"/>
        </w:rPr>
      </w:pPr>
    </w:p>
    <w:p w14:paraId="0B9295B9"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Алгоритм расчета значения полей следующий:</w:t>
      </w:r>
    </w:p>
    <w:p w14:paraId="11868C43" w14:textId="77777777" w:rsidR="00F562A3" w:rsidRPr="00F562A3" w:rsidRDefault="00F562A3" w:rsidP="00F562A3">
      <w:pPr>
        <w:spacing w:line="240" w:lineRule="auto"/>
        <w:rPr>
          <w:rFonts w:ascii="Arial" w:eastAsia="Times New Roman" w:hAnsi="Arial"/>
          <w:bCs w:val="0"/>
          <w:sz w:val="20"/>
          <w:szCs w:val="24"/>
          <w:lang w:eastAsia="ru-RU"/>
        </w:rPr>
      </w:pPr>
    </w:p>
    <w:tbl>
      <w:tblPr>
        <w:tblW w:w="0" w:type="auto"/>
        <w:tblCellSpacing w:w="15" w:type="dxa"/>
        <w:tblLook w:val="04A0" w:firstRow="1" w:lastRow="0" w:firstColumn="1" w:lastColumn="0" w:noHBand="0" w:noVBand="1"/>
      </w:tblPr>
      <w:tblGrid>
        <w:gridCol w:w="1805"/>
        <w:gridCol w:w="7923"/>
      </w:tblGrid>
      <w:tr w:rsidR="00F562A3" w:rsidRPr="00F562A3" w14:paraId="0911C452" w14:textId="77777777" w:rsidTr="00F562A3">
        <w:trPr>
          <w:tblCellSpacing w:w="15" w:type="dxa"/>
        </w:trPr>
        <w:tc>
          <w:tcPr>
            <w:tcW w:w="0" w:type="auto"/>
            <w:tcMar>
              <w:top w:w="15" w:type="dxa"/>
              <w:left w:w="15" w:type="dxa"/>
              <w:bottom w:w="15" w:type="dxa"/>
              <w:right w:w="15" w:type="dxa"/>
            </w:tcMar>
            <w:vAlign w:val="center"/>
            <w:hideMark/>
          </w:tcPr>
          <w:p w14:paraId="71BFA6B3"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Изменение суммы приходов, %</w:t>
            </w:r>
          </w:p>
        </w:tc>
        <w:tc>
          <w:tcPr>
            <w:tcW w:w="0" w:type="auto"/>
            <w:tcMar>
              <w:top w:w="15" w:type="dxa"/>
              <w:left w:w="15" w:type="dxa"/>
              <w:bottom w:w="15" w:type="dxa"/>
              <w:right w:w="15" w:type="dxa"/>
            </w:tcMar>
            <w:vAlign w:val="center"/>
            <w:hideMark/>
          </w:tcPr>
          <w:p w14:paraId="606B225A"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([Приходы. Кол-во] * [Новая полная цена контракта</w:t>
            </w:r>
            <w:r w:rsidRPr="00F562A3">
              <w:rPr>
                <w:rFonts w:ascii="Arial" w:eastAsia="Times New Roman" w:hAnsi="Arial"/>
                <w:bCs w:val="0"/>
                <w:sz w:val="20"/>
                <w:szCs w:val="24"/>
                <w:vertAlign w:val="superscript"/>
                <w:lang w:eastAsia="ru-RU"/>
              </w:rPr>
              <w:t>1</w:t>
            </w:r>
            <w:r w:rsidRPr="00F562A3">
              <w:rPr>
                <w:rFonts w:ascii="Arial" w:eastAsia="Times New Roman" w:hAnsi="Arial"/>
                <w:bCs w:val="0"/>
                <w:sz w:val="20"/>
                <w:szCs w:val="24"/>
                <w:lang w:eastAsia="ru-RU"/>
              </w:rPr>
              <w:t xml:space="preserve">] - [Приходы. Сумма]) * 100 / [Приходы. Сумма] </w:t>
            </w:r>
          </w:p>
        </w:tc>
      </w:tr>
      <w:tr w:rsidR="00F562A3" w:rsidRPr="00F562A3" w14:paraId="290E6BCF" w14:textId="77777777" w:rsidTr="00F562A3">
        <w:trPr>
          <w:tblCellSpacing w:w="15" w:type="dxa"/>
        </w:trPr>
        <w:tc>
          <w:tcPr>
            <w:tcW w:w="0" w:type="auto"/>
            <w:tcMar>
              <w:top w:w="15" w:type="dxa"/>
              <w:left w:w="15" w:type="dxa"/>
              <w:bottom w:w="15" w:type="dxa"/>
              <w:right w:w="15" w:type="dxa"/>
            </w:tcMar>
            <w:vAlign w:val="center"/>
            <w:hideMark/>
          </w:tcPr>
          <w:p w14:paraId="09A5274E"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Изменение цены, %</w:t>
            </w:r>
          </w:p>
        </w:tc>
        <w:tc>
          <w:tcPr>
            <w:tcW w:w="0" w:type="auto"/>
            <w:tcMar>
              <w:top w:w="15" w:type="dxa"/>
              <w:left w:w="15" w:type="dxa"/>
              <w:bottom w:w="15" w:type="dxa"/>
              <w:right w:w="15" w:type="dxa"/>
            </w:tcMar>
            <w:vAlign w:val="center"/>
            <w:hideMark/>
          </w:tcPr>
          <w:p w14:paraId="1FE18094"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 ([Новая цена] - [Текущая цена]) * 100 / [Текущая цена] </w:t>
            </w:r>
          </w:p>
        </w:tc>
      </w:tr>
      <w:tr w:rsidR="00F562A3" w:rsidRPr="00F562A3" w14:paraId="3E8FBE67" w14:textId="77777777" w:rsidTr="00F562A3">
        <w:trPr>
          <w:tblCellSpacing w:w="15" w:type="dxa"/>
        </w:trPr>
        <w:tc>
          <w:tcPr>
            <w:tcW w:w="0" w:type="auto"/>
            <w:tcMar>
              <w:top w:w="15" w:type="dxa"/>
              <w:left w:w="15" w:type="dxa"/>
              <w:bottom w:w="15" w:type="dxa"/>
              <w:right w:w="15" w:type="dxa"/>
            </w:tcMar>
            <w:vAlign w:val="center"/>
            <w:hideMark/>
          </w:tcPr>
          <w:p w14:paraId="294AA6F6"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Мин. новая наценка, %</w:t>
            </w:r>
          </w:p>
        </w:tc>
        <w:tc>
          <w:tcPr>
            <w:tcW w:w="0" w:type="auto"/>
            <w:tcMar>
              <w:top w:w="15" w:type="dxa"/>
              <w:left w:w="15" w:type="dxa"/>
              <w:bottom w:w="15" w:type="dxa"/>
              <w:right w:w="15" w:type="dxa"/>
            </w:tcMar>
            <w:vAlign w:val="center"/>
            <w:hideMark/>
          </w:tcPr>
          <w:p w14:paraId="2FF3FF23"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([Мин. цена для кассы] - [Новая полная цена контракта</w:t>
            </w:r>
            <w:r w:rsidRPr="00F562A3">
              <w:rPr>
                <w:rFonts w:ascii="Arial" w:eastAsia="Times New Roman" w:hAnsi="Arial"/>
                <w:bCs w:val="0"/>
                <w:sz w:val="20"/>
                <w:szCs w:val="24"/>
                <w:vertAlign w:val="superscript"/>
                <w:lang w:eastAsia="ru-RU"/>
              </w:rPr>
              <w:t>1</w:t>
            </w:r>
            <w:r w:rsidRPr="00F562A3">
              <w:rPr>
                <w:rFonts w:ascii="Arial" w:eastAsia="Times New Roman" w:hAnsi="Arial"/>
                <w:bCs w:val="0"/>
                <w:sz w:val="20"/>
                <w:szCs w:val="24"/>
                <w:lang w:eastAsia="ru-RU"/>
              </w:rPr>
              <w:t xml:space="preserve">]) * 100 / [Мин. цена для кассы] </w:t>
            </w:r>
          </w:p>
        </w:tc>
      </w:tr>
      <w:tr w:rsidR="00F562A3" w:rsidRPr="00F562A3" w14:paraId="14E0BD15" w14:textId="77777777" w:rsidTr="00F562A3">
        <w:trPr>
          <w:tblCellSpacing w:w="15" w:type="dxa"/>
        </w:trPr>
        <w:tc>
          <w:tcPr>
            <w:tcW w:w="0" w:type="auto"/>
            <w:tcMar>
              <w:top w:w="15" w:type="dxa"/>
              <w:left w:w="15" w:type="dxa"/>
              <w:bottom w:w="15" w:type="dxa"/>
              <w:right w:w="15" w:type="dxa"/>
            </w:tcMar>
            <w:vAlign w:val="center"/>
            <w:hideMark/>
          </w:tcPr>
          <w:p w14:paraId="2B884358"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Мин. текущая наценка, %</w:t>
            </w:r>
          </w:p>
        </w:tc>
        <w:tc>
          <w:tcPr>
            <w:tcW w:w="0" w:type="auto"/>
            <w:tcMar>
              <w:top w:w="15" w:type="dxa"/>
              <w:left w:w="15" w:type="dxa"/>
              <w:bottom w:w="15" w:type="dxa"/>
              <w:right w:w="15" w:type="dxa"/>
            </w:tcMar>
            <w:vAlign w:val="center"/>
            <w:hideMark/>
          </w:tcPr>
          <w:p w14:paraId="258C5D37"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([Мин. цена для кассы] - [Текущая полная цена контракта]) * 100 / [Мин. цена для кассы]</w:t>
            </w:r>
          </w:p>
        </w:tc>
      </w:tr>
      <w:tr w:rsidR="00F562A3" w:rsidRPr="00F562A3" w14:paraId="6E1A3EFB" w14:textId="77777777" w:rsidTr="00F562A3">
        <w:trPr>
          <w:tblCellSpacing w:w="15" w:type="dxa"/>
        </w:trPr>
        <w:tc>
          <w:tcPr>
            <w:tcW w:w="0" w:type="auto"/>
            <w:tcMar>
              <w:top w:w="15" w:type="dxa"/>
              <w:left w:w="15" w:type="dxa"/>
              <w:bottom w:w="15" w:type="dxa"/>
              <w:right w:w="15" w:type="dxa"/>
            </w:tcMar>
            <w:vAlign w:val="center"/>
            <w:hideMark/>
          </w:tcPr>
          <w:p w14:paraId="0CC287A7"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Мин. цена для кассы</w:t>
            </w:r>
          </w:p>
        </w:tc>
        <w:tc>
          <w:tcPr>
            <w:tcW w:w="0" w:type="auto"/>
            <w:tcMar>
              <w:top w:w="15" w:type="dxa"/>
              <w:left w:w="15" w:type="dxa"/>
              <w:bottom w:w="15" w:type="dxa"/>
              <w:right w:w="15" w:type="dxa"/>
            </w:tcMar>
            <w:vAlign w:val="center"/>
            <w:hideMark/>
          </w:tcPr>
          <w:p w14:paraId="1DDACDEA"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Минимальное значение вида цены для кассы среди всех мест поставки контракта</w:t>
            </w:r>
            <w:r w:rsidRPr="00F562A3">
              <w:rPr>
                <w:rFonts w:ascii="Arial" w:eastAsia="Times New Roman" w:hAnsi="Arial"/>
                <w:bCs w:val="0"/>
                <w:sz w:val="20"/>
                <w:szCs w:val="24"/>
                <w:vertAlign w:val="superscript"/>
                <w:lang w:eastAsia="ru-RU"/>
              </w:rPr>
              <w:t>2</w:t>
            </w:r>
            <w:r w:rsidRPr="00F562A3">
              <w:rPr>
                <w:rFonts w:ascii="Arial" w:eastAsia="Times New Roman" w:hAnsi="Arial"/>
                <w:bCs w:val="0"/>
                <w:sz w:val="20"/>
                <w:szCs w:val="24"/>
                <w:lang w:eastAsia="ru-RU"/>
              </w:rPr>
              <w:t>.</w:t>
            </w:r>
          </w:p>
        </w:tc>
      </w:tr>
      <w:tr w:rsidR="00F562A3" w:rsidRPr="00F562A3" w14:paraId="3BE952E5" w14:textId="77777777" w:rsidTr="00F562A3">
        <w:trPr>
          <w:tblCellSpacing w:w="15" w:type="dxa"/>
        </w:trPr>
        <w:tc>
          <w:tcPr>
            <w:tcW w:w="0" w:type="auto"/>
            <w:tcMar>
              <w:top w:w="15" w:type="dxa"/>
              <w:left w:w="15" w:type="dxa"/>
              <w:bottom w:w="15" w:type="dxa"/>
              <w:right w:w="15" w:type="dxa"/>
            </w:tcMar>
            <w:vAlign w:val="center"/>
            <w:hideMark/>
          </w:tcPr>
          <w:p w14:paraId="7FEF0D21"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НДС поставщика, %</w:t>
            </w:r>
          </w:p>
        </w:tc>
        <w:tc>
          <w:tcPr>
            <w:tcW w:w="0" w:type="auto"/>
            <w:tcMar>
              <w:top w:w="15" w:type="dxa"/>
              <w:left w:w="15" w:type="dxa"/>
              <w:bottom w:w="15" w:type="dxa"/>
              <w:right w:w="15" w:type="dxa"/>
            </w:tcMar>
            <w:vAlign w:val="center"/>
            <w:hideMark/>
          </w:tcPr>
          <w:p w14:paraId="10D7A533"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Значение поля «НДС поставщика, %» из спецификации контракта.</w:t>
            </w:r>
          </w:p>
        </w:tc>
      </w:tr>
      <w:tr w:rsidR="00F562A3" w:rsidRPr="00F562A3" w14:paraId="2DF0CB63" w14:textId="77777777" w:rsidTr="00F562A3">
        <w:trPr>
          <w:tblCellSpacing w:w="15" w:type="dxa"/>
        </w:trPr>
        <w:tc>
          <w:tcPr>
            <w:tcW w:w="0" w:type="auto"/>
            <w:tcMar>
              <w:top w:w="15" w:type="dxa"/>
              <w:left w:w="15" w:type="dxa"/>
              <w:bottom w:w="15" w:type="dxa"/>
              <w:right w:w="15" w:type="dxa"/>
            </w:tcMar>
            <w:vAlign w:val="center"/>
            <w:hideMark/>
          </w:tcPr>
          <w:p w14:paraId="011DEBF8"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Приходы. Кол-во,</w:t>
            </w:r>
            <w:r w:rsidRPr="00F562A3">
              <w:rPr>
                <w:rFonts w:ascii="Arial" w:eastAsia="Times New Roman" w:hAnsi="Arial"/>
                <w:bCs w:val="0"/>
                <w:sz w:val="20"/>
                <w:szCs w:val="24"/>
                <w:lang w:eastAsia="ru-RU"/>
              </w:rPr>
              <w:br/>
              <w:t>Приходы. Сумма</w:t>
            </w:r>
          </w:p>
        </w:tc>
        <w:tc>
          <w:tcPr>
            <w:tcW w:w="0" w:type="auto"/>
            <w:tcMar>
              <w:top w:w="15" w:type="dxa"/>
              <w:left w:w="15" w:type="dxa"/>
              <w:bottom w:w="15" w:type="dxa"/>
              <w:right w:w="15" w:type="dxa"/>
            </w:tcMar>
            <w:vAlign w:val="center"/>
            <w:hideMark/>
          </w:tcPr>
          <w:p w14:paraId="73F23539"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Общее количество и полная сумма текущего артикула из всех приходных накладных с операцией «Приход» в статусе «Принят полностью» со значением поля «Приход в», совпадающим с одним из мест поставки контракта</w:t>
            </w:r>
            <w:r w:rsidRPr="00F562A3">
              <w:rPr>
                <w:rFonts w:ascii="Arial" w:eastAsia="Times New Roman" w:hAnsi="Arial"/>
                <w:bCs w:val="0"/>
                <w:sz w:val="20"/>
                <w:szCs w:val="24"/>
                <w:vertAlign w:val="superscript"/>
                <w:lang w:eastAsia="ru-RU"/>
              </w:rPr>
              <w:t>2</w:t>
            </w:r>
            <w:r w:rsidRPr="00F562A3">
              <w:rPr>
                <w:rFonts w:ascii="Arial" w:eastAsia="Times New Roman" w:hAnsi="Arial"/>
                <w:bCs w:val="0"/>
                <w:sz w:val="20"/>
                <w:szCs w:val="24"/>
                <w:lang w:eastAsia="ru-RU"/>
              </w:rPr>
              <w:t>.</w:t>
            </w:r>
            <w:r w:rsidRPr="00F562A3">
              <w:rPr>
                <w:rFonts w:ascii="Arial" w:eastAsia="Times New Roman" w:hAnsi="Arial"/>
                <w:bCs w:val="0"/>
                <w:sz w:val="20"/>
                <w:szCs w:val="24"/>
                <w:lang w:eastAsia="ru-RU"/>
              </w:rPr>
              <w:br/>
              <w:t>Даты накладных должны попадать в интервал с [D]-[N дней] по [D], где</w:t>
            </w:r>
            <w:r w:rsidRPr="00F562A3">
              <w:rPr>
                <w:rFonts w:ascii="Arial" w:eastAsia="Times New Roman" w:hAnsi="Arial"/>
                <w:bCs w:val="0"/>
                <w:sz w:val="20"/>
                <w:szCs w:val="24"/>
                <w:lang w:eastAsia="ru-RU"/>
              </w:rPr>
              <w:br/>
              <w:t>[D] - текущая дата (если раздел находится в режиме "Цены контракта") или дата документа «Прайс-лист поставщика» (если раздел находится в режиме «Исполнение прайс-листа»);</w:t>
            </w:r>
            <w:r w:rsidRPr="00F562A3">
              <w:rPr>
                <w:rFonts w:ascii="Arial" w:eastAsia="Times New Roman" w:hAnsi="Arial"/>
                <w:bCs w:val="0"/>
                <w:sz w:val="20"/>
                <w:szCs w:val="24"/>
                <w:lang w:eastAsia="ru-RU"/>
              </w:rPr>
              <w:br/>
              <w:t>[N дней] - значение параметра раздела «Рассматривать приходы за указанное количество дней».</w:t>
            </w:r>
          </w:p>
        </w:tc>
      </w:tr>
    </w:tbl>
    <w:p w14:paraId="09B767C4" w14:textId="77777777" w:rsidR="00F562A3" w:rsidRPr="00F562A3" w:rsidRDefault="00F562A3" w:rsidP="00F562A3">
      <w:pPr>
        <w:spacing w:line="240" w:lineRule="auto"/>
        <w:rPr>
          <w:rFonts w:ascii="Arial" w:eastAsia="Times New Roman" w:hAnsi="Arial"/>
          <w:bCs w:val="0"/>
          <w:sz w:val="20"/>
          <w:szCs w:val="24"/>
          <w:lang w:eastAsia="ru-RU"/>
        </w:rPr>
      </w:pPr>
    </w:p>
    <w:p w14:paraId="5C1472AA"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vertAlign w:val="superscript"/>
          <w:lang w:eastAsia="ru-RU"/>
        </w:rPr>
        <w:t>1</w:t>
      </w:r>
      <w:r w:rsidRPr="00F562A3">
        <w:rPr>
          <w:rFonts w:ascii="Arial" w:eastAsia="Times New Roman" w:hAnsi="Arial"/>
          <w:bCs w:val="0"/>
          <w:sz w:val="20"/>
          <w:szCs w:val="24"/>
          <w:lang w:eastAsia="ru-RU"/>
        </w:rPr>
        <w:t xml:space="preserve"> Новая полная цена контракта</w:t>
      </w:r>
      <w:r w:rsidRPr="00F562A3">
        <w:rPr>
          <w:rFonts w:ascii="Arial" w:eastAsia="Times New Roman" w:hAnsi="Arial"/>
          <w:bCs w:val="0"/>
          <w:sz w:val="20"/>
          <w:szCs w:val="24"/>
          <w:lang w:eastAsia="ru-RU"/>
        </w:rPr>
        <w:br/>
        <w:t>= [Новая цена], если цена контракта с НДС;</w:t>
      </w:r>
      <w:r w:rsidRPr="00F562A3">
        <w:rPr>
          <w:rFonts w:ascii="Arial" w:eastAsia="Times New Roman" w:hAnsi="Arial"/>
          <w:bCs w:val="0"/>
          <w:sz w:val="20"/>
          <w:szCs w:val="24"/>
          <w:lang w:eastAsia="ru-RU"/>
        </w:rPr>
        <w:br/>
        <w:t>= [Новая цена] * (1 + [НДС поставщика, %] / 100), если цена контракта без НДС.</w:t>
      </w:r>
      <w:r w:rsidRPr="00F562A3">
        <w:rPr>
          <w:rFonts w:ascii="Arial" w:eastAsia="Times New Roman" w:hAnsi="Arial"/>
          <w:bCs w:val="0"/>
          <w:sz w:val="20"/>
          <w:szCs w:val="24"/>
          <w:lang w:eastAsia="ru-RU"/>
        </w:rPr>
        <w:br/>
      </w:r>
      <w:r w:rsidRPr="00F562A3">
        <w:rPr>
          <w:rFonts w:ascii="Arial" w:eastAsia="Times New Roman" w:hAnsi="Arial"/>
          <w:bCs w:val="0"/>
          <w:sz w:val="20"/>
          <w:szCs w:val="24"/>
          <w:lang w:eastAsia="ru-RU"/>
        </w:rPr>
        <w:br/>
      </w:r>
      <w:r w:rsidRPr="00F562A3">
        <w:rPr>
          <w:rFonts w:ascii="Arial" w:eastAsia="Times New Roman" w:hAnsi="Arial"/>
          <w:bCs w:val="0"/>
          <w:sz w:val="20"/>
          <w:szCs w:val="24"/>
          <w:vertAlign w:val="superscript"/>
          <w:lang w:eastAsia="ru-RU"/>
        </w:rPr>
        <w:t>2</w:t>
      </w:r>
      <w:r w:rsidRPr="00F562A3">
        <w:rPr>
          <w:rFonts w:ascii="Arial" w:eastAsia="Times New Roman" w:hAnsi="Arial"/>
          <w:bCs w:val="0"/>
          <w:sz w:val="20"/>
          <w:szCs w:val="24"/>
          <w:lang w:eastAsia="ru-RU"/>
        </w:rPr>
        <w:t xml:space="preserve"> Места поставки контракта - это места поставки из включающих текущий артикул соглашений о поставках в статусе «Принят», в общих основаниях которых находится рассматриваемый контракт с поставщиком.</w:t>
      </w:r>
    </w:p>
    <w:p w14:paraId="177FC0E5" w14:textId="77777777" w:rsidR="00F562A3" w:rsidRPr="00F562A3" w:rsidRDefault="00F562A3" w:rsidP="00F562A3">
      <w:pPr>
        <w:spacing w:line="240" w:lineRule="auto"/>
        <w:rPr>
          <w:rFonts w:ascii="Arial" w:eastAsia="Times New Roman" w:hAnsi="Arial"/>
          <w:bCs w:val="0"/>
          <w:sz w:val="20"/>
          <w:szCs w:val="24"/>
          <w:lang w:eastAsia="ru-RU"/>
        </w:rPr>
      </w:pPr>
    </w:p>
    <w:p w14:paraId="1B17E291"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119" w:name="_Toc478043281"/>
      <w:r w:rsidRPr="00F562A3">
        <w:rPr>
          <w:rFonts w:ascii="Arial" w:eastAsia="Times New Roman" w:hAnsi="Arial" w:cs="Arial"/>
          <w:sz w:val="24"/>
          <w:szCs w:val="26"/>
          <w:lang w:eastAsia="ru-RU"/>
        </w:rPr>
        <w:t>Периодическое задание «Регистрация ведомостей базовых цен с нацениванием».</w:t>
      </w:r>
      <w:bookmarkEnd w:id="119"/>
    </w:p>
    <w:p w14:paraId="7E5B9230" w14:textId="77777777" w:rsidR="00F562A3" w:rsidRPr="00F562A3" w:rsidRDefault="00F562A3" w:rsidP="00F562A3">
      <w:pPr>
        <w:spacing w:line="240" w:lineRule="auto"/>
        <w:rPr>
          <w:rFonts w:ascii="Arial" w:eastAsia="Times New Roman" w:hAnsi="Arial"/>
          <w:bCs w:val="0"/>
          <w:sz w:val="20"/>
          <w:szCs w:val="24"/>
          <w:lang w:eastAsia="ru-RU"/>
        </w:rPr>
      </w:pPr>
    </w:p>
    <w:p w14:paraId="1A044083"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lastRenderedPageBreak/>
        <w:t xml:space="preserve">К перечню функциональных заданий административного модуля добавлено задание «Регистрация ведомостей базовых цен с нацениванием». </w:t>
      </w:r>
    </w:p>
    <w:p w14:paraId="302BABD8" w14:textId="77777777" w:rsidR="00F562A3" w:rsidRPr="00F562A3" w:rsidRDefault="00F562A3" w:rsidP="00F562A3">
      <w:pPr>
        <w:spacing w:line="240" w:lineRule="auto"/>
        <w:rPr>
          <w:rFonts w:ascii="Arial" w:eastAsia="Times New Roman" w:hAnsi="Arial"/>
          <w:bCs w:val="0"/>
          <w:sz w:val="20"/>
          <w:szCs w:val="24"/>
          <w:lang w:eastAsia="ru-RU"/>
        </w:rPr>
      </w:pPr>
    </w:p>
    <w:p w14:paraId="166C5789"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Задание обрабатывает ведомости базовых цен с условием исполнения «По наступлению указанной даты» и со статусом «Принят к исполнению», у которых наступила дата и время исполнения. </w:t>
      </w:r>
    </w:p>
    <w:p w14:paraId="5566E2FB" w14:textId="77777777" w:rsidR="00F562A3" w:rsidRPr="00F562A3" w:rsidRDefault="00F562A3" w:rsidP="00F562A3">
      <w:pPr>
        <w:spacing w:line="240" w:lineRule="auto"/>
        <w:rPr>
          <w:rFonts w:ascii="Arial" w:eastAsia="Times New Roman" w:hAnsi="Arial"/>
          <w:bCs w:val="0"/>
          <w:sz w:val="20"/>
          <w:szCs w:val="24"/>
          <w:lang w:eastAsia="ru-RU"/>
        </w:rPr>
      </w:pPr>
    </w:p>
    <w:p w14:paraId="671EAA92" w14:textId="77777777" w:rsidR="00F562A3" w:rsidRPr="00F562A3" w:rsidRDefault="00F562A3" w:rsidP="00F562A3">
      <w:pPr>
        <w:spacing w:line="240" w:lineRule="auto"/>
        <w:rPr>
          <w:rFonts w:ascii="Arial" w:eastAsia="Times New Roman" w:hAnsi="Arial" w:cs="Arial"/>
          <w:bCs w:val="0"/>
          <w:sz w:val="20"/>
          <w:szCs w:val="20"/>
        </w:rPr>
      </w:pPr>
      <w:r w:rsidRPr="00F562A3">
        <w:rPr>
          <w:rFonts w:ascii="Arial" w:eastAsia="Times New Roman" w:hAnsi="Arial" w:cs="Arial"/>
          <w:bCs w:val="0"/>
          <w:sz w:val="20"/>
          <w:szCs w:val="20"/>
        </w:rPr>
        <w:t>Задание исполняет ведомости базовых цен и генерирует на их основании акты переоценки с причиной переоценки «На основании ведомости базовых цен» и с условием исполнения «Немедленно при оприходовании». Цены в актах переоценки формируются по правилам дифференцированного ценообразования.</w:t>
      </w:r>
    </w:p>
    <w:p w14:paraId="1E8298C1" w14:textId="77777777" w:rsidR="00F562A3" w:rsidRPr="00F562A3" w:rsidRDefault="00F562A3" w:rsidP="00F562A3">
      <w:pPr>
        <w:spacing w:line="240" w:lineRule="auto"/>
        <w:rPr>
          <w:rFonts w:ascii="Arial" w:eastAsia="Times New Roman" w:hAnsi="Arial" w:cs="Arial"/>
          <w:bCs w:val="0"/>
          <w:sz w:val="20"/>
          <w:szCs w:val="20"/>
        </w:rPr>
      </w:pPr>
    </w:p>
    <w:p w14:paraId="132AE54E" w14:textId="77777777" w:rsidR="00F562A3" w:rsidRPr="00F562A3" w:rsidRDefault="00F562A3" w:rsidP="00F562A3">
      <w:pPr>
        <w:spacing w:line="240" w:lineRule="auto"/>
        <w:rPr>
          <w:rFonts w:ascii="Arial" w:eastAsia="Times New Roman" w:hAnsi="Arial" w:cs="Arial"/>
          <w:bCs w:val="0"/>
          <w:sz w:val="20"/>
          <w:szCs w:val="20"/>
        </w:rPr>
      </w:pPr>
      <w:r w:rsidRPr="00F562A3">
        <w:rPr>
          <w:rFonts w:ascii="Arial" w:eastAsia="Times New Roman" w:hAnsi="Arial" w:cs="Arial"/>
          <w:bCs w:val="0"/>
          <w:sz w:val="20"/>
          <w:szCs w:val="20"/>
        </w:rPr>
        <w:t>Для успешной работы задания необходимо, чтобы все созданные акты переоценки могли быть исполнены. Для этого все места хранения, относящиеся к формату вида цены ведомости базовых цен, должны быть локальными местами хранения или обслуживаться почтовыми ящиками, описанными в администраторе почтового модуля. Если это условие не соблюдено хотя бы для одного места хранения, функция выполнена не будет и ведомость базовых цен свой статус не изменит.</w:t>
      </w:r>
    </w:p>
    <w:p w14:paraId="6FAB95DC" w14:textId="77777777" w:rsidR="00F562A3" w:rsidRPr="00F562A3" w:rsidRDefault="00F562A3" w:rsidP="00F562A3">
      <w:pPr>
        <w:spacing w:line="240" w:lineRule="auto"/>
        <w:rPr>
          <w:rFonts w:ascii="Arial" w:eastAsia="Times New Roman" w:hAnsi="Arial"/>
          <w:bCs w:val="0"/>
          <w:sz w:val="20"/>
          <w:szCs w:val="24"/>
          <w:lang w:eastAsia="ru-RU"/>
        </w:rPr>
      </w:pPr>
    </w:p>
    <w:p w14:paraId="24A0FF6D"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120" w:name="_Toc478043282"/>
      <w:r w:rsidRPr="00F562A3">
        <w:rPr>
          <w:rFonts w:ascii="Arial" w:eastAsia="Times New Roman" w:hAnsi="Arial" w:cs="Arial"/>
          <w:sz w:val="24"/>
          <w:szCs w:val="26"/>
          <w:lang w:eastAsia="ru-RU"/>
        </w:rPr>
        <w:t>Расчет среднесуточной реализации. Опция «Уменьшать диапазон расчета при наличии маркетинговой акции».</w:t>
      </w:r>
      <w:bookmarkEnd w:id="120"/>
    </w:p>
    <w:p w14:paraId="4F73BEA8" w14:textId="77777777" w:rsidR="00F562A3" w:rsidRPr="00F562A3" w:rsidRDefault="00F562A3" w:rsidP="00F562A3">
      <w:pPr>
        <w:spacing w:line="240" w:lineRule="auto"/>
        <w:rPr>
          <w:rFonts w:ascii="Arial" w:eastAsia="Times New Roman" w:hAnsi="Arial"/>
          <w:bCs w:val="0"/>
          <w:sz w:val="20"/>
          <w:szCs w:val="24"/>
          <w:lang w:eastAsia="ru-RU"/>
        </w:rPr>
      </w:pPr>
    </w:p>
    <w:p w14:paraId="26660681"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При расчете среднесуточной реализации в том случае, когда в диапазон расчета попадает действие маркетинговой акции, считается, что реализация до начала акции, если конец диапазона попадает на действие акции, или реализация до конца акции, если конец расчета попадает на дату после завершения акции, содержат недостоверную информацию для прогноза будущей реализации. В связи с этим при расчете среднесуточной реализации в прошлых версиях диапазон дат расчета автоматически уменьшался до диапазона дат, дающих релевантный результат для прогноза будущих продаж. В текущей версии в опции расчета среднесуточной реализации добавлена опция «Уменьшать диапазон расчета при наличии маркетинговой акции» для управления этой возможностью. По умолчанию опция установлена.</w:t>
      </w:r>
    </w:p>
    <w:p w14:paraId="331443AD" w14:textId="77777777" w:rsidR="00F562A3" w:rsidRPr="00F562A3" w:rsidRDefault="00F562A3" w:rsidP="00F562A3">
      <w:pPr>
        <w:spacing w:line="240" w:lineRule="auto"/>
        <w:rPr>
          <w:rFonts w:ascii="Arial" w:eastAsia="Times New Roman" w:hAnsi="Arial"/>
          <w:bCs w:val="0"/>
          <w:sz w:val="20"/>
          <w:szCs w:val="24"/>
          <w:lang w:eastAsia="ru-RU"/>
        </w:rPr>
      </w:pPr>
    </w:p>
    <w:p w14:paraId="2B752242"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Опцию можно установить в разделе карточек складского учета на закладке «Среднесут. реал-ция», в разделе классификатора товаров на закладке «Среднесут. реал-ция», в административном модуле в разделе «База данных - Задания» в параметрах функции «Расчет среднесуточной реализации».</w:t>
      </w:r>
    </w:p>
    <w:p w14:paraId="47B012B8" w14:textId="77777777" w:rsidR="00F562A3" w:rsidRPr="00F562A3" w:rsidRDefault="00F562A3" w:rsidP="00F562A3">
      <w:pPr>
        <w:spacing w:line="240" w:lineRule="auto"/>
        <w:rPr>
          <w:rFonts w:ascii="Arial" w:eastAsia="Times New Roman" w:hAnsi="Arial"/>
          <w:bCs w:val="0"/>
          <w:sz w:val="20"/>
          <w:szCs w:val="24"/>
          <w:lang w:eastAsia="ru-RU"/>
        </w:rPr>
      </w:pPr>
    </w:p>
    <w:p w14:paraId="48CB0764"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121" w:name="_Toc478043283"/>
      <w:r w:rsidRPr="00F562A3">
        <w:rPr>
          <w:rFonts w:ascii="Arial" w:eastAsia="Times New Roman" w:hAnsi="Arial" w:cs="Arial"/>
          <w:sz w:val="24"/>
          <w:szCs w:val="26"/>
          <w:lang w:eastAsia="ru-RU"/>
        </w:rPr>
        <w:t>Регистрация платежей.</w:t>
      </w:r>
      <w:bookmarkEnd w:id="121"/>
    </w:p>
    <w:p w14:paraId="2FE76C68" w14:textId="77777777" w:rsidR="00F562A3" w:rsidRPr="00F562A3" w:rsidRDefault="00F562A3" w:rsidP="00F562A3">
      <w:pPr>
        <w:spacing w:before="240" w:after="60" w:line="240" w:lineRule="auto"/>
        <w:outlineLvl w:val="4"/>
        <w:rPr>
          <w:rFonts w:ascii="Arial" w:eastAsia="Times New Roman" w:hAnsi="Arial"/>
          <w:iCs/>
          <w:sz w:val="22"/>
          <w:szCs w:val="26"/>
          <w:lang w:eastAsia="ru-RU"/>
        </w:rPr>
      </w:pPr>
      <w:bookmarkStart w:id="122" w:name="_Toc478043284"/>
      <w:r w:rsidRPr="00F562A3">
        <w:rPr>
          <w:rFonts w:ascii="Arial" w:eastAsia="Times New Roman" w:hAnsi="Arial"/>
          <w:iCs/>
          <w:sz w:val="22"/>
          <w:szCs w:val="26"/>
          <w:lang w:eastAsia="ru-RU"/>
        </w:rPr>
        <w:t>Фискальный регистратор Штрих-М-01Ф</w:t>
      </w:r>
      <w:bookmarkEnd w:id="122"/>
    </w:p>
    <w:p w14:paraId="5C36ACE5" w14:textId="77777777" w:rsidR="00F562A3" w:rsidRPr="00F562A3" w:rsidRDefault="00F562A3" w:rsidP="00F562A3">
      <w:pPr>
        <w:spacing w:line="240" w:lineRule="auto"/>
        <w:rPr>
          <w:rFonts w:ascii="Arial" w:eastAsia="Times New Roman" w:hAnsi="Arial"/>
          <w:bCs w:val="0"/>
          <w:sz w:val="20"/>
          <w:szCs w:val="24"/>
          <w:lang w:eastAsia="ru-RU"/>
        </w:rPr>
      </w:pPr>
    </w:p>
    <w:p w14:paraId="3893A23C"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В разделе «Регистрация платежей» реализован протокол работы с фискальным регистратором «Штрих-М-01Ф». Опознание типа фискального регистратора осуществляется автоматически, если устройство подключено к компьютеру и у него включено питание. При подключении устройства </w:t>
      </w:r>
      <w:r w:rsidRPr="00F562A3">
        <w:rPr>
          <w:rFonts w:ascii="Arial" w:eastAsia="Times New Roman" w:hAnsi="Arial"/>
          <w:bCs w:val="0"/>
          <w:sz w:val="20"/>
          <w:szCs w:val="24"/>
          <w:lang w:val="en-US" w:eastAsia="ru-RU"/>
        </w:rPr>
        <w:t>USB</w:t>
      </w:r>
      <w:r w:rsidRPr="00F562A3">
        <w:rPr>
          <w:rFonts w:ascii="Arial" w:eastAsia="Times New Roman" w:hAnsi="Arial"/>
          <w:bCs w:val="0"/>
          <w:sz w:val="20"/>
          <w:szCs w:val="24"/>
          <w:lang w:eastAsia="ru-RU"/>
        </w:rPr>
        <w:t xml:space="preserve">-кабелем предварительно надо установить «Драйвер преобразователя USB-RS232» и настроить его. Опознание устройства выполняется опросом доступных </w:t>
      </w:r>
      <w:r w:rsidRPr="00F562A3">
        <w:rPr>
          <w:rFonts w:ascii="Arial" w:eastAsia="Times New Roman" w:hAnsi="Arial"/>
          <w:bCs w:val="0"/>
          <w:sz w:val="20"/>
          <w:szCs w:val="24"/>
          <w:lang w:val="en-US" w:eastAsia="ru-RU"/>
        </w:rPr>
        <w:t>COM</w:t>
      </w:r>
      <w:r w:rsidRPr="00F562A3">
        <w:rPr>
          <w:rFonts w:ascii="Arial" w:eastAsia="Times New Roman" w:hAnsi="Arial"/>
          <w:bCs w:val="0"/>
          <w:sz w:val="20"/>
          <w:szCs w:val="24"/>
          <w:lang w:eastAsia="ru-RU"/>
        </w:rPr>
        <w:t>-портов.</w:t>
      </w:r>
    </w:p>
    <w:p w14:paraId="12C3B7DC" w14:textId="77777777" w:rsidR="00F562A3" w:rsidRPr="00F562A3" w:rsidRDefault="00F562A3" w:rsidP="00F562A3">
      <w:pPr>
        <w:spacing w:line="240" w:lineRule="auto"/>
        <w:rPr>
          <w:rFonts w:ascii="Arial" w:eastAsia="Times New Roman" w:hAnsi="Arial"/>
          <w:bCs w:val="0"/>
          <w:sz w:val="20"/>
          <w:szCs w:val="24"/>
          <w:lang w:eastAsia="ru-RU"/>
        </w:rPr>
      </w:pPr>
    </w:p>
    <w:p w14:paraId="79712126"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При работе с «Штрих-М-01Ф» необходимо учитывать, что большинство функций устройства начинают работать только после фискализации устройства. В нефискальном режиме любые функции, связанные с формированием чека, недоступны.</w:t>
      </w:r>
    </w:p>
    <w:p w14:paraId="0411B1C9" w14:textId="77777777" w:rsidR="00F562A3" w:rsidRPr="00F562A3" w:rsidRDefault="00F562A3" w:rsidP="00F562A3">
      <w:pPr>
        <w:spacing w:line="240" w:lineRule="auto"/>
        <w:rPr>
          <w:rFonts w:ascii="Arial" w:eastAsia="Times New Roman" w:hAnsi="Arial"/>
          <w:bCs w:val="0"/>
          <w:sz w:val="20"/>
          <w:szCs w:val="24"/>
          <w:lang w:eastAsia="ru-RU"/>
        </w:rPr>
      </w:pPr>
    </w:p>
    <w:p w14:paraId="35DE0C9D"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Важной особенностью Штрих-М, также как и всех ФР с фискальными накопителями, является то, что фискальный накопитель имеет свои собственные часы, время которых не поддается регулировке. Фискальный регистратор Штрих-М, в котором стоит фискальный накопитель, также имеет свои часы, которые можно регулировать, но если их время разойдется с временем ФН более чем на 5 минут, произойдет блокировка работы ФР. По этой причине в случае, если время компьютера, на котором работает кассовая программа, и которое используется для фиксации времени пробития чека, разойдется с временем ФР, необходимо корректировать время компьютера, а не время ФР, как это было в фискальных регистраторах до введения ФЗ-54.</w:t>
      </w:r>
    </w:p>
    <w:p w14:paraId="2296BD67" w14:textId="77777777" w:rsidR="00F562A3" w:rsidRPr="00F562A3" w:rsidRDefault="00F562A3" w:rsidP="00F562A3">
      <w:pPr>
        <w:spacing w:line="240" w:lineRule="auto"/>
        <w:rPr>
          <w:rFonts w:ascii="Arial" w:eastAsia="Times New Roman" w:hAnsi="Arial"/>
          <w:bCs w:val="0"/>
          <w:sz w:val="20"/>
          <w:szCs w:val="24"/>
          <w:lang w:eastAsia="ru-RU"/>
        </w:rPr>
      </w:pPr>
    </w:p>
    <w:p w14:paraId="0BECCE25"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Другой особенностью ФР Штрих-М является то, что при ошибке печати из-за обрыва или завершения чековой ленты и после установки ленты в рабочее положение, он отказывается работать, пока не будет произведена повторная печать. При этом команду на повторную печать он должен получить от </w:t>
      </w:r>
      <w:r w:rsidRPr="00F562A3">
        <w:rPr>
          <w:rFonts w:ascii="Arial" w:eastAsia="Times New Roman" w:hAnsi="Arial"/>
          <w:bCs w:val="0"/>
          <w:sz w:val="20"/>
          <w:szCs w:val="24"/>
          <w:lang w:eastAsia="ru-RU"/>
        </w:rPr>
        <w:lastRenderedPageBreak/>
        <w:t>кассовой программы. Такое поведение может привести к полной неработоспособности ФР, если кассовая программа не имеет информации о том, что причиной отказа в работе является случившийся в прошлом обрыв ленты. Так может быть, например, если после обрыва ленты случился сбой по питанию и кассовая программа после запуска ничего не знает о последовательности предыдущих событий. Для таких случаев в экране функции «Оборудование» на закладке «Фискальный регистратор» для регистратора Штрих-М имеется кнопка «Аварийная печать».</w:t>
      </w:r>
    </w:p>
    <w:p w14:paraId="16AD1DFC" w14:textId="77777777" w:rsidR="00F562A3" w:rsidRPr="00F562A3" w:rsidRDefault="00F562A3" w:rsidP="00F562A3">
      <w:pPr>
        <w:spacing w:line="240" w:lineRule="auto"/>
        <w:rPr>
          <w:rFonts w:ascii="Arial" w:eastAsia="Times New Roman" w:hAnsi="Arial"/>
          <w:bCs w:val="0"/>
          <w:sz w:val="20"/>
          <w:szCs w:val="24"/>
          <w:lang w:eastAsia="ru-RU"/>
        </w:rPr>
      </w:pPr>
    </w:p>
    <w:p w14:paraId="0A641D66"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drawing>
          <wp:inline distT="0" distB="0" distL="0" distR="0" wp14:anchorId="4DF02F15" wp14:editId="124B04FC">
            <wp:extent cx="3543300" cy="2895600"/>
            <wp:effectExtent l="0" t="0" r="0" b="0"/>
            <wp:docPr id="101"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237">
                      <a:extLst>
                        <a:ext uri="{28A0092B-C50C-407E-A947-70E740481C1C}">
                          <a14:useLocalDpi xmlns:a14="http://schemas.microsoft.com/office/drawing/2010/main" val="0"/>
                        </a:ext>
                      </a:extLst>
                    </a:blip>
                    <a:srcRect/>
                    <a:stretch>
                      <a:fillRect/>
                    </a:stretch>
                  </pic:blipFill>
                  <pic:spPr bwMode="auto">
                    <a:xfrm>
                      <a:off x="0" y="0"/>
                      <a:ext cx="3543300" cy="2895600"/>
                    </a:xfrm>
                    <a:prstGeom prst="rect">
                      <a:avLst/>
                    </a:prstGeom>
                    <a:noFill/>
                    <a:ln>
                      <a:noFill/>
                    </a:ln>
                  </pic:spPr>
                </pic:pic>
              </a:graphicData>
            </a:graphic>
          </wp:inline>
        </w:drawing>
      </w:r>
    </w:p>
    <w:p w14:paraId="3DC88528" w14:textId="77777777" w:rsidR="00F562A3" w:rsidRPr="00F562A3" w:rsidRDefault="00F562A3" w:rsidP="00F562A3">
      <w:pPr>
        <w:spacing w:line="240" w:lineRule="auto"/>
        <w:rPr>
          <w:rFonts w:ascii="Arial" w:eastAsia="Times New Roman" w:hAnsi="Arial"/>
          <w:bCs w:val="0"/>
          <w:sz w:val="20"/>
          <w:szCs w:val="24"/>
          <w:lang w:eastAsia="ru-RU"/>
        </w:rPr>
      </w:pPr>
    </w:p>
    <w:p w14:paraId="50A924B9" w14:textId="77777777" w:rsidR="00F562A3" w:rsidRPr="00F562A3" w:rsidRDefault="00F562A3" w:rsidP="00F562A3">
      <w:pPr>
        <w:spacing w:line="240" w:lineRule="auto"/>
        <w:rPr>
          <w:rFonts w:ascii="Arial" w:eastAsia="Times New Roman" w:hAnsi="Arial"/>
          <w:bCs w:val="0"/>
          <w:sz w:val="20"/>
          <w:szCs w:val="24"/>
          <w:lang w:eastAsia="ru-RU"/>
        </w:rPr>
      </w:pPr>
    </w:p>
    <w:p w14:paraId="03F2BB35"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Этой кнопкой следует пользоваться, если фискальный регистратор выдает ошибку «Ожидание команды продолжения печати», а кассовая программа по какой-то причине не в состоянии самостоятельно обработать такую ошибку.</w:t>
      </w:r>
    </w:p>
    <w:p w14:paraId="1204863F" w14:textId="77777777" w:rsidR="00F562A3" w:rsidRPr="00F562A3" w:rsidRDefault="00F562A3" w:rsidP="00F562A3">
      <w:pPr>
        <w:spacing w:line="240" w:lineRule="auto"/>
        <w:rPr>
          <w:rFonts w:ascii="Arial" w:eastAsia="Times New Roman" w:hAnsi="Arial"/>
          <w:bCs w:val="0"/>
          <w:sz w:val="20"/>
          <w:szCs w:val="24"/>
          <w:lang w:eastAsia="ru-RU"/>
        </w:rPr>
      </w:pPr>
    </w:p>
    <w:p w14:paraId="529ED5E2"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Если нажать эту кнопку в случае штатной работы ФР, будет получена сообщение «Команда не поддерживается в данном подрежиме».</w:t>
      </w:r>
    </w:p>
    <w:p w14:paraId="32802561" w14:textId="77777777" w:rsidR="00F562A3" w:rsidRPr="00F562A3" w:rsidRDefault="00F562A3" w:rsidP="00F562A3">
      <w:pPr>
        <w:spacing w:line="240" w:lineRule="auto"/>
        <w:rPr>
          <w:rFonts w:ascii="Arial" w:eastAsia="Times New Roman" w:hAnsi="Arial"/>
          <w:bCs w:val="0"/>
          <w:sz w:val="20"/>
          <w:szCs w:val="24"/>
          <w:lang w:eastAsia="ru-RU"/>
        </w:rPr>
      </w:pPr>
    </w:p>
    <w:p w14:paraId="7926D1C0"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Еще одной особенностью Штрих-М, которая присутствует у всех ФР в силу закона ФЗ-54, является обязательность печати ставки НДС при печати в чеке строки продажи. Информация о ставке НДС и сумме НДС для каждой строки чека отправляется оператору фискальных данных и без этих данных формирование чека невозможно. </w:t>
      </w:r>
    </w:p>
    <w:p w14:paraId="6149B8F2" w14:textId="77777777" w:rsidR="00F562A3" w:rsidRPr="00F562A3" w:rsidRDefault="00F562A3" w:rsidP="00F562A3">
      <w:pPr>
        <w:spacing w:line="240" w:lineRule="auto"/>
        <w:rPr>
          <w:rFonts w:ascii="Arial" w:eastAsia="Times New Roman" w:hAnsi="Arial"/>
          <w:bCs w:val="0"/>
          <w:sz w:val="20"/>
          <w:szCs w:val="24"/>
          <w:lang w:eastAsia="ru-RU"/>
        </w:rPr>
      </w:pPr>
    </w:p>
    <w:p w14:paraId="6449020A"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Штрих-М перечень ставок НДС и их название хранится в таблице ФР. При инициализации ФР эта таблица считывается в кассовую программу.  При продаже каждого товара кассовая программа по величине ставки НДС определяет код строки таблицы ФР, которая должна использоваться для формирования строки чека. Для корректной работы ФР необходимо, чтобы перечень ставок НДС в таблице ФР соответствовал тем значениям ставок НДС, которые имеются в налоговых группах артикулов Торговой Системы. Если для артикула будет определена ставка НДС, отсутствующая в таблице ФР, то такая продажа пойдет с нулевой ставкой НДС.</w:t>
      </w:r>
    </w:p>
    <w:p w14:paraId="5FE02993" w14:textId="77777777" w:rsidR="00F562A3" w:rsidRPr="00F562A3" w:rsidRDefault="00F562A3" w:rsidP="00F562A3">
      <w:pPr>
        <w:spacing w:line="240" w:lineRule="auto"/>
        <w:rPr>
          <w:rFonts w:ascii="Arial" w:eastAsia="Times New Roman" w:hAnsi="Arial"/>
          <w:bCs w:val="0"/>
          <w:sz w:val="20"/>
          <w:szCs w:val="24"/>
          <w:lang w:eastAsia="ru-RU"/>
        </w:rPr>
      </w:pPr>
    </w:p>
    <w:p w14:paraId="35A7D47B"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Если организация – собственный контрагент места хранения кассы, является неплательщиком НДС, то при формировании чека ставка НДС для всех товаров будет считаться нулевой. </w:t>
      </w:r>
    </w:p>
    <w:p w14:paraId="028F31A1" w14:textId="77777777" w:rsidR="00F562A3" w:rsidRPr="00F562A3" w:rsidRDefault="00F562A3" w:rsidP="00F562A3">
      <w:pPr>
        <w:spacing w:line="240" w:lineRule="auto"/>
        <w:rPr>
          <w:rFonts w:ascii="Arial" w:eastAsia="Times New Roman" w:hAnsi="Arial"/>
          <w:bCs w:val="0"/>
          <w:sz w:val="20"/>
          <w:szCs w:val="24"/>
          <w:lang w:eastAsia="ru-RU"/>
        </w:rPr>
      </w:pPr>
    </w:p>
    <w:p w14:paraId="4A6F90C7"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При поиске подходящей строки таблицы ФР кассовая программа просматривает таблицу с первой строки и останавливается при совпадении ставки НДС в строке с искомым значением. Если в таблице ФР имеется несколько строк с одним значением ставки, всегда будет выбираться только одна строка с наименьшим номером. В таблице ФР по умолчанию есть две ставки с нулевым значением НДС – «НДС 0%» и «Без НДС». Если требуется печатать «Без НДС», надо эту строку в таблице разместить выше строки «НДС 0%».</w:t>
      </w:r>
    </w:p>
    <w:p w14:paraId="35121157" w14:textId="77777777" w:rsidR="00F562A3" w:rsidRPr="00F562A3" w:rsidRDefault="00F562A3" w:rsidP="00F562A3">
      <w:pPr>
        <w:spacing w:line="240" w:lineRule="auto"/>
        <w:rPr>
          <w:rFonts w:ascii="Arial" w:eastAsia="Times New Roman" w:hAnsi="Arial"/>
          <w:bCs w:val="0"/>
          <w:sz w:val="20"/>
          <w:szCs w:val="24"/>
          <w:lang w:eastAsia="ru-RU"/>
        </w:rPr>
      </w:pPr>
    </w:p>
    <w:p w14:paraId="1130086E"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Значения ставок НДС, переданных в ФР, сохраняются в чеке локальной базы данных для справки. В Торговой Системе эти значения в дальнейшем не используются.</w:t>
      </w:r>
    </w:p>
    <w:p w14:paraId="7AC024EC" w14:textId="77777777" w:rsidR="00F562A3" w:rsidRPr="00F562A3" w:rsidRDefault="00F562A3" w:rsidP="00F562A3">
      <w:pPr>
        <w:spacing w:line="240" w:lineRule="auto"/>
        <w:rPr>
          <w:rFonts w:ascii="Arial" w:eastAsia="Times New Roman" w:hAnsi="Arial"/>
          <w:bCs w:val="0"/>
          <w:sz w:val="20"/>
          <w:szCs w:val="24"/>
          <w:lang w:eastAsia="ru-RU"/>
        </w:rPr>
      </w:pPr>
    </w:p>
    <w:p w14:paraId="38555E15" w14:textId="77777777" w:rsidR="00F562A3" w:rsidRPr="00F562A3" w:rsidRDefault="00F562A3" w:rsidP="00F562A3">
      <w:pPr>
        <w:spacing w:before="240" w:after="60" w:line="240" w:lineRule="auto"/>
        <w:outlineLvl w:val="4"/>
        <w:rPr>
          <w:rFonts w:ascii="Arial" w:eastAsia="Times New Roman" w:hAnsi="Arial"/>
          <w:iCs/>
          <w:sz w:val="22"/>
          <w:szCs w:val="26"/>
          <w:lang w:eastAsia="ru-RU"/>
        </w:rPr>
      </w:pPr>
      <w:bookmarkStart w:id="123" w:name="_Toc478043285"/>
      <w:r w:rsidRPr="00F562A3">
        <w:rPr>
          <w:rFonts w:ascii="Arial" w:eastAsia="Times New Roman" w:hAnsi="Arial"/>
          <w:iCs/>
          <w:sz w:val="22"/>
          <w:szCs w:val="26"/>
          <w:lang w:eastAsia="ru-RU"/>
        </w:rPr>
        <w:lastRenderedPageBreak/>
        <w:t>Регистрация платежа по банковской карте при оплате платежного документа.</w:t>
      </w:r>
      <w:bookmarkEnd w:id="123"/>
    </w:p>
    <w:p w14:paraId="3E071848" w14:textId="77777777" w:rsidR="00F562A3" w:rsidRPr="00F562A3" w:rsidRDefault="00F562A3" w:rsidP="00F562A3">
      <w:pPr>
        <w:spacing w:line="240" w:lineRule="auto"/>
        <w:rPr>
          <w:rFonts w:ascii="Arial" w:eastAsia="Times New Roman" w:hAnsi="Arial"/>
          <w:bCs w:val="0"/>
          <w:sz w:val="20"/>
          <w:szCs w:val="24"/>
          <w:lang w:eastAsia="ru-RU"/>
        </w:rPr>
      </w:pPr>
    </w:p>
    <w:p w14:paraId="313B5507"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Раздел «Регистрация платежа» может использоваться для получения / возврата денежных средств с созданием чека на основании платежных документов. В текущей версии стало возможным принимать оплату помимо наличных денег, банковскими картами.</w:t>
      </w:r>
    </w:p>
    <w:p w14:paraId="4C39C356" w14:textId="77777777" w:rsidR="00F562A3" w:rsidRPr="00F562A3" w:rsidRDefault="00F562A3" w:rsidP="00F562A3">
      <w:pPr>
        <w:spacing w:line="240" w:lineRule="auto"/>
        <w:rPr>
          <w:rFonts w:ascii="Arial" w:eastAsia="Times New Roman" w:hAnsi="Arial"/>
          <w:bCs w:val="0"/>
          <w:sz w:val="20"/>
          <w:szCs w:val="24"/>
          <w:lang w:eastAsia="ru-RU"/>
        </w:rPr>
      </w:pPr>
    </w:p>
    <w:p w14:paraId="5F079341" w14:textId="77777777" w:rsidR="00F562A3" w:rsidRPr="00F562A3" w:rsidRDefault="00F562A3" w:rsidP="00F562A3">
      <w:pPr>
        <w:spacing w:before="240" w:after="60" w:line="240" w:lineRule="auto"/>
        <w:outlineLvl w:val="4"/>
        <w:rPr>
          <w:rFonts w:ascii="Arial" w:eastAsia="Times New Roman" w:hAnsi="Arial"/>
          <w:iCs/>
          <w:sz w:val="22"/>
          <w:szCs w:val="26"/>
          <w:lang w:eastAsia="ru-RU"/>
        </w:rPr>
      </w:pPr>
      <w:bookmarkStart w:id="124" w:name="_Toc478043286"/>
      <w:r w:rsidRPr="00F562A3">
        <w:rPr>
          <w:rFonts w:ascii="Arial" w:eastAsia="Times New Roman" w:hAnsi="Arial"/>
          <w:iCs/>
          <w:sz w:val="22"/>
          <w:szCs w:val="26"/>
          <w:lang w:eastAsia="ru-RU"/>
        </w:rPr>
        <w:t>Просмотр списка смен.</w:t>
      </w:r>
      <w:bookmarkEnd w:id="124"/>
    </w:p>
    <w:p w14:paraId="40A91CB9" w14:textId="77777777" w:rsidR="00F562A3" w:rsidRPr="00F562A3" w:rsidRDefault="00F562A3" w:rsidP="00F562A3">
      <w:pPr>
        <w:spacing w:line="240" w:lineRule="auto"/>
        <w:rPr>
          <w:rFonts w:ascii="Arial" w:eastAsia="Times New Roman" w:hAnsi="Arial"/>
          <w:bCs w:val="0"/>
          <w:sz w:val="20"/>
          <w:szCs w:val="24"/>
          <w:lang w:eastAsia="ru-RU"/>
        </w:rPr>
      </w:pPr>
    </w:p>
    <w:p w14:paraId="32BFC591"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перечень функций добавлена функция «Смены». При вызове функции показывается экран со списком смен, имеющихся в локальной базе. Функция позволяет посмотреть последние смены, их атрибуты и состояние выгрузки в базу данных Торговой Системы:</w:t>
      </w:r>
    </w:p>
    <w:p w14:paraId="020B15C9" w14:textId="77777777" w:rsidR="00F562A3" w:rsidRPr="00F562A3" w:rsidRDefault="00F562A3" w:rsidP="00F562A3">
      <w:pPr>
        <w:spacing w:line="240" w:lineRule="auto"/>
        <w:rPr>
          <w:rFonts w:ascii="Arial" w:eastAsia="Times New Roman" w:hAnsi="Arial"/>
          <w:bCs w:val="0"/>
          <w:sz w:val="20"/>
          <w:szCs w:val="24"/>
          <w:lang w:eastAsia="ru-RU"/>
        </w:rPr>
      </w:pPr>
    </w:p>
    <w:p w14:paraId="7E4F65C8"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drawing>
          <wp:inline distT="0" distB="0" distL="0" distR="0" wp14:anchorId="630AEE8B" wp14:editId="356E30C6">
            <wp:extent cx="5934075" cy="2495550"/>
            <wp:effectExtent l="0" t="0" r="9525" b="0"/>
            <wp:docPr id="100"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238">
                      <a:extLst>
                        <a:ext uri="{28A0092B-C50C-407E-A947-70E740481C1C}">
                          <a14:useLocalDpi xmlns:a14="http://schemas.microsoft.com/office/drawing/2010/main" val="0"/>
                        </a:ext>
                      </a:extLst>
                    </a:blip>
                    <a:srcRect/>
                    <a:stretch>
                      <a:fillRect/>
                    </a:stretch>
                  </pic:blipFill>
                  <pic:spPr bwMode="auto">
                    <a:xfrm>
                      <a:off x="0" y="0"/>
                      <a:ext cx="5934075" cy="2495550"/>
                    </a:xfrm>
                    <a:prstGeom prst="rect">
                      <a:avLst/>
                    </a:prstGeom>
                    <a:noFill/>
                    <a:ln>
                      <a:noFill/>
                    </a:ln>
                  </pic:spPr>
                </pic:pic>
              </a:graphicData>
            </a:graphic>
          </wp:inline>
        </w:drawing>
      </w:r>
    </w:p>
    <w:p w14:paraId="4700987A" w14:textId="77777777" w:rsidR="00F562A3" w:rsidRPr="00F562A3" w:rsidRDefault="00F562A3" w:rsidP="00F562A3">
      <w:pPr>
        <w:spacing w:line="240" w:lineRule="auto"/>
        <w:rPr>
          <w:rFonts w:ascii="Arial" w:eastAsia="Times New Roman" w:hAnsi="Arial"/>
          <w:bCs w:val="0"/>
          <w:sz w:val="20"/>
          <w:szCs w:val="24"/>
          <w:lang w:eastAsia="ru-RU"/>
        </w:rPr>
      </w:pPr>
    </w:p>
    <w:p w14:paraId="7CE66399"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При просмотре списка смен в локальной базе необходимо иметь в виду, что смены в локальной базе хранятся ограниченное время, которое задается атрибутом «Срок хранения </w:t>
      </w:r>
      <w:r w:rsidRPr="00F562A3">
        <w:rPr>
          <w:rFonts w:ascii="Arial" w:eastAsia="Times New Roman" w:hAnsi="Arial"/>
          <w:bCs w:val="0"/>
          <w:sz w:val="20"/>
          <w:szCs w:val="24"/>
          <w:lang w:val="en-US" w:eastAsia="ru-RU"/>
        </w:rPr>
        <w:t>Z</w:t>
      </w:r>
      <w:r w:rsidRPr="00F562A3">
        <w:rPr>
          <w:rFonts w:ascii="Arial" w:eastAsia="Times New Roman" w:hAnsi="Arial"/>
          <w:bCs w:val="0"/>
          <w:sz w:val="20"/>
          <w:szCs w:val="24"/>
          <w:lang w:eastAsia="ru-RU"/>
        </w:rPr>
        <w:t>-отчетов и записей в журнале событий в локальной базе данных в днях» в функции «Параметры раздела» на закладке «Общие». По умолчанию этот срок составляет 62 дня и по истечению этого срока все смены, выгруженные в базу данных Торговой Системы, автоматически удаляются.</w:t>
      </w:r>
    </w:p>
    <w:p w14:paraId="2D87D846" w14:textId="77777777" w:rsidR="00F562A3" w:rsidRPr="00F562A3" w:rsidRDefault="00F562A3" w:rsidP="00F562A3">
      <w:pPr>
        <w:spacing w:line="240" w:lineRule="auto"/>
        <w:rPr>
          <w:rFonts w:ascii="Arial" w:eastAsia="Times New Roman" w:hAnsi="Arial"/>
          <w:bCs w:val="0"/>
          <w:sz w:val="20"/>
          <w:szCs w:val="24"/>
          <w:lang w:eastAsia="ru-RU"/>
        </w:rPr>
      </w:pPr>
    </w:p>
    <w:p w14:paraId="4F80BA4A"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lastRenderedPageBreak/>
        <w:drawing>
          <wp:inline distT="0" distB="0" distL="0" distR="0" wp14:anchorId="5F51F372" wp14:editId="65F53C3F">
            <wp:extent cx="5934075" cy="4876800"/>
            <wp:effectExtent l="0" t="0" r="9525" b="0"/>
            <wp:docPr id="99"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239">
                      <a:extLst>
                        <a:ext uri="{28A0092B-C50C-407E-A947-70E740481C1C}">
                          <a14:useLocalDpi xmlns:a14="http://schemas.microsoft.com/office/drawing/2010/main" val="0"/>
                        </a:ext>
                      </a:extLst>
                    </a:blip>
                    <a:srcRect/>
                    <a:stretch>
                      <a:fillRect/>
                    </a:stretch>
                  </pic:blipFill>
                  <pic:spPr bwMode="auto">
                    <a:xfrm>
                      <a:off x="0" y="0"/>
                      <a:ext cx="5934075" cy="4876800"/>
                    </a:xfrm>
                    <a:prstGeom prst="rect">
                      <a:avLst/>
                    </a:prstGeom>
                    <a:noFill/>
                    <a:ln>
                      <a:noFill/>
                    </a:ln>
                  </pic:spPr>
                </pic:pic>
              </a:graphicData>
            </a:graphic>
          </wp:inline>
        </w:drawing>
      </w:r>
    </w:p>
    <w:p w14:paraId="18777FF4" w14:textId="77777777" w:rsidR="00F562A3" w:rsidRPr="00F562A3" w:rsidRDefault="00F562A3" w:rsidP="00F562A3">
      <w:pPr>
        <w:spacing w:line="240" w:lineRule="auto"/>
        <w:rPr>
          <w:rFonts w:ascii="Arial" w:eastAsia="Times New Roman" w:hAnsi="Arial"/>
          <w:bCs w:val="0"/>
          <w:sz w:val="20"/>
          <w:szCs w:val="24"/>
          <w:lang w:eastAsia="ru-RU"/>
        </w:rPr>
      </w:pPr>
    </w:p>
    <w:p w14:paraId="3B7469AA" w14:textId="77777777" w:rsidR="00F562A3" w:rsidRPr="00F562A3" w:rsidRDefault="00F562A3" w:rsidP="00F562A3">
      <w:pPr>
        <w:spacing w:line="240" w:lineRule="auto"/>
        <w:rPr>
          <w:rFonts w:ascii="Arial" w:eastAsia="Times New Roman" w:hAnsi="Arial"/>
          <w:bCs w:val="0"/>
          <w:sz w:val="20"/>
          <w:szCs w:val="24"/>
          <w:lang w:eastAsia="ru-RU"/>
        </w:rPr>
      </w:pPr>
    </w:p>
    <w:p w14:paraId="7C06772B" w14:textId="77777777" w:rsidR="00F562A3" w:rsidRPr="00F562A3" w:rsidRDefault="00F562A3" w:rsidP="00F562A3">
      <w:pPr>
        <w:spacing w:before="240" w:after="60" w:line="240" w:lineRule="auto"/>
        <w:outlineLvl w:val="4"/>
        <w:rPr>
          <w:rFonts w:ascii="Arial" w:eastAsia="Times New Roman" w:hAnsi="Arial"/>
          <w:iCs/>
          <w:sz w:val="22"/>
          <w:szCs w:val="26"/>
          <w:lang w:eastAsia="ru-RU"/>
        </w:rPr>
      </w:pPr>
      <w:bookmarkStart w:id="125" w:name="_Toc478043287"/>
      <w:r w:rsidRPr="00F562A3">
        <w:rPr>
          <w:rFonts w:ascii="Arial" w:eastAsia="Times New Roman" w:hAnsi="Arial"/>
          <w:iCs/>
          <w:sz w:val="22"/>
          <w:szCs w:val="26"/>
          <w:lang w:eastAsia="ru-RU"/>
        </w:rPr>
        <w:t>Предупреждение о превышении суммы чека.</w:t>
      </w:r>
      <w:bookmarkEnd w:id="125"/>
    </w:p>
    <w:p w14:paraId="1F16B9B7" w14:textId="77777777" w:rsidR="00F562A3" w:rsidRPr="00F562A3" w:rsidRDefault="00F562A3" w:rsidP="00F562A3">
      <w:pPr>
        <w:spacing w:line="240" w:lineRule="auto"/>
        <w:rPr>
          <w:rFonts w:ascii="Arial" w:eastAsia="Times New Roman" w:hAnsi="Arial"/>
          <w:bCs w:val="0"/>
          <w:sz w:val="20"/>
          <w:szCs w:val="24"/>
          <w:lang w:eastAsia="ru-RU"/>
        </w:rPr>
      </w:pPr>
    </w:p>
    <w:p w14:paraId="45DF5628"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функции «Параметры раздела» на закладке «Общие» добавлен атрибут «Предупреждать при сумме чека больше". По умолчанию установлено значение 1000000 (См. выше).</w:t>
      </w:r>
    </w:p>
    <w:p w14:paraId="23F90A9C" w14:textId="77777777" w:rsidR="00F562A3" w:rsidRPr="00F562A3" w:rsidRDefault="00F562A3" w:rsidP="00F562A3">
      <w:pPr>
        <w:spacing w:line="240" w:lineRule="auto"/>
        <w:rPr>
          <w:rFonts w:ascii="Arial" w:eastAsia="Times New Roman" w:hAnsi="Arial"/>
          <w:bCs w:val="0"/>
          <w:sz w:val="20"/>
          <w:szCs w:val="24"/>
          <w:lang w:eastAsia="ru-RU"/>
        </w:rPr>
      </w:pPr>
    </w:p>
    <w:p w14:paraId="2418C07D"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Если сумма чека продажи превысит указанное значение, кассиру перед переходом в режим оплаты будет выдано соответствующее предупреждение. Если параметр установлен в 0, считается, что контрольная сумма не установлена.</w:t>
      </w:r>
    </w:p>
    <w:p w14:paraId="649D4FA1" w14:textId="77777777" w:rsidR="00F562A3" w:rsidRPr="00F562A3" w:rsidRDefault="00F562A3" w:rsidP="00F562A3">
      <w:pPr>
        <w:spacing w:line="240" w:lineRule="auto"/>
        <w:rPr>
          <w:rFonts w:ascii="Arial" w:eastAsia="Times New Roman" w:hAnsi="Arial"/>
          <w:bCs w:val="0"/>
          <w:sz w:val="20"/>
          <w:szCs w:val="24"/>
          <w:lang w:eastAsia="ru-RU"/>
        </w:rPr>
      </w:pPr>
    </w:p>
    <w:p w14:paraId="0204B3A0"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Функция позволяет предупреждать грубые ошибки при формировании чека, например, когда вес товара вместо килограммов вводится в граммах, или вместо количества товара вводится большое число, например, артикул другого товара.</w:t>
      </w:r>
    </w:p>
    <w:p w14:paraId="096BB654" w14:textId="77777777" w:rsidR="00F562A3" w:rsidRPr="00F562A3" w:rsidRDefault="00F562A3" w:rsidP="00F562A3">
      <w:pPr>
        <w:spacing w:line="240" w:lineRule="auto"/>
        <w:rPr>
          <w:rFonts w:ascii="Arial" w:eastAsia="Times New Roman" w:hAnsi="Arial"/>
          <w:bCs w:val="0"/>
          <w:sz w:val="20"/>
          <w:szCs w:val="24"/>
          <w:lang w:eastAsia="ru-RU"/>
        </w:rPr>
      </w:pPr>
    </w:p>
    <w:p w14:paraId="043E66A6" w14:textId="77777777" w:rsidR="00F562A3" w:rsidRPr="00F562A3" w:rsidRDefault="00F562A3" w:rsidP="00F562A3">
      <w:pPr>
        <w:spacing w:before="240" w:after="60" w:line="240" w:lineRule="auto"/>
        <w:outlineLvl w:val="4"/>
        <w:rPr>
          <w:rFonts w:ascii="Arial" w:eastAsia="Times New Roman" w:hAnsi="Arial"/>
          <w:iCs/>
          <w:sz w:val="22"/>
          <w:szCs w:val="26"/>
          <w:lang w:eastAsia="ru-RU"/>
        </w:rPr>
      </w:pPr>
      <w:bookmarkStart w:id="126" w:name="_Toc478043288"/>
      <w:r w:rsidRPr="00F562A3">
        <w:rPr>
          <w:rFonts w:ascii="Arial" w:eastAsia="Times New Roman" w:hAnsi="Arial"/>
          <w:iCs/>
          <w:sz w:val="22"/>
          <w:szCs w:val="26"/>
          <w:lang w:eastAsia="ru-RU"/>
        </w:rPr>
        <w:t>Журнал событий. Закрытие смены.</w:t>
      </w:r>
      <w:bookmarkEnd w:id="126"/>
    </w:p>
    <w:p w14:paraId="68F4A644" w14:textId="77777777" w:rsidR="00F562A3" w:rsidRPr="00F562A3" w:rsidRDefault="00F562A3" w:rsidP="00F562A3">
      <w:pPr>
        <w:spacing w:line="240" w:lineRule="auto"/>
        <w:rPr>
          <w:rFonts w:ascii="Arial" w:eastAsia="Times New Roman" w:hAnsi="Arial"/>
          <w:bCs w:val="0"/>
          <w:sz w:val="20"/>
          <w:szCs w:val="24"/>
          <w:lang w:eastAsia="ru-RU"/>
        </w:rPr>
      </w:pPr>
    </w:p>
    <w:p w14:paraId="0C9B6397"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предыдущих версиях в журнале событий для операции закрытия смены сохранялась информация об аварийных закрытиях смены в ФР и локальной базе.</w:t>
      </w:r>
    </w:p>
    <w:p w14:paraId="40483F1E" w14:textId="77777777" w:rsidR="00F562A3" w:rsidRPr="00F562A3" w:rsidRDefault="00F562A3" w:rsidP="00F562A3">
      <w:pPr>
        <w:spacing w:line="240" w:lineRule="auto"/>
        <w:rPr>
          <w:rFonts w:ascii="Arial" w:eastAsia="Times New Roman" w:hAnsi="Arial"/>
          <w:bCs w:val="0"/>
          <w:sz w:val="20"/>
          <w:szCs w:val="24"/>
          <w:lang w:eastAsia="ru-RU"/>
        </w:rPr>
      </w:pPr>
    </w:p>
    <w:p w14:paraId="2EAA42A2"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В текущей версии в журнале событий дополнительно сохраняются следующие события: </w:t>
      </w:r>
    </w:p>
    <w:p w14:paraId="54CB076F"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Закрытие смены в ФР;</w:t>
      </w:r>
    </w:p>
    <w:p w14:paraId="0BE90B36"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 Закрытие смены в локальной базе; </w:t>
      </w:r>
    </w:p>
    <w:p w14:paraId="065FE0F3"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Ручная выгрузка закрытой смены.</w:t>
      </w:r>
    </w:p>
    <w:p w14:paraId="274584F3" w14:textId="77777777" w:rsidR="00F562A3" w:rsidRPr="00F562A3" w:rsidRDefault="00F562A3" w:rsidP="00F562A3">
      <w:pPr>
        <w:spacing w:line="240" w:lineRule="auto"/>
        <w:rPr>
          <w:rFonts w:ascii="Arial" w:eastAsia="Times New Roman" w:hAnsi="Arial"/>
          <w:bCs w:val="0"/>
          <w:sz w:val="20"/>
          <w:szCs w:val="24"/>
          <w:lang w:eastAsia="ru-RU"/>
        </w:rPr>
      </w:pPr>
    </w:p>
    <w:p w14:paraId="310A1A5F" w14:textId="77777777" w:rsidR="00F562A3" w:rsidRPr="00F562A3" w:rsidRDefault="00F562A3" w:rsidP="00F562A3">
      <w:pPr>
        <w:spacing w:before="240" w:after="60" w:line="240" w:lineRule="auto"/>
        <w:outlineLvl w:val="4"/>
        <w:rPr>
          <w:rFonts w:ascii="Arial" w:eastAsia="Times New Roman" w:hAnsi="Arial"/>
          <w:iCs/>
          <w:sz w:val="22"/>
          <w:szCs w:val="26"/>
          <w:lang w:eastAsia="ru-RU"/>
        </w:rPr>
      </w:pPr>
      <w:bookmarkStart w:id="127" w:name="_Toc478043289"/>
      <w:r w:rsidRPr="00F562A3">
        <w:rPr>
          <w:rFonts w:ascii="Arial" w:eastAsia="Times New Roman" w:hAnsi="Arial"/>
          <w:iCs/>
          <w:sz w:val="22"/>
          <w:szCs w:val="26"/>
          <w:lang w:eastAsia="ru-RU"/>
        </w:rPr>
        <w:t>Поиск товара при отсутствии связи с базой данных.</w:t>
      </w:r>
      <w:bookmarkEnd w:id="127"/>
    </w:p>
    <w:p w14:paraId="6BA27BE9" w14:textId="77777777" w:rsidR="00F562A3" w:rsidRPr="00F562A3" w:rsidRDefault="00F562A3" w:rsidP="00F562A3">
      <w:pPr>
        <w:spacing w:line="240" w:lineRule="auto"/>
        <w:rPr>
          <w:rFonts w:ascii="Arial" w:eastAsia="Times New Roman" w:hAnsi="Arial"/>
          <w:bCs w:val="0"/>
          <w:sz w:val="20"/>
          <w:szCs w:val="24"/>
          <w:lang w:eastAsia="ru-RU"/>
        </w:rPr>
      </w:pPr>
    </w:p>
    <w:p w14:paraId="53788BD6"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предыдущих версиях функция «Поиск товара» работала только при наличии связи с базой данных, предоставляя доступ к полнофункциональному интерфейсу поиска и выбора карточки. В случае разрыва связи и работы в автономном режиме функция поиска артикула не работала.</w:t>
      </w:r>
    </w:p>
    <w:p w14:paraId="529963B0" w14:textId="77777777" w:rsidR="00F562A3" w:rsidRPr="00F562A3" w:rsidRDefault="00F562A3" w:rsidP="00F562A3">
      <w:pPr>
        <w:spacing w:line="240" w:lineRule="auto"/>
        <w:rPr>
          <w:rFonts w:ascii="Arial" w:eastAsia="Times New Roman" w:hAnsi="Arial"/>
          <w:bCs w:val="0"/>
          <w:sz w:val="20"/>
          <w:szCs w:val="24"/>
          <w:lang w:eastAsia="ru-RU"/>
        </w:rPr>
      </w:pPr>
    </w:p>
    <w:p w14:paraId="619233B2"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текущей версии при работе в автономном режиме предоставляется упрощенный интерфейс поиска карточки по части названия:</w:t>
      </w:r>
    </w:p>
    <w:p w14:paraId="40D62EEC" w14:textId="77777777" w:rsidR="00F562A3" w:rsidRPr="00F562A3" w:rsidRDefault="00F562A3" w:rsidP="00F562A3">
      <w:pPr>
        <w:spacing w:line="240" w:lineRule="auto"/>
        <w:rPr>
          <w:rFonts w:ascii="Arial" w:eastAsia="Times New Roman" w:hAnsi="Arial"/>
          <w:bCs w:val="0"/>
          <w:sz w:val="20"/>
          <w:szCs w:val="24"/>
          <w:lang w:eastAsia="ru-RU"/>
        </w:rPr>
      </w:pPr>
    </w:p>
    <w:p w14:paraId="73D2E5DA"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drawing>
          <wp:inline distT="0" distB="0" distL="0" distR="0" wp14:anchorId="0C1522F1" wp14:editId="21EA3A2A">
            <wp:extent cx="5943600" cy="3505200"/>
            <wp:effectExtent l="0" t="0" r="0" b="0"/>
            <wp:docPr id="91"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5943600" cy="3505200"/>
                    </a:xfrm>
                    <a:prstGeom prst="rect">
                      <a:avLst/>
                    </a:prstGeom>
                    <a:noFill/>
                    <a:ln>
                      <a:noFill/>
                    </a:ln>
                  </pic:spPr>
                </pic:pic>
              </a:graphicData>
            </a:graphic>
          </wp:inline>
        </w:drawing>
      </w:r>
    </w:p>
    <w:p w14:paraId="7CC8DF64" w14:textId="77777777" w:rsidR="00F562A3" w:rsidRPr="00F562A3" w:rsidRDefault="00F562A3" w:rsidP="00F562A3">
      <w:pPr>
        <w:spacing w:line="240" w:lineRule="auto"/>
        <w:rPr>
          <w:rFonts w:ascii="Arial" w:eastAsia="Times New Roman" w:hAnsi="Arial"/>
          <w:bCs w:val="0"/>
          <w:sz w:val="20"/>
          <w:szCs w:val="24"/>
          <w:lang w:eastAsia="ru-RU"/>
        </w:rPr>
      </w:pPr>
    </w:p>
    <w:p w14:paraId="412F01A1"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128" w:name="_Toc478043290"/>
      <w:r w:rsidRPr="00F562A3">
        <w:rPr>
          <w:rFonts w:ascii="Arial" w:eastAsia="Times New Roman" w:hAnsi="Arial" w:cs="Arial"/>
          <w:sz w:val="24"/>
          <w:szCs w:val="26"/>
          <w:lang w:eastAsia="ru-RU"/>
        </w:rPr>
        <w:t xml:space="preserve">Редактор </w:t>
      </w:r>
      <w:r w:rsidRPr="00F562A3">
        <w:rPr>
          <w:rFonts w:ascii="Arial" w:eastAsia="Times New Roman" w:hAnsi="Arial" w:cs="Arial"/>
          <w:sz w:val="24"/>
          <w:szCs w:val="26"/>
          <w:lang w:val="en-US" w:eastAsia="ru-RU"/>
        </w:rPr>
        <w:t>XML</w:t>
      </w:r>
      <w:r w:rsidRPr="00F562A3">
        <w:rPr>
          <w:rFonts w:ascii="Arial" w:eastAsia="Times New Roman" w:hAnsi="Arial" w:cs="Arial"/>
          <w:sz w:val="24"/>
          <w:szCs w:val="26"/>
          <w:lang w:eastAsia="ru-RU"/>
        </w:rPr>
        <w:t>-схем. Выгрузка значения доп. характеристики артикула.</w:t>
      </w:r>
      <w:bookmarkEnd w:id="128"/>
    </w:p>
    <w:p w14:paraId="435E5288" w14:textId="77777777" w:rsidR="00F562A3" w:rsidRPr="00F562A3" w:rsidRDefault="00F562A3" w:rsidP="00F562A3">
      <w:pPr>
        <w:spacing w:line="240" w:lineRule="auto"/>
        <w:rPr>
          <w:rFonts w:ascii="Arial" w:eastAsia="Times New Roman" w:hAnsi="Arial"/>
          <w:bCs w:val="0"/>
          <w:sz w:val="20"/>
          <w:szCs w:val="24"/>
          <w:lang w:eastAsia="ru-RU"/>
        </w:rPr>
      </w:pPr>
    </w:p>
    <w:p w14:paraId="14910B78"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В редактор </w:t>
      </w:r>
      <w:r w:rsidRPr="00F562A3">
        <w:rPr>
          <w:rFonts w:ascii="Arial" w:eastAsia="Times New Roman" w:hAnsi="Arial"/>
          <w:bCs w:val="0"/>
          <w:sz w:val="20"/>
          <w:szCs w:val="24"/>
          <w:lang w:val="en-US" w:eastAsia="ru-RU"/>
        </w:rPr>
        <w:t>XML</w:t>
      </w:r>
      <w:r w:rsidRPr="00F562A3">
        <w:rPr>
          <w:rFonts w:ascii="Arial" w:eastAsia="Times New Roman" w:hAnsi="Arial"/>
          <w:bCs w:val="0"/>
          <w:sz w:val="20"/>
          <w:szCs w:val="24"/>
          <w:lang w:eastAsia="ru-RU"/>
        </w:rPr>
        <w:t>-схем для схем, предназначенных для экспорта информации, добавлена функция «</w:t>
      </w:r>
      <w:r w:rsidRPr="00F562A3">
        <w:rPr>
          <w:rFonts w:ascii="Arial" w:eastAsia="Times New Roman" w:hAnsi="Arial"/>
          <w:bCs w:val="0"/>
          <w:sz w:val="20"/>
          <w:szCs w:val="24"/>
          <w:lang w:val="en-US" w:eastAsia="ru-RU"/>
        </w:rPr>
        <w:t>CardPropertyValue</w:t>
      </w:r>
      <w:r w:rsidRPr="00F562A3">
        <w:rPr>
          <w:rFonts w:ascii="Arial" w:eastAsia="Times New Roman" w:hAnsi="Arial"/>
          <w:bCs w:val="0"/>
          <w:sz w:val="20"/>
          <w:szCs w:val="24"/>
          <w:lang w:eastAsia="ru-RU"/>
        </w:rPr>
        <w:t xml:space="preserve">», которая позволяет указать в </w:t>
      </w:r>
      <w:r w:rsidRPr="00F562A3">
        <w:rPr>
          <w:rFonts w:ascii="Arial" w:eastAsia="Times New Roman" w:hAnsi="Arial"/>
          <w:bCs w:val="0"/>
          <w:sz w:val="20"/>
          <w:szCs w:val="24"/>
          <w:lang w:val="en-US" w:eastAsia="ru-RU"/>
        </w:rPr>
        <w:t>XML</w:t>
      </w:r>
      <w:r w:rsidRPr="00F562A3">
        <w:rPr>
          <w:rFonts w:ascii="Arial" w:eastAsia="Times New Roman" w:hAnsi="Arial"/>
          <w:bCs w:val="0"/>
          <w:sz w:val="20"/>
          <w:szCs w:val="24"/>
          <w:lang w:eastAsia="ru-RU"/>
        </w:rPr>
        <w:t>-схеме почтового объекта поле для выгрузки значения заданной дополнительной характеристики артикула. Аргументом функции является поле схемы, в которое выводится артикул, и идентификатор дополнительной характеристики, который выбирается из выпадающего списка при настройке аргументов функции.</w:t>
      </w:r>
    </w:p>
    <w:p w14:paraId="1B71A8D4" w14:textId="77777777" w:rsidR="00F562A3" w:rsidRPr="00F562A3" w:rsidRDefault="00F562A3" w:rsidP="00F562A3">
      <w:pPr>
        <w:spacing w:line="240" w:lineRule="auto"/>
        <w:rPr>
          <w:rFonts w:ascii="Arial" w:eastAsia="Times New Roman" w:hAnsi="Arial"/>
          <w:bCs w:val="0"/>
          <w:sz w:val="20"/>
          <w:szCs w:val="24"/>
          <w:lang w:eastAsia="ru-RU"/>
        </w:rPr>
      </w:pPr>
    </w:p>
    <w:p w14:paraId="72668343"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Функция может быть использована для выгрузки в спецификации документов значения заданной дополнительной характеристики артикула.</w:t>
      </w:r>
    </w:p>
    <w:p w14:paraId="61C68EA9" w14:textId="77777777" w:rsidR="00F562A3" w:rsidRPr="00F562A3" w:rsidRDefault="00F562A3" w:rsidP="00F562A3">
      <w:pPr>
        <w:spacing w:line="240" w:lineRule="auto"/>
        <w:rPr>
          <w:rFonts w:ascii="Arial" w:eastAsia="Times New Roman" w:hAnsi="Arial"/>
          <w:bCs w:val="0"/>
          <w:sz w:val="20"/>
          <w:szCs w:val="24"/>
          <w:lang w:eastAsia="ru-RU"/>
        </w:rPr>
      </w:pPr>
    </w:p>
    <w:p w14:paraId="195BC3D6"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129" w:name="_Toc478043291"/>
      <w:r w:rsidRPr="00F562A3">
        <w:rPr>
          <w:rFonts w:ascii="Arial" w:eastAsia="Times New Roman" w:hAnsi="Arial" w:cs="Arial"/>
          <w:sz w:val="24"/>
          <w:szCs w:val="26"/>
          <w:lang w:eastAsia="ru-RU"/>
        </w:rPr>
        <w:t>Процесс «Возврат поставщику ТСД».</w:t>
      </w:r>
      <w:bookmarkEnd w:id="129"/>
    </w:p>
    <w:p w14:paraId="7074A56E" w14:textId="77777777" w:rsidR="00F562A3" w:rsidRPr="00F562A3" w:rsidRDefault="00F562A3" w:rsidP="00F562A3">
      <w:pPr>
        <w:spacing w:line="240" w:lineRule="auto"/>
        <w:rPr>
          <w:rFonts w:ascii="Arial" w:eastAsia="Times New Roman" w:hAnsi="Arial"/>
          <w:bCs w:val="0"/>
          <w:sz w:val="20"/>
          <w:szCs w:val="24"/>
          <w:lang w:eastAsia="ru-RU"/>
        </w:rPr>
      </w:pPr>
    </w:p>
    <w:p w14:paraId="45FB721C"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Создан новый процесс для приема информации из программы ТСД, в которой производится подбор товара для возврата поставщику. В текущей версии информация в процессе носит справочный характер.</w:t>
      </w:r>
    </w:p>
    <w:p w14:paraId="5A556D78" w14:textId="77777777" w:rsidR="00F562A3" w:rsidRPr="00F562A3" w:rsidRDefault="00F562A3" w:rsidP="00F562A3">
      <w:pPr>
        <w:spacing w:line="240" w:lineRule="auto"/>
        <w:rPr>
          <w:rFonts w:ascii="Arial" w:eastAsia="Times New Roman" w:hAnsi="Arial"/>
          <w:bCs w:val="0"/>
          <w:sz w:val="20"/>
          <w:szCs w:val="24"/>
          <w:lang w:eastAsia="ru-RU"/>
        </w:rPr>
      </w:pPr>
    </w:p>
    <w:p w14:paraId="1A557182"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130" w:name="_Toc478043292"/>
      <w:r w:rsidRPr="00F562A3">
        <w:rPr>
          <w:rFonts w:ascii="Arial" w:eastAsia="Times New Roman" w:hAnsi="Arial" w:cs="Arial"/>
          <w:sz w:val="24"/>
          <w:szCs w:val="26"/>
          <w:lang w:eastAsia="ru-RU"/>
        </w:rPr>
        <w:t xml:space="preserve">Драйвер для загрузки весов </w:t>
      </w:r>
      <w:r w:rsidRPr="00F562A3">
        <w:rPr>
          <w:rFonts w:ascii="Arial" w:eastAsia="Times New Roman" w:hAnsi="Arial" w:cs="Arial"/>
          <w:sz w:val="24"/>
          <w:szCs w:val="26"/>
          <w:lang w:val="en-US" w:eastAsia="ru-RU"/>
        </w:rPr>
        <w:t>DIGI</w:t>
      </w:r>
      <w:r w:rsidRPr="00F562A3">
        <w:rPr>
          <w:rFonts w:ascii="Arial" w:eastAsia="Times New Roman" w:hAnsi="Arial" w:cs="Arial"/>
          <w:sz w:val="24"/>
          <w:szCs w:val="26"/>
          <w:lang w:eastAsia="ru-RU"/>
        </w:rPr>
        <w:t xml:space="preserve"> </w:t>
      </w:r>
      <w:r w:rsidRPr="00F562A3">
        <w:rPr>
          <w:rFonts w:ascii="Arial" w:eastAsia="Times New Roman" w:hAnsi="Arial" w:cs="Arial"/>
          <w:sz w:val="24"/>
          <w:szCs w:val="26"/>
          <w:lang w:val="en-US" w:eastAsia="ru-RU"/>
        </w:rPr>
        <w:t>SM</w:t>
      </w:r>
      <w:r w:rsidRPr="00F562A3">
        <w:rPr>
          <w:rFonts w:ascii="Arial" w:eastAsia="Times New Roman" w:hAnsi="Arial" w:cs="Arial"/>
          <w:sz w:val="24"/>
          <w:szCs w:val="26"/>
          <w:lang w:eastAsia="ru-RU"/>
        </w:rPr>
        <w:t>-120. Загрузка маркировки.</w:t>
      </w:r>
      <w:bookmarkEnd w:id="130"/>
    </w:p>
    <w:p w14:paraId="5AF044B1" w14:textId="77777777" w:rsidR="00F562A3" w:rsidRPr="00F562A3" w:rsidRDefault="00F562A3" w:rsidP="00F562A3">
      <w:pPr>
        <w:spacing w:line="240" w:lineRule="auto"/>
        <w:rPr>
          <w:rFonts w:ascii="Arial" w:eastAsia="Times New Roman" w:hAnsi="Arial"/>
          <w:bCs w:val="0"/>
          <w:sz w:val="20"/>
          <w:szCs w:val="24"/>
          <w:lang w:eastAsia="ru-RU"/>
        </w:rPr>
      </w:pPr>
    </w:p>
    <w:p w14:paraId="4E882A8B"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Для весов </w:t>
      </w:r>
      <w:r w:rsidRPr="00F562A3">
        <w:rPr>
          <w:rFonts w:ascii="Arial" w:eastAsia="Times New Roman" w:hAnsi="Arial"/>
          <w:bCs w:val="0"/>
          <w:sz w:val="20"/>
          <w:szCs w:val="24"/>
          <w:lang w:val="en-US" w:eastAsia="ru-RU"/>
        </w:rPr>
        <w:t>DIGI</w:t>
      </w:r>
      <w:r w:rsidRPr="00F562A3">
        <w:rPr>
          <w:rFonts w:ascii="Arial" w:eastAsia="Times New Roman" w:hAnsi="Arial"/>
          <w:bCs w:val="0"/>
          <w:sz w:val="20"/>
          <w:szCs w:val="24"/>
          <w:lang w:eastAsia="ru-RU"/>
        </w:rPr>
        <w:t xml:space="preserve"> </w:t>
      </w:r>
      <w:r w:rsidRPr="00F562A3">
        <w:rPr>
          <w:rFonts w:ascii="Arial" w:eastAsia="Times New Roman" w:hAnsi="Arial"/>
          <w:bCs w:val="0"/>
          <w:sz w:val="20"/>
          <w:szCs w:val="24"/>
          <w:lang w:val="en-US" w:eastAsia="ru-RU"/>
        </w:rPr>
        <w:t>SM</w:t>
      </w:r>
      <w:r w:rsidRPr="00F562A3">
        <w:rPr>
          <w:rFonts w:ascii="Arial" w:eastAsia="Times New Roman" w:hAnsi="Arial"/>
          <w:bCs w:val="0"/>
          <w:sz w:val="20"/>
          <w:szCs w:val="24"/>
          <w:lang w:eastAsia="ru-RU"/>
        </w:rPr>
        <w:t xml:space="preserve">-120 в интерфейс настройки весов добавлены элементы для указания файлов изображения маркировки товара </w:t>
      </w:r>
      <w:r w:rsidRPr="00F562A3">
        <w:rPr>
          <w:rFonts w:ascii="Arial" w:eastAsia="Times New Roman" w:hAnsi="Arial"/>
          <w:bCs w:val="0"/>
          <w:sz w:val="20"/>
          <w:szCs w:val="24"/>
          <w:lang w:val="en-US" w:eastAsia="ru-RU"/>
        </w:rPr>
        <w:t>EAC</w:t>
      </w:r>
      <w:r w:rsidRPr="00F562A3">
        <w:rPr>
          <w:rFonts w:ascii="Arial" w:eastAsia="Times New Roman" w:hAnsi="Arial"/>
          <w:bCs w:val="0"/>
          <w:sz w:val="20"/>
          <w:szCs w:val="24"/>
          <w:lang w:eastAsia="ru-RU"/>
        </w:rPr>
        <w:t xml:space="preserve">, </w:t>
      </w:r>
      <w:r w:rsidRPr="00F562A3">
        <w:rPr>
          <w:rFonts w:ascii="Arial" w:eastAsia="Times New Roman" w:hAnsi="Arial"/>
          <w:bCs w:val="0"/>
          <w:sz w:val="20"/>
          <w:szCs w:val="24"/>
          <w:lang w:val="en-US" w:eastAsia="ru-RU"/>
        </w:rPr>
        <w:t>CTM</w:t>
      </w:r>
      <w:r w:rsidRPr="00F562A3">
        <w:rPr>
          <w:rFonts w:ascii="Arial" w:eastAsia="Times New Roman" w:hAnsi="Arial"/>
          <w:bCs w:val="0"/>
          <w:sz w:val="20"/>
          <w:szCs w:val="24"/>
          <w:lang w:eastAsia="ru-RU"/>
        </w:rPr>
        <w:t xml:space="preserve">, </w:t>
      </w:r>
      <w:r w:rsidRPr="00F562A3">
        <w:rPr>
          <w:rFonts w:ascii="Arial" w:eastAsia="Times New Roman" w:hAnsi="Arial"/>
          <w:bCs w:val="0"/>
          <w:sz w:val="20"/>
          <w:szCs w:val="24"/>
          <w:lang w:val="en-US" w:eastAsia="ru-RU"/>
        </w:rPr>
        <w:t>KVI</w:t>
      </w:r>
      <w:r w:rsidRPr="00F562A3">
        <w:rPr>
          <w:rFonts w:ascii="Arial" w:eastAsia="Times New Roman" w:hAnsi="Arial"/>
          <w:bCs w:val="0"/>
          <w:sz w:val="20"/>
          <w:szCs w:val="24"/>
          <w:lang w:eastAsia="ru-RU"/>
        </w:rPr>
        <w:t xml:space="preserve"> для загрузки их в весы:</w:t>
      </w:r>
    </w:p>
    <w:p w14:paraId="58D4F415" w14:textId="77777777" w:rsidR="00F562A3" w:rsidRPr="00F562A3" w:rsidRDefault="00F562A3" w:rsidP="00F562A3">
      <w:pPr>
        <w:spacing w:line="240" w:lineRule="auto"/>
        <w:rPr>
          <w:rFonts w:ascii="Arial" w:eastAsia="Times New Roman" w:hAnsi="Arial"/>
          <w:bCs w:val="0"/>
          <w:sz w:val="20"/>
          <w:szCs w:val="24"/>
          <w:lang w:eastAsia="ru-RU"/>
        </w:rPr>
      </w:pPr>
    </w:p>
    <w:p w14:paraId="7CA49E72"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lastRenderedPageBreak/>
        <w:drawing>
          <wp:inline distT="0" distB="0" distL="0" distR="0" wp14:anchorId="31C62318" wp14:editId="193D0E49">
            <wp:extent cx="2095500" cy="2514600"/>
            <wp:effectExtent l="0" t="0" r="0" b="0"/>
            <wp:docPr id="92"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241">
                      <a:extLst>
                        <a:ext uri="{28A0092B-C50C-407E-A947-70E740481C1C}">
                          <a14:useLocalDpi xmlns:a14="http://schemas.microsoft.com/office/drawing/2010/main" val="0"/>
                        </a:ext>
                      </a:extLst>
                    </a:blip>
                    <a:srcRect/>
                    <a:stretch>
                      <a:fillRect/>
                    </a:stretch>
                  </pic:blipFill>
                  <pic:spPr bwMode="auto">
                    <a:xfrm>
                      <a:off x="0" y="0"/>
                      <a:ext cx="2095500" cy="2514600"/>
                    </a:xfrm>
                    <a:prstGeom prst="rect">
                      <a:avLst/>
                    </a:prstGeom>
                    <a:noFill/>
                    <a:ln>
                      <a:noFill/>
                    </a:ln>
                  </pic:spPr>
                </pic:pic>
              </a:graphicData>
            </a:graphic>
          </wp:inline>
        </w:drawing>
      </w:r>
    </w:p>
    <w:p w14:paraId="525F6CEE" w14:textId="77777777" w:rsidR="00F562A3" w:rsidRPr="00F562A3" w:rsidRDefault="00F562A3" w:rsidP="00F562A3">
      <w:pPr>
        <w:spacing w:line="240" w:lineRule="auto"/>
        <w:rPr>
          <w:rFonts w:ascii="Arial" w:eastAsia="Times New Roman" w:hAnsi="Arial"/>
          <w:bCs w:val="0"/>
          <w:sz w:val="20"/>
          <w:szCs w:val="24"/>
          <w:lang w:eastAsia="ru-RU"/>
        </w:rPr>
      </w:pPr>
    </w:p>
    <w:p w14:paraId="31E2C77F"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131" w:name="_Toc478043293"/>
      <w:r w:rsidRPr="00F562A3">
        <w:rPr>
          <w:rFonts w:ascii="Arial" w:eastAsia="Times New Roman" w:hAnsi="Arial" w:cs="Arial"/>
          <w:sz w:val="24"/>
          <w:szCs w:val="26"/>
          <w:lang w:eastAsia="ru-RU"/>
        </w:rPr>
        <w:t xml:space="preserve">Драйвер для загрузки весов </w:t>
      </w:r>
      <w:r w:rsidRPr="00F562A3">
        <w:rPr>
          <w:rFonts w:ascii="Arial" w:eastAsia="Times New Roman" w:hAnsi="Arial" w:cs="Arial"/>
          <w:sz w:val="24"/>
          <w:szCs w:val="26"/>
          <w:lang w:val="en-US" w:eastAsia="ru-RU"/>
        </w:rPr>
        <w:t>DIGI</w:t>
      </w:r>
      <w:r w:rsidRPr="00F562A3">
        <w:rPr>
          <w:rFonts w:ascii="Arial" w:eastAsia="Times New Roman" w:hAnsi="Arial" w:cs="Arial"/>
          <w:sz w:val="24"/>
          <w:szCs w:val="26"/>
          <w:lang w:eastAsia="ru-RU"/>
        </w:rPr>
        <w:t xml:space="preserve"> </w:t>
      </w:r>
      <w:r w:rsidRPr="00F562A3">
        <w:rPr>
          <w:rFonts w:ascii="Arial" w:eastAsia="Times New Roman" w:hAnsi="Arial" w:cs="Arial"/>
          <w:sz w:val="24"/>
          <w:szCs w:val="26"/>
          <w:lang w:val="en-US" w:eastAsia="ru-RU"/>
        </w:rPr>
        <w:t>SM</w:t>
      </w:r>
      <w:r w:rsidRPr="00F562A3">
        <w:rPr>
          <w:rFonts w:ascii="Arial" w:eastAsia="Times New Roman" w:hAnsi="Arial" w:cs="Arial"/>
          <w:sz w:val="24"/>
          <w:szCs w:val="26"/>
          <w:lang w:eastAsia="ru-RU"/>
        </w:rPr>
        <w:t>-5000.</w:t>
      </w:r>
      <w:bookmarkEnd w:id="131"/>
    </w:p>
    <w:p w14:paraId="640C0F3A" w14:textId="77777777" w:rsidR="00F562A3" w:rsidRPr="00F562A3" w:rsidRDefault="00F562A3" w:rsidP="00F562A3">
      <w:pPr>
        <w:spacing w:line="240" w:lineRule="auto"/>
        <w:rPr>
          <w:rFonts w:ascii="Arial" w:eastAsia="Times New Roman" w:hAnsi="Arial"/>
          <w:bCs w:val="0"/>
          <w:sz w:val="20"/>
          <w:szCs w:val="24"/>
          <w:lang w:eastAsia="ru-RU"/>
        </w:rPr>
      </w:pPr>
    </w:p>
    <w:p w14:paraId="3DB117D6"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Создан новый драйвер для работы с весами </w:t>
      </w:r>
      <w:r w:rsidRPr="00F562A3">
        <w:rPr>
          <w:rFonts w:ascii="Arial" w:eastAsia="Times New Roman" w:hAnsi="Arial"/>
          <w:bCs w:val="0"/>
          <w:sz w:val="20"/>
          <w:szCs w:val="24"/>
          <w:lang w:val="en-US" w:eastAsia="ru-RU"/>
        </w:rPr>
        <w:t>DIGI</w:t>
      </w:r>
      <w:r w:rsidRPr="00F562A3">
        <w:rPr>
          <w:rFonts w:ascii="Arial" w:eastAsia="Times New Roman" w:hAnsi="Arial"/>
          <w:bCs w:val="0"/>
          <w:sz w:val="20"/>
          <w:szCs w:val="24"/>
          <w:lang w:eastAsia="ru-RU"/>
        </w:rPr>
        <w:t xml:space="preserve"> 5000. Интерфейс настройки и функциональность аналогична весам </w:t>
      </w:r>
      <w:r w:rsidRPr="00F562A3">
        <w:rPr>
          <w:rFonts w:ascii="Arial" w:eastAsia="Times New Roman" w:hAnsi="Arial"/>
          <w:bCs w:val="0"/>
          <w:sz w:val="20"/>
          <w:szCs w:val="24"/>
          <w:lang w:val="en-US" w:eastAsia="ru-RU"/>
        </w:rPr>
        <w:t>DIGI</w:t>
      </w:r>
      <w:r w:rsidRPr="00F562A3">
        <w:rPr>
          <w:rFonts w:ascii="Arial" w:eastAsia="Times New Roman" w:hAnsi="Arial"/>
          <w:bCs w:val="0"/>
          <w:sz w:val="20"/>
          <w:szCs w:val="24"/>
          <w:lang w:eastAsia="ru-RU"/>
        </w:rPr>
        <w:t xml:space="preserve"> </w:t>
      </w:r>
      <w:r w:rsidRPr="00F562A3">
        <w:rPr>
          <w:rFonts w:ascii="Arial" w:eastAsia="Times New Roman" w:hAnsi="Arial"/>
          <w:bCs w:val="0"/>
          <w:sz w:val="20"/>
          <w:szCs w:val="24"/>
          <w:lang w:val="en-US" w:eastAsia="ru-RU"/>
        </w:rPr>
        <w:t>SM</w:t>
      </w:r>
      <w:r w:rsidRPr="00F562A3">
        <w:rPr>
          <w:rFonts w:ascii="Arial" w:eastAsia="Times New Roman" w:hAnsi="Arial"/>
          <w:bCs w:val="0"/>
          <w:sz w:val="20"/>
          <w:szCs w:val="24"/>
          <w:lang w:eastAsia="ru-RU"/>
        </w:rPr>
        <w:t>-</w:t>
      </w:r>
      <w:r w:rsidRPr="00F562A3">
        <w:rPr>
          <w:rFonts w:ascii="Arial" w:eastAsia="Times New Roman" w:hAnsi="Arial"/>
          <w:bCs w:val="0"/>
          <w:sz w:val="20"/>
          <w:szCs w:val="24"/>
          <w:lang w:val="en-US" w:eastAsia="ru-RU"/>
        </w:rPr>
        <w:t>Ethernet</w:t>
      </w:r>
      <w:r w:rsidRPr="00F562A3">
        <w:rPr>
          <w:rFonts w:ascii="Arial" w:eastAsia="Times New Roman" w:hAnsi="Arial"/>
          <w:bCs w:val="0"/>
          <w:sz w:val="20"/>
          <w:szCs w:val="24"/>
          <w:lang w:eastAsia="ru-RU"/>
        </w:rPr>
        <w:t>.</w:t>
      </w:r>
    </w:p>
    <w:p w14:paraId="4DEC3892" w14:textId="77777777" w:rsidR="00F562A3" w:rsidRPr="00F562A3" w:rsidRDefault="00F562A3" w:rsidP="00F562A3">
      <w:pPr>
        <w:spacing w:line="240" w:lineRule="auto"/>
        <w:rPr>
          <w:rFonts w:ascii="Arial" w:eastAsia="Times New Roman" w:hAnsi="Arial"/>
          <w:bCs w:val="0"/>
          <w:sz w:val="20"/>
          <w:szCs w:val="24"/>
          <w:lang w:eastAsia="ru-RU"/>
        </w:rPr>
      </w:pPr>
    </w:p>
    <w:p w14:paraId="7A430BFB" w14:textId="77777777" w:rsidR="00F562A3" w:rsidRPr="00F562A3" w:rsidRDefault="00F562A3" w:rsidP="00F562A3">
      <w:pPr>
        <w:spacing w:line="240" w:lineRule="auto"/>
        <w:rPr>
          <w:rFonts w:ascii="Arial" w:eastAsia="Times New Roman" w:hAnsi="Arial"/>
          <w:bCs w:val="0"/>
          <w:sz w:val="20"/>
          <w:szCs w:val="24"/>
          <w:lang w:val="en-US" w:eastAsia="ru-RU"/>
        </w:rPr>
      </w:pPr>
      <w:r w:rsidRPr="00F562A3">
        <w:rPr>
          <w:rFonts w:ascii="Arial" w:eastAsia="Times New Roman" w:hAnsi="Arial"/>
          <w:bCs w:val="0"/>
          <w:noProof/>
          <w:sz w:val="20"/>
          <w:szCs w:val="24"/>
          <w:lang w:val="en-US" w:eastAsia="ru-RU"/>
        </w:rPr>
        <w:drawing>
          <wp:inline distT="0" distB="0" distL="0" distR="0" wp14:anchorId="5659D3B2" wp14:editId="4F1B30F3">
            <wp:extent cx="2371725" cy="2857500"/>
            <wp:effectExtent l="0" t="0" r="9525" b="0"/>
            <wp:docPr id="93"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242">
                      <a:extLst>
                        <a:ext uri="{28A0092B-C50C-407E-A947-70E740481C1C}">
                          <a14:useLocalDpi xmlns:a14="http://schemas.microsoft.com/office/drawing/2010/main" val="0"/>
                        </a:ext>
                      </a:extLst>
                    </a:blip>
                    <a:srcRect/>
                    <a:stretch>
                      <a:fillRect/>
                    </a:stretch>
                  </pic:blipFill>
                  <pic:spPr bwMode="auto">
                    <a:xfrm>
                      <a:off x="0" y="0"/>
                      <a:ext cx="2371725" cy="2857500"/>
                    </a:xfrm>
                    <a:prstGeom prst="rect">
                      <a:avLst/>
                    </a:prstGeom>
                    <a:noFill/>
                    <a:ln>
                      <a:noFill/>
                    </a:ln>
                  </pic:spPr>
                </pic:pic>
              </a:graphicData>
            </a:graphic>
          </wp:inline>
        </w:drawing>
      </w:r>
    </w:p>
    <w:p w14:paraId="792F9F4E" w14:textId="77777777" w:rsidR="00F562A3" w:rsidRPr="00F562A3" w:rsidRDefault="00F562A3" w:rsidP="00F562A3">
      <w:pPr>
        <w:spacing w:line="240" w:lineRule="auto"/>
        <w:rPr>
          <w:rFonts w:ascii="Arial" w:eastAsia="Times New Roman" w:hAnsi="Arial"/>
          <w:bCs w:val="0"/>
          <w:sz w:val="20"/>
          <w:szCs w:val="24"/>
          <w:lang w:val="en-US" w:eastAsia="ru-RU"/>
        </w:rPr>
      </w:pPr>
    </w:p>
    <w:p w14:paraId="32FF6EBE" w14:textId="77777777" w:rsidR="00F562A3" w:rsidRPr="00F562A3" w:rsidRDefault="00F562A3" w:rsidP="00F562A3">
      <w:pPr>
        <w:spacing w:line="240" w:lineRule="auto"/>
        <w:rPr>
          <w:rFonts w:ascii="Arial" w:eastAsia="Times New Roman" w:hAnsi="Arial"/>
          <w:bCs w:val="0"/>
          <w:sz w:val="20"/>
          <w:szCs w:val="24"/>
          <w:lang w:val="en-US" w:eastAsia="ru-RU"/>
        </w:rPr>
      </w:pPr>
    </w:p>
    <w:p w14:paraId="0C484F29"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К перечню файлов, загружаемых в весы, добавились файлы маркировки товара:</w:t>
      </w:r>
    </w:p>
    <w:p w14:paraId="4D118D18" w14:textId="77777777" w:rsidR="00F562A3" w:rsidRPr="00F562A3" w:rsidRDefault="00F562A3" w:rsidP="00F562A3">
      <w:pPr>
        <w:spacing w:line="240" w:lineRule="auto"/>
        <w:rPr>
          <w:rFonts w:ascii="Arial" w:eastAsia="Times New Roman" w:hAnsi="Arial"/>
          <w:bCs w:val="0"/>
          <w:sz w:val="20"/>
          <w:szCs w:val="24"/>
          <w:lang w:eastAsia="ru-RU"/>
        </w:rPr>
      </w:pPr>
    </w:p>
    <w:p w14:paraId="355EAA36"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lastRenderedPageBreak/>
        <w:drawing>
          <wp:inline distT="0" distB="0" distL="0" distR="0" wp14:anchorId="6131B996" wp14:editId="4BA98B21">
            <wp:extent cx="2447925" cy="2943225"/>
            <wp:effectExtent l="0" t="0" r="9525" b="9525"/>
            <wp:docPr id="9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243">
                      <a:extLst>
                        <a:ext uri="{28A0092B-C50C-407E-A947-70E740481C1C}">
                          <a14:useLocalDpi xmlns:a14="http://schemas.microsoft.com/office/drawing/2010/main" val="0"/>
                        </a:ext>
                      </a:extLst>
                    </a:blip>
                    <a:srcRect/>
                    <a:stretch>
                      <a:fillRect/>
                    </a:stretch>
                  </pic:blipFill>
                  <pic:spPr bwMode="auto">
                    <a:xfrm>
                      <a:off x="0" y="0"/>
                      <a:ext cx="2447925" cy="2943225"/>
                    </a:xfrm>
                    <a:prstGeom prst="rect">
                      <a:avLst/>
                    </a:prstGeom>
                    <a:noFill/>
                    <a:ln>
                      <a:noFill/>
                    </a:ln>
                  </pic:spPr>
                </pic:pic>
              </a:graphicData>
            </a:graphic>
          </wp:inline>
        </w:drawing>
      </w:r>
    </w:p>
    <w:p w14:paraId="0BB4A0F4" w14:textId="77777777" w:rsidR="00F562A3" w:rsidRPr="00F562A3" w:rsidRDefault="00F562A3" w:rsidP="00F562A3">
      <w:pPr>
        <w:spacing w:line="240" w:lineRule="auto"/>
        <w:rPr>
          <w:rFonts w:ascii="Arial" w:eastAsia="Times New Roman" w:hAnsi="Arial"/>
          <w:bCs w:val="0"/>
          <w:sz w:val="20"/>
          <w:szCs w:val="24"/>
          <w:lang w:eastAsia="ru-RU"/>
        </w:rPr>
      </w:pPr>
    </w:p>
    <w:p w14:paraId="2B8F611F"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свойствах модели добавился выбор группы классификатора номенклатур, которая будет загружаться в весы:</w:t>
      </w:r>
    </w:p>
    <w:p w14:paraId="368DA9BF" w14:textId="77777777" w:rsidR="00F562A3" w:rsidRPr="00F562A3" w:rsidRDefault="00F562A3" w:rsidP="00F562A3">
      <w:pPr>
        <w:spacing w:line="240" w:lineRule="auto"/>
        <w:rPr>
          <w:rFonts w:ascii="Arial" w:eastAsia="Times New Roman" w:hAnsi="Arial"/>
          <w:bCs w:val="0"/>
          <w:sz w:val="20"/>
          <w:szCs w:val="24"/>
          <w:lang w:eastAsia="ru-RU"/>
        </w:rPr>
      </w:pPr>
    </w:p>
    <w:p w14:paraId="73B5C2CD"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drawing>
          <wp:inline distT="0" distB="0" distL="0" distR="0" wp14:anchorId="424B5072" wp14:editId="5E5A0EFD">
            <wp:extent cx="2171700" cy="2609850"/>
            <wp:effectExtent l="0" t="0" r="0" b="0"/>
            <wp:docPr id="95"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244">
                      <a:extLst>
                        <a:ext uri="{28A0092B-C50C-407E-A947-70E740481C1C}">
                          <a14:useLocalDpi xmlns:a14="http://schemas.microsoft.com/office/drawing/2010/main" val="0"/>
                        </a:ext>
                      </a:extLst>
                    </a:blip>
                    <a:srcRect/>
                    <a:stretch>
                      <a:fillRect/>
                    </a:stretch>
                  </pic:blipFill>
                  <pic:spPr bwMode="auto">
                    <a:xfrm>
                      <a:off x="0" y="0"/>
                      <a:ext cx="2171700" cy="2609850"/>
                    </a:xfrm>
                    <a:prstGeom prst="rect">
                      <a:avLst/>
                    </a:prstGeom>
                    <a:noFill/>
                    <a:ln>
                      <a:noFill/>
                    </a:ln>
                  </pic:spPr>
                </pic:pic>
              </a:graphicData>
            </a:graphic>
          </wp:inline>
        </w:drawing>
      </w:r>
    </w:p>
    <w:p w14:paraId="1EFF1814" w14:textId="77777777" w:rsidR="00F562A3" w:rsidRPr="00F562A3" w:rsidRDefault="00F562A3" w:rsidP="00F562A3">
      <w:pPr>
        <w:spacing w:line="240" w:lineRule="auto"/>
        <w:rPr>
          <w:rFonts w:ascii="Arial" w:eastAsia="Times New Roman" w:hAnsi="Arial"/>
          <w:bCs w:val="0"/>
          <w:sz w:val="20"/>
          <w:szCs w:val="24"/>
          <w:lang w:eastAsia="ru-RU"/>
        </w:rPr>
      </w:pPr>
    </w:p>
    <w:p w14:paraId="3B4B766E"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Особенностью этой модели весов является сенсорный экран для выбора товара, на котором выводятся группы товаров с изображением группы и / или товары с изображением товаров. При нажатии на группу товаров показываются товары группы или ее подгруппы также со своими изображениями.</w:t>
      </w:r>
    </w:p>
    <w:p w14:paraId="590B3885" w14:textId="77777777" w:rsidR="00F562A3" w:rsidRPr="00F562A3" w:rsidRDefault="00F562A3" w:rsidP="00F562A3">
      <w:pPr>
        <w:spacing w:line="240" w:lineRule="auto"/>
        <w:rPr>
          <w:rFonts w:ascii="Arial" w:eastAsia="Times New Roman" w:hAnsi="Arial"/>
          <w:bCs w:val="0"/>
          <w:sz w:val="20"/>
          <w:szCs w:val="24"/>
          <w:lang w:eastAsia="ru-RU"/>
        </w:rPr>
      </w:pPr>
    </w:p>
    <w:p w14:paraId="1E842900"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качестве классификатора товаров на весах используется группа номенклатур, заданная в настройках весов. Выбранная группа используется как корень классификатора весов и должна содержать другие группы, которые будут выводиться в качестве групп первого уровня или товары, если группировать товары не предполагается.</w:t>
      </w:r>
    </w:p>
    <w:p w14:paraId="4F25A0F1" w14:textId="77777777" w:rsidR="00F562A3" w:rsidRPr="00F562A3" w:rsidRDefault="00F562A3" w:rsidP="00F562A3">
      <w:pPr>
        <w:spacing w:line="240" w:lineRule="auto"/>
        <w:rPr>
          <w:rFonts w:ascii="Arial" w:eastAsia="Times New Roman" w:hAnsi="Arial"/>
          <w:bCs w:val="0"/>
          <w:sz w:val="20"/>
          <w:szCs w:val="24"/>
          <w:lang w:eastAsia="ru-RU"/>
        </w:rPr>
      </w:pPr>
    </w:p>
    <w:p w14:paraId="719C2360"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Для того, чтобы в весы можно было загружать изображение групп товаров в классификатор номенклатур добавлена возможность сохранять изображение:</w:t>
      </w:r>
    </w:p>
    <w:p w14:paraId="0E061450" w14:textId="77777777" w:rsidR="00F562A3" w:rsidRPr="00F562A3" w:rsidRDefault="00F562A3" w:rsidP="00F562A3">
      <w:pPr>
        <w:spacing w:line="240" w:lineRule="auto"/>
        <w:rPr>
          <w:rFonts w:ascii="Arial" w:eastAsia="Times New Roman" w:hAnsi="Arial"/>
          <w:bCs w:val="0"/>
          <w:sz w:val="20"/>
          <w:szCs w:val="24"/>
          <w:lang w:eastAsia="ru-RU"/>
        </w:rPr>
      </w:pPr>
    </w:p>
    <w:p w14:paraId="1A45ED0C"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lastRenderedPageBreak/>
        <w:drawing>
          <wp:inline distT="0" distB="0" distL="0" distR="0" wp14:anchorId="3FFDD721" wp14:editId="0832D0F4">
            <wp:extent cx="5943600" cy="3076575"/>
            <wp:effectExtent l="0" t="0" r="0" b="9525"/>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245">
                      <a:extLst>
                        <a:ext uri="{28A0092B-C50C-407E-A947-70E740481C1C}">
                          <a14:useLocalDpi xmlns:a14="http://schemas.microsoft.com/office/drawing/2010/main" val="0"/>
                        </a:ext>
                      </a:extLst>
                    </a:blip>
                    <a:srcRect/>
                    <a:stretch>
                      <a:fillRect/>
                    </a:stretch>
                  </pic:blipFill>
                  <pic:spPr bwMode="auto">
                    <a:xfrm>
                      <a:off x="0" y="0"/>
                      <a:ext cx="5943600" cy="3076575"/>
                    </a:xfrm>
                    <a:prstGeom prst="rect">
                      <a:avLst/>
                    </a:prstGeom>
                    <a:noFill/>
                    <a:ln>
                      <a:noFill/>
                    </a:ln>
                  </pic:spPr>
                </pic:pic>
              </a:graphicData>
            </a:graphic>
          </wp:inline>
        </w:drawing>
      </w:r>
    </w:p>
    <w:p w14:paraId="07A3B0BE" w14:textId="77777777" w:rsidR="00F562A3" w:rsidRPr="00F562A3" w:rsidRDefault="00F562A3" w:rsidP="00F562A3">
      <w:pPr>
        <w:spacing w:line="240" w:lineRule="auto"/>
        <w:rPr>
          <w:rFonts w:ascii="Arial" w:eastAsia="Times New Roman" w:hAnsi="Arial"/>
          <w:bCs w:val="0"/>
          <w:sz w:val="20"/>
          <w:szCs w:val="24"/>
          <w:lang w:val="en-US" w:eastAsia="ru-RU"/>
        </w:rPr>
      </w:pPr>
    </w:p>
    <w:p w14:paraId="2DC01229"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Изображения для загрузки в весы должны быть в формате </w:t>
      </w:r>
      <w:r w:rsidRPr="00F562A3">
        <w:rPr>
          <w:rFonts w:ascii="Arial" w:eastAsia="Times New Roman" w:hAnsi="Arial"/>
          <w:bCs w:val="0"/>
          <w:sz w:val="20"/>
          <w:szCs w:val="24"/>
          <w:lang w:val="en-US" w:eastAsia="ru-RU"/>
        </w:rPr>
        <w:t>BMP</w:t>
      </w:r>
      <w:r w:rsidRPr="00F562A3">
        <w:rPr>
          <w:rFonts w:ascii="Arial" w:eastAsia="Times New Roman" w:hAnsi="Arial"/>
          <w:bCs w:val="0"/>
          <w:sz w:val="20"/>
          <w:szCs w:val="24"/>
          <w:lang w:eastAsia="ru-RU"/>
        </w:rPr>
        <w:t xml:space="preserve"> или </w:t>
      </w:r>
      <w:r w:rsidRPr="00F562A3">
        <w:rPr>
          <w:rFonts w:ascii="Arial" w:eastAsia="Times New Roman" w:hAnsi="Arial"/>
          <w:bCs w:val="0"/>
          <w:sz w:val="20"/>
          <w:szCs w:val="24"/>
          <w:lang w:val="en-US" w:eastAsia="ru-RU"/>
        </w:rPr>
        <w:t>JPEG</w:t>
      </w:r>
      <w:r w:rsidRPr="00F562A3">
        <w:rPr>
          <w:rFonts w:ascii="Arial" w:eastAsia="Times New Roman" w:hAnsi="Arial"/>
          <w:bCs w:val="0"/>
          <w:sz w:val="20"/>
          <w:szCs w:val="24"/>
          <w:lang w:eastAsia="ru-RU"/>
        </w:rPr>
        <w:t>. Выбор формата настраивается в самих весах. Это относится как к изображениям групп номенклатур, так и карточек складского учета.</w:t>
      </w:r>
    </w:p>
    <w:p w14:paraId="3C857E05" w14:textId="77777777" w:rsidR="00F562A3" w:rsidRPr="00F562A3" w:rsidRDefault="00F562A3" w:rsidP="00F562A3">
      <w:pPr>
        <w:spacing w:line="240" w:lineRule="auto"/>
        <w:rPr>
          <w:rFonts w:ascii="Arial" w:eastAsia="Times New Roman" w:hAnsi="Arial"/>
          <w:bCs w:val="0"/>
          <w:sz w:val="20"/>
          <w:szCs w:val="24"/>
          <w:lang w:eastAsia="ru-RU"/>
        </w:rPr>
      </w:pPr>
    </w:p>
    <w:p w14:paraId="68405876"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132" w:name="_Toc478043294"/>
      <w:r w:rsidRPr="00F562A3">
        <w:rPr>
          <w:rFonts w:ascii="Arial" w:eastAsia="Times New Roman" w:hAnsi="Arial" w:cs="Arial"/>
          <w:sz w:val="24"/>
          <w:szCs w:val="26"/>
          <w:lang w:eastAsia="ru-RU"/>
        </w:rPr>
        <w:t>Оборудование.</w:t>
      </w:r>
      <w:bookmarkEnd w:id="132"/>
    </w:p>
    <w:p w14:paraId="078E8E1F" w14:textId="77777777" w:rsidR="00F562A3" w:rsidRPr="00F562A3" w:rsidRDefault="00F562A3" w:rsidP="00F562A3">
      <w:pPr>
        <w:spacing w:before="240" w:after="60" w:line="240" w:lineRule="auto"/>
        <w:outlineLvl w:val="4"/>
        <w:rPr>
          <w:rFonts w:ascii="Arial" w:eastAsia="Times New Roman" w:hAnsi="Arial"/>
          <w:iCs/>
          <w:sz w:val="22"/>
          <w:szCs w:val="26"/>
          <w:lang w:eastAsia="ru-RU"/>
        </w:rPr>
      </w:pPr>
      <w:bookmarkStart w:id="133" w:name="_Toc478043295"/>
      <w:r w:rsidRPr="00F562A3">
        <w:rPr>
          <w:rFonts w:ascii="Arial" w:eastAsia="Times New Roman" w:hAnsi="Arial"/>
          <w:iCs/>
          <w:sz w:val="22"/>
          <w:szCs w:val="26"/>
          <w:lang w:eastAsia="ru-RU"/>
        </w:rPr>
        <w:t>Сохранение настроек, локальных для компьютера.</w:t>
      </w:r>
      <w:bookmarkEnd w:id="133"/>
    </w:p>
    <w:p w14:paraId="02EEFA48" w14:textId="77777777" w:rsidR="00F562A3" w:rsidRPr="00F562A3" w:rsidRDefault="00F562A3" w:rsidP="00F562A3">
      <w:pPr>
        <w:spacing w:line="240" w:lineRule="auto"/>
        <w:rPr>
          <w:rFonts w:ascii="Arial" w:eastAsia="Times New Roman" w:hAnsi="Arial"/>
          <w:bCs w:val="0"/>
          <w:sz w:val="20"/>
          <w:szCs w:val="24"/>
          <w:lang w:eastAsia="ru-RU"/>
        </w:rPr>
      </w:pPr>
    </w:p>
    <w:p w14:paraId="2504466B"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Часть оборудования, которое используется Торговой системой, подключается непосредственно к компьютеру, на котором ведется работа. В частности это сканеры, принтеры этикеток с непосредственным подключением, некоторые весы. Когда используется такое оборудование, часть его настроек имеет смысл только в отношении компьютера, к которому они подключены, например, номер порта, к которому подключен принтер этикеток. Такие настройки не могут быть общими для всех пользователей системы, работающих на разных компьютерах, и по этой причине сохраняются не в базу данных, а в системный реестр компьютера, к которому они подключены.</w:t>
      </w:r>
    </w:p>
    <w:p w14:paraId="300E3B6F" w14:textId="77777777" w:rsidR="00F562A3" w:rsidRPr="00F562A3" w:rsidRDefault="00F562A3" w:rsidP="00F562A3">
      <w:pPr>
        <w:spacing w:line="240" w:lineRule="auto"/>
        <w:rPr>
          <w:rFonts w:ascii="Arial" w:eastAsia="Times New Roman" w:hAnsi="Arial"/>
          <w:bCs w:val="0"/>
          <w:sz w:val="20"/>
          <w:szCs w:val="24"/>
          <w:lang w:eastAsia="ru-RU"/>
        </w:rPr>
      </w:pPr>
    </w:p>
    <w:p w14:paraId="2D0AE386"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При сохранении настроек такого оборудования в системный реестр (для того, чтобы настройки были доступны для всех пользователей компьютера) необходимо обладать правами администратора компьютера. В ряде случае пользователи не имеют таких прав. Тогда Торговая Система сохраняет настройки в ту ветвь реестра, которая доступна только текущему пользователю. Если пользователь настроил оборудование, не имея прав администратора, то другой пользователь не сможет воспользоваться выполненной работой и может создаться впечатление, что настройки пропали.</w:t>
      </w:r>
    </w:p>
    <w:p w14:paraId="15C74920" w14:textId="77777777" w:rsidR="00F562A3" w:rsidRPr="00F562A3" w:rsidRDefault="00F562A3" w:rsidP="00F562A3">
      <w:pPr>
        <w:spacing w:line="240" w:lineRule="auto"/>
        <w:rPr>
          <w:rFonts w:ascii="Arial" w:eastAsia="Times New Roman" w:hAnsi="Arial"/>
          <w:bCs w:val="0"/>
          <w:sz w:val="20"/>
          <w:szCs w:val="24"/>
          <w:lang w:eastAsia="ru-RU"/>
        </w:rPr>
      </w:pPr>
    </w:p>
    <w:p w14:paraId="194D0201"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текущей версии при сохранении настроек оборудования, если они сохраняются в реестр компьютера, задается вопрос:</w:t>
      </w:r>
    </w:p>
    <w:p w14:paraId="3A52AEBD" w14:textId="77777777" w:rsidR="00F562A3" w:rsidRPr="00F562A3" w:rsidRDefault="00F562A3" w:rsidP="00F562A3">
      <w:pPr>
        <w:spacing w:line="240" w:lineRule="auto"/>
        <w:rPr>
          <w:rFonts w:ascii="Arial" w:eastAsia="Times New Roman" w:hAnsi="Arial"/>
          <w:bCs w:val="0"/>
          <w:sz w:val="20"/>
          <w:szCs w:val="24"/>
          <w:lang w:eastAsia="ru-RU"/>
        </w:rPr>
      </w:pPr>
    </w:p>
    <w:p w14:paraId="1106625A"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drawing>
          <wp:inline distT="0" distB="0" distL="0" distR="0" wp14:anchorId="2086CA74" wp14:editId="6E118540">
            <wp:extent cx="2743200" cy="1266825"/>
            <wp:effectExtent l="0" t="0" r="0" b="9525"/>
            <wp:docPr id="97"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246">
                      <a:extLst>
                        <a:ext uri="{28A0092B-C50C-407E-A947-70E740481C1C}">
                          <a14:useLocalDpi xmlns:a14="http://schemas.microsoft.com/office/drawing/2010/main" val="0"/>
                        </a:ext>
                      </a:extLst>
                    </a:blip>
                    <a:srcRect/>
                    <a:stretch>
                      <a:fillRect/>
                    </a:stretch>
                  </pic:blipFill>
                  <pic:spPr bwMode="auto">
                    <a:xfrm>
                      <a:off x="0" y="0"/>
                      <a:ext cx="2743200" cy="1266825"/>
                    </a:xfrm>
                    <a:prstGeom prst="rect">
                      <a:avLst/>
                    </a:prstGeom>
                    <a:noFill/>
                    <a:ln>
                      <a:noFill/>
                    </a:ln>
                  </pic:spPr>
                </pic:pic>
              </a:graphicData>
            </a:graphic>
          </wp:inline>
        </w:drawing>
      </w:r>
    </w:p>
    <w:p w14:paraId="3CF7DA6E" w14:textId="77777777" w:rsidR="00F562A3" w:rsidRPr="00F562A3" w:rsidRDefault="00F562A3" w:rsidP="00F562A3">
      <w:pPr>
        <w:spacing w:line="240" w:lineRule="auto"/>
        <w:rPr>
          <w:rFonts w:ascii="Arial" w:eastAsia="Times New Roman" w:hAnsi="Arial"/>
          <w:bCs w:val="0"/>
          <w:sz w:val="20"/>
          <w:szCs w:val="24"/>
          <w:lang w:eastAsia="ru-RU"/>
        </w:rPr>
      </w:pPr>
    </w:p>
    <w:p w14:paraId="0B838F99"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Если пользователь не имеет прав администратора, выбор варианта «Для всех пользователей» приведет к ошибке недостаточности прав, и пользователь сможет сохранить настройки только для </w:t>
      </w:r>
      <w:r w:rsidRPr="00F562A3">
        <w:rPr>
          <w:rFonts w:ascii="Arial" w:eastAsia="Times New Roman" w:hAnsi="Arial"/>
          <w:bCs w:val="0"/>
          <w:sz w:val="20"/>
          <w:szCs w:val="24"/>
          <w:lang w:eastAsia="ru-RU"/>
        </w:rPr>
        <w:lastRenderedPageBreak/>
        <w:t>себя. То есть пользователь будет проинформирован о том, что другие пользователи его настройками воспользоваться не смогут.</w:t>
      </w:r>
    </w:p>
    <w:p w14:paraId="512887B2" w14:textId="77777777" w:rsidR="00F562A3" w:rsidRPr="00F562A3" w:rsidRDefault="00F562A3" w:rsidP="00F562A3">
      <w:pPr>
        <w:spacing w:line="240" w:lineRule="auto"/>
        <w:rPr>
          <w:rFonts w:ascii="Arial" w:eastAsia="Times New Roman" w:hAnsi="Arial"/>
          <w:bCs w:val="0"/>
          <w:sz w:val="20"/>
          <w:szCs w:val="24"/>
          <w:lang w:eastAsia="ru-RU"/>
        </w:rPr>
      </w:pPr>
    </w:p>
    <w:p w14:paraId="1AEA8A76"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При чтении настроек оборудования из реестра может случиться, что будут обнаружены как настройки для всех пользователей, так и настройки текущего пользователя. В прошлой версии в таком случае всегда брались настройки текущего пользователя. Это приводило к тому, что после смены настроек администратором, они оставались недоступными для пользователя, и требовалось повторная настройка оборудования силами самого пользователя. </w:t>
      </w:r>
    </w:p>
    <w:p w14:paraId="32CE9FB1" w14:textId="77777777" w:rsidR="00F562A3" w:rsidRPr="00F562A3" w:rsidRDefault="00F562A3" w:rsidP="00F562A3">
      <w:pPr>
        <w:spacing w:line="240" w:lineRule="auto"/>
        <w:rPr>
          <w:rFonts w:ascii="Arial" w:eastAsia="Times New Roman" w:hAnsi="Arial"/>
          <w:bCs w:val="0"/>
          <w:sz w:val="20"/>
          <w:szCs w:val="24"/>
          <w:lang w:eastAsia="ru-RU"/>
        </w:rPr>
      </w:pPr>
    </w:p>
    <w:p w14:paraId="3BD12670"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текущей версии проверяется дата изменения общих для всех пользователей настроек и настроек текущего пользователя и выбирается тот комплект настроек, который имеет наибольшее значение даты и времени сохранения.</w:t>
      </w:r>
    </w:p>
    <w:p w14:paraId="61BC680F" w14:textId="77777777" w:rsidR="00F562A3" w:rsidRPr="00F562A3" w:rsidRDefault="00F562A3" w:rsidP="00F562A3">
      <w:pPr>
        <w:spacing w:line="240" w:lineRule="auto"/>
        <w:rPr>
          <w:rFonts w:ascii="Arial" w:eastAsia="Times New Roman" w:hAnsi="Arial"/>
          <w:bCs w:val="0"/>
          <w:sz w:val="20"/>
          <w:szCs w:val="24"/>
          <w:lang w:eastAsia="ru-RU"/>
        </w:rPr>
      </w:pPr>
    </w:p>
    <w:p w14:paraId="13F0EB55" w14:textId="77777777" w:rsidR="00F562A3" w:rsidRPr="00F562A3" w:rsidRDefault="00F562A3" w:rsidP="00F562A3">
      <w:pPr>
        <w:spacing w:before="240" w:after="60" w:line="240" w:lineRule="auto"/>
        <w:outlineLvl w:val="4"/>
        <w:rPr>
          <w:rFonts w:ascii="Arial" w:eastAsia="Times New Roman" w:hAnsi="Arial"/>
          <w:iCs/>
          <w:sz w:val="22"/>
          <w:szCs w:val="26"/>
          <w:lang w:eastAsia="ru-RU"/>
        </w:rPr>
      </w:pPr>
      <w:bookmarkStart w:id="134" w:name="_Toc478043296"/>
      <w:r w:rsidRPr="00F562A3">
        <w:rPr>
          <w:rFonts w:ascii="Arial" w:eastAsia="Times New Roman" w:hAnsi="Arial"/>
          <w:iCs/>
          <w:sz w:val="22"/>
          <w:szCs w:val="26"/>
          <w:lang w:eastAsia="ru-RU"/>
        </w:rPr>
        <w:t xml:space="preserve">Выбор </w:t>
      </w:r>
      <w:r w:rsidRPr="00F562A3">
        <w:rPr>
          <w:rFonts w:ascii="Arial" w:eastAsia="Times New Roman" w:hAnsi="Arial"/>
          <w:iCs/>
          <w:sz w:val="22"/>
          <w:szCs w:val="26"/>
          <w:lang w:val="en-US" w:eastAsia="ru-RU"/>
        </w:rPr>
        <w:t>COM</w:t>
      </w:r>
      <w:r w:rsidRPr="00F562A3">
        <w:rPr>
          <w:rFonts w:ascii="Arial" w:eastAsia="Times New Roman" w:hAnsi="Arial"/>
          <w:iCs/>
          <w:sz w:val="22"/>
          <w:szCs w:val="26"/>
          <w:lang w:eastAsia="ru-RU"/>
        </w:rPr>
        <w:t>-портов с номерами больше 9.</w:t>
      </w:r>
      <w:bookmarkEnd w:id="134"/>
    </w:p>
    <w:p w14:paraId="1C80D43A" w14:textId="77777777" w:rsidR="00F562A3" w:rsidRPr="00F562A3" w:rsidRDefault="00F562A3" w:rsidP="00F562A3">
      <w:pPr>
        <w:spacing w:line="240" w:lineRule="auto"/>
        <w:rPr>
          <w:rFonts w:ascii="Arial" w:eastAsia="Times New Roman" w:hAnsi="Arial"/>
          <w:bCs w:val="0"/>
          <w:sz w:val="20"/>
          <w:szCs w:val="24"/>
          <w:lang w:eastAsia="ru-RU"/>
        </w:rPr>
      </w:pPr>
    </w:p>
    <w:p w14:paraId="155A7F54"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В предыдущих версиях при настройке способа подключения оборудования разрешалось выбирать </w:t>
      </w:r>
      <w:r w:rsidRPr="00F562A3">
        <w:rPr>
          <w:rFonts w:ascii="Arial" w:eastAsia="Times New Roman" w:hAnsi="Arial"/>
          <w:bCs w:val="0"/>
          <w:sz w:val="20"/>
          <w:szCs w:val="24"/>
          <w:lang w:val="en-US" w:eastAsia="ru-RU"/>
        </w:rPr>
        <w:t>COM</w:t>
      </w:r>
      <w:r w:rsidRPr="00F562A3">
        <w:rPr>
          <w:rFonts w:ascii="Arial" w:eastAsia="Times New Roman" w:hAnsi="Arial"/>
          <w:bCs w:val="0"/>
          <w:sz w:val="20"/>
          <w:szCs w:val="24"/>
          <w:lang w:eastAsia="ru-RU"/>
        </w:rPr>
        <w:t xml:space="preserve">-порты с номерами от 1 до 9. Порты с большими номерами в списке выбора отсутствовали. Это было связано с устаревшим ограничением для старых операционных систем. Сейчас при использовании виртуальных </w:t>
      </w:r>
      <w:r w:rsidRPr="00F562A3">
        <w:rPr>
          <w:rFonts w:ascii="Arial" w:eastAsia="Times New Roman" w:hAnsi="Arial"/>
          <w:bCs w:val="0"/>
          <w:sz w:val="20"/>
          <w:szCs w:val="24"/>
          <w:lang w:val="en-US" w:eastAsia="ru-RU"/>
        </w:rPr>
        <w:t>COM</w:t>
      </w:r>
      <w:r w:rsidRPr="00F562A3">
        <w:rPr>
          <w:rFonts w:ascii="Arial" w:eastAsia="Times New Roman" w:hAnsi="Arial"/>
          <w:bCs w:val="0"/>
          <w:sz w:val="20"/>
          <w:szCs w:val="24"/>
          <w:lang w:eastAsia="ru-RU"/>
        </w:rPr>
        <w:t xml:space="preserve">-портов для подключения устройств через </w:t>
      </w:r>
      <w:r w:rsidRPr="00F562A3">
        <w:rPr>
          <w:rFonts w:ascii="Arial" w:eastAsia="Times New Roman" w:hAnsi="Arial"/>
          <w:bCs w:val="0"/>
          <w:sz w:val="20"/>
          <w:szCs w:val="24"/>
          <w:lang w:val="en-US" w:eastAsia="ru-RU"/>
        </w:rPr>
        <w:t>USB</w:t>
      </w:r>
      <w:r w:rsidRPr="00F562A3">
        <w:rPr>
          <w:rFonts w:ascii="Arial" w:eastAsia="Times New Roman" w:hAnsi="Arial"/>
          <w:bCs w:val="0"/>
          <w:sz w:val="20"/>
          <w:szCs w:val="24"/>
          <w:lang w:eastAsia="ru-RU"/>
        </w:rPr>
        <w:t xml:space="preserve">, номера </w:t>
      </w:r>
      <w:r w:rsidRPr="00F562A3">
        <w:rPr>
          <w:rFonts w:ascii="Arial" w:eastAsia="Times New Roman" w:hAnsi="Arial"/>
          <w:bCs w:val="0"/>
          <w:sz w:val="20"/>
          <w:szCs w:val="24"/>
          <w:lang w:val="en-US" w:eastAsia="ru-RU"/>
        </w:rPr>
        <w:t>COM</w:t>
      </w:r>
      <w:r w:rsidRPr="00F562A3">
        <w:rPr>
          <w:rFonts w:ascii="Arial" w:eastAsia="Times New Roman" w:hAnsi="Arial"/>
          <w:bCs w:val="0"/>
          <w:sz w:val="20"/>
          <w:szCs w:val="24"/>
          <w:lang w:eastAsia="ru-RU"/>
        </w:rPr>
        <w:t>-портов могут быть какими угодно.</w:t>
      </w:r>
    </w:p>
    <w:p w14:paraId="4BD36D37" w14:textId="77777777" w:rsidR="00F562A3" w:rsidRPr="00F562A3" w:rsidRDefault="00F562A3" w:rsidP="00F562A3">
      <w:pPr>
        <w:spacing w:line="240" w:lineRule="auto"/>
        <w:rPr>
          <w:rFonts w:ascii="Arial" w:eastAsia="Times New Roman" w:hAnsi="Arial"/>
          <w:bCs w:val="0"/>
          <w:sz w:val="20"/>
          <w:szCs w:val="24"/>
          <w:lang w:eastAsia="ru-RU"/>
        </w:rPr>
      </w:pPr>
    </w:p>
    <w:p w14:paraId="0911BD90"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текущей версии это ограничение убрано.</w:t>
      </w:r>
    </w:p>
    <w:p w14:paraId="08A1E3FB" w14:textId="77777777" w:rsidR="00F562A3" w:rsidRPr="00F562A3" w:rsidRDefault="00F562A3" w:rsidP="00F562A3">
      <w:pPr>
        <w:spacing w:line="240" w:lineRule="auto"/>
        <w:rPr>
          <w:rFonts w:ascii="Arial" w:eastAsia="Times New Roman" w:hAnsi="Arial"/>
          <w:bCs w:val="0"/>
          <w:sz w:val="20"/>
          <w:szCs w:val="24"/>
          <w:lang w:eastAsia="ru-RU"/>
        </w:rPr>
      </w:pPr>
    </w:p>
    <w:p w14:paraId="45B3BD2B"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135" w:name="_Toc478043297"/>
      <w:r w:rsidRPr="00F562A3">
        <w:rPr>
          <w:rFonts w:ascii="Arial" w:eastAsia="Times New Roman" w:hAnsi="Arial" w:cs="Arial"/>
          <w:sz w:val="24"/>
          <w:szCs w:val="26"/>
          <w:lang w:eastAsia="ru-RU"/>
        </w:rPr>
        <w:t>Бизнес-анализ. Кассовые чеки со спецификацией. Поля «Код PDF417» и «Штриховой код».</w:t>
      </w:r>
      <w:bookmarkEnd w:id="135"/>
    </w:p>
    <w:p w14:paraId="1B6D022D" w14:textId="77777777" w:rsidR="00F562A3" w:rsidRPr="00F562A3" w:rsidRDefault="00F562A3" w:rsidP="00F562A3">
      <w:pPr>
        <w:spacing w:line="240" w:lineRule="auto"/>
        <w:rPr>
          <w:rFonts w:ascii="Arial" w:eastAsia="Times New Roman" w:hAnsi="Arial"/>
          <w:bCs w:val="0"/>
          <w:sz w:val="20"/>
          <w:szCs w:val="24"/>
          <w:lang w:eastAsia="ru-RU"/>
        </w:rPr>
      </w:pPr>
    </w:p>
    <w:p w14:paraId="3FF92CDF"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модель данных бизнес-анализа «Кассовые чеки со спецификацией» в группу полей «Спецификация чека» добавлены поля «Код PDF417» и «Штриховой код». При выборе этих полей в таблице задачи в них выводятся значения из спецификации чека.</w:t>
      </w:r>
    </w:p>
    <w:p w14:paraId="553B4D83" w14:textId="77777777" w:rsidR="00F562A3" w:rsidRPr="00F562A3" w:rsidRDefault="00F562A3" w:rsidP="00F562A3">
      <w:pPr>
        <w:spacing w:line="240" w:lineRule="auto"/>
        <w:rPr>
          <w:rFonts w:ascii="Arial" w:eastAsia="Times New Roman" w:hAnsi="Arial"/>
          <w:bCs w:val="0"/>
          <w:sz w:val="20"/>
          <w:szCs w:val="24"/>
          <w:lang w:eastAsia="ru-RU"/>
        </w:rPr>
      </w:pPr>
    </w:p>
    <w:p w14:paraId="5F198702"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136" w:name="_Toc478043298"/>
      <w:r w:rsidRPr="00F562A3">
        <w:rPr>
          <w:rFonts w:ascii="Arial" w:eastAsia="Times New Roman" w:hAnsi="Arial" w:cs="Arial"/>
          <w:sz w:val="24"/>
          <w:szCs w:val="26"/>
          <w:lang w:eastAsia="ru-RU"/>
        </w:rPr>
        <w:t>Административный модуль. Права на управление заданиями.</w:t>
      </w:r>
      <w:bookmarkEnd w:id="136"/>
    </w:p>
    <w:p w14:paraId="715D518F" w14:textId="77777777" w:rsidR="00F562A3" w:rsidRPr="00F562A3" w:rsidRDefault="00F562A3" w:rsidP="00F562A3">
      <w:pPr>
        <w:spacing w:line="240" w:lineRule="auto"/>
        <w:rPr>
          <w:rFonts w:ascii="Arial" w:eastAsia="Times New Roman" w:hAnsi="Arial"/>
          <w:bCs w:val="0"/>
          <w:sz w:val="20"/>
          <w:szCs w:val="24"/>
          <w:lang w:eastAsia="ru-RU"/>
        </w:rPr>
      </w:pPr>
    </w:p>
    <w:p w14:paraId="240EC221"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Для модуля «Администратор» функциональное право на управление заданиями заменено тремя функциональными правами:</w:t>
      </w:r>
    </w:p>
    <w:p w14:paraId="653A241C" w14:textId="77777777" w:rsidR="00F562A3" w:rsidRPr="00F562A3" w:rsidRDefault="00F562A3" w:rsidP="00F562A3">
      <w:pPr>
        <w:spacing w:line="240" w:lineRule="auto"/>
        <w:rPr>
          <w:rFonts w:ascii="Arial" w:eastAsia="Times New Roman" w:hAnsi="Arial"/>
          <w:bCs w:val="0"/>
          <w:sz w:val="20"/>
          <w:szCs w:val="24"/>
          <w:lang w:eastAsia="ru-RU"/>
        </w:rPr>
      </w:pPr>
    </w:p>
    <w:p w14:paraId="028821E3"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Управление административными заданиями</w:t>
      </w:r>
      <w:r w:rsidRPr="00F562A3">
        <w:rPr>
          <w:rFonts w:ascii="Arial" w:eastAsia="Times New Roman" w:hAnsi="Arial"/>
          <w:bCs w:val="0"/>
          <w:sz w:val="20"/>
          <w:szCs w:val="24"/>
          <w:lang w:eastAsia="ru-RU"/>
        </w:rPr>
        <w:tab/>
      </w:r>
    </w:p>
    <w:p w14:paraId="3B88C187"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Управление заданиями Сервера приложений</w:t>
      </w:r>
      <w:r w:rsidRPr="00F562A3">
        <w:rPr>
          <w:rFonts w:ascii="Arial" w:eastAsia="Times New Roman" w:hAnsi="Arial"/>
          <w:bCs w:val="0"/>
          <w:sz w:val="20"/>
          <w:szCs w:val="24"/>
          <w:lang w:eastAsia="ru-RU"/>
        </w:rPr>
        <w:tab/>
      </w:r>
    </w:p>
    <w:p w14:paraId="08753D80"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Управление функциональными заданиями</w:t>
      </w:r>
      <w:r w:rsidRPr="00F562A3">
        <w:rPr>
          <w:rFonts w:ascii="Arial" w:eastAsia="Times New Roman" w:hAnsi="Arial"/>
          <w:bCs w:val="0"/>
          <w:sz w:val="20"/>
          <w:szCs w:val="24"/>
          <w:lang w:eastAsia="ru-RU"/>
        </w:rPr>
        <w:tab/>
      </w:r>
    </w:p>
    <w:p w14:paraId="14C51FBC" w14:textId="77777777" w:rsidR="00F562A3" w:rsidRPr="00F562A3" w:rsidRDefault="00F562A3" w:rsidP="00F562A3">
      <w:pPr>
        <w:spacing w:line="240" w:lineRule="auto"/>
        <w:rPr>
          <w:rFonts w:ascii="Arial" w:eastAsia="Times New Roman" w:hAnsi="Arial"/>
          <w:bCs w:val="0"/>
          <w:sz w:val="20"/>
          <w:szCs w:val="24"/>
          <w:lang w:eastAsia="ru-RU"/>
        </w:rPr>
      </w:pPr>
    </w:p>
    <w:p w14:paraId="695F26AB"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При обновлении версии, если должность имела право на управление заданиями, ей выдаются права на все три функциональные роли.</w:t>
      </w:r>
    </w:p>
    <w:p w14:paraId="025B50E1" w14:textId="77777777" w:rsidR="00F562A3" w:rsidRPr="00F562A3" w:rsidRDefault="00F562A3" w:rsidP="00F562A3">
      <w:pPr>
        <w:spacing w:line="240" w:lineRule="auto"/>
        <w:rPr>
          <w:rFonts w:ascii="Arial" w:eastAsia="Times New Roman" w:hAnsi="Arial"/>
          <w:bCs w:val="0"/>
          <w:sz w:val="20"/>
          <w:szCs w:val="24"/>
          <w:lang w:eastAsia="ru-RU"/>
        </w:rPr>
      </w:pPr>
    </w:p>
    <w:p w14:paraId="043A8AA7"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137" w:name="_Toc478043299"/>
      <w:r w:rsidRPr="00F562A3">
        <w:rPr>
          <w:rFonts w:ascii="Arial" w:eastAsia="Times New Roman" w:hAnsi="Arial" w:cs="Arial"/>
          <w:sz w:val="24"/>
          <w:szCs w:val="26"/>
          <w:lang w:eastAsia="ru-RU"/>
        </w:rPr>
        <w:t>Открытие периода. Прерывание работы процедуры.</w:t>
      </w:r>
      <w:bookmarkEnd w:id="137"/>
    </w:p>
    <w:p w14:paraId="54E5E403" w14:textId="77777777" w:rsidR="00F562A3" w:rsidRPr="00F562A3" w:rsidRDefault="00F562A3" w:rsidP="00F562A3">
      <w:pPr>
        <w:spacing w:line="240" w:lineRule="auto"/>
        <w:rPr>
          <w:rFonts w:ascii="Arial" w:eastAsia="Times New Roman" w:hAnsi="Arial"/>
          <w:bCs w:val="0"/>
          <w:sz w:val="20"/>
          <w:szCs w:val="24"/>
          <w:lang w:eastAsia="ru-RU"/>
        </w:rPr>
      </w:pPr>
    </w:p>
    <w:p w14:paraId="12693288"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прошлых версиях процедура открытия периода проводилась в одной транзакции. Если закрытый период охватывал значительный массив документов, открытие периода требовало большого размера сегмента отката. Кроме того, в случае какой-либо ошибки в ходе работы процедуры (например, остановке базы данных) происходил полный откат, и процедуру надо было выполнять с начала.</w:t>
      </w:r>
    </w:p>
    <w:p w14:paraId="68C441BA" w14:textId="77777777" w:rsidR="00F562A3" w:rsidRPr="00F562A3" w:rsidRDefault="00F562A3" w:rsidP="00F562A3">
      <w:pPr>
        <w:spacing w:line="240" w:lineRule="auto"/>
        <w:rPr>
          <w:rFonts w:ascii="Arial" w:eastAsia="Times New Roman" w:hAnsi="Arial"/>
          <w:bCs w:val="0"/>
          <w:sz w:val="20"/>
          <w:szCs w:val="24"/>
          <w:lang w:eastAsia="ru-RU"/>
        </w:rPr>
      </w:pPr>
    </w:p>
    <w:p w14:paraId="4C1A70DC"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В текущей версии открытие периода происходит порциями. В ходе работы процедуры её можно остановить и продолжить работу с места прерывания. </w:t>
      </w:r>
    </w:p>
    <w:p w14:paraId="2D687E2A" w14:textId="77777777" w:rsidR="00F562A3" w:rsidRPr="00F562A3" w:rsidRDefault="00F562A3" w:rsidP="00F562A3">
      <w:pPr>
        <w:spacing w:line="240" w:lineRule="auto"/>
        <w:rPr>
          <w:rFonts w:ascii="Arial" w:eastAsia="Times New Roman" w:hAnsi="Arial"/>
          <w:bCs w:val="0"/>
          <w:sz w:val="20"/>
          <w:szCs w:val="24"/>
          <w:lang w:eastAsia="ru-RU"/>
        </w:rPr>
      </w:pPr>
    </w:p>
    <w:p w14:paraId="1CBCEDB9"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lastRenderedPageBreak/>
        <w:drawing>
          <wp:inline distT="0" distB="0" distL="0" distR="0" wp14:anchorId="3131E289" wp14:editId="61CC6607">
            <wp:extent cx="2400300" cy="866775"/>
            <wp:effectExtent l="0" t="0" r="0" b="9525"/>
            <wp:docPr id="98"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247">
                      <a:extLst>
                        <a:ext uri="{28A0092B-C50C-407E-A947-70E740481C1C}">
                          <a14:useLocalDpi xmlns:a14="http://schemas.microsoft.com/office/drawing/2010/main" val="0"/>
                        </a:ext>
                      </a:extLst>
                    </a:blip>
                    <a:srcRect/>
                    <a:stretch>
                      <a:fillRect/>
                    </a:stretch>
                  </pic:blipFill>
                  <pic:spPr bwMode="auto">
                    <a:xfrm>
                      <a:off x="0" y="0"/>
                      <a:ext cx="2400300" cy="866775"/>
                    </a:xfrm>
                    <a:prstGeom prst="rect">
                      <a:avLst/>
                    </a:prstGeom>
                    <a:noFill/>
                    <a:ln>
                      <a:noFill/>
                    </a:ln>
                  </pic:spPr>
                </pic:pic>
              </a:graphicData>
            </a:graphic>
          </wp:inline>
        </w:drawing>
      </w:r>
    </w:p>
    <w:p w14:paraId="16F88B3B" w14:textId="77777777" w:rsidR="00F562A3" w:rsidRPr="00F562A3" w:rsidRDefault="00F562A3" w:rsidP="00F562A3">
      <w:pPr>
        <w:spacing w:line="240" w:lineRule="auto"/>
        <w:rPr>
          <w:rFonts w:ascii="Arial" w:eastAsia="Times New Roman" w:hAnsi="Arial"/>
          <w:bCs w:val="0"/>
          <w:sz w:val="20"/>
          <w:szCs w:val="24"/>
          <w:lang w:eastAsia="ru-RU"/>
        </w:rPr>
      </w:pPr>
    </w:p>
    <w:p w14:paraId="580212AD"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Также, при остановке базы данных работу процедуры можно продолжить с прерванного участка.</w:t>
      </w:r>
    </w:p>
    <w:p w14:paraId="6293522F" w14:textId="77777777" w:rsidR="00F562A3" w:rsidRPr="00F562A3" w:rsidRDefault="00F562A3" w:rsidP="00F562A3">
      <w:pPr>
        <w:spacing w:line="240" w:lineRule="auto"/>
        <w:rPr>
          <w:rFonts w:ascii="Arial" w:eastAsia="Times New Roman" w:hAnsi="Arial"/>
          <w:bCs w:val="0"/>
          <w:sz w:val="20"/>
          <w:szCs w:val="24"/>
          <w:lang w:eastAsia="ru-RU"/>
        </w:rPr>
      </w:pPr>
    </w:p>
    <w:p w14:paraId="48C4BF06"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138" w:name="_Toc478043300"/>
      <w:r w:rsidRPr="00F562A3">
        <w:rPr>
          <w:rFonts w:ascii="Arial" w:eastAsia="Times New Roman" w:hAnsi="Arial" w:cs="Arial"/>
          <w:sz w:val="24"/>
          <w:szCs w:val="26"/>
          <w:lang w:eastAsia="ru-RU"/>
        </w:rPr>
        <w:t>Обрезка базы.</w:t>
      </w:r>
      <w:bookmarkEnd w:id="138"/>
      <w:r w:rsidRPr="00F562A3">
        <w:rPr>
          <w:rFonts w:ascii="Arial" w:eastAsia="Times New Roman" w:hAnsi="Arial" w:cs="Arial"/>
          <w:sz w:val="24"/>
          <w:szCs w:val="26"/>
          <w:lang w:eastAsia="ru-RU"/>
        </w:rPr>
        <w:t xml:space="preserve"> </w:t>
      </w:r>
    </w:p>
    <w:p w14:paraId="3EE11CE0" w14:textId="77777777" w:rsidR="00F562A3" w:rsidRPr="00F562A3" w:rsidRDefault="00F562A3" w:rsidP="00F562A3">
      <w:pPr>
        <w:spacing w:before="240" w:after="60" w:line="240" w:lineRule="auto"/>
        <w:outlineLvl w:val="4"/>
        <w:rPr>
          <w:rFonts w:ascii="Arial" w:eastAsia="Times New Roman" w:hAnsi="Arial"/>
          <w:iCs/>
          <w:sz w:val="22"/>
          <w:szCs w:val="26"/>
          <w:lang w:eastAsia="ru-RU"/>
        </w:rPr>
      </w:pPr>
      <w:bookmarkStart w:id="139" w:name="_Toc478043301"/>
      <w:r w:rsidRPr="00F562A3">
        <w:rPr>
          <w:rFonts w:ascii="Arial" w:eastAsia="Times New Roman" w:hAnsi="Arial"/>
          <w:iCs/>
          <w:sz w:val="22"/>
          <w:szCs w:val="26"/>
          <w:lang w:eastAsia="ru-RU"/>
        </w:rPr>
        <w:t>Рассылка обрезки.</w:t>
      </w:r>
      <w:bookmarkEnd w:id="139"/>
    </w:p>
    <w:p w14:paraId="5D1D9317" w14:textId="77777777" w:rsidR="00F562A3" w:rsidRPr="00F562A3" w:rsidRDefault="00F562A3" w:rsidP="00F562A3">
      <w:pPr>
        <w:spacing w:line="240" w:lineRule="auto"/>
        <w:rPr>
          <w:rFonts w:ascii="Arial" w:eastAsia="Times New Roman" w:hAnsi="Arial"/>
          <w:bCs w:val="0"/>
          <w:sz w:val="20"/>
          <w:szCs w:val="24"/>
          <w:lang w:eastAsia="ru-RU"/>
        </w:rPr>
      </w:pPr>
    </w:p>
    <w:p w14:paraId="52A0D1C4"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В предыдущих версиях при рассылке обрезки в каждую подчиненную базу данных отсылался полный пакет всех документов обрезки, что при большом количестве мест хранения приводило к значительному объему почтовой рассылки. То есть, в каждый магазин отсылались документы для всех магазинов. </w:t>
      </w:r>
    </w:p>
    <w:p w14:paraId="7E9C2211" w14:textId="77777777" w:rsidR="00F562A3" w:rsidRPr="00F562A3" w:rsidRDefault="00F562A3" w:rsidP="00F562A3">
      <w:pPr>
        <w:spacing w:line="240" w:lineRule="auto"/>
        <w:rPr>
          <w:rFonts w:ascii="Arial" w:eastAsia="Times New Roman" w:hAnsi="Arial"/>
          <w:bCs w:val="0"/>
          <w:sz w:val="20"/>
          <w:szCs w:val="24"/>
          <w:lang w:eastAsia="ru-RU"/>
        </w:rPr>
      </w:pPr>
    </w:p>
    <w:p w14:paraId="46D3EC86"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В текущей версии в базы данных магазинов отсылаются только те документы, которые относятся к  местам хранения, обслуживаемым базой данных. </w:t>
      </w:r>
    </w:p>
    <w:p w14:paraId="4B259E61" w14:textId="77777777" w:rsidR="00F562A3" w:rsidRPr="00F562A3" w:rsidRDefault="00F562A3" w:rsidP="00F562A3">
      <w:pPr>
        <w:spacing w:line="240" w:lineRule="auto"/>
        <w:rPr>
          <w:rFonts w:ascii="Arial" w:eastAsia="Times New Roman" w:hAnsi="Arial"/>
          <w:bCs w:val="0"/>
          <w:sz w:val="20"/>
          <w:szCs w:val="24"/>
          <w:lang w:eastAsia="ru-RU"/>
        </w:rPr>
      </w:pPr>
    </w:p>
    <w:p w14:paraId="7D39D6F0"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При необходимости отослать весь набор документов в диалоге отсылки обрезки нужно выбрать опцию «Отсылать документы, не относящиеся к местам хранения филиала».</w:t>
      </w:r>
    </w:p>
    <w:p w14:paraId="2EF79E03" w14:textId="77777777" w:rsidR="00F562A3" w:rsidRPr="00F562A3" w:rsidRDefault="00F562A3" w:rsidP="00F562A3">
      <w:pPr>
        <w:spacing w:line="240" w:lineRule="auto"/>
        <w:rPr>
          <w:rFonts w:ascii="Arial" w:eastAsia="Times New Roman" w:hAnsi="Arial"/>
          <w:bCs w:val="0"/>
          <w:sz w:val="20"/>
          <w:szCs w:val="24"/>
          <w:lang w:eastAsia="ru-RU"/>
        </w:rPr>
      </w:pPr>
    </w:p>
    <w:p w14:paraId="6C75B76C"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предыдущих версиях при рассылке в подчиненные базы данных отсылался объект «Остаток на складе закрытого периода». Эта информация необходима для корректного расчета товародвижения после обрезки базы и для работы отчетов, использующих расчет товародвижения.</w:t>
      </w:r>
    </w:p>
    <w:p w14:paraId="7B0A9E5F" w14:textId="77777777" w:rsidR="00F562A3" w:rsidRPr="00F562A3" w:rsidRDefault="00F562A3" w:rsidP="00F562A3">
      <w:pPr>
        <w:spacing w:line="240" w:lineRule="auto"/>
        <w:rPr>
          <w:rFonts w:ascii="Arial" w:eastAsia="Times New Roman" w:hAnsi="Arial"/>
          <w:bCs w:val="0"/>
          <w:sz w:val="20"/>
          <w:szCs w:val="24"/>
          <w:lang w:eastAsia="ru-RU"/>
        </w:rPr>
      </w:pPr>
    </w:p>
    <w:p w14:paraId="616A9154"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Если в подчиненной базе данных расчет товародвижения не производится, то пересылать этот объект не обязательно. В текущей версии объекты типа «Остаток на складе закрытого периода» на дату обрезки отсылаются, только если выбрана опция «Отсылать объекты 'Остаток на складе закрытого периода'». При этом будут отосланы только объекты, относящиеся к местам хранения, обслуживаемым почтовым ящиком типа "Подчиненная база", в который отправлена обрезка. При необходимости отослать весь набор объектов в диалоге отсылки обрезки нужно дополнительно выбрать опцию «Отсылать документы, не относящиеся к местам хранения филиала». </w:t>
      </w:r>
    </w:p>
    <w:p w14:paraId="5056363B" w14:textId="77777777" w:rsidR="00F562A3" w:rsidRPr="00F562A3" w:rsidRDefault="00F562A3" w:rsidP="00F562A3">
      <w:pPr>
        <w:spacing w:line="240" w:lineRule="auto"/>
        <w:rPr>
          <w:rFonts w:ascii="Arial" w:eastAsia="Times New Roman" w:hAnsi="Arial"/>
          <w:bCs w:val="0"/>
          <w:sz w:val="20"/>
          <w:szCs w:val="24"/>
          <w:lang w:eastAsia="ru-RU"/>
        </w:rPr>
      </w:pPr>
    </w:p>
    <w:p w14:paraId="166B52CC" w14:textId="77777777" w:rsidR="00F562A3" w:rsidRPr="00F562A3" w:rsidRDefault="00F562A3" w:rsidP="00F562A3">
      <w:pPr>
        <w:spacing w:before="240" w:after="60" w:line="240" w:lineRule="auto"/>
        <w:outlineLvl w:val="4"/>
        <w:rPr>
          <w:rFonts w:ascii="Arial" w:eastAsia="Times New Roman" w:hAnsi="Arial"/>
          <w:iCs/>
          <w:sz w:val="22"/>
          <w:szCs w:val="26"/>
          <w:lang w:eastAsia="ru-RU"/>
        </w:rPr>
      </w:pPr>
      <w:bookmarkStart w:id="140" w:name="_Toc478043302"/>
      <w:r w:rsidRPr="00F562A3">
        <w:rPr>
          <w:rFonts w:ascii="Arial" w:eastAsia="Times New Roman" w:hAnsi="Arial"/>
          <w:iCs/>
          <w:sz w:val="22"/>
          <w:szCs w:val="26"/>
          <w:lang w:eastAsia="ru-RU"/>
        </w:rPr>
        <w:t>Журнал обрезки.</w:t>
      </w:r>
      <w:bookmarkEnd w:id="140"/>
    </w:p>
    <w:p w14:paraId="2E541C06" w14:textId="77777777" w:rsidR="00F562A3" w:rsidRPr="00F562A3" w:rsidRDefault="00F562A3" w:rsidP="00F562A3">
      <w:pPr>
        <w:spacing w:line="240" w:lineRule="auto"/>
        <w:rPr>
          <w:rFonts w:ascii="Arial" w:eastAsia="Times New Roman" w:hAnsi="Arial"/>
          <w:bCs w:val="0"/>
          <w:sz w:val="20"/>
          <w:szCs w:val="24"/>
          <w:lang w:eastAsia="ru-RU"/>
        </w:rPr>
      </w:pPr>
    </w:p>
    <w:p w14:paraId="6BC3E9B2"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Создан журнал обрезки базы, куда заносится информация о ходе процесса обрезки, о документах, созданных процедурами закрытия периода и обрезки базы, а также информацию о документах товародвижения, удаленных в ходе обрезки базы. Журнал хранится в таблице SMDbTruncLog. </w:t>
      </w:r>
    </w:p>
    <w:p w14:paraId="55E9317F" w14:textId="77777777" w:rsidR="00F562A3" w:rsidRPr="00F562A3" w:rsidRDefault="00F562A3" w:rsidP="00F562A3">
      <w:pPr>
        <w:spacing w:line="240" w:lineRule="auto"/>
        <w:rPr>
          <w:rFonts w:ascii="Arial" w:eastAsia="Times New Roman" w:hAnsi="Arial"/>
          <w:bCs w:val="0"/>
          <w:sz w:val="20"/>
          <w:szCs w:val="24"/>
          <w:lang w:eastAsia="ru-RU"/>
        </w:rPr>
      </w:pPr>
    </w:p>
    <w:p w14:paraId="6E1CBB43"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Интерфейс для отображения журнала отсутствует. Журнал создан для технических нужд.</w:t>
      </w:r>
    </w:p>
    <w:p w14:paraId="5F48E948" w14:textId="77777777" w:rsidR="00F562A3" w:rsidRPr="00F562A3" w:rsidRDefault="00F562A3" w:rsidP="00F562A3">
      <w:pPr>
        <w:spacing w:line="240" w:lineRule="auto"/>
        <w:rPr>
          <w:rFonts w:ascii="Arial" w:eastAsia="Times New Roman" w:hAnsi="Arial"/>
          <w:bCs w:val="0"/>
          <w:sz w:val="20"/>
          <w:szCs w:val="24"/>
          <w:lang w:eastAsia="ru-RU"/>
        </w:rPr>
      </w:pPr>
    </w:p>
    <w:p w14:paraId="0B2A5763"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141" w:name="_Toc478043303"/>
      <w:r w:rsidRPr="00F562A3">
        <w:rPr>
          <w:rFonts w:ascii="Arial" w:eastAsia="Times New Roman" w:hAnsi="Arial" w:cs="Arial"/>
          <w:sz w:val="24"/>
          <w:szCs w:val="26"/>
          <w:lang w:eastAsia="ru-RU"/>
        </w:rPr>
        <w:t>Отчет «Движение по коду алкогольной продукции».</w:t>
      </w:r>
      <w:bookmarkEnd w:id="141"/>
    </w:p>
    <w:p w14:paraId="7267177A" w14:textId="77777777" w:rsidR="00F562A3" w:rsidRPr="00F562A3" w:rsidRDefault="00F562A3" w:rsidP="00F562A3">
      <w:pPr>
        <w:spacing w:line="240" w:lineRule="auto"/>
        <w:rPr>
          <w:rFonts w:ascii="Arial" w:eastAsia="Times New Roman" w:hAnsi="Arial"/>
          <w:bCs w:val="0"/>
          <w:sz w:val="20"/>
          <w:szCs w:val="24"/>
          <w:lang w:eastAsia="ru-RU"/>
        </w:rPr>
      </w:pPr>
    </w:p>
    <w:p w14:paraId="77FC8B18"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Создан новый отчет «Товарные – Движение по коду алкогольной продукции ЕГАИС». Отчет предназначен для просмотра документов ЕГАИС по движению алкогольного товара. Документы выводятся отдельно для регистров «Склад» и «Торговый зал» с сортировкой по дате, номеру документа в ЕГАИС и номеру документа в торговой системе. В отчете участвуют следующие типы документов:</w:t>
      </w:r>
    </w:p>
    <w:p w14:paraId="2E710797"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ТТН ЕГАИС на приход / на отгрузку с датой создания в выбранном периоде;</w:t>
      </w:r>
    </w:p>
    <w:p w14:paraId="413CE6AD"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акты ЕГАИС списания / постановки на баланс с датой создания в выбранном периоде;</w:t>
      </w:r>
    </w:p>
    <w:p w14:paraId="586A44E0"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акты ЕГАИС передачи продукции в торговый зал / возврата продукции из торгового зала с датой акта в выбранном периоде. Эти типы документов попадают в отчет дважды: первый раз - как приход в один регистр, второй раз - как расход из другого регистра.</w:t>
      </w:r>
    </w:p>
    <w:p w14:paraId="7FE130E5"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 оприходованные кассовые документы с датой документа в выбранном периоде, если они содержат статистику по алкокодам. Если в администраторе почтового модуля указано место хранения УТМ для </w:t>
      </w:r>
      <w:r w:rsidRPr="00F562A3">
        <w:rPr>
          <w:rFonts w:ascii="Arial" w:eastAsia="Times New Roman" w:hAnsi="Arial"/>
          <w:bCs w:val="0"/>
          <w:sz w:val="20"/>
          <w:szCs w:val="24"/>
          <w:lang w:eastAsia="ru-RU"/>
        </w:rPr>
        <w:lastRenderedPageBreak/>
        <w:t>выбранного идентификатора организации в ФСРАР, то в отчете будут участвовать только кассовые документы указанного места хранения.</w:t>
      </w:r>
    </w:p>
    <w:p w14:paraId="7D1DB421" w14:textId="77777777" w:rsidR="00F562A3" w:rsidRPr="00F562A3" w:rsidRDefault="00F562A3" w:rsidP="00F562A3">
      <w:pPr>
        <w:spacing w:line="240" w:lineRule="auto"/>
        <w:rPr>
          <w:rFonts w:ascii="Arial" w:eastAsia="Times New Roman" w:hAnsi="Arial"/>
          <w:bCs w:val="0"/>
          <w:sz w:val="20"/>
          <w:szCs w:val="24"/>
          <w:lang w:eastAsia="ru-RU"/>
        </w:rPr>
      </w:pPr>
    </w:p>
    <w:p w14:paraId="77944867"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142" w:name="_Toc478043304"/>
      <w:r w:rsidRPr="00F562A3">
        <w:rPr>
          <w:rFonts w:ascii="Arial" w:eastAsia="Times New Roman" w:hAnsi="Arial" w:cs="Arial"/>
          <w:sz w:val="24"/>
          <w:szCs w:val="26"/>
          <w:lang w:eastAsia="ru-RU"/>
        </w:rPr>
        <w:t>Отчет «Почасовая статистика по группам товаров». Опция «показывать название товара».</w:t>
      </w:r>
      <w:bookmarkEnd w:id="142"/>
    </w:p>
    <w:p w14:paraId="0EAA7F59" w14:textId="77777777" w:rsidR="00F562A3" w:rsidRPr="00F562A3" w:rsidRDefault="00F562A3" w:rsidP="00F562A3">
      <w:pPr>
        <w:spacing w:line="240" w:lineRule="auto"/>
        <w:rPr>
          <w:rFonts w:ascii="Arial" w:eastAsia="Times New Roman" w:hAnsi="Arial"/>
          <w:bCs w:val="0"/>
          <w:sz w:val="20"/>
          <w:szCs w:val="24"/>
          <w:lang w:eastAsia="ru-RU"/>
        </w:rPr>
      </w:pPr>
    </w:p>
    <w:p w14:paraId="3DE42A69"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диалог старта отчета «Магазинные - Почасовая статистика по группам товаров» добавлена опция «показывать название товара». Опция активна, если выбрана опция «детально по артикулам». При выборе опции в колонке с артикулами товаров дополнительно выводится название товара.</w:t>
      </w:r>
    </w:p>
    <w:p w14:paraId="753BD702" w14:textId="77777777" w:rsidR="00F562A3" w:rsidRPr="00F562A3" w:rsidRDefault="00F562A3" w:rsidP="00F562A3">
      <w:pPr>
        <w:spacing w:line="240" w:lineRule="auto"/>
        <w:rPr>
          <w:rFonts w:ascii="Arial" w:eastAsia="Times New Roman" w:hAnsi="Arial"/>
          <w:bCs w:val="0"/>
          <w:sz w:val="20"/>
          <w:szCs w:val="24"/>
          <w:lang w:eastAsia="ru-RU"/>
        </w:rPr>
      </w:pPr>
    </w:p>
    <w:p w14:paraId="13B451E7"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143" w:name="_Toc478043305"/>
      <w:r w:rsidRPr="00F562A3">
        <w:rPr>
          <w:rFonts w:ascii="Arial" w:eastAsia="Times New Roman" w:hAnsi="Arial" w:cs="Arial"/>
          <w:sz w:val="24"/>
          <w:szCs w:val="26"/>
          <w:lang w:eastAsia="ru-RU"/>
        </w:rPr>
        <w:t>Перечень исправленных ошибок и улучшений.</w:t>
      </w:r>
      <w:bookmarkEnd w:id="143"/>
    </w:p>
    <w:p w14:paraId="07B6CD3C" w14:textId="77777777" w:rsidR="00F562A3" w:rsidRPr="00F562A3" w:rsidRDefault="00F562A3" w:rsidP="00F562A3">
      <w:pPr>
        <w:spacing w:line="240" w:lineRule="auto"/>
        <w:rPr>
          <w:rFonts w:ascii="Arial" w:eastAsia="Times New Roman" w:hAnsi="Arial"/>
          <w:bCs w:val="0"/>
          <w:sz w:val="20"/>
          <w:szCs w:val="24"/>
          <w:lang w:eastAsia="ru-RU"/>
        </w:rPr>
      </w:pPr>
    </w:p>
    <w:p w14:paraId="0AEC20C3"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Удалена функция «Инвентаризация УКМ» из разделов «Сличительные ведомости», «Инвентаризационные описи». Функция потеряла актуальность и не использовалась.</w:t>
      </w:r>
    </w:p>
    <w:p w14:paraId="1FB18187"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Объект «Код продукции ЕГАИС» (EA) теперь не попадает в рассылку при автоматической отсылке карточки складского учета.</w:t>
      </w:r>
    </w:p>
    <w:p w14:paraId="77C2E3B8"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При остановке почтового модуля в момент обработки XML-файлов, файл, находящийся в обработке, не попадает в базу данных, но уже изымается из каталога входящих сообщений. В результате такие пакеты никогда не принимаются.</w:t>
      </w:r>
    </w:p>
    <w:p w14:paraId="0AA6F538"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Если одна из баз данных, обслуживаемых сервером приложений, падает (останавливается), то подключение новых пользователей ко всем другим базам данных, обслуживаемых тем же сервером приложений, прекращается.</w:t>
      </w:r>
    </w:p>
    <w:p w14:paraId="421A240F"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При генерации идентификатора экземпляра процесса происходит блокировка генерации и длительное ожидание при последовательном запросе нового идентификатора.</w:t>
      </w:r>
    </w:p>
    <w:p w14:paraId="7FE62E8F"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Функция проверки 6 «Документ находится в закрытом периоде». Запрет редактирования оприходованных документов товародвижения в закрытом или закрываемом периоде расширен: теперь будет запрещено редактировать и документы в статусе 2.</w:t>
      </w:r>
    </w:p>
    <w:p w14:paraId="3C951F5B"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Если УТМ работает с ошибкой, то почтовый модуль может упасть с ошибкой переполнения стека в системной dll.</w:t>
      </w:r>
    </w:p>
    <w:p w14:paraId="3FE0C631"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Номенклатуры. Автопополнение по правилу «Ассортимент товаров» замедляет работу почтового модуля.</w:t>
      </w:r>
    </w:p>
    <w:p w14:paraId="2D20215D"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В разделах «Редактор налогов», «Валюты», «Свойства для артикулов» в функцию почтовой рассылки добавлена отсылка в доверительные базы данных.</w:t>
      </w:r>
    </w:p>
    <w:p w14:paraId="44ACC547"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Закрытие периода со сменой учетной политики. Неверное заполнение спецификации бухгалтерских справок из-за того, что расчет остатков по приходам, предваряющий создание бухгалтерских справок, не учитывал накладные, создаваемые в конце процедуры текущего закрытия периода.</w:t>
      </w:r>
    </w:p>
    <w:p w14:paraId="3318FC20" w14:textId="77777777" w:rsidR="00F562A3" w:rsidRPr="00F562A3" w:rsidRDefault="00F562A3" w:rsidP="00F562A3">
      <w:pPr>
        <w:spacing w:line="240" w:lineRule="auto"/>
        <w:rPr>
          <w:rFonts w:ascii="Arial" w:eastAsia="Times New Roman" w:hAnsi="Arial"/>
          <w:bCs w:val="0"/>
          <w:sz w:val="20"/>
          <w:szCs w:val="24"/>
          <w:lang w:eastAsia="ru-RU"/>
        </w:rPr>
      </w:pPr>
    </w:p>
    <w:p w14:paraId="420CFDB8" w14:textId="77777777" w:rsidR="00F562A3" w:rsidRDefault="00F562A3" w:rsidP="00F562A3"/>
    <w:p w14:paraId="2DC8D889" w14:textId="77777777" w:rsidR="00F562A3" w:rsidRDefault="00F562A3" w:rsidP="00F562A3">
      <w:r>
        <w:br w:type="page"/>
      </w:r>
    </w:p>
    <w:p w14:paraId="48F0201B" w14:textId="77777777" w:rsidR="00F562A3" w:rsidRPr="00F562A3" w:rsidRDefault="00F562A3" w:rsidP="00F562A3">
      <w:pPr>
        <w:spacing w:line="240" w:lineRule="auto"/>
        <w:jc w:val="center"/>
        <w:rPr>
          <w:rFonts w:ascii="Arial" w:eastAsia="Times New Roman" w:hAnsi="Arial"/>
          <w:bCs w:val="0"/>
          <w:sz w:val="24"/>
          <w:szCs w:val="20"/>
          <w:lang w:eastAsia="ru-RU"/>
        </w:rPr>
      </w:pPr>
      <w:r w:rsidRPr="00F562A3">
        <w:rPr>
          <w:rFonts w:ascii="Arial" w:eastAsia="Times New Roman" w:hAnsi="Arial"/>
          <w:bCs w:val="0"/>
          <w:sz w:val="24"/>
          <w:szCs w:val="20"/>
          <w:lang w:eastAsia="ru-RU"/>
        </w:rPr>
        <w:t>Изменения функционала в версии 1.034 сервис пак 1.</w:t>
      </w:r>
    </w:p>
    <w:p w14:paraId="3F0C8C18" w14:textId="77777777" w:rsidR="00F562A3" w:rsidRPr="00F562A3" w:rsidRDefault="00F562A3" w:rsidP="00F562A3">
      <w:pPr>
        <w:spacing w:line="240" w:lineRule="auto"/>
        <w:rPr>
          <w:rFonts w:ascii="Arial" w:eastAsia="Times New Roman" w:hAnsi="Arial"/>
          <w:bCs w:val="0"/>
          <w:sz w:val="20"/>
          <w:szCs w:val="24"/>
          <w:lang w:eastAsia="ru-RU"/>
        </w:rPr>
      </w:pPr>
    </w:p>
    <w:p w14:paraId="5F6737DA" w14:textId="77777777" w:rsidR="00F562A3" w:rsidRPr="00F562A3" w:rsidRDefault="00F562A3" w:rsidP="00F562A3">
      <w:pPr>
        <w:tabs>
          <w:tab w:val="right" w:leader="dot" w:pos="9345"/>
        </w:tabs>
        <w:spacing w:line="240" w:lineRule="auto"/>
        <w:ind w:left="400"/>
        <w:rPr>
          <w:rFonts w:eastAsia="Times New Roman"/>
          <w:bCs w:val="0"/>
          <w:noProof/>
          <w:sz w:val="24"/>
          <w:szCs w:val="24"/>
          <w:lang w:eastAsia="ru-RU"/>
        </w:rPr>
      </w:pPr>
      <w:r w:rsidRPr="00F562A3">
        <w:rPr>
          <w:rFonts w:ascii="Arial" w:eastAsia="Times New Roman" w:hAnsi="Arial"/>
          <w:bCs w:val="0"/>
          <w:sz w:val="20"/>
          <w:szCs w:val="24"/>
          <w:lang w:eastAsia="ru-RU"/>
        </w:rPr>
        <w:fldChar w:fldCharType="begin"/>
      </w:r>
      <w:r w:rsidRPr="00F562A3">
        <w:rPr>
          <w:rFonts w:ascii="Arial" w:eastAsia="Times New Roman" w:hAnsi="Arial"/>
          <w:bCs w:val="0"/>
          <w:sz w:val="20"/>
          <w:szCs w:val="24"/>
          <w:lang w:eastAsia="ru-RU"/>
        </w:rPr>
        <w:instrText xml:space="preserve"> TOC \o "1-5" \h \z </w:instrText>
      </w:r>
      <w:r w:rsidRPr="00F562A3">
        <w:rPr>
          <w:rFonts w:ascii="Arial" w:eastAsia="Times New Roman" w:hAnsi="Arial"/>
          <w:bCs w:val="0"/>
          <w:sz w:val="20"/>
          <w:szCs w:val="24"/>
          <w:lang w:eastAsia="ru-RU"/>
        </w:rPr>
        <w:fldChar w:fldCharType="separate"/>
      </w:r>
      <w:hyperlink r:id="rId248" w:anchor="_Toc486327908" w:history="1">
        <w:r w:rsidRPr="00F562A3">
          <w:rPr>
            <w:rFonts w:ascii="Arial" w:eastAsia="Times New Roman" w:hAnsi="Arial"/>
            <w:bCs w:val="0"/>
            <w:noProof/>
            <w:color w:val="0000FF"/>
            <w:sz w:val="20"/>
            <w:szCs w:val="24"/>
            <w:u w:val="single"/>
            <w:lang w:eastAsia="ru-RU"/>
          </w:rPr>
          <w:t>Создание аукционных заказов. Выбор мест хранений.</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_Toc486327908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1</w:t>
        </w:r>
        <w:r w:rsidRPr="00F562A3">
          <w:rPr>
            <w:rFonts w:ascii="Arial" w:eastAsia="Times New Roman" w:hAnsi="Arial"/>
            <w:bCs w:val="0"/>
            <w:noProof/>
            <w:webHidden/>
            <w:color w:val="0000FF"/>
            <w:sz w:val="20"/>
            <w:szCs w:val="24"/>
            <w:u w:val="single"/>
            <w:lang w:eastAsia="ru-RU"/>
          </w:rPr>
          <w:fldChar w:fldCharType="end"/>
        </w:r>
      </w:hyperlink>
    </w:p>
    <w:p w14:paraId="15D69CCF" w14:textId="77777777" w:rsidR="00F562A3" w:rsidRPr="00F562A3" w:rsidRDefault="00F562A3" w:rsidP="00F562A3">
      <w:pPr>
        <w:tabs>
          <w:tab w:val="right" w:leader="dot" w:pos="9345"/>
        </w:tabs>
        <w:spacing w:line="240" w:lineRule="auto"/>
        <w:ind w:left="400"/>
        <w:rPr>
          <w:rFonts w:eastAsia="Times New Roman"/>
          <w:bCs w:val="0"/>
          <w:noProof/>
          <w:sz w:val="24"/>
          <w:szCs w:val="24"/>
          <w:lang w:eastAsia="ru-RU"/>
        </w:rPr>
      </w:pPr>
      <w:hyperlink r:id="rId249" w:anchor="_Toc486327909" w:history="1">
        <w:r w:rsidRPr="00F562A3">
          <w:rPr>
            <w:rFonts w:ascii="Arial" w:eastAsia="Times New Roman" w:hAnsi="Arial"/>
            <w:bCs w:val="0"/>
            <w:noProof/>
            <w:color w:val="0000FF"/>
            <w:sz w:val="20"/>
            <w:szCs w:val="24"/>
            <w:u w:val="single"/>
            <w:lang w:eastAsia="ru-RU"/>
          </w:rPr>
          <w:t>Функция проверки 221 «Ассортиментная матрица: превышение фактической ёмкости над плановой».</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_Toc486327909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1</w:t>
        </w:r>
        <w:r w:rsidRPr="00F562A3">
          <w:rPr>
            <w:rFonts w:ascii="Arial" w:eastAsia="Times New Roman" w:hAnsi="Arial"/>
            <w:bCs w:val="0"/>
            <w:noProof/>
            <w:webHidden/>
            <w:color w:val="0000FF"/>
            <w:sz w:val="20"/>
            <w:szCs w:val="24"/>
            <w:u w:val="single"/>
            <w:lang w:eastAsia="ru-RU"/>
          </w:rPr>
          <w:fldChar w:fldCharType="end"/>
        </w:r>
      </w:hyperlink>
    </w:p>
    <w:p w14:paraId="654A7947" w14:textId="77777777" w:rsidR="00F562A3" w:rsidRPr="00F562A3" w:rsidRDefault="00F562A3" w:rsidP="00F562A3">
      <w:pPr>
        <w:tabs>
          <w:tab w:val="right" w:leader="dot" w:pos="9345"/>
        </w:tabs>
        <w:spacing w:line="240" w:lineRule="auto"/>
        <w:ind w:left="400"/>
        <w:rPr>
          <w:rFonts w:eastAsia="Times New Roman"/>
          <w:bCs w:val="0"/>
          <w:noProof/>
          <w:sz w:val="24"/>
          <w:szCs w:val="24"/>
          <w:lang w:eastAsia="ru-RU"/>
        </w:rPr>
      </w:pPr>
      <w:hyperlink r:id="rId250" w:anchor="_Toc486327910" w:history="1">
        <w:r w:rsidRPr="00F562A3">
          <w:rPr>
            <w:rFonts w:ascii="Arial" w:eastAsia="Times New Roman" w:hAnsi="Arial"/>
            <w:bCs w:val="0"/>
            <w:noProof/>
            <w:color w:val="0000FF"/>
            <w:sz w:val="20"/>
            <w:szCs w:val="24"/>
            <w:u w:val="single"/>
            <w:lang w:eastAsia="ru-RU"/>
          </w:rPr>
          <w:t>Печатная форма счета-фактуры.</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_Toc486327910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2</w:t>
        </w:r>
        <w:r w:rsidRPr="00F562A3">
          <w:rPr>
            <w:rFonts w:ascii="Arial" w:eastAsia="Times New Roman" w:hAnsi="Arial"/>
            <w:bCs w:val="0"/>
            <w:noProof/>
            <w:webHidden/>
            <w:color w:val="0000FF"/>
            <w:sz w:val="20"/>
            <w:szCs w:val="24"/>
            <w:u w:val="single"/>
            <w:lang w:eastAsia="ru-RU"/>
          </w:rPr>
          <w:fldChar w:fldCharType="end"/>
        </w:r>
      </w:hyperlink>
    </w:p>
    <w:p w14:paraId="751B8EF4"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fldChar w:fldCharType="end"/>
      </w:r>
    </w:p>
    <w:p w14:paraId="3D4811A4"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144" w:name="_Toc486327908"/>
      <w:r w:rsidRPr="00F562A3">
        <w:rPr>
          <w:rFonts w:ascii="Arial" w:eastAsia="Times New Roman" w:hAnsi="Arial" w:cs="Arial"/>
          <w:sz w:val="24"/>
          <w:szCs w:val="26"/>
          <w:lang w:eastAsia="ru-RU"/>
        </w:rPr>
        <w:t>Создание аукционных заказов. Выбор мест хранений.</w:t>
      </w:r>
      <w:bookmarkEnd w:id="144"/>
    </w:p>
    <w:p w14:paraId="10D982BE" w14:textId="77777777" w:rsidR="00F562A3" w:rsidRPr="00F562A3" w:rsidRDefault="00F562A3" w:rsidP="00F562A3">
      <w:pPr>
        <w:spacing w:line="240" w:lineRule="auto"/>
        <w:rPr>
          <w:rFonts w:ascii="Arial" w:eastAsia="Times New Roman" w:hAnsi="Arial"/>
          <w:bCs w:val="0"/>
          <w:sz w:val="20"/>
          <w:szCs w:val="24"/>
          <w:lang w:eastAsia="ru-RU"/>
        </w:rPr>
      </w:pPr>
    </w:p>
    <w:p w14:paraId="0379756A"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разделе «Заказы поставщикам» в мастер функции создания нового заказа с опцией «Аукционные заказы» для варианта создания аукционных заказов «Копировать из документов «Заказ поставщику» в статусе «Размещен»» добавлена страница «Место хранения», где можно выбрать либо конкретный список мест хранений, либо опцию «По всем местам хранения заказов»:</w:t>
      </w:r>
    </w:p>
    <w:p w14:paraId="659A146F" w14:textId="77777777" w:rsidR="00F562A3" w:rsidRPr="00F562A3" w:rsidRDefault="00F562A3" w:rsidP="00F562A3">
      <w:pPr>
        <w:spacing w:line="240" w:lineRule="auto"/>
        <w:rPr>
          <w:rFonts w:ascii="Arial" w:eastAsia="Times New Roman" w:hAnsi="Arial"/>
          <w:bCs w:val="0"/>
          <w:sz w:val="20"/>
          <w:szCs w:val="24"/>
          <w:lang w:eastAsia="ru-RU"/>
        </w:rPr>
      </w:pPr>
    </w:p>
    <w:p w14:paraId="630ED79D"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drawing>
          <wp:inline distT="0" distB="0" distL="0" distR="0" wp14:anchorId="78460819" wp14:editId="31B190CF">
            <wp:extent cx="5934075" cy="3019425"/>
            <wp:effectExtent l="0" t="0" r="9525" b="9525"/>
            <wp:docPr id="122"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251">
                      <a:extLst>
                        <a:ext uri="{28A0092B-C50C-407E-A947-70E740481C1C}">
                          <a14:useLocalDpi xmlns:a14="http://schemas.microsoft.com/office/drawing/2010/main" val="0"/>
                        </a:ext>
                      </a:extLst>
                    </a:blip>
                    <a:srcRect/>
                    <a:stretch>
                      <a:fillRect/>
                    </a:stretch>
                  </pic:blipFill>
                  <pic:spPr bwMode="auto">
                    <a:xfrm>
                      <a:off x="0" y="0"/>
                      <a:ext cx="5934075" cy="3019425"/>
                    </a:xfrm>
                    <a:prstGeom prst="rect">
                      <a:avLst/>
                    </a:prstGeom>
                    <a:noFill/>
                    <a:ln>
                      <a:noFill/>
                    </a:ln>
                  </pic:spPr>
                </pic:pic>
              </a:graphicData>
            </a:graphic>
          </wp:inline>
        </w:drawing>
      </w:r>
    </w:p>
    <w:p w14:paraId="4B729473" w14:textId="77777777" w:rsidR="00F562A3" w:rsidRPr="00F562A3" w:rsidRDefault="00F562A3" w:rsidP="00F562A3">
      <w:pPr>
        <w:spacing w:line="240" w:lineRule="auto"/>
        <w:rPr>
          <w:rFonts w:ascii="Arial" w:eastAsia="Times New Roman" w:hAnsi="Arial"/>
          <w:bCs w:val="0"/>
          <w:sz w:val="20"/>
          <w:szCs w:val="24"/>
          <w:lang w:eastAsia="ru-RU"/>
        </w:rPr>
      </w:pPr>
    </w:p>
    <w:p w14:paraId="05B5E7A2"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При выборе опции «По всем местам хранения заказов» алгоритм формирует таблицу среды аукционного заказа так же как в предыдущей версии, то есть список артикулов составляется из объединения списка артикулов спецификаций подобранных документов «Заказ поставщику», а перечень мест хранений по перечню мест хранений заказов поставщику.</w:t>
      </w:r>
    </w:p>
    <w:p w14:paraId="2E83DBE3" w14:textId="77777777" w:rsidR="00F562A3" w:rsidRPr="00F562A3" w:rsidRDefault="00F562A3" w:rsidP="00F562A3">
      <w:pPr>
        <w:spacing w:line="240" w:lineRule="auto"/>
        <w:rPr>
          <w:rFonts w:ascii="Arial" w:eastAsia="Times New Roman" w:hAnsi="Arial"/>
          <w:bCs w:val="0"/>
          <w:sz w:val="20"/>
          <w:szCs w:val="24"/>
          <w:lang w:eastAsia="ru-RU"/>
        </w:rPr>
      </w:pPr>
    </w:p>
    <w:p w14:paraId="1397697C"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При выборе конкретного списка мест хранений в обработку попадают только те документы «Заказ поставщику» места хранения которых входят в заданный список и список артикулов среды аукционного заказа формируется из артикулов спецификаций отобранных заказов поставщику. Перечень мест хранений среды формируется по полному перечню отобранных на странице мастера мест хранений, независимо от того, существует ли для этого места хранения заказ поставщику. Для таких мест хранений количество предложения заказа для всех артикулов будет равно нулю.</w:t>
      </w:r>
    </w:p>
    <w:p w14:paraId="32B6819B" w14:textId="77777777" w:rsidR="00F562A3" w:rsidRPr="00F562A3" w:rsidRDefault="00F562A3" w:rsidP="00F562A3">
      <w:pPr>
        <w:spacing w:line="240" w:lineRule="auto"/>
        <w:rPr>
          <w:rFonts w:ascii="Arial" w:eastAsia="Times New Roman" w:hAnsi="Arial"/>
          <w:bCs w:val="0"/>
          <w:sz w:val="20"/>
          <w:szCs w:val="24"/>
          <w:lang w:eastAsia="ru-RU"/>
        </w:rPr>
      </w:pPr>
    </w:p>
    <w:p w14:paraId="1E96DCB2"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Если для заданного списка мест хранений не будет найдено ни одного заказа поставщику, из которого можно было бы сформировать спецификацию аукционного заказа, то аукционных заказ создан не будет.</w:t>
      </w:r>
    </w:p>
    <w:p w14:paraId="1C9D53C9" w14:textId="77777777" w:rsidR="00F562A3" w:rsidRPr="00F562A3" w:rsidRDefault="00F562A3" w:rsidP="00F562A3">
      <w:pPr>
        <w:spacing w:line="240" w:lineRule="auto"/>
        <w:rPr>
          <w:rFonts w:ascii="Arial" w:eastAsia="Times New Roman" w:hAnsi="Arial"/>
          <w:bCs w:val="0"/>
          <w:sz w:val="20"/>
          <w:szCs w:val="24"/>
          <w:lang w:eastAsia="ru-RU"/>
        </w:rPr>
      </w:pPr>
    </w:p>
    <w:p w14:paraId="5AA4058F"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145" w:name="_Toc486327909"/>
      <w:r w:rsidRPr="00F562A3">
        <w:rPr>
          <w:rFonts w:ascii="Arial" w:eastAsia="Times New Roman" w:hAnsi="Arial" w:cs="Arial"/>
          <w:sz w:val="24"/>
          <w:szCs w:val="26"/>
          <w:lang w:eastAsia="ru-RU"/>
        </w:rPr>
        <w:t>Функция проверки 221 «Ассортиментная матрица: превышение фактической ёмкости над плановой».</w:t>
      </w:r>
      <w:bookmarkEnd w:id="145"/>
    </w:p>
    <w:p w14:paraId="617619FC" w14:textId="77777777" w:rsidR="00F562A3" w:rsidRPr="00F562A3" w:rsidRDefault="00F562A3" w:rsidP="00F562A3">
      <w:pPr>
        <w:spacing w:line="240" w:lineRule="auto"/>
        <w:rPr>
          <w:rFonts w:ascii="Arial" w:eastAsia="Times New Roman" w:hAnsi="Arial"/>
          <w:bCs w:val="0"/>
          <w:sz w:val="20"/>
          <w:szCs w:val="24"/>
          <w:lang w:eastAsia="ru-RU"/>
        </w:rPr>
      </w:pPr>
    </w:p>
    <w:p w14:paraId="0ACFCCFD"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Внесено изменение в алгоритм работы функции проверки 221 "Ассортиментная матрица: превышение фактической ёмкости над плановой". В текущей версии функция проверки  срабатывает, в том числе, для номенклатурных модулей, для которых не установлена плановая емкость для </w:t>
      </w:r>
      <w:r w:rsidRPr="00F562A3">
        <w:rPr>
          <w:rFonts w:ascii="Arial" w:eastAsia="Times New Roman" w:hAnsi="Arial"/>
          <w:bCs w:val="0"/>
          <w:sz w:val="20"/>
          <w:szCs w:val="24"/>
          <w:lang w:eastAsia="ru-RU"/>
        </w:rPr>
        <w:lastRenderedPageBreak/>
        <w:t>товарной модели. То есть, если емкость не установлена, она считается равной нулю и функция проверки предупреждает о любом превышении фактической емкости нулевого значения.</w:t>
      </w:r>
    </w:p>
    <w:p w14:paraId="60F7C3B9" w14:textId="77777777" w:rsidR="00F562A3" w:rsidRPr="00F562A3" w:rsidRDefault="00F562A3" w:rsidP="00F562A3">
      <w:pPr>
        <w:spacing w:line="240" w:lineRule="auto"/>
        <w:rPr>
          <w:rFonts w:ascii="Arial" w:eastAsia="Times New Roman" w:hAnsi="Arial"/>
          <w:bCs w:val="0"/>
          <w:sz w:val="20"/>
          <w:szCs w:val="24"/>
          <w:lang w:eastAsia="ru-RU"/>
        </w:rPr>
      </w:pPr>
    </w:p>
    <w:p w14:paraId="1C1C8ACB"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146" w:name="_Toc486327910"/>
      <w:r w:rsidRPr="00F562A3">
        <w:rPr>
          <w:rFonts w:ascii="Arial" w:eastAsia="Times New Roman" w:hAnsi="Arial" w:cs="Arial"/>
          <w:sz w:val="24"/>
          <w:szCs w:val="26"/>
          <w:lang w:eastAsia="ru-RU"/>
        </w:rPr>
        <w:t>Печатная форма счета-фактуры.</w:t>
      </w:r>
      <w:bookmarkEnd w:id="146"/>
    </w:p>
    <w:p w14:paraId="0E054785" w14:textId="77777777" w:rsidR="00F562A3" w:rsidRPr="00F562A3" w:rsidRDefault="00F562A3" w:rsidP="00F562A3">
      <w:pPr>
        <w:spacing w:line="240" w:lineRule="auto"/>
        <w:rPr>
          <w:rFonts w:ascii="Arial" w:eastAsia="Times New Roman" w:hAnsi="Arial"/>
          <w:bCs w:val="0"/>
          <w:sz w:val="20"/>
          <w:szCs w:val="24"/>
          <w:lang w:eastAsia="ru-RU"/>
        </w:rPr>
      </w:pPr>
    </w:p>
    <w:p w14:paraId="7B956E83"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разделах «Приходные накладные», «Расходные накладные» и «Счета-фактуры кассового чека» В заголовок печатной формы счета-фактуры добавлено поле (8) «Идентификатор государственного контракта, договора (соглашения)».</w:t>
      </w:r>
    </w:p>
    <w:p w14:paraId="2EBD9672" w14:textId="77777777" w:rsidR="00F562A3" w:rsidRPr="00F562A3" w:rsidRDefault="00F562A3" w:rsidP="00F562A3">
      <w:pPr>
        <w:spacing w:line="240" w:lineRule="auto"/>
        <w:rPr>
          <w:rFonts w:ascii="Arial" w:eastAsia="Times New Roman" w:hAnsi="Arial"/>
          <w:bCs w:val="0"/>
          <w:sz w:val="20"/>
          <w:szCs w:val="24"/>
          <w:lang w:eastAsia="ru-RU"/>
        </w:rPr>
      </w:pPr>
    </w:p>
    <w:p w14:paraId="511C2DCC" w14:textId="77777777" w:rsidR="00F562A3" w:rsidRDefault="00F562A3" w:rsidP="00F562A3"/>
    <w:p w14:paraId="7F19C2F1" w14:textId="77777777" w:rsidR="00F562A3" w:rsidRDefault="00F562A3" w:rsidP="00F562A3">
      <w:r>
        <w:br w:type="page"/>
      </w:r>
    </w:p>
    <w:p w14:paraId="01B918DE" w14:textId="77777777" w:rsidR="00F562A3" w:rsidRPr="00F562A3" w:rsidRDefault="00F562A3" w:rsidP="00F562A3">
      <w:pPr>
        <w:spacing w:line="240" w:lineRule="auto"/>
        <w:jc w:val="center"/>
        <w:rPr>
          <w:rFonts w:ascii="Arial" w:eastAsia="Times New Roman" w:hAnsi="Arial"/>
          <w:bCs w:val="0"/>
          <w:sz w:val="24"/>
          <w:szCs w:val="20"/>
          <w:lang w:eastAsia="ru-RU"/>
        </w:rPr>
      </w:pPr>
      <w:r w:rsidRPr="00F562A3">
        <w:rPr>
          <w:rFonts w:ascii="Arial" w:eastAsia="Times New Roman" w:hAnsi="Arial"/>
          <w:bCs w:val="0"/>
          <w:sz w:val="24"/>
          <w:szCs w:val="20"/>
          <w:lang w:eastAsia="ru-RU"/>
        </w:rPr>
        <w:t>Изменения функционала в версии 1.034 сервис пак 2.</w:t>
      </w:r>
    </w:p>
    <w:p w14:paraId="34FBB55F" w14:textId="77777777" w:rsidR="00F562A3" w:rsidRPr="00F562A3" w:rsidRDefault="00F562A3" w:rsidP="00F562A3">
      <w:pPr>
        <w:spacing w:line="240" w:lineRule="auto"/>
        <w:rPr>
          <w:rFonts w:ascii="Arial" w:eastAsia="Times New Roman" w:hAnsi="Arial"/>
          <w:bCs w:val="0"/>
          <w:sz w:val="20"/>
          <w:szCs w:val="24"/>
          <w:lang w:eastAsia="ru-RU"/>
        </w:rPr>
      </w:pPr>
    </w:p>
    <w:p w14:paraId="3769C43F" w14:textId="77777777" w:rsidR="00F562A3" w:rsidRPr="00F562A3" w:rsidRDefault="00F562A3" w:rsidP="00F562A3">
      <w:pPr>
        <w:tabs>
          <w:tab w:val="right" w:leader="dot" w:pos="9345"/>
        </w:tabs>
        <w:spacing w:line="240" w:lineRule="auto"/>
        <w:ind w:left="400"/>
        <w:rPr>
          <w:rFonts w:eastAsia="Times New Roman"/>
          <w:bCs w:val="0"/>
          <w:noProof/>
          <w:sz w:val="24"/>
          <w:szCs w:val="24"/>
          <w:lang w:eastAsia="ru-RU"/>
        </w:rPr>
      </w:pPr>
      <w:r w:rsidRPr="00F562A3">
        <w:rPr>
          <w:rFonts w:ascii="Arial" w:eastAsia="Times New Roman" w:hAnsi="Arial"/>
          <w:bCs w:val="0"/>
          <w:sz w:val="20"/>
          <w:szCs w:val="24"/>
          <w:lang w:eastAsia="ru-RU"/>
        </w:rPr>
        <w:fldChar w:fldCharType="begin"/>
      </w:r>
      <w:r w:rsidRPr="00F562A3">
        <w:rPr>
          <w:rFonts w:ascii="Arial" w:eastAsia="Times New Roman" w:hAnsi="Arial"/>
          <w:bCs w:val="0"/>
          <w:sz w:val="20"/>
          <w:szCs w:val="24"/>
          <w:lang w:eastAsia="ru-RU"/>
        </w:rPr>
        <w:instrText xml:space="preserve"> TOC \o "1-5" \h \z </w:instrText>
      </w:r>
      <w:r w:rsidRPr="00F562A3">
        <w:rPr>
          <w:rFonts w:ascii="Arial" w:eastAsia="Times New Roman" w:hAnsi="Arial"/>
          <w:bCs w:val="0"/>
          <w:sz w:val="20"/>
          <w:szCs w:val="24"/>
          <w:lang w:eastAsia="ru-RU"/>
        </w:rPr>
        <w:fldChar w:fldCharType="separate"/>
      </w:r>
      <w:hyperlink r:id="rId252" w:anchor="_Toc486331716" w:history="1">
        <w:r w:rsidRPr="00F562A3">
          <w:rPr>
            <w:rFonts w:ascii="Arial" w:eastAsia="Times New Roman" w:hAnsi="Arial"/>
            <w:bCs w:val="0"/>
            <w:noProof/>
            <w:color w:val="0000FF"/>
            <w:sz w:val="20"/>
            <w:szCs w:val="24"/>
            <w:u w:val="single"/>
            <w:lang w:eastAsia="ru-RU"/>
          </w:rPr>
          <w:t>Алкогольная декларация. Импорт остатка предыдущей декларации из файла.</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_Toc486331716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1</w:t>
        </w:r>
        <w:r w:rsidRPr="00F562A3">
          <w:rPr>
            <w:rFonts w:ascii="Arial" w:eastAsia="Times New Roman" w:hAnsi="Arial"/>
            <w:bCs w:val="0"/>
            <w:noProof/>
            <w:webHidden/>
            <w:color w:val="0000FF"/>
            <w:sz w:val="20"/>
            <w:szCs w:val="24"/>
            <w:u w:val="single"/>
            <w:lang w:eastAsia="ru-RU"/>
          </w:rPr>
          <w:fldChar w:fldCharType="end"/>
        </w:r>
      </w:hyperlink>
    </w:p>
    <w:p w14:paraId="6F9A8158"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fldChar w:fldCharType="end"/>
      </w:r>
    </w:p>
    <w:p w14:paraId="156112B8"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147" w:name="_Toc486331716"/>
      <w:r w:rsidRPr="00F562A3">
        <w:rPr>
          <w:rFonts w:ascii="Arial" w:eastAsia="Times New Roman" w:hAnsi="Arial" w:cs="Arial"/>
          <w:sz w:val="24"/>
          <w:szCs w:val="26"/>
          <w:lang w:eastAsia="ru-RU"/>
        </w:rPr>
        <w:t>Алкогольная декларация. Импорт остатка предыдущей декларации из файла.</w:t>
      </w:r>
      <w:bookmarkEnd w:id="147"/>
    </w:p>
    <w:p w14:paraId="4817D929" w14:textId="77777777" w:rsidR="00F562A3" w:rsidRPr="00F562A3" w:rsidRDefault="00F562A3" w:rsidP="00F562A3">
      <w:pPr>
        <w:spacing w:line="240" w:lineRule="auto"/>
        <w:rPr>
          <w:rFonts w:ascii="Arial" w:eastAsia="Times New Roman" w:hAnsi="Arial"/>
          <w:bCs w:val="0"/>
          <w:sz w:val="20"/>
          <w:szCs w:val="24"/>
          <w:lang w:eastAsia="ru-RU"/>
        </w:rPr>
      </w:pPr>
    </w:p>
    <w:p w14:paraId="55F2DC33"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разделе «Алкогольная декларация» в функцию «Заполнить поле «Остаток предыдущей декларации»» добавлен вариант выбора источника данных для заполнения поля:</w:t>
      </w:r>
    </w:p>
    <w:p w14:paraId="60F6765A" w14:textId="77777777" w:rsidR="00F562A3" w:rsidRPr="00F562A3" w:rsidRDefault="00F562A3" w:rsidP="00F562A3">
      <w:pPr>
        <w:spacing w:line="240" w:lineRule="auto"/>
        <w:rPr>
          <w:rFonts w:ascii="Arial" w:eastAsia="Times New Roman" w:hAnsi="Arial"/>
          <w:bCs w:val="0"/>
          <w:sz w:val="20"/>
          <w:szCs w:val="24"/>
          <w:lang w:eastAsia="ru-RU"/>
        </w:rPr>
      </w:pPr>
    </w:p>
    <w:p w14:paraId="6A275520"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drawing>
          <wp:inline distT="0" distB="0" distL="0" distR="0" wp14:anchorId="73451E9E" wp14:editId="3DB498B2">
            <wp:extent cx="5943600" cy="4867275"/>
            <wp:effectExtent l="0" t="0" r="0" b="9525"/>
            <wp:docPr id="124"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253">
                      <a:extLst>
                        <a:ext uri="{28A0092B-C50C-407E-A947-70E740481C1C}">
                          <a14:useLocalDpi xmlns:a14="http://schemas.microsoft.com/office/drawing/2010/main" val="0"/>
                        </a:ext>
                      </a:extLst>
                    </a:blip>
                    <a:srcRect/>
                    <a:stretch>
                      <a:fillRect/>
                    </a:stretch>
                  </pic:blipFill>
                  <pic:spPr bwMode="auto">
                    <a:xfrm>
                      <a:off x="0" y="0"/>
                      <a:ext cx="5943600" cy="4867275"/>
                    </a:xfrm>
                    <a:prstGeom prst="rect">
                      <a:avLst/>
                    </a:prstGeom>
                    <a:noFill/>
                    <a:ln>
                      <a:noFill/>
                    </a:ln>
                  </pic:spPr>
                </pic:pic>
              </a:graphicData>
            </a:graphic>
          </wp:inline>
        </w:drawing>
      </w:r>
    </w:p>
    <w:p w14:paraId="01F9A530" w14:textId="77777777" w:rsidR="00F562A3" w:rsidRPr="00F562A3" w:rsidRDefault="00F562A3" w:rsidP="00F562A3">
      <w:pPr>
        <w:spacing w:line="240" w:lineRule="auto"/>
        <w:rPr>
          <w:rFonts w:ascii="Arial" w:eastAsia="Times New Roman" w:hAnsi="Arial"/>
          <w:bCs w:val="0"/>
          <w:sz w:val="20"/>
          <w:szCs w:val="24"/>
          <w:lang w:eastAsia="ru-RU"/>
        </w:rPr>
      </w:pPr>
    </w:p>
    <w:p w14:paraId="6142DFE1"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При выборе опции «алкогольная декларация системы» функция работает также как и раньше, то есть предлагает выбрать декларацию из которой будут взяты данные.</w:t>
      </w:r>
    </w:p>
    <w:p w14:paraId="5D93927B" w14:textId="77777777" w:rsidR="00F562A3" w:rsidRPr="00F562A3" w:rsidRDefault="00F562A3" w:rsidP="00F562A3">
      <w:pPr>
        <w:spacing w:line="240" w:lineRule="auto"/>
        <w:rPr>
          <w:rFonts w:ascii="Arial" w:eastAsia="Times New Roman" w:hAnsi="Arial"/>
          <w:bCs w:val="0"/>
          <w:sz w:val="20"/>
          <w:szCs w:val="24"/>
          <w:lang w:eastAsia="ru-RU"/>
        </w:rPr>
      </w:pPr>
    </w:p>
    <w:p w14:paraId="01675E11"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При выборе опции «</w:t>
      </w:r>
      <w:r w:rsidRPr="00F562A3">
        <w:rPr>
          <w:rFonts w:ascii="Arial" w:eastAsia="Times New Roman" w:hAnsi="Arial"/>
          <w:bCs w:val="0"/>
          <w:sz w:val="20"/>
          <w:szCs w:val="24"/>
          <w:lang w:val="en-US" w:eastAsia="ru-RU"/>
        </w:rPr>
        <w:t>XML</w:t>
      </w:r>
      <w:r w:rsidRPr="00F562A3">
        <w:rPr>
          <w:rFonts w:ascii="Arial" w:eastAsia="Times New Roman" w:hAnsi="Arial"/>
          <w:bCs w:val="0"/>
          <w:sz w:val="20"/>
          <w:szCs w:val="24"/>
          <w:lang w:eastAsia="ru-RU"/>
        </w:rPr>
        <w:t>-файл алкогольной декларации» предлагается указать файл с данными, соответствующими описанию формата из файла 11-o.xsd, для групп данных «Алкоголь» и файл с данными, соответствующими описанию формата из файла 12-o.xsd, для групп данных «Пиво».</w:t>
      </w:r>
    </w:p>
    <w:p w14:paraId="75905C6F" w14:textId="77777777" w:rsidR="00F562A3" w:rsidRPr="00F562A3" w:rsidRDefault="00F562A3" w:rsidP="00F562A3">
      <w:pPr>
        <w:spacing w:line="240" w:lineRule="auto"/>
        <w:rPr>
          <w:rFonts w:ascii="Arial" w:eastAsia="Times New Roman" w:hAnsi="Arial"/>
          <w:bCs w:val="0"/>
          <w:sz w:val="20"/>
          <w:szCs w:val="24"/>
          <w:lang w:eastAsia="ru-RU"/>
        </w:rPr>
      </w:pPr>
    </w:p>
    <w:p w14:paraId="3E36F940"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lastRenderedPageBreak/>
        <w:drawing>
          <wp:inline distT="0" distB="0" distL="0" distR="0" wp14:anchorId="5452C3E6" wp14:editId="0632233A">
            <wp:extent cx="5934075" cy="4876800"/>
            <wp:effectExtent l="0" t="0" r="9525" b="0"/>
            <wp:docPr id="123"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254">
                      <a:extLst>
                        <a:ext uri="{28A0092B-C50C-407E-A947-70E740481C1C}">
                          <a14:useLocalDpi xmlns:a14="http://schemas.microsoft.com/office/drawing/2010/main" val="0"/>
                        </a:ext>
                      </a:extLst>
                    </a:blip>
                    <a:srcRect/>
                    <a:stretch>
                      <a:fillRect/>
                    </a:stretch>
                  </pic:blipFill>
                  <pic:spPr bwMode="auto">
                    <a:xfrm>
                      <a:off x="0" y="0"/>
                      <a:ext cx="5934075" cy="4876800"/>
                    </a:xfrm>
                    <a:prstGeom prst="rect">
                      <a:avLst/>
                    </a:prstGeom>
                    <a:noFill/>
                    <a:ln>
                      <a:noFill/>
                    </a:ln>
                  </pic:spPr>
                </pic:pic>
              </a:graphicData>
            </a:graphic>
          </wp:inline>
        </w:drawing>
      </w:r>
    </w:p>
    <w:p w14:paraId="5E04D30E" w14:textId="77777777" w:rsidR="00F562A3" w:rsidRPr="00F562A3" w:rsidRDefault="00F562A3" w:rsidP="00F562A3">
      <w:pPr>
        <w:spacing w:line="240" w:lineRule="auto"/>
        <w:rPr>
          <w:rFonts w:ascii="Arial" w:eastAsia="Times New Roman" w:hAnsi="Arial"/>
          <w:bCs w:val="0"/>
          <w:sz w:val="20"/>
          <w:szCs w:val="24"/>
          <w:lang w:eastAsia="ru-RU"/>
        </w:rPr>
      </w:pPr>
    </w:p>
    <w:p w14:paraId="7A21B2DF"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файлах алкогольной декларации, выбранных для импорта, не должно быть групп алкогольного классификатора, отсутствующих в справочнике «Классификатор алкогольной продукции». Производители алкогольной продукции из файлов сопоставляются с производителями из справочника «Производители / импортеры» алкогольной декларации по совпадению ИНН и КПП. Если в справочнике алкогольной декларации такого производителя / импортера нет, то он ищется в системном справочнике уже по совпадению ИНН, КПП и наименования. Если и там его нет, то новый производитель / импортер добавляется и в системный справочник, и в алкогольную декларацию.</w:t>
      </w:r>
    </w:p>
    <w:p w14:paraId="4B4DDFB2" w14:textId="77777777" w:rsidR="00F562A3" w:rsidRDefault="00F562A3" w:rsidP="00F562A3"/>
    <w:p w14:paraId="536C3F73" w14:textId="77777777" w:rsidR="00F562A3" w:rsidRDefault="00F562A3" w:rsidP="00F562A3">
      <w:r>
        <w:br w:type="page"/>
      </w:r>
    </w:p>
    <w:p w14:paraId="60EBAE51" w14:textId="77777777" w:rsidR="00F562A3" w:rsidRPr="00F562A3" w:rsidRDefault="00F562A3" w:rsidP="00F562A3">
      <w:pPr>
        <w:spacing w:line="240" w:lineRule="auto"/>
        <w:jc w:val="center"/>
        <w:rPr>
          <w:rFonts w:ascii="Arial" w:eastAsia="Times New Roman" w:hAnsi="Arial"/>
          <w:bCs w:val="0"/>
          <w:sz w:val="24"/>
          <w:szCs w:val="20"/>
          <w:lang w:eastAsia="ru-RU"/>
        </w:rPr>
      </w:pPr>
      <w:r w:rsidRPr="00F562A3">
        <w:rPr>
          <w:rFonts w:ascii="Arial" w:eastAsia="Times New Roman" w:hAnsi="Arial"/>
          <w:bCs w:val="0"/>
          <w:sz w:val="24"/>
          <w:szCs w:val="20"/>
          <w:lang w:eastAsia="ru-RU"/>
        </w:rPr>
        <w:t>Изменения функционала в версии 1.034 сервис пак 3.</w:t>
      </w:r>
    </w:p>
    <w:p w14:paraId="4C8B477F" w14:textId="77777777" w:rsidR="00F562A3" w:rsidRPr="00F562A3" w:rsidRDefault="00F562A3" w:rsidP="00F562A3">
      <w:pPr>
        <w:spacing w:line="240" w:lineRule="auto"/>
        <w:rPr>
          <w:rFonts w:ascii="Arial" w:eastAsia="Times New Roman" w:hAnsi="Arial"/>
          <w:bCs w:val="0"/>
          <w:sz w:val="20"/>
          <w:szCs w:val="24"/>
          <w:lang w:eastAsia="ru-RU"/>
        </w:rPr>
      </w:pPr>
    </w:p>
    <w:p w14:paraId="1642A676" w14:textId="77777777" w:rsidR="00F562A3" w:rsidRPr="00F562A3" w:rsidRDefault="00F562A3" w:rsidP="00F562A3">
      <w:pPr>
        <w:tabs>
          <w:tab w:val="right" w:leader="dot" w:pos="9345"/>
        </w:tabs>
        <w:spacing w:line="240" w:lineRule="auto"/>
        <w:ind w:left="400"/>
        <w:rPr>
          <w:rFonts w:eastAsia="Times New Roman"/>
          <w:bCs w:val="0"/>
          <w:noProof/>
          <w:sz w:val="24"/>
          <w:szCs w:val="24"/>
          <w:lang w:eastAsia="ru-RU"/>
        </w:rPr>
      </w:pPr>
      <w:r w:rsidRPr="00F562A3">
        <w:rPr>
          <w:rFonts w:ascii="Arial" w:eastAsia="Times New Roman" w:hAnsi="Arial"/>
          <w:bCs w:val="0"/>
          <w:sz w:val="20"/>
          <w:szCs w:val="24"/>
          <w:lang w:eastAsia="ru-RU"/>
        </w:rPr>
        <w:fldChar w:fldCharType="begin"/>
      </w:r>
      <w:r w:rsidRPr="00F562A3">
        <w:rPr>
          <w:rFonts w:ascii="Arial" w:eastAsia="Times New Roman" w:hAnsi="Arial"/>
          <w:bCs w:val="0"/>
          <w:sz w:val="20"/>
          <w:szCs w:val="24"/>
          <w:lang w:eastAsia="ru-RU"/>
        </w:rPr>
        <w:instrText xml:space="preserve"> TOC \o "1-5" \h \z </w:instrText>
      </w:r>
      <w:r w:rsidRPr="00F562A3">
        <w:rPr>
          <w:rFonts w:ascii="Arial" w:eastAsia="Times New Roman" w:hAnsi="Arial"/>
          <w:bCs w:val="0"/>
          <w:sz w:val="20"/>
          <w:szCs w:val="24"/>
          <w:lang w:eastAsia="ru-RU"/>
        </w:rPr>
        <w:fldChar w:fldCharType="separate"/>
      </w:r>
      <w:hyperlink r:id="rId255" w:anchor="_Toc487450177" w:history="1">
        <w:r w:rsidRPr="00F562A3">
          <w:rPr>
            <w:rFonts w:ascii="Arial" w:eastAsia="Times New Roman" w:hAnsi="Arial"/>
            <w:bCs w:val="0"/>
            <w:noProof/>
            <w:color w:val="0000FF"/>
            <w:sz w:val="20"/>
            <w:szCs w:val="24"/>
            <w:u w:val="single"/>
            <w:lang w:eastAsia="ru-RU"/>
          </w:rPr>
          <w:t>Регистрация платежей (К+).  Модель ККТ СП802-Ф.</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_Toc487450177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1</w:t>
        </w:r>
        <w:r w:rsidRPr="00F562A3">
          <w:rPr>
            <w:rFonts w:ascii="Arial" w:eastAsia="Times New Roman" w:hAnsi="Arial"/>
            <w:bCs w:val="0"/>
            <w:noProof/>
            <w:webHidden/>
            <w:color w:val="0000FF"/>
            <w:sz w:val="20"/>
            <w:szCs w:val="24"/>
            <w:u w:val="single"/>
            <w:lang w:eastAsia="ru-RU"/>
          </w:rPr>
          <w:fldChar w:fldCharType="end"/>
        </w:r>
      </w:hyperlink>
    </w:p>
    <w:p w14:paraId="15F8AFBF" w14:textId="77777777" w:rsidR="00F562A3" w:rsidRPr="00F562A3" w:rsidRDefault="00F562A3" w:rsidP="00F562A3">
      <w:pPr>
        <w:tabs>
          <w:tab w:val="right" w:leader="dot" w:pos="9345"/>
        </w:tabs>
        <w:spacing w:line="240" w:lineRule="auto"/>
        <w:ind w:left="400"/>
        <w:rPr>
          <w:rFonts w:eastAsia="Times New Roman"/>
          <w:bCs w:val="0"/>
          <w:noProof/>
          <w:sz w:val="24"/>
          <w:szCs w:val="24"/>
          <w:lang w:eastAsia="ru-RU"/>
        </w:rPr>
      </w:pPr>
      <w:hyperlink r:id="rId256" w:anchor="_Toc487450178" w:history="1">
        <w:r w:rsidRPr="00F562A3">
          <w:rPr>
            <w:rFonts w:ascii="Arial" w:eastAsia="Times New Roman" w:hAnsi="Arial"/>
            <w:bCs w:val="0"/>
            <w:noProof/>
            <w:color w:val="0000FF"/>
            <w:sz w:val="20"/>
            <w:szCs w:val="24"/>
            <w:u w:val="single"/>
            <w:lang w:eastAsia="ru-RU"/>
          </w:rPr>
          <w:t>Ордер на доставку. Налоги в спецификации документа.</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_Toc487450178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2</w:t>
        </w:r>
        <w:r w:rsidRPr="00F562A3">
          <w:rPr>
            <w:rFonts w:ascii="Arial" w:eastAsia="Times New Roman" w:hAnsi="Arial"/>
            <w:bCs w:val="0"/>
            <w:noProof/>
            <w:webHidden/>
            <w:color w:val="0000FF"/>
            <w:sz w:val="20"/>
            <w:szCs w:val="24"/>
            <w:u w:val="single"/>
            <w:lang w:eastAsia="ru-RU"/>
          </w:rPr>
          <w:fldChar w:fldCharType="end"/>
        </w:r>
      </w:hyperlink>
    </w:p>
    <w:p w14:paraId="007AF2AE" w14:textId="77777777" w:rsidR="00F562A3" w:rsidRPr="00F562A3" w:rsidRDefault="00F562A3" w:rsidP="00F562A3">
      <w:pPr>
        <w:tabs>
          <w:tab w:val="right" w:leader="dot" w:pos="9345"/>
        </w:tabs>
        <w:spacing w:line="240" w:lineRule="auto"/>
        <w:ind w:left="400"/>
        <w:rPr>
          <w:rFonts w:eastAsia="Times New Roman"/>
          <w:bCs w:val="0"/>
          <w:noProof/>
          <w:sz w:val="24"/>
          <w:szCs w:val="24"/>
          <w:lang w:eastAsia="ru-RU"/>
        </w:rPr>
      </w:pPr>
      <w:hyperlink r:id="rId257" w:anchor="_Toc487450179" w:history="1">
        <w:r w:rsidRPr="00F562A3">
          <w:rPr>
            <w:rFonts w:ascii="Arial" w:eastAsia="Times New Roman" w:hAnsi="Arial"/>
            <w:bCs w:val="0"/>
            <w:noProof/>
            <w:color w:val="0000FF"/>
            <w:sz w:val="20"/>
            <w:szCs w:val="24"/>
            <w:u w:val="single"/>
            <w:lang w:eastAsia="ru-RU"/>
          </w:rPr>
          <w:t>Импорт из портативного терминала в документы. Формат файлов УКМ-</w:t>
        </w:r>
        <w:r w:rsidRPr="00F562A3">
          <w:rPr>
            <w:rFonts w:ascii="Arial" w:eastAsia="Times New Roman" w:hAnsi="Arial"/>
            <w:bCs w:val="0"/>
            <w:noProof/>
            <w:color w:val="0000FF"/>
            <w:sz w:val="20"/>
            <w:szCs w:val="24"/>
            <w:u w:val="single"/>
            <w:lang w:val="en-US" w:eastAsia="ru-RU"/>
          </w:rPr>
          <w:t>Gestori</w:t>
        </w:r>
        <w:r w:rsidRPr="00F562A3">
          <w:rPr>
            <w:rFonts w:ascii="Arial" w:eastAsia="Times New Roman" w:hAnsi="Arial"/>
            <w:bCs w:val="0"/>
            <w:noProof/>
            <w:color w:val="0000FF"/>
            <w:sz w:val="20"/>
            <w:szCs w:val="24"/>
            <w:u w:val="single"/>
            <w:lang w:eastAsia="ru-RU"/>
          </w:rPr>
          <w:t>.</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_Toc487450179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2</w:t>
        </w:r>
        <w:r w:rsidRPr="00F562A3">
          <w:rPr>
            <w:rFonts w:ascii="Arial" w:eastAsia="Times New Roman" w:hAnsi="Arial"/>
            <w:bCs w:val="0"/>
            <w:noProof/>
            <w:webHidden/>
            <w:color w:val="0000FF"/>
            <w:sz w:val="20"/>
            <w:szCs w:val="24"/>
            <w:u w:val="single"/>
            <w:lang w:eastAsia="ru-RU"/>
          </w:rPr>
          <w:fldChar w:fldCharType="end"/>
        </w:r>
      </w:hyperlink>
    </w:p>
    <w:p w14:paraId="07BCAAD9"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fldChar w:fldCharType="end"/>
      </w:r>
    </w:p>
    <w:p w14:paraId="6BF2EBB2"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148" w:name="_Toc487450177"/>
      <w:r w:rsidRPr="00F562A3">
        <w:rPr>
          <w:rFonts w:ascii="Arial" w:eastAsia="Times New Roman" w:hAnsi="Arial" w:cs="Arial"/>
          <w:sz w:val="24"/>
          <w:szCs w:val="26"/>
          <w:lang w:eastAsia="ru-RU"/>
        </w:rPr>
        <w:t>Регистрация платежей (К+).  Модель ККТ СП802-Ф.</w:t>
      </w:r>
      <w:bookmarkEnd w:id="148"/>
    </w:p>
    <w:p w14:paraId="6148FF17" w14:textId="77777777" w:rsidR="00F562A3" w:rsidRPr="00F562A3" w:rsidRDefault="00F562A3" w:rsidP="00F562A3">
      <w:pPr>
        <w:spacing w:line="240" w:lineRule="auto"/>
        <w:rPr>
          <w:rFonts w:ascii="Arial" w:eastAsia="Times New Roman" w:hAnsi="Arial"/>
          <w:bCs w:val="0"/>
          <w:sz w:val="20"/>
          <w:szCs w:val="24"/>
          <w:lang w:eastAsia="ru-RU"/>
        </w:rPr>
      </w:pPr>
    </w:p>
    <w:p w14:paraId="486EFB7C"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В разделе «Регистрация платежей» поддержана работа с моделью ККТ СП802-Ф, которая работает в рамках закона ФЗ-54. Для работы с ККТ его необходимо подсоединить к компьютеру, на котором работает Супермаг+. Подсоединение может быть как через </w:t>
      </w:r>
      <w:r w:rsidRPr="00F562A3">
        <w:rPr>
          <w:rFonts w:ascii="Arial" w:eastAsia="Times New Roman" w:hAnsi="Arial"/>
          <w:bCs w:val="0"/>
          <w:sz w:val="20"/>
          <w:szCs w:val="24"/>
          <w:lang w:val="en-US" w:eastAsia="ru-RU"/>
        </w:rPr>
        <w:t>COM</w:t>
      </w:r>
      <w:r w:rsidRPr="00F562A3">
        <w:rPr>
          <w:rFonts w:ascii="Arial" w:eastAsia="Times New Roman" w:hAnsi="Arial"/>
          <w:bCs w:val="0"/>
          <w:sz w:val="20"/>
          <w:szCs w:val="24"/>
          <w:lang w:eastAsia="ru-RU"/>
        </w:rPr>
        <w:t xml:space="preserve"> порт, так и через </w:t>
      </w:r>
      <w:r w:rsidRPr="00F562A3">
        <w:rPr>
          <w:rFonts w:ascii="Arial" w:eastAsia="Times New Roman" w:hAnsi="Arial"/>
          <w:bCs w:val="0"/>
          <w:sz w:val="20"/>
          <w:szCs w:val="24"/>
          <w:lang w:val="en-US" w:eastAsia="ru-RU"/>
        </w:rPr>
        <w:t>USB</w:t>
      </w:r>
      <w:r w:rsidRPr="00F562A3">
        <w:rPr>
          <w:rFonts w:ascii="Arial" w:eastAsia="Times New Roman" w:hAnsi="Arial"/>
          <w:bCs w:val="0"/>
          <w:sz w:val="20"/>
          <w:szCs w:val="24"/>
          <w:lang w:eastAsia="ru-RU"/>
        </w:rPr>
        <w:t xml:space="preserve"> порт. В последнем случае необходимо использовать драйверы, эмулирующие </w:t>
      </w:r>
      <w:r w:rsidRPr="00F562A3">
        <w:rPr>
          <w:rFonts w:ascii="Arial" w:eastAsia="Times New Roman" w:hAnsi="Arial"/>
          <w:bCs w:val="0"/>
          <w:sz w:val="20"/>
          <w:szCs w:val="24"/>
          <w:lang w:val="en-US" w:eastAsia="ru-RU"/>
        </w:rPr>
        <w:t>COM</w:t>
      </w:r>
      <w:r w:rsidRPr="00F562A3">
        <w:rPr>
          <w:rFonts w:ascii="Arial" w:eastAsia="Times New Roman" w:hAnsi="Arial"/>
          <w:bCs w:val="0"/>
          <w:sz w:val="20"/>
          <w:szCs w:val="24"/>
          <w:lang w:eastAsia="ru-RU"/>
        </w:rPr>
        <w:t xml:space="preserve"> порт.</w:t>
      </w:r>
    </w:p>
    <w:p w14:paraId="64B28DA0" w14:textId="77777777" w:rsidR="00F562A3" w:rsidRPr="00F562A3" w:rsidRDefault="00F562A3" w:rsidP="00F562A3">
      <w:pPr>
        <w:spacing w:line="240" w:lineRule="auto"/>
        <w:rPr>
          <w:rFonts w:ascii="Arial" w:eastAsia="Times New Roman" w:hAnsi="Arial"/>
          <w:bCs w:val="0"/>
          <w:sz w:val="20"/>
          <w:szCs w:val="24"/>
          <w:lang w:eastAsia="ru-RU"/>
        </w:rPr>
      </w:pPr>
    </w:p>
    <w:p w14:paraId="30F01B34"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После подсоединения и включения устройства для его опознания и регистрации достаточно запустить раздел. Если устройство подключается первый раз, будет предложено зарегистрировать новую кассу с этим устройством. Кассу можно также зарегистрировать заранее, в разделе «Структура магазина/склада».</w:t>
      </w:r>
    </w:p>
    <w:p w14:paraId="065058D6" w14:textId="77777777" w:rsidR="00F562A3" w:rsidRPr="00F562A3" w:rsidRDefault="00F562A3" w:rsidP="00F562A3">
      <w:pPr>
        <w:spacing w:line="240" w:lineRule="auto"/>
        <w:rPr>
          <w:rFonts w:ascii="Arial" w:eastAsia="Times New Roman" w:hAnsi="Arial"/>
          <w:bCs w:val="0"/>
          <w:sz w:val="20"/>
          <w:szCs w:val="24"/>
          <w:lang w:eastAsia="ru-RU"/>
        </w:rPr>
      </w:pPr>
    </w:p>
    <w:p w14:paraId="536CAD08"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ККТ 802-Ф обладает следующими особенностями:</w:t>
      </w:r>
    </w:p>
    <w:p w14:paraId="0B36FAF4"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перечень налогов в ККТ фиксированный и не может настраиваться. Перечень состоит из следующих значений: НДС 18%, НДС 10%, НДС 0%, Без НДС, НДС 18/118, НДС 10/110. При сопоставлении налоговой группы Супермаг+ с налогом в ККТ, ищется вхождение строки значения налога НДС артикула в строке налога ККТ.</w:t>
      </w:r>
    </w:p>
    <w:p w14:paraId="57461D75"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В ККТ передается цена артикула без учета скидок, количество и сумма скидки позиции. Цена артикула со скидкой и величина налога рассчитывается ККТ самостоятельно. Скидку на сумму чека ККТ не принимает. В случае, когда клиенту предоставляется скидка на мелочь, кассовая программа распределяет сумму скидки на мелочь по позициям чека таким образом, чтобы сумма позиции со скидкой, деленная на количество, давали бы такую цену, что её округление до копейки не приводило бы к изменению суммы при умножении цены на количество. При таком распределении часть суммы скидки может не распределиться по позициям чека и остаток скидки на мелочь считается кассовой программой скидкой на сумму чека. При работе с СП802-Ф эта часть скидки на мелочь присовокупляется к скидке для позиции с максимальной суммой. В этом случае ККТ может самостоятельно разделить строку позиции чека на две и напечатать чек, отличный от чека в кассовой программе. Сумма чека в кассовой программе и в ККТ будут совпадать.</w:t>
      </w:r>
    </w:p>
    <w:p w14:paraId="37E501E6"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ККТ в информации о статусе устройства не предоставляет информации о превышении 24-х часового лимита времени открытой смены. Если лимит превышен, об этом становиться известно только в момент фиксации чека. В этом случае, после получения сообщения об ошибке, необходимо закрыть смену и сформировать чек заново.</w:t>
      </w:r>
    </w:p>
    <w:p w14:paraId="678699B6"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ККТ не имеет возможности сообщить какой будет номер у следующего чека. Соответственно, при формировании нового чека ему присваивается номер -1 и он заменяется на истинный номер при успешной фиксации чека. Если в процессе фиксации произошли ошибки и ККТ не вернул номер чека, то такой чек может остаться в локальной базе данных с номером -1, что означает, что такой чек не был зафиксирован, не может входить в сменный отчет и не может передаваться в базу данных Торговой Системы в качестве оперативного чека. В некоторых случаях отсутствие информации о номере нового чека может создать затруднение. Например, при повторной печати чека, если чек был зафиксирован ККТ, но по какой-то причине ККТ не смог вернуть его номер кассовой программе, для повторной печати чека в ККТ надо указать его номер, который кассовой программе неизвестен.</w:t>
      </w:r>
    </w:p>
    <w:p w14:paraId="31C3CE0F" w14:textId="77777777" w:rsidR="00F562A3" w:rsidRPr="00F562A3" w:rsidRDefault="00F562A3" w:rsidP="00F562A3">
      <w:pPr>
        <w:spacing w:line="240" w:lineRule="auto"/>
        <w:rPr>
          <w:rFonts w:ascii="Arial" w:eastAsia="Times New Roman" w:hAnsi="Arial"/>
          <w:bCs w:val="0"/>
          <w:sz w:val="20"/>
          <w:szCs w:val="24"/>
          <w:lang w:eastAsia="ru-RU"/>
        </w:rPr>
      </w:pPr>
    </w:p>
    <w:p w14:paraId="3FC4E15A"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ККТ позволяет настраивать содержание текста заголовка чека и нижний колонтитул. Для ввода значений надо вызвать функцию «Оборудование» и перейти на закладку «Чек»:</w:t>
      </w:r>
    </w:p>
    <w:p w14:paraId="7F06139B" w14:textId="77777777" w:rsidR="00F562A3" w:rsidRPr="00F562A3" w:rsidRDefault="00F562A3" w:rsidP="00F562A3">
      <w:pPr>
        <w:spacing w:line="240" w:lineRule="auto"/>
        <w:rPr>
          <w:rFonts w:ascii="Arial" w:eastAsia="Times New Roman" w:hAnsi="Arial"/>
          <w:bCs w:val="0"/>
          <w:sz w:val="20"/>
          <w:szCs w:val="24"/>
          <w:lang w:eastAsia="ru-RU"/>
        </w:rPr>
      </w:pPr>
    </w:p>
    <w:p w14:paraId="272B2050"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lastRenderedPageBreak/>
        <w:drawing>
          <wp:inline distT="0" distB="0" distL="0" distR="0" wp14:anchorId="6624497B" wp14:editId="1923E8B9">
            <wp:extent cx="5934075" cy="3981450"/>
            <wp:effectExtent l="0" t="0" r="9525" b="0"/>
            <wp:docPr id="126"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258">
                      <a:extLst>
                        <a:ext uri="{28A0092B-C50C-407E-A947-70E740481C1C}">
                          <a14:useLocalDpi xmlns:a14="http://schemas.microsoft.com/office/drawing/2010/main" val="0"/>
                        </a:ext>
                      </a:extLst>
                    </a:blip>
                    <a:srcRect/>
                    <a:stretch>
                      <a:fillRect/>
                    </a:stretch>
                  </pic:blipFill>
                  <pic:spPr bwMode="auto">
                    <a:xfrm>
                      <a:off x="0" y="0"/>
                      <a:ext cx="5934075" cy="3981450"/>
                    </a:xfrm>
                    <a:prstGeom prst="rect">
                      <a:avLst/>
                    </a:prstGeom>
                    <a:noFill/>
                    <a:ln>
                      <a:noFill/>
                    </a:ln>
                  </pic:spPr>
                </pic:pic>
              </a:graphicData>
            </a:graphic>
          </wp:inline>
        </w:drawing>
      </w:r>
    </w:p>
    <w:p w14:paraId="3C837268" w14:textId="77777777" w:rsidR="00F562A3" w:rsidRPr="00F562A3" w:rsidRDefault="00F562A3" w:rsidP="00F562A3">
      <w:pPr>
        <w:spacing w:line="240" w:lineRule="auto"/>
        <w:rPr>
          <w:rFonts w:ascii="Arial" w:eastAsia="Times New Roman" w:hAnsi="Arial"/>
          <w:bCs w:val="0"/>
          <w:sz w:val="20"/>
          <w:szCs w:val="24"/>
          <w:lang w:eastAsia="ru-RU"/>
        </w:rPr>
      </w:pPr>
    </w:p>
    <w:p w14:paraId="19C8D55A"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149" w:name="_Toc487450178"/>
      <w:r w:rsidRPr="00F562A3">
        <w:rPr>
          <w:rFonts w:ascii="Arial" w:eastAsia="Times New Roman" w:hAnsi="Arial" w:cs="Arial"/>
          <w:sz w:val="24"/>
          <w:szCs w:val="26"/>
          <w:lang w:eastAsia="ru-RU"/>
        </w:rPr>
        <w:t>Ордер на доставку. Налоги в спецификации документа.</w:t>
      </w:r>
      <w:bookmarkEnd w:id="149"/>
    </w:p>
    <w:p w14:paraId="48ADA1CE" w14:textId="77777777" w:rsidR="00F562A3" w:rsidRPr="00F562A3" w:rsidRDefault="00F562A3" w:rsidP="00F562A3">
      <w:pPr>
        <w:spacing w:line="240" w:lineRule="auto"/>
        <w:rPr>
          <w:rFonts w:ascii="Arial" w:eastAsia="Times New Roman" w:hAnsi="Arial"/>
          <w:bCs w:val="0"/>
          <w:sz w:val="20"/>
          <w:szCs w:val="24"/>
          <w:lang w:eastAsia="ru-RU"/>
        </w:rPr>
      </w:pPr>
    </w:p>
    <w:p w14:paraId="482539F2"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спецификацию документа «Ордер на доставку» добавлены поля «НДС (ставка)», «Сумма НДС», «Цена без налогов», «Сумма без налогов». Поля заполняются при формировании строки спецификации и не редактируются. При создании строки на основании расходной накладной данные в поля копируются из исходного документа. При импорте из чеков сумма налога и цена и сумма без налогов рассчитываются на основании информации о ставке НДС из карточки товара.</w:t>
      </w:r>
    </w:p>
    <w:p w14:paraId="572CD826" w14:textId="77777777" w:rsidR="00F562A3" w:rsidRPr="00F562A3" w:rsidRDefault="00F562A3" w:rsidP="00F562A3">
      <w:pPr>
        <w:spacing w:line="240" w:lineRule="auto"/>
        <w:rPr>
          <w:rFonts w:ascii="Arial" w:eastAsia="Times New Roman" w:hAnsi="Arial"/>
          <w:bCs w:val="0"/>
          <w:sz w:val="20"/>
          <w:szCs w:val="24"/>
          <w:lang w:eastAsia="ru-RU"/>
        </w:rPr>
      </w:pPr>
    </w:p>
    <w:p w14:paraId="6E6CFE79"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Если в ордер на доставку помещается часть купленного товара, то сумма НДС может не совпасть с суммой в исходном документе, умноженной на пропорциональную часть количества. При изменении количества в спецификации ордера на доставку вручную, сумма НДС пересчитывается без учета режимов округления документа основания.</w:t>
      </w:r>
    </w:p>
    <w:p w14:paraId="666B4B89" w14:textId="77777777" w:rsidR="00F562A3" w:rsidRPr="00F562A3" w:rsidRDefault="00F562A3" w:rsidP="00F562A3">
      <w:pPr>
        <w:spacing w:line="240" w:lineRule="auto"/>
        <w:rPr>
          <w:rFonts w:ascii="Arial" w:eastAsia="Times New Roman" w:hAnsi="Arial"/>
          <w:bCs w:val="0"/>
          <w:sz w:val="20"/>
          <w:szCs w:val="24"/>
          <w:lang w:eastAsia="ru-RU"/>
        </w:rPr>
      </w:pPr>
    </w:p>
    <w:p w14:paraId="3D3DB00B"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150" w:name="_Toc487450179"/>
      <w:r w:rsidRPr="00F562A3">
        <w:rPr>
          <w:rFonts w:ascii="Arial" w:eastAsia="Times New Roman" w:hAnsi="Arial" w:cs="Arial"/>
          <w:sz w:val="24"/>
          <w:szCs w:val="26"/>
          <w:lang w:eastAsia="ru-RU"/>
        </w:rPr>
        <w:t>Импорт из портативного терминала в документы. Формат файлов УКМ-</w:t>
      </w:r>
      <w:r w:rsidRPr="00F562A3">
        <w:rPr>
          <w:rFonts w:ascii="Arial" w:eastAsia="Times New Roman" w:hAnsi="Arial" w:cs="Arial"/>
          <w:sz w:val="24"/>
          <w:szCs w:val="26"/>
          <w:lang w:val="en-US" w:eastAsia="ru-RU"/>
        </w:rPr>
        <w:t>Gestori</w:t>
      </w:r>
      <w:r w:rsidRPr="00F562A3">
        <w:rPr>
          <w:rFonts w:ascii="Arial" w:eastAsia="Times New Roman" w:hAnsi="Arial" w:cs="Arial"/>
          <w:sz w:val="24"/>
          <w:szCs w:val="26"/>
          <w:lang w:eastAsia="ru-RU"/>
        </w:rPr>
        <w:t>.</w:t>
      </w:r>
      <w:bookmarkEnd w:id="150"/>
    </w:p>
    <w:p w14:paraId="029777B5" w14:textId="77777777" w:rsidR="00F562A3" w:rsidRPr="00F562A3" w:rsidRDefault="00F562A3" w:rsidP="00F562A3">
      <w:pPr>
        <w:spacing w:line="240" w:lineRule="auto"/>
        <w:rPr>
          <w:rFonts w:ascii="Arial" w:eastAsia="Times New Roman" w:hAnsi="Arial"/>
          <w:bCs w:val="0"/>
          <w:sz w:val="20"/>
          <w:szCs w:val="24"/>
          <w:lang w:eastAsia="ru-RU"/>
        </w:rPr>
      </w:pPr>
    </w:p>
    <w:p w14:paraId="07D808D7"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В разделах документов в режиме редактирования для документов с товарной спецификацией имеется возможность добавления данных в спецификацию из портативных терминалов различных моделей. Для этого в мастере добавления строки спецификации есть кнопка «Портативный терминал». При нажатии кнопки, после выбора способа добавления данных в спецификацию, показывается диалог приема данных из ТСД: </w:t>
      </w:r>
    </w:p>
    <w:p w14:paraId="05D7C86C" w14:textId="77777777" w:rsidR="00F562A3" w:rsidRPr="00F562A3" w:rsidRDefault="00F562A3" w:rsidP="00F562A3">
      <w:pPr>
        <w:spacing w:line="240" w:lineRule="auto"/>
        <w:rPr>
          <w:rFonts w:ascii="Arial" w:eastAsia="Times New Roman" w:hAnsi="Arial"/>
          <w:bCs w:val="0"/>
          <w:sz w:val="20"/>
          <w:szCs w:val="24"/>
          <w:lang w:eastAsia="ru-RU"/>
        </w:rPr>
      </w:pPr>
    </w:p>
    <w:p w14:paraId="42309710"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lastRenderedPageBreak/>
        <w:drawing>
          <wp:inline distT="0" distB="0" distL="0" distR="0" wp14:anchorId="11A3D069" wp14:editId="547EFF65">
            <wp:extent cx="2971800" cy="1933575"/>
            <wp:effectExtent l="0" t="0" r="0" b="9525"/>
            <wp:docPr id="125"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259">
                      <a:extLst>
                        <a:ext uri="{28A0092B-C50C-407E-A947-70E740481C1C}">
                          <a14:useLocalDpi xmlns:a14="http://schemas.microsoft.com/office/drawing/2010/main" val="0"/>
                        </a:ext>
                      </a:extLst>
                    </a:blip>
                    <a:srcRect/>
                    <a:stretch>
                      <a:fillRect/>
                    </a:stretch>
                  </pic:blipFill>
                  <pic:spPr bwMode="auto">
                    <a:xfrm>
                      <a:off x="0" y="0"/>
                      <a:ext cx="2971800" cy="1933575"/>
                    </a:xfrm>
                    <a:prstGeom prst="rect">
                      <a:avLst/>
                    </a:prstGeom>
                    <a:noFill/>
                    <a:ln>
                      <a:noFill/>
                    </a:ln>
                  </pic:spPr>
                </pic:pic>
              </a:graphicData>
            </a:graphic>
          </wp:inline>
        </w:drawing>
      </w:r>
    </w:p>
    <w:p w14:paraId="5D202877" w14:textId="77777777" w:rsidR="00F562A3" w:rsidRPr="00F562A3" w:rsidRDefault="00F562A3" w:rsidP="00F562A3">
      <w:pPr>
        <w:spacing w:line="240" w:lineRule="auto"/>
        <w:rPr>
          <w:rFonts w:ascii="Arial" w:eastAsia="Times New Roman" w:hAnsi="Arial"/>
          <w:bCs w:val="0"/>
          <w:sz w:val="20"/>
          <w:szCs w:val="24"/>
          <w:lang w:eastAsia="ru-RU"/>
        </w:rPr>
      </w:pPr>
    </w:p>
    <w:p w14:paraId="35BD4681"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В текущей версии в качестве файла считанных данных можно указывать файл, полученный от УКМ с конвертором </w:t>
      </w:r>
      <w:r w:rsidRPr="00F562A3">
        <w:rPr>
          <w:rFonts w:ascii="Arial" w:eastAsia="Times New Roman" w:hAnsi="Arial"/>
          <w:bCs w:val="0"/>
          <w:sz w:val="20"/>
          <w:szCs w:val="24"/>
          <w:lang w:val="en-US" w:eastAsia="ru-RU"/>
        </w:rPr>
        <w:t>Gestori</w:t>
      </w:r>
      <w:r w:rsidRPr="00F562A3">
        <w:rPr>
          <w:rFonts w:ascii="Arial" w:eastAsia="Times New Roman" w:hAnsi="Arial"/>
          <w:bCs w:val="0"/>
          <w:sz w:val="20"/>
          <w:szCs w:val="24"/>
          <w:lang w:eastAsia="ru-RU"/>
        </w:rPr>
        <w:t>. Это позволяет использовать УКМ в качестве ТСД, например, при инвентаризации товаров. При использовании файлов УКМ-</w:t>
      </w:r>
      <w:r w:rsidRPr="00F562A3">
        <w:rPr>
          <w:rFonts w:ascii="Arial" w:eastAsia="Times New Roman" w:hAnsi="Arial"/>
          <w:bCs w:val="0"/>
          <w:sz w:val="20"/>
          <w:szCs w:val="24"/>
          <w:lang w:val="en-US" w:eastAsia="ru-RU"/>
        </w:rPr>
        <w:t>Gestori</w:t>
      </w:r>
      <w:r w:rsidRPr="00F562A3">
        <w:rPr>
          <w:rFonts w:ascii="Arial" w:eastAsia="Times New Roman" w:hAnsi="Arial"/>
          <w:bCs w:val="0"/>
          <w:sz w:val="20"/>
          <w:szCs w:val="24"/>
          <w:lang w:eastAsia="ru-RU"/>
        </w:rPr>
        <w:t xml:space="preserve"> этап чтения данных из терминала в файл надо пропускать и, после указания имени файла в элементе «Считанные данные», сразу нажимать кнопку «Экспорт».</w:t>
      </w:r>
    </w:p>
    <w:p w14:paraId="4C597279" w14:textId="77777777" w:rsidR="00F562A3" w:rsidRDefault="00F562A3" w:rsidP="00F562A3"/>
    <w:p w14:paraId="1A8E5834" w14:textId="77777777" w:rsidR="00F562A3" w:rsidRDefault="00F562A3" w:rsidP="00F562A3">
      <w:r>
        <w:br w:type="page"/>
      </w:r>
    </w:p>
    <w:p w14:paraId="041B31E7" w14:textId="77777777" w:rsidR="00F562A3" w:rsidRPr="00F562A3" w:rsidRDefault="00F562A3" w:rsidP="00F562A3">
      <w:pPr>
        <w:spacing w:line="240" w:lineRule="auto"/>
        <w:jc w:val="center"/>
        <w:rPr>
          <w:rFonts w:ascii="Arial" w:eastAsia="Times New Roman" w:hAnsi="Arial"/>
          <w:bCs w:val="0"/>
          <w:sz w:val="24"/>
          <w:szCs w:val="20"/>
          <w:lang w:eastAsia="ru-RU"/>
        </w:rPr>
      </w:pPr>
    </w:p>
    <w:p w14:paraId="22560C43" w14:textId="77777777" w:rsidR="00F562A3" w:rsidRPr="00F562A3" w:rsidRDefault="00F562A3" w:rsidP="00F562A3">
      <w:pPr>
        <w:spacing w:line="240" w:lineRule="auto"/>
        <w:jc w:val="center"/>
        <w:rPr>
          <w:rFonts w:ascii="Arial" w:eastAsia="Times New Roman" w:hAnsi="Arial"/>
          <w:bCs w:val="0"/>
          <w:sz w:val="24"/>
          <w:szCs w:val="20"/>
          <w:lang w:eastAsia="ru-RU"/>
        </w:rPr>
      </w:pPr>
      <w:r w:rsidRPr="00F562A3">
        <w:rPr>
          <w:rFonts w:ascii="Arial" w:eastAsia="Times New Roman" w:hAnsi="Arial"/>
          <w:bCs w:val="0"/>
          <w:sz w:val="24"/>
          <w:szCs w:val="20"/>
          <w:lang w:eastAsia="ru-RU"/>
        </w:rPr>
        <w:t>Изменения функционала в версии 1.034 сервис пак 5.</w:t>
      </w:r>
    </w:p>
    <w:p w14:paraId="5A2139A9" w14:textId="77777777" w:rsidR="00F562A3" w:rsidRPr="00F562A3" w:rsidRDefault="00F562A3" w:rsidP="00F562A3">
      <w:pPr>
        <w:spacing w:line="240" w:lineRule="auto"/>
        <w:rPr>
          <w:rFonts w:ascii="Arial" w:eastAsia="Times New Roman" w:hAnsi="Arial"/>
          <w:bCs w:val="0"/>
          <w:sz w:val="20"/>
          <w:szCs w:val="24"/>
          <w:lang w:eastAsia="ru-RU"/>
        </w:rPr>
      </w:pPr>
    </w:p>
    <w:p w14:paraId="47ADE1A2" w14:textId="77777777" w:rsidR="00F562A3" w:rsidRPr="00F562A3" w:rsidRDefault="00F562A3" w:rsidP="00F562A3">
      <w:pPr>
        <w:tabs>
          <w:tab w:val="right" w:leader="dot" w:pos="9345"/>
        </w:tabs>
        <w:spacing w:line="240" w:lineRule="auto"/>
        <w:ind w:left="400"/>
        <w:rPr>
          <w:rFonts w:eastAsia="Times New Roman"/>
          <w:bCs w:val="0"/>
          <w:noProof/>
          <w:sz w:val="24"/>
          <w:szCs w:val="24"/>
          <w:lang w:eastAsia="ru-RU"/>
        </w:rPr>
      </w:pPr>
      <w:r w:rsidRPr="00F562A3">
        <w:rPr>
          <w:rFonts w:ascii="Arial" w:eastAsia="Times New Roman" w:hAnsi="Arial"/>
          <w:bCs w:val="0"/>
          <w:sz w:val="20"/>
          <w:szCs w:val="24"/>
          <w:lang w:eastAsia="ru-RU"/>
        </w:rPr>
        <w:fldChar w:fldCharType="begin"/>
      </w:r>
      <w:r w:rsidRPr="00F562A3">
        <w:rPr>
          <w:rFonts w:ascii="Arial" w:eastAsia="Times New Roman" w:hAnsi="Arial"/>
          <w:bCs w:val="0"/>
          <w:sz w:val="20"/>
          <w:szCs w:val="24"/>
          <w:lang w:eastAsia="ru-RU"/>
        </w:rPr>
        <w:instrText xml:space="preserve"> TOC \o "1-5" \h \z </w:instrText>
      </w:r>
      <w:r w:rsidRPr="00F562A3">
        <w:rPr>
          <w:rFonts w:ascii="Arial" w:eastAsia="Times New Roman" w:hAnsi="Arial"/>
          <w:bCs w:val="0"/>
          <w:sz w:val="20"/>
          <w:szCs w:val="24"/>
          <w:lang w:eastAsia="ru-RU"/>
        </w:rPr>
        <w:fldChar w:fldCharType="separate"/>
      </w:r>
      <w:hyperlink r:id="rId260" w:anchor="_Toc491430388" w:history="1">
        <w:r w:rsidRPr="00F562A3">
          <w:rPr>
            <w:rFonts w:ascii="Arial" w:eastAsia="Times New Roman" w:hAnsi="Arial"/>
            <w:bCs w:val="0"/>
            <w:noProof/>
            <w:color w:val="0000FF"/>
            <w:sz w:val="20"/>
            <w:szCs w:val="24"/>
            <w:u w:val="single"/>
            <w:lang w:eastAsia="ru-RU"/>
          </w:rPr>
          <w:t>Инвентаризация ЕГАИС.</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_Toc491430388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1</w:t>
        </w:r>
        <w:r w:rsidRPr="00F562A3">
          <w:rPr>
            <w:rFonts w:ascii="Arial" w:eastAsia="Times New Roman" w:hAnsi="Arial"/>
            <w:bCs w:val="0"/>
            <w:noProof/>
            <w:webHidden/>
            <w:color w:val="0000FF"/>
            <w:sz w:val="20"/>
            <w:szCs w:val="24"/>
            <w:u w:val="single"/>
            <w:lang w:eastAsia="ru-RU"/>
          </w:rPr>
          <w:fldChar w:fldCharType="end"/>
        </w:r>
      </w:hyperlink>
    </w:p>
    <w:p w14:paraId="74B5EA80" w14:textId="77777777" w:rsidR="00F562A3" w:rsidRPr="00F562A3" w:rsidRDefault="00F562A3" w:rsidP="00F562A3">
      <w:pPr>
        <w:tabs>
          <w:tab w:val="right" w:leader="dot" w:pos="9345"/>
        </w:tabs>
        <w:spacing w:line="240" w:lineRule="auto"/>
        <w:ind w:left="800"/>
        <w:rPr>
          <w:rFonts w:eastAsia="Times New Roman"/>
          <w:bCs w:val="0"/>
          <w:noProof/>
          <w:sz w:val="24"/>
          <w:szCs w:val="24"/>
          <w:lang w:eastAsia="ru-RU"/>
        </w:rPr>
      </w:pPr>
      <w:hyperlink r:id="rId261" w:anchor="_Toc491430389" w:history="1">
        <w:r w:rsidRPr="00F562A3">
          <w:rPr>
            <w:rFonts w:ascii="Arial" w:eastAsia="Times New Roman" w:hAnsi="Arial"/>
            <w:bCs w:val="0"/>
            <w:noProof/>
            <w:color w:val="0000FF"/>
            <w:sz w:val="20"/>
            <w:szCs w:val="24"/>
            <w:u w:val="single"/>
            <w:lang w:eastAsia="ru-RU"/>
          </w:rPr>
          <w:t>Предупреждение при вводе товара не относящегося к группе алкогольного классификатора.</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_Toc491430389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1</w:t>
        </w:r>
        <w:r w:rsidRPr="00F562A3">
          <w:rPr>
            <w:rFonts w:ascii="Arial" w:eastAsia="Times New Roman" w:hAnsi="Arial"/>
            <w:bCs w:val="0"/>
            <w:noProof/>
            <w:webHidden/>
            <w:color w:val="0000FF"/>
            <w:sz w:val="20"/>
            <w:szCs w:val="24"/>
            <w:u w:val="single"/>
            <w:lang w:eastAsia="ru-RU"/>
          </w:rPr>
          <w:fldChar w:fldCharType="end"/>
        </w:r>
      </w:hyperlink>
    </w:p>
    <w:p w14:paraId="01F22ADD" w14:textId="77777777" w:rsidR="00F562A3" w:rsidRPr="00F562A3" w:rsidRDefault="00F562A3" w:rsidP="00F562A3">
      <w:pPr>
        <w:tabs>
          <w:tab w:val="right" w:leader="dot" w:pos="9345"/>
        </w:tabs>
        <w:spacing w:line="240" w:lineRule="auto"/>
        <w:ind w:left="800"/>
        <w:rPr>
          <w:rFonts w:eastAsia="Times New Roman"/>
          <w:bCs w:val="0"/>
          <w:noProof/>
          <w:sz w:val="24"/>
          <w:szCs w:val="24"/>
          <w:lang w:eastAsia="ru-RU"/>
        </w:rPr>
      </w:pPr>
      <w:hyperlink r:id="rId262" w:anchor="_Toc491430390" w:history="1">
        <w:r w:rsidRPr="00F562A3">
          <w:rPr>
            <w:rFonts w:ascii="Arial" w:eastAsia="Times New Roman" w:hAnsi="Arial"/>
            <w:bCs w:val="0"/>
            <w:noProof/>
            <w:color w:val="0000FF"/>
            <w:sz w:val="20"/>
            <w:szCs w:val="24"/>
            <w:u w:val="single"/>
            <w:lang w:eastAsia="ru-RU"/>
          </w:rPr>
          <w:t>Функция «Удалить строки с пустыми алк. кодами».</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_Toc491430390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1</w:t>
        </w:r>
        <w:r w:rsidRPr="00F562A3">
          <w:rPr>
            <w:rFonts w:ascii="Arial" w:eastAsia="Times New Roman" w:hAnsi="Arial"/>
            <w:bCs w:val="0"/>
            <w:noProof/>
            <w:webHidden/>
            <w:color w:val="0000FF"/>
            <w:sz w:val="20"/>
            <w:szCs w:val="24"/>
            <w:u w:val="single"/>
            <w:lang w:eastAsia="ru-RU"/>
          </w:rPr>
          <w:fldChar w:fldCharType="end"/>
        </w:r>
      </w:hyperlink>
    </w:p>
    <w:p w14:paraId="4263053A" w14:textId="77777777" w:rsidR="00F562A3" w:rsidRPr="00F562A3" w:rsidRDefault="00F562A3" w:rsidP="00F562A3">
      <w:pPr>
        <w:tabs>
          <w:tab w:val="right" w:leader="dot" w:pos="9345"/>
        </w:tabs>
        <w:spacing w:line="240" w:lineRule="auto"/>
        <w:ind w:left="800"/>
        <w:rPr>
          <w:rFonts w:eastAsia="Times New Roman"/>
          <w:bCs w:val="0"/>
          <w:noProof/>
          <w:sz w:val="24"/>
          <w:szCs w:val="24"/>
          <w:lang w:eastAsia="ru-RU"/>
        </w:rPr>
      </w:pPr>
      <w:hyperlink r:id="rId263" w:anchor="_Toc491430391" w:history="1">
        <w:r w:rsidRPr="00F562A3">
          <w:rPr>
            <w:rFonts w:ascii="Arial" w:eastAsia="Times New Roman" w:hAnsi="Arial"/>
            <w:bCs w:val="0"/>
            <w:noProof/>
            <w:color w:val="0000FF"/>
            <w:sz w:val="20"/>
            <w:szCs w:val="24"/>
            <w:u w:val="single"/>
            <w:lang w:eastAsia="ru-RU"/>
          </w:rPr>
          <w:t>Завершение ввода данных. Контроль наличия кодов алкогольной продукции для всех строк журнала.</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_Toc491430391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2</w:t>
        </w:r>
        <w:r w:rsidRPr="00F562A3">
          <w:rPr>
            <w:rFonts w:ascii="Arial" w:eastAsia="Times New Roman" w:hAnsi="Arial"/>
            <w:bCs w:val="0"/>
            <w:noProof/>
            <w:webHidden/>
            <w:color w:val="0000FF"/>
            <w:sz w:val="20"/>
            <w:szCs w:val="24"/>
            <w:u w:val="single"/>
            <w:lang w:eastAsia="ru-RU"/>
          </w:rPr>
          <w:fldChar w:fldCharType="end"/>
        </w:r>
      </w:hyperlink>
    </w:p>
    <w:p w14:paraId="6BCC4A9A" w14:textId="77777777" w:rsidR="00F562A3" w:rsidRPr="00F562A3" w:rsidRDefault="00F562A3" w:rsidP="00F562A3">
      <w:pPr>
        <w:tabs>
          <w:tab w:val="right" w:leader="dot" w:pos="9345"/>
        </w:tabs>
        <w:spacing w:line="240" w:lineRule="auto"/>
        <w:ind w:left="800"/>
        <w:rPr>
          <w:rFonts w:eastAsia="Times New Roman"/>
          <w:bCs w:val="0"/>
          <w:noProof/>
          <w:sz w:val="24"/>
          <w:szCs w:val="24"/>
          <w:lang w:eastAsia="ru-RU"/>
        </w:rPr>
      </w:pPr>
      <w:hyperlink r:id="rId264" w:anchor="_Toc491430392" w:history="1">
        <w:r w:rsidRPr="00F562A3">
          <w:rPr>
            <w:rFonts w:ascii="Arial" w:eastAsia="Times New Roman" w:hAnsi="Arial"/>
            <w:bCs w:val="0"/>
            <w:noProof/>
            <w:color w:val="0000FF"/>
            <w:sz w:val="20"/>
            <w:szCs w:val="24"/>
            <w:u w:val="single"/>
            <w:lang w:eastAsia="ru-RU"/>
          </w:rPr>
          <w:t>Сверка остатков ЕГАИС. Алгоритм функции «Подобрать алк. кода».</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_Toc491430392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2</w:t>
        </w:r>
        <w:r w:rsidRPr="00F562A3">
          <w:rPr>
            <w:rFonts w:ascii="Arial" w:eastAsia="Times New Roman" w:hAnsi="Arial"/>
            <w:bCs w:val="0"/>
            <w:noProof/>
            <w:webHidden/>
            <w:color w:val="0000FF"/>
            <w:sz w:val="20"/>
            <w:szCs w:val="24"/>
            <w:u w:val="single"/>
            <w:lang w:eastAsia="ru-RU"/>
          </w:rPr>
          <w:fldChar w:fldCharType="end"/>
        </w:r>
      </w:hyperlink>
    </w:p>
    <w:p w14:paraId="1756E032" w14:textId="77777777" w:rsidR="00F562A3" w:rsidRPr="00F562A3" w:rsidRDefault="00F562A3" w:rsidP="00F562A3">
      <w:pPr>
        <w:tabs>
          <w:tab w:val="right" w:leader="dot" w:pos="9345"/>
        </w:tabs>
        <w:spacing w:line="240" w:lineRule="auto"/>
        <w:ind w:left="800"/>
        <w:rPr>
          <w:rFonts w:eastAsia="Times New Roman"/>
          <w:bCs w:val="0"/>
          <w:noProof/>
          <w:sz w:val="24"/>
          <w:szCs w:val="24"/>
          <w:lang w:eastAsia="ru-RU"/>
        </w:rPr>
      </w:pPr>
      <w:hyperlink r:id="rId265" w:anchor="_Toc491430393" w:history="1">
        <w:r w:rsidRPr="00F562A3">
          <w:rPr>
            <w:rFonts w:ascii="Arial" w:eastAsia="Times New Roman" w:hAnsi="Arial"/>
            <w:bCs w:val="0"/>
            <w:noProof/>
            <w:color w:val="0000FF"/>
            <w:sz w:val="20"/>
            <w:szCs w:val="24"/>
            <w:u w:val="single"/>
            <w:lang w:eastAsia="ru-RU"/>
          </w:rPr>
          <w:t>Сверка остатков по артикулу. Пересчет литров в декалитры для разливного пива.</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_Toc491430393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2</w:t>
        </w:r>
        <w:r w:rsidRPr="00F562A3">
          <w:rPr>
            <w:rFonts w:ascii="Arial" w:eastAsia="Times New Roman" w:hAnsi="Arial"/>
            <w:bCs w:val="0"/>
            <w:noProof/>
            <w:webHidden/>
            <w:color w:val="0000FF"/>
            <w:sz w:val="20"/>
            <w:szCs w:val="24"/>
            <w:u w:val="single"/>
            <w:lang w:eastAsia="ru-RU"/>
          </w:rPr>
          <w:fldChar w:fldCharType="end"/>
        </w:r>
      </w:hyperlink>
    </w:p>
    <w:p w14:paraId="7AE3A784" w14:textId="77777777" w:rsidR="00F562A3" w:rsidRPr="00F562A3" w:rsidRDefault="00F562A3" w:rsidP="00F562A3">
      <w:pPr>
        <w:tabs>
          <w:tab w:val="right" w:leader="dot" w:pos="9345"/>
        </w:tabs>
        <w:spacing w:line="240" w:lineRule="auto"/>
        <w:ind w:left="400"/>
        <w:rPr>
          <w:rFonts w:eastAsia="Times New Roman"/>
          <w:bCs w:val="0"/>
          <w:noProof/>
          <w:sz w:val="24"/>
          <w:szCs w:val="24"/>
          <w:lang w:eastAsia="ru-RU"/>
        </w:rPr>
      </w:pPr>
      <w:hyperlink r:id="rId266" w:anchor="_Toc491430394" w:history="1">
        <w:r w:rsidRPr="00F562A3">
          <w:rPr>
            <w:rFonts w:ascii="Arial" w:eastAsia="Times New Roman" w:hAnsi="Arial"/>
            <w:bCs w:val="0"/>
            <w:noProof/>
            <w:color w:val="0000FF"/>
            <w:sz w:val="20"/>
            <w:szCs w:val="24"/>
            <w:u w:val="single"/>
            <w:lang w:eastAsia="ru-RU"/>
          </w:rPr>
          <w:t xml:space="preserve">Коды </w:t>
        </w:r>
        <w:r w:rsidRPr="00F562A3">
          <w:rPr>
            <w:rFonts w:ascii="Arial" w:eastAsia="Times New Roman" w:hAnsi="Arial"/>
            <w:bCs w:val="0"/>
            <w:noProof/>
            <w:color w:val="0000FF"/>
            <w:sz w:val="20"/>
            <w:szCs w:val="24"/>
            <w:u w:val="single"/>
            <w:lang w:val="en-US" w:eastAsia="ru-RU"/>
          </w:rPr>
          <w:t>PDF</w:t>
        </w:r>
        <w:r w:rsidRPr="00F562A3">
          <w:rPr>
            <w:rFonts w:ascii="Arial" w:eastAsia="Times New Roman" w:hAnsi="Arial"/>
            <w:bCs w:val="0"/>
            <w:noProof/>
            <w:color w:val="0000FF"/>
            <w:sz w:val="20"/>
            <w:szCs w:val="24"/>
            <w:u w:val="single"/>
            <w:lang w:eastAsia="ru-RU"/>
          </w:rPr>
          <w:t xml:space="preserve"> 417 ЕГАИС. Перевод в черновик.</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_Toc491430394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2</w:t>
        </w:r>
        <w:r w:rsidRPr="00F562A3">
          <w:rPr>
            <w:rFonts w:ascii="Arial" w:eastAsia="Times New Roman" w:hAnsi="Arial"/>
            <w:bCs w:val="0"/>
            <w:noProof/>
            <w:webHidden/>
            <w:color w:val="0000FF"/>
            <w:sz w:val="20"/>
            <w:szCs w:val="24"/>
            <w:u w:val="single"/>
            <w:lang w:eastAsia="ru-RU"/>
          </w:rPr>
          <w:fldChar w:fldCharType="end"/>
        </w:r>
      </w:hyperlink>
    </w:p>
    <w:p w14:paraId="0A9E6C7E" w14:textId="77777777" w:rsidR="00F562A3" w:rsidRPr="00F562A3" w:rsidRDefault="00F562A3" w:rsidP="00F562A3">
      <w:pPr>
        <w:tabs>
          <w:tab w:val="right" w:leader="dot" w:pos="9345"/>
        </w:tabs>
        <w:spacing w:line="240" w:lineRule="auto"/>
        <w:ind w:left="400"/>
        <w:rPr>
          <w:rFonts w:eastAsia="Times New Roman"/>
          <w:bCs w:val="0"/>
          <w:noProof/>
          <w:sz w:val="24"/>
          <w:szCs w:val="24"/>
          <w:lang w:eastAsia="ru-RU"/>
        </w:rPr>
      </w:pPr>
      <w:hyperlink r:id="rId267" w:anchor="_Toc491430395" w:history="1">
        <w:r w:rsidRPr="00F562A3">
          <w:rPr>
            <w:rFonts w:ascii="Arial" w:eastAsia="Times New Roman" w:hAnsi="Arial"/>
            <w:bCs w:val="0"/>
            <w:noProof/>
            <w:color w:val="0000FF"/>
            <w:sz w:val="20"/>
            <w:szCs w:val="24"/>
            <w:u w:val="single"/>
            <w:lang w:eastAsia="ru-RU"/>
          </w:rPr>
          <w:t>Кассовые документы. Поиск связанных с документом ТТН ЕГАИС.</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_Toc491430395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3</w:t>
        </w:r>
        <w:r w:rsidRPr="00F562A3">
          <w:rPr>
            <w:rFonts w:ascii="Arial" w:eastAsia="Times New Roman" w:hAnsi="Arial"/>
            <w:bCs w:val="0"/>
            <w:noProof/>
            <w:webHidden/>
            <w:color w:val="0000FF"/>
            <w:sz w:val="20"/>
            <w:szCs w:val="24"/>
            <w:u w:val="single"/>
            <w:lang w:eastAsia="ru-RU"/>
          </w:rPr>
          <w:fldChar w:fldCharType="end"/>
        </w:r>
      </w:hyperlink>
    </w:p>
    <w:p w14:paraId="7AB4C2DC" w14:textId="77777777" w:rsidR="00F562A3" w:rsidRPr="00F562A3" w:rsidRDefault="00F562A3" w:rsidP="00F562A3">
      <w:pPr>
        <w:tabs>
          <w:tab w:val="right" w:leader="dot" w:pos="9345"/>
        </w:tabs>
        <w:spacing w:line="240" w:lineRule="auto"/>
        <w:ind w:left="400"/>
        <w:rPr>
          <w:rFonts w:eastAsia="Times New Roman"/>
          <w:bCs w:val="0"/>
          <w:noProof/>
          <w:sz w:val="24"/>
          <w:szCs w:val="24"/>
          <w:lang w:eastAsia="ru-RU"/>
        </w:rPr>
      </w:pPr>
      <w:hyperlink r:id="rId268" w:anchor="_Toc491430396" w:history="1">
        <w:r w:rsidRPr="00F562A3">
          <w:rPr>
            <w:rFonts w:ascii="Arial" w:eastAsia="Times New Roman" w:hAnsi="Arial"/>
            <w:bCs w:val="0"/>
            <w:noProof/>
            <w:color w:val="0000FF"/>
            <w:sz w:val="20"/>
            <w:szCs w:val="24"/>
            <w:u w:val="single"/>
            <w:lang w:eastAsia="ru-RU"/>
          </w:rPr>
          <w:t xml:space="preserve">Отсылка ТТН ЕГАИС. Формирование поля </w:t>
        </w:r>
        <w:r w:rsidRPr="00F562A3">
          <w:rPr>
            <w:rFonts w:ascii="Arial" w:eastAsia="Times New Roman" w:hAnsi="Arial"/>
            <w:bCs w:val="0"/>
            <w:noProof/>
            <w:color w:val="0000FF"/>
            <w:sz w:val="20"/>
            <w:szCs w:val="24"/>
            <w:u w:val="single"/>
            <w:lang w:val="en-US" w:eastAsia="ru-RU"/>
          </w:rPr>
          <w:t>Identity</w:t>
        </w:r>
        <w:r w:rsidRPr="00F562A3">
          <w:rPr>
            <w:rFonts w:ascii="Arial" w:eastAsia="Times New Roman" w:hAnsi="Arial"/>
            <w:bCs w:val="0"/>
            <w:noProof/>
            <w:color w:val="0000FF"/>
            <w:sz w:val="20"/>
            <w:szCs w:val="24"/>
            <w:u w:val="single"/>
            <w:lang w:eastAsia="ru-RU"/>
          </w:rPr>
          <w:t>.</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_Toc491430396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3</w:t>
        </w:r>
        <w:r w:rsidRPr="00F562A3">
          <w:rPr>
            <w:rFonts w:ascii="Arial" w:eastAsia="Times New Roman" w:hAnsi="Arial"/>
            <w:bCs w:val="0"/>
            <w:noProof/>
            <w:webHidden/>
            <w:color w:val="0000FF"/>
            <w:sz w:val="20"/>
            <w:szCs w:val="24"/>
            <w:u w:val="single"/>
            <w:lang w:eastAsia="ru-RU"/>
          </w:rPr>
          <w:fldChar w:fldCharType="end"/>
        </w:r>
      </w:hyperlink>
    </w:p>
    <w:p w14:paraId="03A46EC2"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fldChar w:fldCharType="end"/>
      </w:r>
    </w:p>
    <w:p w14:paraId="5639AD44"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151" w:name="_Toc491430388"/>
      <w:r w:rsidRPr="00F562A3">
        <w:rPr>
          <w:rFonts w:ascii="Arial" w:eastAsia="Times New Roman" w:hAnsi="Arial" w:cs="Arial"/>
          <w:sz w:val="24"/>
          <w:szCs w:val="26"/>
          <w:lang w:eastAsia="ru-RU"/>
        </w:rPr>
        <w:t>Инвентаризация ЕГАИС.</w:t>
      </w:r>
      <w:bookmarkEnd w:id="151"/>
      <w:r w:rsidRPr="00F562A3">
        <w:rPr>
          <w:rFonts w:ascii="Arial" w:eastAsia="Times New Roman" w:hAnsi="Arial" w:cs="Arial"/>
          <w:sz w:val="24"/>
          <w:szCs w:val="26"/>
          <w:lang w:eastAsia="ru-RU"/>
        </w:rPr>
        <w:t xml:space="preserve"> </w:t>
      </w:r>
    </w:p>
    <w:p w14:paraId="7DB8EAA8" w14:textId="77777777" w:rsidR="00F562A3" w:rsidRPr="00F562A3" w:rsidRDefault="00F562A3" w:rsidP="00F562A3">
      <w:pPr>
        <w:spacing w:before="240" w:after="60" w:line="240" w:lineRule="auto"/>
        <w:outlineLvl w:val="4"/>
        <w:rPr>
          <w:rFonts w:ascii="Arial" w:eastAsia="Times New Roman" w:hAnsi="Arial"/>
          <w:iCs/>
          <w:sz w:val="22"/>
          <w:szCs w:val="26"/>
          <w:lang w:eastAsia="ru-RU"/>
        </w:rPr>
      </w:pPr>
      <w:bookmarkStart w:id="152" w:name="_Toc491430389"/>
      <w:r w:rsidRPr="00F562A3">
        <w:rPr>
          <w:rFonts w:ascii="Arial" w:eastAsia="Times New Roman" w:hAnsi="Arial"/>
          <w:iCs/>
          <w:sz w:val="22"/>
          <w:szCs w:val="26"/>
          <w:lang w:eastAsia="ru-RU"/>
        </w:rPr>
        <w:t>Предупреждение при вводе товара не относящегося к группе алкогольного классификатора.</w:t>
      </w:r>
      <w:bookmarkEnd w:id="152"/>
    </w:p>
    <w:p w14:paraId="3A0F30E2" w14:textId="77777777" w:rsidR="00F562A3" w:rsidRPr="00F562A3" w:rsidRDefault="00F562A3" w:rsidP="00F562A3">
      <w:pPr>
        <w:spacing w:line="240" w:lineRule="auto"/>
        <w:rPr>
          <w:rFonts w:ascii="Arial" w:eastAsia="Times New Roman" w:hAnsi="Arial"/>
          <w:bCs w:val="0"/>
          <w:sz w:val="20"/>
          <w:szCs w:val="24"/>
          <w:lang w:eastAsia="ru-RU"/>
        </w:rPr>
      </w:pPr>
    </w:p>
    <w:p w14:paraId="73D31FB2"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При инвентаризации немаркированной алкогольной продукции ввод данных производится сканированием штрихового кода товара, или вводом артикула. В этом случае в инвентаризацию могут попасть товары, не являющиеся алкогольным. Для таких товаров никогда не будет обнаружен код алкогольной продукции и они будут препятствовать созданию актов списания или постановки на баланс алкогольной продукции.</w:t>
      </w:r>
    </w:p>
    <w:p w14:paraId="0573E874" w14:textId="77777777" w:rsidR="00F562A3" w:rsidRPr="00F562A3" w:rsidRDefault="00F562A3" w:rsidP="00F562A3">
      <w:pPr>
        <w:spacing w:line="240" w:lineRule="auto"/>
        <w:rPr>
          <w:rFonts w:ascii="Arial" w:eastAsia="Times New Roman" w:hAnsi="Arial"/>
          <w:bCs w:val="0"/>
          <w:sz w:val="20"/>
          <w:szCs w:val="24"/>
          <w:lang w:eastAsia="ru-RU"/>
        </w:rPr>
      </w:pPr>
    </w:p>
    <w:p w14:paraId="4AA95620"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Для маркированной алкогольной продукции такая ситуация невозможна, поскольку код алкогольной продукции указывается в коде </w:t>
      </w:r>
      <w:r w:rsidRPr="00F562A3">
        <w:rPr>
          <w:rFonts w:ascii="Arial" w:eastAsia="Times New Roman" w:hAnsi="Arial"/>
          <w:bCs w:val="0"/>
          <w:sz w:val="20"/>
          <w:szCs w:val="24"/>
          <w:lang w:val="en-US" w:eastAsia="ru-RU"/>
        </w:rPr>
        <w:t>PDF</w:t>
      </w:r>
      <w:r w:rsidRPr="00F562A3">
        <w:rPr>
          <w:rFonts w:ascii="Arial" w:eastAsia="Times New Roman" w:hAnsi="Arial"/>
          <w:bCs w:val="0"/>
          <w:sz w:val="20"/>
          <w:szCs w:val="24"/>
          <w:lang w:eastAsia="ru-RU"/>
        </w:rPr>
        <w:t>417 и такой товар не может не являться алкоголем.</w:t>
      </w:r>
    </w:p>
    <w:p w14:paraId="5D59D500" w14:textId="77777777" w:rsidR="00F562A3" w:rsidRPr="00F562A3" w:rsidRDefault="00F562A3" w:rsidP="00F562A3">
      <w:pPr>
        <w:spacing w:line="240" w:lineRule="auto"/>
        <w:rPr>
          <w:rFonts w:ascii="Arial" w:eastAsia="Times New Roman" w:hAnsi="Arial"/>
          <w:bCs w:val="0"/>
          <w:sz w:val="20"/>
          <w:szCs w:val="24"/>
          <w:lang w:eastAsia="ru-RU"/>
        </w:rPr>
      </w:pPr>
    </w:p>
    <w:p w14:paraId="5A4D56DC"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текущей версии при вводе товаров в журнал инвентаризации делается проверка на вхождение артикула в группу алкогольного классификатора и если такая группа не будет найдена, то показывается предупреждение:</w:t>
      </w:r>
    </w:p>
    <w:p w14:paraId="640A2B68" w14:textId="77777777" w:rsidR="00F562A3" w:rsidRPr="00F562A3" w:rsidRDefault="00F562A3" w:rsidP="00F562A3">
      <w:pPr>
        <w:spacing w:line="240" w:lineRule="auto"/>
        <w:rPr>
          <w:rFonts w:ascii="Arial" w:eastAsia="Times New Roman" w:hAnsi="Arial"/>
          <w:bCs w:val="0"/>
          <w:sz w:val="20"/>
          <w:szCs w:val="24"/>
          <w:lang w:eastAsia="ru-RU"/>
        </w:rPr>
      </w:pPr>
    </w:p>
    <w:p w14:paraId="75302DCA"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drawing>
          <wp:inline distT="0" distB="0" distL="0" distR="0" wp14:anchorId="5AC8BC74" wp14:editId="61F28F9F">
            <wp:extent cx="3086100" cy="1428750"/>
            <wp:effectExtent l="0" t="0" r="0" b="0"/>
            <wp:docPr id="130"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269">
                      <a:extLst>
                        <a:ext uri="{28A0092B-C50C-407E-A947-70E740481C1C}">
                          <a14:useLocalDpi xmlns:a14="http://schemas.microsoft.com/office/drawing/2010/main" val="0"/>
                        </a:ext>
                      </a:extLst>
                    </a:blip>
                    <a:srcRect/>
                    <a:stretch>
                      <a:fillRect/>
                    </a:stretch>
                  </pic:blipFill>
                  <pic:spPr bwMode="auto">
                    <a:xfrm>
                      <a:off x="0" y="0"/>
                      <a:ext cx="3086100" cy="1428750"/>
                    </a:xfrm>
                    <a:prstGeom prst="rect">
                      <a:avLst/>
                    </a:prstGeom>
                    <a:noFill/>
                    <a:ln>
                      <a:noFill/>
                    </a:ln>
                  </pic:spPr>
                </pic:pic>
              </a:graphicData>
            </a:graphic>
          </wp:inline>
        </w:drawing>
      </w:r>
    </w:p>
    <w:p w14:paraId="545985A2" w14:textId="77777777" w:rsidR="00F562A3" w:rsidRPr="00F562A3" w:rsidRDefault="00F562A3" w:rsidP="00F562A3">
      <w:pPr>
        <w:spacing w:line="240" w:lineRule="auto"/>
        <w:rPr>
          <w:rFonts w:ascii="Arial" w:eastAsia="Times New Roman" w:hAnsi="Arial"/>
          <w:bCs w:val="0"/>
          <w:sz w:val="20"/>
          <w:szCs w:val="24"/>
          <w:lang w:eastAsia="ru-RU"/>
        </w:rPr>
      </w:pPr>
    </w:p>
    <w:p w14:paraId="09687D62"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Предупреждение не является запретом, поскольку возможны ситуации, когда товару забыли присвоить группу алкогольного классификатора. Предупреждение должно позволить оператору лишний раз обратить внимание на то, что он вводит в журнал инвентаризации ЕГАИС.</w:t>
      </w:r>
    </w:p>
    <w:p w14:paraId="089ED0CD" w14:textId="77777777" w:rsidR="00F562A3" w:rsidRPr="00F562A3" w:rsidRDefault="00F562A3" w:rsidP="00F562A3">
      <w:pPr>
        <w:spacing w:line="240" w:lineRule="auto"/>
        <w:rPr>
          <w:rFonts w:ascii="Arial" w:eastAsia="Times New Roman" w:hAnsi="Arial"/>
          <w:bCs w:val="0"/>
          <w:sz w:val="20"/>
          <w:szCs w:val="24"/>
          <w:lang w:eastAsia="ru-RU"/>
        </w:rPr>
      </w:pPr>
    </w:p>
    <w:p w14:paraId="4FBD04CA" w14:textId="77777777" w:rsidR="00F562A3" w:rsidRPr="00F562A3" w:rsidRDefault="00F562A3" w:rsidP="00F562A3">
      <w:pPr>
        <w:spacing w:before="240" w:after="60" w:line="240" w:lineRule="auto"/>
        <w:outlineLvl w:val="4"/>
        <w:rPr>
          <w:rFonts w:ascii="Arial" w:eastAsia="Times New Roman" w:hAnsi="Arial"/>
          <w:iCs/>
          <w:sz w:val="22"/>
          <w:szCs w:val="26"/>
          <w:lang w:eastAsia="ru-RU"/>
        </w:rPr>
      </w:pPr>
      <w:bookmarkStart w:id="153" w:name="_Toc491430390"/>
      <w:r w:rsidRPr="00F562A3">
        <w:rPr>
          <w:rFonts w:ascii="Arial" w:eastAsia="Times New Roman" w:hAnsi="Arial"/>
          <w:iCs/>
          <w:sz w:val="22"/>
          <w:szCs w:val="26"/>
          <w:lang w:eastAsia="ru-RU"/>
        </w:rPr>
        <w:t>Функция «Удалить строки с пустыми алк. кодами».</w:t>
      </w:r>
      <w:bookmarkEnd w:id="153"/>
    </w:p>
    <w:p w14:paraId="216D9BB1" w14:textId="77777777" w:rsidR="00F562A3" w:rsidRPr="00F562A3" w:rsidRDefault="00F562A3" w:rsidP="00F562A3">
      <w:pPr>
        <w:spacing w:line="240" w:lineRule="auto"/>
        <w:rPr>
          <w:rFonts w:ascii="Arial" w:eastAsia="Times New Roman" w:hAnsi="Arial"/>
          <w:bCs w:val="0"/>
          <w:sz w:val="20"/>
          <w:szCs w:val="24"/>
          <w:lang w:eastAsia="ru-RU"/>
        </w:rPr>
      </w:pPr>
    </w:p>
    <w:p w14:paraId="04FA94C5"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раздел «Инвентаризация ЕГАИС» добавлена функция «Удалить строки с пустыми алк. кодами». Функция доступна в режиме редактирования журнала инвентаризации при нажатии на кнопку «Обработать». Функция позволяет удалить из журнала все строки, для которых не удалось определить код алкогольной продукции.</w:t>
      </w:r>
    </w:p>
    <w:p w14:paraId="1C29F746" w14:textId="77777777" w:rsidR="00F562A3" w:rsidRPr="00F562A3" w:rsidRDefault="00F562A3" w:rsidP="00F562A3">
      <w:pPr>
        <w:spacing w:line="240" w:lineRule="auto"/>
        <w:rPr>
          <w:rFonts w:ascii="Arial" w:eastAsia="Times New Roman" w:hAnsi="Arial"/>
          <w:bCs w:val="0"/>
          <w:sz w:val="20"/>
          <w:szCs w:val="24"/>
          <w:lang w:eastAsia="ru-RU"/>
        </w:rPr>
      </w:pPr>
    </w:p>
    <w:p w14:paraId="11000AA1"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Код алкогольной продукции может отсутствовать, в том числе, если продукция, зафиксированная в журнале не относится к алкогольной и не может иметь кода алкогольной продукции, например, если при инвентаризации в журнал ошибочно было внесено безалкогольное пиво.</w:t>
      </w:r>
    </w:p>
    <w:p w14:paraId="49A47FEE" w14:textId="77777777" w:rsidR="00F562A3" w:rsidRPr="00F562A3" w:rsidRDefault="00F562A3" w:rsidP="00F562A3">
      <w:pPr>
        <w:spacing w:line="240" w:lineRule="auto"/>
        <w:rPr>
          <w:rFonts w:ascii="Arial" w:eastAsia="Times New Roman" w:hAnsi="Arial"/>
          <w:bCs w:val="0"/>
          <w:sz w:val="20"/>
          <w:szCs w:val="24"/>
          <w:lang w:eastAsia="ru-RU"/>
        </w:rPr>
      </w:pPr>
    </w:p>
    <w:p w14:paraId="46CCA534" w14:textId="77777777" w:rsidR="00F562A3" w:rsidRPr="00F562A3" w:rsidRDefault="00F562A3" w:rsidP="00F562A3">
      <w:pPr>
        <w:spacing w:before="240" w:after="60" w:line="240" w:lineRule="auto"/>
        <w:outlineLvl w:val="4"/>
        <w:rPr>
          <w:rFonts w:ascii="Arial" w:eastAsia="Times New Roman" w:hAnsi="Arial"/>
          <w:iCs/>
          <w:sz w:val="22"/>
          <w:szCs w:val="26"/>
          <w:lang w:eastAsia="ru-RU"/>
        </w:rPr>
      </w:pPr>
      <w:bookmarkStart w:id="154" w:name="_Toc491430391"/>
      <w:r w:rsidRPr="00F562A3">
        <w:rPr>
          <w:rFonts w:ascii="Arial" w:eastAsia="Times New Roman" w:hAnsi="Arial"/>
          <w:iCs/>
          <w:sz w:val="22"/>
          <w:szCs w:val="26"/>
          <w:lang w:eastAsia="ru-RU"/>
        </w:rPr>
        <w:lastRenderedPageBreak/>
        <w:t>Завершение ввода данных. Контроль наличия кодов алкогольной продукции для всех строк журнала.</w:t>
      </w:r>
      <w:bookmarkEnd w:id="154"/>
    </w:p>
    <w:p w14:paraId="33EA8A44" w14:textId="77777777" w:rsidR="00F562A3" w:rsidRPr="00F562A3" w:rsidRDefault="00F562A3" w:rsidP="00F562A3">
      <w:pPr>
        <w:spacing w:line="240" w:lineRule="auto"/>
        <w:rPr>
          <w:rFonts w:ascii="Arial" w:eastAsia="Times New Roman" w:hAnsi="Arial"/>
          <w:bCs w:val="0"/>
          <w:sz w:val="20"/>
          <w:szCs w:val="24"/>
          <w:lang w:eastAsia="ru-RU"/>
        </w:rPr>
      </w:pPr>
    </w:p>
    <w:p w14:paraId="47C72C64"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функцию «Завершить ввод данных» добавлена проверка наличия в журнале строк с незаполненным полем кода алкогольной продукции. Если таки строки будут обнаружены, завершение ввода данных будет запрещено.</w:t>
      </w:r>
    </w:p>
    <w:p w14:paraId="3EFEE26D" w14:textId="77777777" w:rsidR="00F562A3" w:rsidRPr="00F562A3" w:rsidRDefault="00F562A3" w:rsidP="00F562A3">
      <w:pPr>
        <w:spacing w:line="240" w:lineRule="auto"/>
        <w:rPr>
          <w:rFonts w:ascii="Arial" w:eastAsia="Times New Roman" w:hAnsi="Arial"/>
          <w:bCs w:val="0"/>
          <w:sz w:val="20"/>
          <w:szCs w:val="24"/>
          <w:lang w:eastAsia="ru-RU"/>
        </w:rPr>
      </w:pPr>
    </w:p>
    <w:p w14:paraId="5341513A" w14:textId="77777777" w:rsidR="00F562A3" w:rsidRPr="00F562A3" w:rsidRDefault="00F562A3" w:rsidP="00F562A3">
      <w:pPr>
        <w:spacing w:before="240" w:after="60" w:line="240" w:lineRule="auto"/>
        <w:outlineLvl w:val="4"/>
        <w:rPr>
          <w:rFonts w:ascii="Arial" w:eastAsia="Times New Roman" w:hAnsi="Arial"/>
          <w:iCs/>
          <w:sz w:val="22"/>
          <w:szCs w:val="26"/>
          <w:lang w:eastAsia="ru-RU"/>
        </w:rPr>
      </w:pPr>
      <w:bookmarkStart w:id="155" w:name="_Toc491430392"/>
      <w:r w:rsidRPr="00F562A3">
        <w:rPr>
          <w:rFonts w:ascii="Arial" w:eastAsia="Times New Roman" w:hAnsi="Arial"/>
          <w:iCs/>
          <w:sz w:val="22"/>
          <w:szCs w:val="26"/>
          <w:lang w:eastAsia="ru-RU"/>
        </w:rPr>
        <w:t>Сверка остатков ЕГАИС. Алгоритм функции «Подобрать алк. кода».</w:t>
      </w:r>
      <w:bookmarkEnd w:id="155"/>
    </w:p>
    <w:p w14:paraId="0BD611EA" w14:textId="77777777" w:rsidR="00F562A3" w:rsidRPr="00F562A3" w:rsidRDefault="00F562A3" w:rsidP="00F562A3">
      <w:pPr>
        <w:spacing w:line="240" w:lineRule="auto"/>
        <w:rPr>
          <w:rFonts w:ascii="Arial" w:eastAsia="Times New Roman" w:hAnsi="Arial"/>
          <w:bCs w:val="0"/>
          <w:sz w:val="20"/>
          <w:szCs w:val="24"/>
          <w:lang w:eastAsia="ru-RU"/>
        </w:rPr>
      </w:pPr>
    </w:p>
    <w:p w14:paraId="2E79EA71"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В предыдущих версиях функция «Подобрать алк. кода» обрабатывала только те строки таблицы на закладке «Сверка остатков ЕГАИС», для которых не был подобран код алкогольной продукции. </w:t>
      </w:r>
    </w:p>
    <w:p w14:paraId="1623BFE1" w14:textId="77777777" w:rsidR="00F562A3" w:rsidRPr="00F562A3" w:rsidRDefault="00F562A3" w:rsidP="00F562A3">
      <w:pPr>
        <w:spacing w:line="240" w:lineRule="auto"/>
        <w:rPr>
          <w:rFonts w:ascii="Arial" w:eastAsia="Times New Roman" w:hAnsi="Arial"/>
          <w:bCs w:val="0"/>
          <w:sz w:val="20"/>
          <w:szCs w:val="24"/>
          <w:lang w:eastAsia="ru-RU"/>
        </w:rPr>
      </w:pPr>
    </w:p>
    <w:p w14:paraId="7484D182"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Функция используется при инвентаризации немаркированной алкогольной продукции в случае, когда у артикула имеется более одного кода алкогольной продукции. При инвентаризации маркированной продукции код алкогольной продукции однозначно определяется при считывании кода </w:t>
      </w:r>
      <w:r w:rsidRPr="00F562A3">
        <w:rPr>
          <w:rFonts w:ascii="Arial" w:eastAsia="Times New Roman" w:hAnsi="Arial"/>
          <w:bCs w:val="0"/>
          <w:sz w:val="20"/>
          <w:szCs w:val="24"/>
          <w:lang w:val="en-US" w:eastAsia="ru-RU"/>
        </w:rPr>
        <w:t>PDF</w:t>
      </w:r>
      <w:r w:rsidRPr="00F562A3">
        <w:rPr>
          <w:rFonts w:ascii="Arial" w:eastAsia="Times New Roman" w:hAnsi="Arial"/>
          <w:bCs w:val="0"/>
          <w:sz w:val="20"/>
          <w:szCs w:val="24"/>
          <w:lang w:eastAsia="ru-RU"/>
        </w:rPr>
        <w:t>417.</w:t>
      </w:r>
    </w:p>
    <w:p w14:paraId="26665FF7" w14:textId="77777777" w:rsidR="00F562A3" w:rsidRPr="00F562A3" w:rsidRDefault="00F562A3" w:rsidP="00F562A3">
      <w:pPr>
        <w:spacing w:line="240" w:lineRule="auto"/>
        <w:rPr>
          <w:rFonts w:ascii="Arial" w:eastAsia="Times New Roman" w:hAnsi="Arial"/>
          <w:bCs w:val="0"/>
          <w:sz w:val="20"/>
          <w:szCs w:val="24"/>
          <w:lang w:eastAsia="ru-RU"/>
        </w:rPr>
      </w:pPr>
    </w:p>
    <w:p w14:paraId="407C4466"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При инвентаризации немаркированной алкогольной продукции код алкогольной продукции может быть внесен в журнал в мастере ввода данных. Для артикулов с единственным кодом алкогольной продукции код поставляется автоматически, для артикулов с несколькими кодами, код можно выбрать из выпадающего списка. В предыдущих версиях предполагалось, что приоритет выбора кода алкогольной продукции для артикула должен быть оставлен за персоналом и не должен меняться функцией подбора алкокодов. </w:t>
      </w:r>
    </w:p>
    <w:p w14:paraId="7A58C356" w14:textId="77777777" w:rsidR="00F562A3" w:rsidRPr="00F562A3" w:rsidRDefault="00F562A3" w:rsidP="00F562A3">
      <w:pPr>
        <w:spacing w:line="240" w:lineRule="auto"/>
        <w:rPr>
          <w:rFonts w:ascii="Arial" w:eastAsia="Times New Roman" w:hAnsi="Arial"/>
          <w:bCs w:val="0"/>
          <w:sz w:val="20"/>
          <w:szCs w:val="24"/>
          <w:lang w:eastAsia="ru-RU"/>
        </w:rPr>
      </w:pPr>
    </w:p>
    <w:p w14:paraId="3A4AA29E"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текущей версии в процедуру старта работы функции добавлен следующий диалог:</w:t>
      </w:r>
    </w:p>
    <w:p w14:paraId="5C4D6249" w14:textId="77777777" w:rsidR="00F562A3" w:rsidRPr="00F562A3" w:rsidRDefault="00F562A3" w:rsidP="00F562A3">
      <w:pPr>
        <w:spacing w:line="240" w:lineRule="auto"/>
        <w:rPr>
          <w:rFonts w:ascii="Arial" w:eastAsia="Times New Roman" w:hAnsi="Arial"/>
          <w:bCs w:val="0"/>
          <w:sz w:val="20"/>
          <w:szCs w:val="24"/>
          <w:lang w:eastAsia="ru-RU"/>
        </w:rPr>
      </w:pPr>
    </w:p>
    <w:p w14:paraId="1FC07106"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drawing>
          <wp:inline distT="0" distB="0" distL="0" distR="0" wp14:anchorId="317CACAA" wp14:editId="16F8D0CC">
            <wp:extent cx="2743200" cy="1238250"/>
            <wp:effectExtent l="0" t="0" r="0" b="0"/>
            <wp:docPr id="129"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270">
                      <a:extLst>
                        <a:ext uri="{28A0092B-C50C-407E-A947-70E740481C1C}">
                          <a14:useLocalDpi xmlns:a14="http://schemas.microsoft.com/office/drawing/2010/main" val="0"/>
                        </a:ext>
                      </a:extLst>
                    </a:blip>
                    <a:srcRect/>
                    <a:stretch>
                      <a:fillRect/>
                    </a:stretch>
                  </pic:blipFill>
                  <pic:spPr bwMode="auto">
                    <a:xfrm>
                      <a:off x="0" y="0"/>
                      <a:ext cx="2743200" cy="1238250"/>
                    </a:xfrm>
                    <a:prstGeom prst="rect">
                      <a:avLst/>
                    </a:prstGeom>
                    <a:noFill/>
                    <a:ln>
                      <a:noFill/>
                    </a:ln>
                  </pic:spPr>
                </pic:pic>
              </a:graphicData>
            </a:graphic>
          </wp:inline>
        </w:drawing>
      </w:r>
    </w:p>
    <w:p w14:paraId="34BCB93D" w14:textId="77777777" w:rsidR="00F562A3" w:rsidRPr="00F562A3" w:rsidRDefault="00F562A3" w:rsidP="00F562A3">
      <w:pPr>
        <w:spacing w:line="240" w:lineRule="auto"/>
        <w:rPr>
          <w:rFonts w:ascii="Arial" w:eastAsia="Times New Roman" w:hAnsi="Arial"/>
          <w:bCs w:val="0"/>
          <w:sz w:val="20"/>
          <w:szCs w:val="24"/>
          <w:lang w:eastAsia="ru-RU"/>
        </w:rPr>
      </w:pPr>
    </w:p>
    <w:p w14:paraId="471B2CA1"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Флаг «Только для строк с незаполненными кодами продукции» по умолчанию не установлен и, в этом случае, функция подбора кодов алкогольной продукции для артикулов с несколькими кодам игнорирует данные введенные оператором и подбирает их таким образом, чтобы максимально полно распределить остатки ЕГАИС по кодам алкогольной продукции артикула.</w:t>
      </w:r>
    </w:p>
    <w:p w14:paraId="788C03A9" w14:textId="77777777" w:rsidR="00F562A3" w:rsidRPr="00F562A3" w:rsidRDefault="00F562A3" w:rsidP="00F562A3">
      <w:pPr>
        <w:spacing w:line="240" w:lineRule="auto"/>
        <w:rPr>
          <w:rFonts w:ascii="Arial" w:eastAsia="Times New Roman" w:hAnsi="Arial"/>
          <w:bCs w:val="0"/>
          <w:sz w:val="20"/>
          <w:szCs w:val="24"/>
          <w:lang w:eastAsia="ru-RU"/>
        </w:rPr>
      </w:pPr>
    </w:p>
    <w:p w14:paraId="2E756F2B" w14:textId="77777777" w:rsidR="00F562A3" w:rsidRPr="00F562A3" w:rsidRDefault="00F562A3" w:rsidP="00F562A3">
      <w:pPr>
        <w:spacing w:before="240" w:after="60" w:line="240" w:lineRule="auto"/>
        <w:outlineLvl w:val="4"/>
        <w:rPr>
          <w:rFonts w:ascii="Arial" w:eastAsia="Times New Roman" w:hAnsi="Arial"/>
          <w:iCs/>
          <w:sz w:val="22"/>
          <w:szCs w:val="26"/>
          <w:lang w:eastAsia="ru-RU"/>
        </w:rPr>
      </w:pPr>
      <w:bookmarkStart w:id="156" w:name="_Toc491430393"/>
      <w:r w:rsidRPr="00F562A3">
        <w:rPr>
          <w:rFonts w:ascii="Arial" w:eastAsia="Times New Roman" w:hAnsi="Arial"/>
          <w:iCs/>
          <w:sz w:val="22"/>
          <w:szCs w:val="26"/>
          <w:lang w:eastAsia="ru-RU"/>
        </w:rPr>
        <w:t>Сверка остатков по артикулу. Пересчет литров в декалитры для разливного пива.</w:t>
      </w:r>
      <w:bookmarkEnd w:id="156"/>
    </w:p>
    <w:p w14:paraId="6A36995D" w14:textId="77777777" w:rsidR="00F562A3" w:rsidRPr="00F562A3" w:rsidRDefault="00F562A3" w:rsidP="00F562A3">
      <w:pPr>
        <w:spacing w:line="240" w:lineRule="auto"/>
        <w:rPr>
          <w:rFonts w:ascii="Arial" w:eastAsia="Times New Roman" w:hAnsi="Arial"/>
          <w:bCs w:val="0"/>
          <w:sz w:val="20"/>
          <w:szCs w:val="24"/>
          <w:lang w:eastAsia="ru-RU"/>
        </w:rPr>
      </w:pPr>
    </w:p>
    <w:p w14:paraId="4BA66F55"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предыдущих версиях при заполнении журнала инвентаризации предполагалось, что для разливного немаркированного алкогольного товара количество фактически найденного товара вводится в единицах изменения ЕГАИС, то есть в декалитрах.</w:t>
      </w:r>
    </w:p>
    <w:p w14:paraId="4B09F4F5" w14:textId="77777777" w:rsidR="00F562A3" w:rsidRPr="00F562A3" w:rsidRDefault="00F562A3" w:rsidP="00F562A3">
      <w:pPr>
        <w:spacing w:line="240" w:lineRule="auto"/>
        <w:rPr>
          <w:rFonts w:ascii="Arial" w:eastAsia="Times New Roman" w:hAnsi="Arial"/>
          <w:bCs w:val="0"/>
          <w:sz w:val="20"/>
          <w:szCs w:val="24"/>
          <w:lang w:eastAsia="ru-RU"/>
        </w:rPr>
      </w:pPr>
    </w:p>
    <w:p w14:paraId="5807361E"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текущей версии количество разливного немаркированного алкогольного товара надо вводить в единицах измерения продажи, то есть в литрах. При вводе данных и сохранении их в таблице журнала количество немедленно пересчитывается в декалитры, но в журнале и на закладке «Сверка остатков по артикулу» количество показывается а литрах.</w:t>
      </w:r>
    </w:p>
    <w:p w14:paraId="27B3F1F2"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 </w:t>
      </w:r>
    </w:p>
    <w:p w14:paraId="3D558A9C"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157" w:name="_Toc491430394"/>
      <w:r w:rsidRPr="00F562A3">
        <w:rPr>
          <w:rFonts w:ascii="Arial" w:eastAsia="Times New Roman" w:hAnsi="Arial" w:cs="Arial"/>
          <w:sz w:val="24"/>
          <w:szCs w:val="26"/>
          <w:lang w:eastAsia="ru-RU"/>
        </w:rPr>
        <w:t xml:space="preserve">Коды </w:t>
      </w:r>
      <w:r w:rsidRPr="00F562A3">
        <w:rPr>
          <w:rFonts w:ascii="Arial" w:eastAsia="Times New Roman" w:hAnsi="Arial" w:cs="Arial"/>
          <w:sz w:val="24"/>
          <w:szCs w:val="26"/>
          <w:lang w:val="en-US" w:eastAsia="ru-RU"/>
        </w:rPr>
        <w:t>PDF</w:t>
      </w:r>
      <w:r w:rsidRPr="00F562A3">
        <w:rPr>
          <w:rFonts w:ascii="Arial" w:eastAsia="Times New Roman" w:hAnsi="Arial" w:cs="Arial"/>
          <w:sz w:val="24"/>
          <w:szCs w:val="26"/>
          <w:lang w:eastAsia="ru-RU"/>
        </w:rPr>
        <w:t xml:space="preserve"> 417 ЕГАИС. Перевод в черновик.</w:t>
      </w:r>
      <w:bookmarkEnd w:id="157"/>
    </w:p>
    <w:p w14:paraId="15B35745" w14:textId="77777777" w:rsidR="00F562A3" w:rsidRPr="00F562A3" w:rsidRDefault="00F562A3" w:rsidP="00F562A3">
      <w:pPr>
        <w:spacing w:line="240" w:lineRule="auto"/>
        <w:rPr>
          <w:rFonts w:ascii="Arial" w:eastAsia="Times New Roman" w:hAnsi="Arial"/>
          <w:bCs w:val="0"/>
          <w:sz w:val="20"/>
          <w:szCs w:val="24"/>
          <w:lang w:eastAsia="ru-RU"/>
        </w:rPr>
      </w:pPr>
    </w:p>
    <w:p w14:paraId="1C27A851"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В некоторых случаях при отсылке в ЕГАИС запроса на получение кодов </w:t>
      </w:r>
      <w:r w:rsidRPr="00F562A3">
        <w:rPr>
          <w:rFonts w:ascii="Arial" w:eastAsia="Times New Roman" w:hAnsi="Arial"/>
          <w:bCs w:val="0"/>
          <w:sz w:val="20"/>
          <w:szCs w:val="24"/>
          <w:lang w:val="en-US" w:eastAsia="ru-RU"/>
        </w:rPr>
        <w:t>PDF</w:t>
      </w:r>
      <w:r w:rsidRPr="00F562A3">
        <w:rPr>
          <w:rFonts w:ascii="Arial" w:eastAsia="Times New Roman" w:hAnsi="Arial"/>
          <w:bCs w:val="0"/>
          <w:sz w:val="20"/>
          <w:szCs w:val="24"/>
          <w:lang w:eastAsia="ru-RU"/>
        </w:rPr>
        <w:t xml:space="preserve"> 417 для алкогольной продукции с нечитаемыми кодами, ЕГАИС может вернуть ошибку. Например, если в списке будет обнаружена серия и номер марки, которые числятся в ЕГАИС проданными, или для которых коды уже выдавались. </w:t>
      </w:r>
    </w:p>
    <w:p w14:paraId="3870F262" w14:textId="77777777" w:rsidR="00F562A3" w:rsidRPr="00F562A3" w:rsidRDefault="00F562A3" w:rsidP="00F562A3">
      <w:pPr>
        <w:spacing w:line="240" w:lineRule="auto"/>
        <w:rPr>
          <w:rFonts w:ascii="Arial" w:eastAsia="Times New Roman" w:hAnsi="Arial"/>
          <w:bCs w:val="0"/>
          <w:sz w:val="20"/>
          <w:szCs w:val="24"/>
          <w:lang w:eastAsia="ru-RU"/>
        </w:rPr>
      </w:pPr>
    </w:p>
    <w:p w14:paraId="600F73F7"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lastRenderedPageBreak/>
        <w:t xml:space="preserve">В разделе «Коды </w:t>
      </w:r>
      <w:r w:rsidRPr="00F562A3">
        <w:rPr>
          <w:rFonts w:ascii="Arial" w:eastAsia="Times New Roman" w:hAnsi="Arial"/>
          <w:bCs w:val="0"/>
          <w:sz w:val="20"/>
          <w:szCs w:val="24"/>
          <w:lang w:val="en-US" w:eastAsia="ru-RU"/>
        </w:rPr>
        <w:t>PDF</w:t>
      </w:r>
      <w:r w:rsidRPr="00F562A3">
        <w:rPr>
          <w:rFonts w:ascii="Arial" w:eastAsia="Times New Roman" w:hAnsi="Arial"/>
          <w:bCs w:val="0"/>
          <w:sz w:val="20"/>
          <w:szCs w:val="24"/>
          <w:lang w:eastAsia="ru-RU"/>
        </w:rPr>
        <w:t xml:space="preserve"> 417» не разрешается повторно отсылать запрос на получение кодов для одного и того же экземпляра процесса. Но в случае, когда запрос был отвергнут с ошибкой, этот  запрет является избыточным. </w:t>
      </w:r>
    </w:p>
    <w:p w14:paraId="4BE0A6D1" w14:textId="77777777" w:rsidR="00F562A3" w:rsidRPr="00F562A3" w:rsidRDefault="00F562A3" w:rsidP="00F562A3">
      <w:pPr>
        <w:spacing w:line="240" w:lineRule="auto"/>
        <w:rPr>
          <w:rFonts w:ascii="Arial" w:eastAsia="Times New Roman" w:hAnsi="Arial"/>
          <w:bCs w:val="0"/>
          <w:sz w:val="20"/>
          <w:szCs w:val="24"/>
          <w:lang w:eastAsia="ru-RU"/>
        </w:rPr>
      </w:pPr>
    </w:p>
    <w:p w14:paraId="046C82D6"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текущей версии, если на запрос кодов ЕГАИС возвращает ошибку, то разрешается перевести экземпляр процесса в черновик, внести изменения и отправить его в ЕГАИС повторно.</w:t>
      </w:r>
    </w:p>
    <w:p w14:paraId="51E3F63A" w14:textId="77777777" w:rsidR="00F562A3" w:rsidRPr="00F562A3" w:rsidRDefault="00F562A3" w:rsidP="00F562A3">
      <w:pPr>
        <w:spacing w:line="240" w:lineRule="auto"/>
        <w:rPr>
          <w:rFonts w:ascii="Arial" w:eastAsia="Times New Roman" w:hAnsi="Arial"/>
          <w:bCs w:val="0"/>
          <w:sz w:val="20"/>
          <w:szCs w:val="24"/>
          <w:lang w:eastAsia="ru-RU"/>
        </w:rPr>
      </w:pPr>
    </w:p>
    <w:p w14:paraId="3169E889"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158" w:name="_Toc491430395"/>
      <w:r w:rsidRPr="00F562A3">
        <w:rPr>
          <w:rFonts w:ascii="Arial" w:eastAsia="Times New Roman" w:hAnsi="Arial" w:cs="Arial"/>
          <w:sz w:val="24"/>
          <w:szCs w:val="26"/>
          <w:lang w:eastAsia="ru-RU"/>
        </w:rPr>
        <w:t>Кассовые документы. Поиск связанных с документом ТТН ЕГАИС.</w:t>
      </w:r>
      <w:bookmarkEnd w:id="158"/>
    </w:p>
    <w:p w14:paraId="470AA4F7" w14:textId="77777777" w:rsidR="00F562A3" w:rsidRPr="00F562A3" w:rsidRDefault="00F562A3" w:rsidP="00F562A3">
      <w:pPr>
        <w:spacing w:line="240" w:lineRule="auto"/>
        <w:rPr>
          <w:rFonts w:ascii="Arial" w:eastAsia="Times New Roman" w:hAnsi="Arial"/>
          <w:bCs w:val="0"/>
          <w:sz w:val="20"/>
          <w:szCs w:val="24"/>
          <w:lang w:eastAsia="ru-RU"/>
        </w:rPr>
      </w:pPr>
    </w:p>
    <w:p w14:paraId="7E675F5C"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На основании кассовых документов могут быть созданы акты списания немаркированной алкогольной продукции. Эти акты формируются в разделе «ТТН ЕГАИС на отгрузку».</w:t>
      </w:r>
    </w:p>
    <w:p w14:paraId="5EC23F23" w14:textId="77777777" w:rsidR="00F562A3" w:rsidRPr="00F562A3" w:rsidRDefault="00F562A3" w:rsidP="00F562A3">
      <w:pPr>
        <w:spacing w:line="240" w:lineRule="auto"/>
        <w:rPr>
          <w:rFonts w:ascii="Arial" w:eastAsia="Times New Roman" w:hAnsi="Arial"/>
          <w:bCs w:val="0"/>
          <w:sz w:val="20"/>
          <w:szCs w:val="24"/>
          <w:lang w:eastAsia="ru-RU"/>
        </w:rPr>
      </w:pPr>
    </w:p>
    <w:p w14:paraId="5CFCFF26"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разделе «Кассовые документы» в мастер старта функции на закладку «Связанные документы» добавлен флаг «ТТН ЕГАИС»:</w:t>
      </w:r>
    </w:p>
    <w:p w14:paraId="70D5420C" w14:textId="77777777" w:rsidR="00F562A3" w:rsidRPr="00F562A3" w:rsidRDefault="00F562A3" w:rsidP="00F562A3">
      <w:pPr>
        <w:spacing w:line="240" w:lineRule="auto"/>
        <w:rPr>
          <w:rFonts w:ascii="Arial" w:eastAsia="Times New Roman" w:hAnsi="Arial"/>
          <w:bCs w:val="0"/>
          <w:sz w:val="20"/>
          <w:szCs w:val="24"/>
          <w:lang w:eastAsia="ru-RU"/>
        </w:rPr>
      </w:pPr>
    </w:p>
    <w:p w14:paraId="4053C01E"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drawing>
          <wp:inline distT="0" distB="0" distL="0" distR="0" wp14:anchorId="626EF02F" wp14:editId="55011F41">
            <wp:extent cx="2971800" cy="2371725"/>
            <wp:effectExtent l="0" t="0" r="0" b="9525"/>
            <wp:docPr id="128"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271">
                      <a:extLst>
                        <a:ext uri="{28A0092B-C50C-407E-A947-70E740481C1C}">
                          <a14:useLocalDpi xmlns:a14="http://schemas.microsoft.com/office/drawing/2010/main" val="0"/>
                        </a:ext>
                      </a:extLst>
                    </a:blip>
                    <a:srcRect/>
                    <a:stretch>
                      <a:fillRect/>
                    </a:stretch>
                  </pic:blipFill>
                  <pic:spPr bwMode="auto">
                    <a:xfrm>
                      <a:off x="0" y="0"/>
                      <a:ext cx="2971800" cy="2371725"/>
                    </a:xfrm>
                    <a:prstGeom prst="rect">
                      <a:avLst/>
                    </a:prstGeom>
                    <a:noFill/>
                    <a:ln>
                      <a:noFill/>
                    </a:ln>
                  </pic:spPr>
                </pic:pic>
              </a:graphicData>
            </a:graphic>
          </wp:inline>
        </w:drawing>
      </w:r>
    </w:p>
    <w:p w14:paraId="67FE1F2E" w14:textId="77777777" w:rsidR="00F562A3" w:rsidRPr="00F562A3" w:rsidRDefault="00F562A3" w:rsidP="00F562A3">
      <w:pPr>
        <w:spacing w:line="240" w:lineRule="auto"/>
        <w:rPr>
          <w:rFonts w:ascii="Arial" w:eastAsia="Times New Roman" w:hAnsi="Arial"/>
          <w:bCs w:val="0"/>
          <w:sz w:val="20"/>
          <w:szCs w:val="24"/>
          <w:lang w:eastAsia="ru-RU"/>
        </w:rPr>
      </w:pPr>
    </w:p>
    <w:p w14:paraId="1AFF1136"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При выборе опции помимо поиска связанных документов производится поиск ТТН ЕГАИС:</w:t>
      </w:r>
    </w:p>
    <w:p w14:paraId="464414DE" w14:textId="77777777" w:rsidR="00F562A3" w:rsidRPr="00F562A3" w:rsidRDefault="00F562A3" w:rsidP="00F562A3">
      <w:pPr>
        <w:spacing w:line="240" w:lineRule="auto"/>
        <w:rPr>
          <w:rFonts w:ascii="Arial" w:eastAsia="Times New Roman" w:hAnsi="Arial"/>
          <w:bCs w:val="0"/>
          <w:sz w:val="20"/>
          <w:szCs w:val="24"/>
          <w:lang w:eastAsia="ru-RU"/>
        </w:rPr>
      </w:pPr>
    </w:p>
    <w:p w14:paraId="3CE150BB"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drawing>
          <wp:inline distT="0" distB="0" distL="0" distR="0" wp14:anchorId="2718D4D6" wp14:editId="7EA9CF82">
            <wp:extent cx="3086100" cy="2466975"/>
            <wp:effectExtent l="0" t="0" r="0" b="9525"/>
            <wp:docPr id="127"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272">
                      <a:extLst>
                        <a:ext uri="{28A0092B-C50C-407E-A947-70E740481C1C}">
                          <a14:useLocalDpi xmlns:a14="http://schemas.microsoft.com/office/drawing/2010/main" val="0"/>
                        </a:ext>
                      </a:extLst>
                    </a:blip>
                    <a:srcRect/>
                    <a:stretch>
                      <a:fillRect/>
                    </a:stretch>
                  </pic:blipFill>
                  <pic:spPr bwMode="auto">
                    <a:xfrm>
                      <a:off x="0" y="0"/>
                      <a:ext cx="3086100" cy="2466975"/>
                    </a:xfrm>
                    <a:prstGeom prst="rect">
                      <a:avLst/>
                    </a:prstGeom>
                    <a:noFill/>
                    <a:ln>
                      <a:noFill/>
                    </a:ln>
                  </pic:spPr>
                </pic:pic>
              </a:graphicData>
            </a:graphic>
          </wp:inline>
        </w:drawing>
      </w:r>
    </w:p>
    <w:p w14:paraId="2AE2E5BC" w14:textId="77777777" w:rsidR="00F562A3" w:rsidRPr="00F562A3" w:rsidRDefault="00F562A3" w:rsidP="00F562A3">
      <w:pPr>
        <w:spacing w:line="240" w:lineRule="auto"/>
        <w:rPr>
          <w:rFonts w:ascii="Arial" w:eastAsia="Times New Roman" w:hAnsi="Arial"/>
          <w:bCs w:val="0"/>
          <w:sz w:val="20"/>
          <w:szCs w:val="24"/>
          <w:lang w:val="en-US" w:eastAsia="ru-RU"/>
        </w:rPr>
      </w:pPr>
    </w:p>
    <w:p w14:paraId="5D9421EE"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159" w:name="_Toc491430396"/>
      <w:r w:rsidRPr="00F562A3">
        <w:rPr>
          <w:rFonts w:ascii="Arial" w:eastAsia="Times New Roman" w:hAnsi="Arial" w:cs="Arial"/>
          <w:sz w:val="24"/>
          <w:szCs w:val="26"/>
          <w:lang w:eastAsia="ru-RU"/>
        </w:rPr>
        <w:t xml:space="preserve">Отсылка ТТН ЕГАИС. Формирование поля </w:t>
      </w:r>
      <w:r w:rsidRPr="00F562A3">
        <w:rPr>
          <w:rFonts w:ascii="Arial" w:eastAsia="Times New Roman" w:hAnsi="Arial" w:cs="Arial"/>
          <w:sz w:val="24"/>
          <w:szCs w:val="26"/>
          <w:lang w:val="en-US" w:eastAsia="ru-RU"/>
        </w:rPr>
        <w:t>Identity</w:t>
      </w:r>
      <w:r w:rsidRPr="00F562A3">
        <w:rPr>
          <w:rFonts w:ascii="Arial" w:eastAsia="Times New Roman" w:hAnsi="Arial" w:cs="Arial"/>
          <w:sz w:val="24"/>
          <w:szCs w:val="26"/>
          <w:lang w:eastAsia="ru-RU"/>
        </w:rPr>
        <w:t>.</w:t>
      </w:r>
      <w:bookmarkEnd w:id="159"/>
    </w:p>
    <w:p w14:paraId="16E68FFD" w14:textId="77777777" w:rsidR="00F562A3" w:rsidRPr="00F562A3" w:rsidRDefault="00F562A3" w:rsidP="00F562A3">
      <w:pPr>
        <w:spacing w:line="240" w:lineRule="auto"/>
        <w:rPr>
          <w:rFonts w:ascii="Arial" w:eastAsia="Times New Roman" w:hAnsi="Arial"/>
          <w:bCs w:val="0"/>
          <w:sz w:val="20"/>
          <w:szCs w:val="24"/>
          <w:lang w:eastAsia="ru-RU"/>
        </w:rPr>
      </w:pPr>
    </w:p>
    <w:p w14:paraId="262E9F4C"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В предыдущих версиях при формировании ТТН ЕГАИС в поле </w:t>
      </w:r>
      <w:r w:rsidRPr="00F562A3">
        <w:rPr>
          <w:rFonts w:ascii="Arial" w:eastAsia="Times New Roman" w:hAnsi="Arial"/>
          <w:bCs w:val="0"/>
          <w:sz w:val="20"/>
          <w:szCs w:val="24"/>
          <w:lang w:val="en-US" w:eastAsia="ru-RU"/>
        </w:rPr>
        <w:t>Identity</w:t>
      </w:r>
      <w:r w:rsidRPr="00F562A3">
        <w:rPr>
          <w:rFonts w:ascii="Arial" w:eastAsia="Times New Roman" w:hAnsi="Arial"/>
          <w:bCs w:val="0"/>
          <w:sz w:val="20"/>
          <w:szCs w:val="24"/>
          <w:lang w:eastAsia="ru-RU"/>
        </w:rPr>
        <w:t xml:space="preserve"> помещалось значение номера накладной Торговой системы.</w:t>
      </w:r>
    </w:p>
    <w:p w14:paraId="65A1FDE6" w14:textId="77777777" w:rsidR="00F562A3" w:rsidRPr="00F562A3" w:rsidRDefault="00F562A3" w:rsidP="00F562A3">
      <w:pPr>
        <w:spacing w:line="240" w:lineRule="auto"/>
        <w:rPr>
          <w:rFonts w:ascii="Arial" w:eastAsia="Times New Roman" w:hAnsi="Arial"/>
          <w:bCs w:val="0"/>
          <w:sz w:val="20"/>
          <w:szCs w:val="24"/>
          <w:lang w:eastAsia="ru-RU"/>
        </w:rPr>
      </w:pPr>
    </w:p>
    <w:p w14:paraId="129651D9"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В связи со следующим действием ЕГАИС: </w:t>
      </w:r>
    </w:p>
    <w:p w14:paraId="2BCEBDE3"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«Московский филиал доводит до Вашего сведения, что на серверной части реализован ФЛК номеров ТТН. </w:t>
      </w:r>
      <w:r w:rsidRPr="00F562A3">
        <w:rPr>
          <w:rFonts w:ascii="Arial" w:eastAsia="Times New Roman" w:hAnsi="Arial"/>
          <w:bCs w:val="0"/>
          <w:sz w:val="20"/>
          <w:szCs w:val="24"/>
          <w:lang w:eastAsia="ru-RU"/>
        </w:rPr>
        <w:br/>
      </w:r>
      <w:r w:rsidRPr="00F562A3">
        <w:rPr>
          <w:rFonts w:ascii="Arial" w:eastAsia="Times New Roman" w:hAnsi="Arial"/>
          <w:bCs w:val="0"/>
          <w:sz w:val="20"/>
          <w:szCs w:val="24"/>
          <w:lang w:eastAsia="ru-RU"/>
        </w:rPr>
        <w:lastRenderedPageBreak/>
        <w:t>В рамках одного календарного дня, система не даст зафиксировать ТТН с одинаковым номером от одного fsrar_id. При этом, если ТТН_1 будет иметь отказанный статус, ТТН_2 с таким же номером и датой зафиксируется, если поле «Identity» в ТТН_2 будет иметь отличное значение от ТТН_1.»</w:t>
      </w:r>
    </w:p>
    <w:p w14:paraId="35576EF4" w14:textId="77777777" w:rsidR="00F562A3" w:rsidRPr="00F562A3" w:rsidRDefault="00F562A3" w:rsidP="00F562A3">
      <w:pPr>
        <w:spacing w:line="240" w:lineRule="auto"/>
        <w:rPr>
          <w:rFonts w:ascii="Arial" w:eastAsia="Times New Roman" w:hAnsi="Arial"/>
          <w:bCs w:val="0"/>
          <w:sz w:val="20"/>
          <w:szCs w:val="24"/>
          <w:lang w:eastAsia="ru-RU"/>
        </w:rPr>
      </w:pPr>
    </w:p>
    <w:p w14:paraId="76485709"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В текущей версии значение поля </w:t>
      </w:r>
      <w:r w:rsidRPr="00F562A3">
        <w:rPr>
          <w:rFonts w:ascii="Arial" w:eastAsia="Times New Roman" w:hAnsi="Arial"/>
          <w:bCs w:val="0"/>
          <w:sz w:val="20"/>
          <w:szCs w:val="24"/>
          <w:lang w:val="en-US" w:eastAsia="ru-RU"/>
        </w:rPr>
        <w:t>Identity</w:t>
      </w:r>
      <w:r w:rsidRPr="00F562A3">
        <w:rPr>
          <w:rFonts w:ascii="Arial" w:eastAsia="Times New Roman" w:hAnsi="Arial"/>
          <w:bCs w:val="0"/>
          <w:sz w:val="20"/>
          <w:szCs w:val="24"/>
          <w:lang w:eastAsia="ru-RU"/>
        </w:rPr>
        <w:t xml:space="preserve"> формируется как номер документа плюс текущая минута и секунда. Изменение позволяет повторно отсылать в ЕГАИС документ, если его предыдущая отсылка была отвергнута ЕГАИС из-за ошибки в документе.</w:t>
      </w:r>
    </w:p>
    <w:p w14:paraId="503FF0A6" w14:textId="77777777" w:rsidR="00F562A3" w:rsidRPr="00F562A3" w:rsidRDefault="00F562A3" w:rsidP="00F562A3">
      <w:pPr>
        <w:spacing w:line="240" w:lineRule="auto"/>
        <w:rPr>
          <w:rFonts w:ascii="Arial" w:eastAsia="Times New Roman" w:hAnsi="Arial"/>
          <w:bCs w:val="0"/>
          <w:sz w:val="20"/>
          <w:szCs w:val="24"/>
          <w:lang w:eastAsia="ru-RU"/>
        </w:rPr>
      </w:pPr>
    </w:p>
    <w:p w14:paraId="653A9C31" w14:textId="77777777" w:rsidR="00F562A3" w:rsidRDefault="00F562A3" w:rsidP="00F562A3"/>
    <w:p w14:paraId="180E016F" w14:textId="77777777" w:rsidR="00F562A3" w:rsidRDefault="00F562A3" w:rsidP="00F562A3">
      <w:r>
        <w:br w:type="page"/>
      </w:r>
    </w:p>
    <w:p w14:paraId="69749E18" w14:textId="77777777" w:rsidR="00F562A3" w:rsidRPr="00F562A3" w:rsidRDefault="00F562A3" w:rsidP="00F562A3">
      <w:pPr>
        <w:spacing w:before="100" w:beforeAutospacing="1" w:after="100" w:afterAutospacing="1" w:line="240" w:lineRule="auto"/>
        <w:rPr>
          <w:rFonts w:eastAsia="Times New Roman"/>
          <w:bCs w:val="0"/>
          <w:sz w:val="24"/>
          <w:szCs w:val="24"/>
          <w:lang w:eastAsia="ru-RU"/>
        </w:rPr>
      </w:pPr>
    </w:p>
    <w:p w14:paraId="39E1FA47" w14:textId="77777777" w:rsidR="00F562A3" w:rsidRPr="00F562A3" w:rsidRDefault="00F562A3" w:rsidP="00F562A3">
      <w:pPr>
        <w:spacing w:before="100" w:beforeAutospacing="1" w:after="100" w:afterAutospacing="1" w:line="240" w:lineRule="auto"/>
        <w:rPr>
          <w:rFonts w:eastAsia="Times New Roman"/>
          <w:bCs w:val="0"/>
          <w:sz w:val="24"/>
          <w:szCs w:val="24"/>
          <w:lang w:eastAsia="ru-RU"/>
        </w:rPr>
      </w:pPr>
      <w:r w:rsidRPr="00F562A3">
        <w:rPr>
          <w:rFonts w:eastAsia="Times New Roman"/>
          <w:bCs w:val="0"/>
          <w:sz w:val="24"/>
          <w:szCs w:val="24"/>
          <w:lang w:eastAsia="ru-RU"/>
        </w:rPr>
        <w:t>Изменения функционала в версии 1.034 сервис пак 6.</w:t>
      </w:r>
    </w:p>
    <w:p w14:paraId="2D4B3D6D" w14:textId="77777777" w:rsidR="00F562A3" w:rsidRPr="00F562A3" w:rsidRDefault="00F562A3" w:rsidP="00F562A3">
      <w:pPr>
        <w:spacing w:line="240" w:lineRule="auto"/>
        <w:rPr>
          <w:rFonts w:ascii="Arial" w:eastAsia="Times New Roman" w:hAnsi="Arial"/>
          <w:bCs w:val="0"/>
          <w:sz w:val="20"/>
          <w:szCs w:val="24"/>
          <w:lang w:eastAsia="ru-RU"/>
        </w:rPr>
      </w:pPr>
    </w:p>
    <w:p w14:paraId="3A804AF3" w14:textId="77777777" w:rsidR="00F562A3" w:rsidRPr="00F562A3" w:rsidRDefault="00F562A3" w:rsidP="00F562A3">
      <w:pPr>
        <w:tabs>
          <w:tab w:val="right" w:leader="dot" w:pos="9345"/>
        </w:tabs>
        <w:spacing w:line="240" w:lineRule="auto"/>
        <w:ind w:left="400"/>
        <w:rPr>
          <w:rFonts w:eastAsia="Times New Roman"/>
          <w:bCs w:val="0"/>
          <w:noProof/>
          <w:sz w:val="24"/>
          <w:szCs w:val="24"/>
          <w:lang w:eastAsia="ru-RU"/>
        </w:rPr>
      </w:pPr>
      <w:r w:rsidRPr="00F562A3">
        <w:rPr>
          <w:rFonts w:ascii="Arial" w:eastAsia="Times New Roman" w:hAnsi="Arial"/>
          <w:bCs w:val="0"/>
          <w:sz w:val="20"/>
          <w:szCs w:val="24"/>
          <w:lang w:eastAsia="ru-RU"/>
        </w:rPr>
        <w:fldChar w:fldCharType="begin"/>
      </w:r>
      <w:r w:rsidRPr="00F562A3">
        <w:rPr>
          <w:rFonts w:ascii="Arial" w:eastAsia="Times New Roman" w:hAnsi="Arial"/>
          <w:bCs w:val="0"/>
          <w:sz w:val="20"/>
          <w:szCs w:val="24"/>
          <w:lang w:eastAsia="ru-RU"/>
        </w:rPr>
        <w:instrText xml:space="preserve"> TOC \o "1-5" \h \z </w:instrText>
      </w:r>
      <w:r w:rsidRPr="00F562A3">
        <w:rPr>
          <w:rFonts w:ascii="Arial" w:eastAsia="Times New Roman" w:hAnsi="Arial"/>
          <w:bCs w:val="0"/>
          <w:sz w:val="20"/>
          <w:szCs w:val="24"/>
          <w:lang w:eastAsia="ru-RU"/>
        </w:rPr>
        <w:fldChar w:fldCharType="separate"/>
      </w:r>
      <w:hyperlink r:id="rId273" w:anchor="_Toc493522899" w:history="1">
        <w:r w:rsidRPr="00F562A3">
          <w:rPr>
            <w:rFonts w:ascii="Arial" w:eastAsia="Times New Roman" w:hAnsi="Arial"/>
            <w:bCs w:val="0"/>
            <w:noProof/>
            <w:color w:val="0000FF"/>
            <w:sz w:val="20"/>
            <w:szCs w:val="24"/>
            <w:u w:val="single"/>
            <w:lang w:eastAsia="ru-RU"/>
          </w:rPr>
          <w:t>Инвентаризация ЕГАИС. Сверка остатков ЕГАИС при наличии неизвестных кодов алкогольной продукции.</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_Toc493522899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1</w:t>
        </w:r>
        <w:r w:rsidRPr="00F562A3">
          <w:rPr>
            <w:rFonts w:ascii="Arial" w:eastAsia="Times New Roman" w:hAnsi="Arial"/>
            <w:bCs w:val="0"/>
            <w:noProof/>
            <w:webHidden/>
            <w:color w:val="0000FF"/>
            <w:sz w:val="20"/>
            <w:szCs w:val="24"/>
            <w:u w:val="single"/>
            <w:lang w:eastAsia="ru-RU"/>
          </w:rPr>
          <w:fldChar w:fldCharType="end"/>
        </w:r>
      </w:hyperlink>
    </w:p>
    <w:p w14:paraId="66C829A3" w14:textId="77777777" w:rsidR="00F562A3" w:rsidRPr="00F562A3" w:rsidRDefault="00F562A3" w:rsidP="00F562A3">
      <w:pPr>
        <w:tabs>
          <w:tab w:val="right" w:leader="dot" w:pos="9345"/>
        </w:tabs>
        <w:spacing w:line="240" w:lineRule="auto"/>
        <w:ind w:left="400"/>
        <w:rPr>
          <w:rFonts w:eastAsia="Times New Roman"/>
          <w:bCs w:val="0"/>
          <w:noProof/>
          <w:sz w:val="24"/>
          <w:szCs w:val="24"/>
          <w:lang w:eastAsia="ru-RU"/>
        </w:rPr>
      </w:pPr>
      <w:hyperlink r:id="rId274" w:anchor="_Toc493522900" w:history="1">
        <w:r w:rsidRPr="00F562A3">
          <w:rPr>
            <w:rFonts w:ascii="Arial" w:eastAsia="Times New Roman" w:hAnsi="Arial"/>
            <w:bCs w:val="0"/>
            <w:noProof/>
            <w:color w:val="0000FF"/>
            <w:sz w:val="20"/>
            <w:szCs w:val="24"/>
            <w:u w:val="single"/>
            <w:lang w:eastAsia="ru-RU"/>
          </w:rPr>
          <w:t>Заполнение спецификации приходной накладной данными упаковочного листа. Контроль превышения количества заказа.</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_Toc493522900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2</w:t>
        </w:r>
        <w:r w:rsidRPr="00F562A3">
          <w:rPr>
            <w:rFonts w:ascii="Arial" w:eastAsia="Times New Roman" w:hAnsi="Arial"/>
            <w:bCs w:val="0"/>
            <w:noProof/>
            <w:webHidden/>
            <w:color w:val="0000FF"/>
            <w:sz w:val="20"/>
            <w:szCs w:val="24"/>
            <w:u w:val="single"/>
            <w:lang w:eastAsia="ru-RU"/>
          </w:rPr>
          <w:fldChar w:fldCharType="end"/>
        </w:r>
      </w:hyperlink>
    </w:p>
    <w:p w14:paraId="27F2387E" w14:textId="77777777" w:rsidR="00F562A3" w:rsidRPr="00F562A3" w:rsidRDefault="00F562A3" w:rsidP="00F562A3">
      <w:pPr>
        <w:tabs>
          <w:tab w:val="right" w:leader="dot" w:pos="9345"/>
        </w:tabs>
        <w:spacing w:line="240" w:lineRule="auto"/>
        <w:ind w:left="400"/>
        <w:rPr>
          <w:rFonts w:eastAsia="Times New Roman"/>
          <w:bCs w:val="0"/>
          <w:noProof/>
          <w:sz w:val="24"/>
          <w:szCs w:val="24"/>
          <w:lang w:eastAsia="ru-RU"/>
        </w:rPr>
      </w:pPr>
      <w:hyperlink r:id="rId275" w:anchor="_Toc493522901" w:history="1">
        <w:r w:rsidRPr="00F562A3">
          <w:rPr>
            <w:rFonts w:ascii="Arial" w:eastAsia="Times New Roman" w:hAnsi="Arial"/>
            <w:bCs w:val="0"/>
            <w:noProof/>
            <w:color w:val="0000FF"/>
            <w:sz w:val="20"/>
            <w:szCs w:val="24"/>
            <w:u w:val="single"/>
            <w:lang w:eastAsia="ru-RU"/>
          </w:rPr>
          <w:t>Почтовый модуль. Правила рассылки документов для абонентов типа «Контрагент».</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_Toc493522901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2</w:t>
        </w:r>
        <w:r w:rsidRPr="00F562A3">
          <w:rPr>
            <w:rFonts w:ascii="Arial" w:eastAsia="Times New Roman" w:hAnsi="Arial"/>
            <w:bCs w:val="0"/>
            <w:noProof/>
            <w:webHidden/>
            <w:color w:val="0000FF"/>
            <w:sz w:val="20"/>
            <w:szCs w:val="24"/>
            <w:u w:val="single"/>
            <w:lang w:eastAsia="ru-RU"/>
          </w:rPr>
          <w:fldChar w:fldCharType="end"/>
        </w:r>
      </w:hyperlink>
    </w:p>
    <w:p w14:paraId="126E114B" w14:textId="77777777" w:rsidR="00F562A3" w:rsidRPr="00F562A3" w:rsidRDefault="00F562A3" w:rsidP="00F562A3">
      <w:pPr>
        <w:tabs>
          <w:tab w:val="right" w:leader="dot" w:pos="9345"/>
        </w:tabs>
        <w:spacing w:line="240" w:lineRule="auto"/>
        <w:ind w:left="400"/>
        <w:rPr>
          <w:rFonts w:eastAsia="Times New Roman"/>
          <w:bCs w:val="0"/>
          <w:noProof/>
          <w:sz w:val="24"/>
          <w:szCs w:val="24"/>
          <w:lang w:eastAsia="ru-RU"/>
        </w:rPr>
      </w:pPr>
      <w:hyperlink r:id="rId276" w:anchor="_Toc493522902" w:history="1">
        <w:r w:rsidRPr="00F562A3">
          <w:rPr>
            <w:rFonts w:ascii="Arial" w:eastAsia="Times New Roman" w:hAnsi="Arial"/>
            <w:bCs w:val="0"/>
            <w:noProof/>
            <w:color w:val="0000FF"/>
            <w:sz w:val="20"/>
            <w:szCs w:val="24"/>
            <w:u w:val="single"/>
            <w:lang w:eastAsia="ru-RU"/>
          </w:rPr>
          <w:t>Счет-фактура. Изменение печатной формы постановлением Правительства РФ №981 от  19.08.2017.</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_Toc493522902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3</w:t>
        </w:r>
        <w:r w:rsidRPr="00F562A3">
          <w:rPr>
            <w:rFonts w:ascii="Arial" w:eastAsia="Times New Roman" w:hAnsi="Arial"/>
            <w:bCs w:val="0"/>
            <w:noProof/>
            <w:webHidden/>
            <w:color w:val="0000FF"/>
            <w:sz w:val="20"/>
            <w:szCs w:val="24"/>
            <w:u w:val="single"/>
            <w:lang w:eastAsia="ru-RU"/>
          </w:rPr>
          <w:fldChar w:fldCharType="end"/>
        </w:r>
      </w:hyperlink>
    </w:p>
    <w:p w14:paraId="239A23B8"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fldChar w:fldCharType="end"/>
      </w:r>
    </w:p>
    <w:p w14:paraId="6B590988"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160" w:name="_Toc493522899"/>
      <w:r w:rsidRPr="00F562A3">
        <w:rPr>
          <w:rFonts w:ascii="Arial" w:eastAsia="Times New Roman" w:hAnsi="Arial" w:cs="Arial"/>
          <w:sz w:val="24"/>
          <w:szCs w:val="26"/>
          <w:lang w:eastAsia="ru-RU"/>
        </w:rPr>
        <w:t>Инвентаризация ЕГАИС. Сверка остатков ЕГАИС при наличии неизвестных кодов алкогольной продукции.</w:t>
      </w:r>
      <w:bookmarkEnd w:id="160"/>
    </w:p>
    <w:p w14:paraId="51CF8F61" w14:textId="77777777" w:rsidR="00F562A3" w:rsidRPr="00F562A3" w:rsidRDefault="00F562A3" w:rsidP="00F562A3">
      <w:pPr>
        <w:spacing w:line="240" w:lineRule="auto"/>
        <w:rPr>
          <w:rFonts w:ascii="Arial" w:eastAsia="Times New Roman" w:hAnsi="Arial"/>
          <w:bCs w:val="0"/>
          <w:sz w:val="20"/>
          <w:szCs w:val="24"/>
          <w:lang w:eastAsia="ru-RU"/>
        </w:rPr>
      </w:pPr>
    </w:p>
    <w:p w14:paraId="22BC6883"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При проведении инвентаризации ЕГАИС в режиме «все спиртосодержащие товары» функция «Снять остатки по учету ЕГАИС» формирует таблицу «Сверка остатков ЕГАИС» совокупно из кодов алкогольной продукции журнала инвентаризации и из кодов, имеющихся в  остатках ЕГАИС. В случае инвентаризации маркированного алкоголя из кодов продукции остатков ЕГАИС исключаются те коды, которые связаны с артикулами Торговой системы, относящимся к группе алкогольного классификатора с флагом «Пиво». А в случае инвентаризации немаркированного алкоголя - исключаются те коды, которые связаны с артикулами, относящимся к группе алкогольного классификатора без флага «Пиво».</w:t>
      </w:r>
    </w:p>
    <w:p w14:paraId="31022F20" w14:textId="77777777" w:rsidR="00F562A3" w:rsidRPr="00F562A3" w:rsidRDefault="00F562A3" w:rsidP="00F562A3">
      <w:pPr>
        <w:spacing w:line="240" w:lineRule="auto"/>
        <w:rPr>
          <w:rFonts w:ascii="Arial" w:eastAsia="Times New Roman" w:hAnsi="Arial"/>
          <w:bCs w:val="0"/>
          <w:sz w:val="20"/>
          <w:szCs w:val="24"/>
          <w:lang w:eastAsia="ru-RU"/>
        </w:rPr>
      </w:pPr>
    </w:p>
    <w:p w14:paraId="3BD6A7AE"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предыдущих версиях в случае, если в остатках ЕГАИС встречались коды алкогольной продукции, не связанные с артикулами Торговой Системы, то такие коды алкогольной продукции попадали в полную инвентаризацию как маркированной, так и немаркированной продукции. Ситуация, когда код алкогольной продукции не связан ни с каким артикулом Торговой системы, является исключительной. При регулярном приеме продукции по ТТН ЕГАИС новые коды автоматически заносятся в карточку товара при сопоставлении ТТН ЕГАИС и приходной накладной. Код алкогольной продукции может не быть связан с артикулом, если это старый товар, принятый до начала работы ЕГАИС.</w:t>
      </w:r>
    </w:p>
    <w:p w14:paraId="34EB9BDF" w14:textId="77777777" w:rsidR="00F562A3" w:rsidRPr="00F562A3" w:rsidRDefault="00F562A3" w:rsidP="00F562A3">
      <w:pPr>
        <w:spacing w:line="240" w:lineRule="auto"/>
        <w:rPr>
          <w:rFonts w:ascii="Arial" w:eastAsia="Times New Roman" w:hAnsi="Arial"/>
          <w:bCs w:val="0"/>
          <w:sz w:val="20"/>
          <w:szCs w:val="24"/>
          <w:lang w:eastAsia="ru-RU"/>
        </w:rPr>
      </w:pPr>
    </w:p>
    <w:p w14:paraId="4DC795CC"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текущей версии функция «Снять остатки по учету ЕГАИС» проверяет наличие в остатках ЕГАИС кодов алкогольной продукции, не связанных с артикулами, и предлагает исключить их из инвентаризации:</w:t>
      </w:r>
    </w:p>
    <w:p w14:paraId="7CCAA080" w14:textId="77777777" w:rsidR="00F562A3" w:rsidRPr="00F562A3" w:rsidRDefault="00F562A3" w:rsidP="00F562A3">
      <w:pPr>
        <w:spacing w:line="240" w:lineRule="auto"/>
        <w:rPr>
          <w:rFonts w:ascii="Arial" w:eastAsia="Times New Roman" w:hAnsi="Arial"/>
          <w:bCs w:val="0"/>
          <w:sz w:val="20"/>
          <w:szCs w:val="24"/>
          <w:lang w:eastAsia="ru-RU"/>
        </w:rPr>
      </w:pPr>
    </w:p>
    <w:p w14:paraId="047C5633"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lastRenderedPageBreak/>
        <w:drawing>
          <wp:inline distT="0" distB="0" distL="0" distR="0" wp14:anchorId="298D9D38" wp14:editId="38D52E9B">
            <wp:extent cx="4343400" cy="3505200"/>
            <wp:effectExtent l="0" t="0" r="0" b="0"/>
            <wp:docPr id="134"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277">
                      <a:extLst>
                        <a:ext uri="{28A0092B-C50C-407E-A947-70E740481C1C}">
                          <a14:useLocalDpi xmlns:a14="http://schemas.microsoft.com/office/drawing/2010/main" val="0"/>
                        </a:ext>
                      </a:extLst>
                    </a:blip>
                    <a:srcRect/>
                    <a:stretch>
                      <a:fillRect/>
                    </a:stretch>
                  </pic:blipFill>
                  <pic:spPr bwMode="auto">
                    <a:xfrm>
                      <a:off x="0" y="0"/>
                      <a:ext cx="4343400" cy="3505200"/>
                    </a:xfrm>
                    <a:prstGeom prst="rect">
                      <a:avLst/>
                    </a:prstGeom>
                    <a:noFill/>
                    <a:ln>
                      <a:noFill/>
                    </a:ln>
                  </pic:spPr>
                </pic:pic>
              </a:graphicData>
            </a:graphic>
          </wp:inline>
        </w:drawing>
      </w:r>
    </w:p>
    <w:p w14:paraId="31039435" w14:textId="77777777" w:rsidR="00F562A3" w:rsidRPr="00F562A3" w:rsidRDefault="00F562A3" w:rsidP="00F562A3">
      <w:pPr>
        <w:spacing w:line="240" w:lineRule="auto"/>
        <w:rPr>
          <w:rFonts w:ascii="Arial" w:eastAsia="Times New Roman" w:hAnsi="Arial"/>
          <w:bCs w:val="0"/>
          <w:sz w:val="20"/>
          <w:szCs w:val="24"/>
          <w:lang w:eastAsia="ru-RU"/>
        </w:rPr>
      </w:pPr>
    </w:p>
    <w:p w14:paraId="71597923" w14:textId="77777777" w:rsidR="00F562A3" w:rsidRPr="00F562A3" w:rsidRDefault="00F562A3" w:rsidP="00F562A3">
      <w:pPr>
        <w:spacing w:line="240" w:lineRule="auto"/>
        <w:rPr>
          <w:rFonts w:ascii="Arial" w:eastAsia="Times New Roman" w:hAnsi="Arial"/>
          <w:bCs w:val="0"/>
          <w:sz w:val="20"/>
          <w:szCs w:val="24"/>
          <w:lang w:eastAsia="ru-RU"/>
        </w:rPr>
      </w:pPr>
    </w:p>
    <w:p w14:paraId="10892349"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Если отказаться исключать эти коды из инвентаризации, то строки с этими кодами будут сохранены в таблице и будут показываться красным цветом. Кодам алкогольной продукции красных строк необходимо поставить в соответствие артикулы до завершения работы по инвентаризации. Функция «Завершить ввод данных» не позволит завершить работу при наличии таких кодов:</w:t>
      </w:r>
    </w:p>
    <w:p w14:paraId="781B6CD3" w14:textId="77777777" w:rsidR="00F562A3" w:rsidRPr="00F562A3" w:rsidRDefault="00F562A3" w:rsidP="00F562A3">
      <w:pPr>
        <w:spacing w:line="240" w:lineRule="auto"/>
        <w:rPr>
          <w:rFonts w:ascii="Arial" w:eastAsia="Times New Roman" w:hAnsi="Arial"/>
          <w:bCs w:val="0"/>
          <w:sz w:val="20"/>
          <w:szCs w:val="24"/>
          <w:lang w:eastAsia="ru-RU"/>
        </w:rPr>
      </w:pPr>
    </w:p>
    <w:p w14:paraId="4F2ADB87" w14:textId="77777777" w:rsidR="00F562A3" w:rsidRPr="00F562A3" w:rsidRDefault="00F562A3" w:rsidP="00F562A3">
      <w:pPr>
        <w:spacing w:line="240" w:lineRule="auto"/>
        <w:rPr>
          <w:rFonts w:ascii="Arial" w:eastAsia="Times New Roman" w:hAnsi="Arial"/>
          <w:bCs w:val="0"/>
          <w:sz w:val="24"/>
          <w:szCs w:val="24"/>
          <w:lang w:eastAsia="ru-RU"/>
        </w:rPr>
      </w:pPr>
      <w:r w:rsidRPr="00F562A3">
        <w:rPr>
          <w:rFonts w:ascii="Arial" w:eastAsia="Times New Roman" w:hAnsi="Arial"/>
          <w:bCs w:val="0"/>
          <w:noProof/>
          <w:sz w:val="24"/>
          <w:szCs w:val="24"/>
          <w:lang w:eastAsia="ru-RU"/>
        </w:rPr>
        <w:drawing>
          <wp:inline distT="0" distB="0" distL="0" distR="0" wp14:anchorId="6569D22A" wp14:editId="27B077A4">
            <wp:extent cx="4114800" cy="3324225"/>
            <wp:effectExtent l="0" t="0" r="0" b="9525"/>
            <wp:docPr id="133"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278">
                      <a:extLst>
                        <a:ext uri="{28A0092B-C50C-407E-A947-70E740481C1C}">
                          <a14:useLocalDpi xmlns:a14="http://schemas.microsoft.com/office/drawing/2010/main" val="0"/>
                        </a:ext>
                      </a:extLst>
                    </a:blip>
                    <a:srcRect/>
                    <a:stretch>
                      <a:fillRect/>
                    </a:stretch>
                  </pic:blipFill>
                  <pic:spPr bwMode="auto">
                    <a:xfrm>
                      <a:off x="0" y="0"/>
                      <a:ext cx="4114800" cy="3324225"/>
                    </a:xfrm>
                    <a:prstGeom prst="rect">
                      <a:avLst/>
                    </a:prstGeom>
                    <a:noFill/>
                    <a:ln>
                      <a:noFill/>
                    </a:ln>
                  </pic:spPr>
                </pic:pic>
              </a:graphicData>
            </a:graphic>
          </wp:inline>
        </w:drawing>
      </w:r>
    </w:p>
    <w:p w14:paraId="3A34B411" w14:textId="77777777" w:rsidR="00F562A3" w:rsidRPr="00F562A3" w:rsidRDefault="00F562A3" w:rsidP="00F562A3">
      <w:pPr>
        <w:spacing w:line="240" w:lineRule="auto"/>
        <w:rPr>
          <w:rFonts w:ascii="Arial" w:eastAsia="Times New Roman" w:hAnsi="Arial"/>
          <w:bCs w:val="0"/>
          <w:sz w:val="20"/>
          <w:szCs w:val="24"/>
          <w:lang w:eastAsia="ru-RU"/>
        </w:rPr>
      </w:pPr>
    </w:p>
    <w:p w14:paraId="12ECCAD8" w14:textId="77777777" w:rsidR="00F562A3" w:rsidRPr="00F562A3" w:rsidRDefault="00F562A3" w:rsidP="00F562A3">
      <w:pPr>
        <w:spacing w:line="240" w:lineRule="auto"/>
        <w:rPr>
          <w:rFonts w:ascii="Arial" w:eastAsia="Times New Roman" w:hAnsi="Arial"/>
          <w:bCs w:val="0"/>
          <w:sz w:val="20"/>
          <w:szCs w:val="24"/>
          <w:lang w:eastAsia="ru-RU"/>
        </w:rPr>
      </w:pPr>
    </w:p>
    <w:p w14:paraId="212E6BB4"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161" w:name="_Toc493522900"/>
      <w:r w:rsidRPr="00F562A3">
        <w:rPr>
          <w:rFonts w:ascii="Arial" w:eastAsia="Times New Roman" w:hAnsi="Arial" w:cs="Arial"/>
          <w:sz w:val="24"/>
          <w:szCs w:val="26"/>
          <w:lang w:eastAsia="ru-RU"/>
        </w:rPr>
        <w:t>Заполнение спецификации приходной накладной данными упаковочного листа. Контроль превышения количества заказа.</w:t>
      </w:r>
      <w:bookmarkEnd w:id="161"/>
    </w:p>
    <w:p w14:paraId="0CE6AAD1" w14:textId="77777777" w:rsidR="00F562A3" w:rsidRPr="00F562A3" w:rsidRDefault="00F562A3" w:rsidP="00F562A3">
      <w:pPr>
        <w:spacing w:line="240" w:lineRule="auto"/>
        <w:rPr>
          <w:rFonts w:ascii="Arial" w:eastAsia="Times New Roman" w:hAnsi="Arial"/>
          <w:bCs w:val="0"/>
          <w:sz w:val="20"/>
          <w:szCs w:val="24"/>
          <w:lang w:eastAsia="ru-RU"/>
        </w:rPr>
      </w:pPr>
    </w:p>
    <w:p w14:paraId="0833BFEA"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В приходной накладной можно формировать спецификацию поставки сканированием штриховых кодов упаковочных листов. В этом случае содержание спецификации упаковочного листа </w:t>
      </w:r>
      <w:r w:rsidRPr="00F562A3">
        <w:rPr>
          <w:rFonts w:ascii="Arial" w:eastAsia="Times New Roman" w:hAnsi="Arial"/>
          <w:bCs w:val="0"/>
          <w:sz w:val="20"/>
          <w:szCs w:val="24"/>
          <w:lang w:eastAsia="ru-RU"/>
        </w:rPr>
        <w:lastRenderedPageBreak/>
        <w:t xml:space="preserve">добавляется к спецификации приходной накладной, а номер упаковочного листа добавляется в заголовок накладной. </w:t>
      </w:r>
    </w:p>
    <w:p w14:paraId="44561906" w14:textId="77777777" w:rsidR="00F562A3" w:rsidRPr="00F562A3" w:rsidRDefault="00F562A3" w:rsidP="00F562A3">
      <w:pPr>
        <w:spacing w:line="240" w:lineRule="auto"/>
        <w:rPr>
          <w:rFonts w:ascii="Arial" w:eastAsia="Times New Roman" w:hAnsi="Arial"/>
          <w:bCs w:val="0"/>
          <w:sz w:val="20"/>
          <w:szCs w:val="24"/>
          <w:lang w:eastAsia="ru-RU"/>
        </w:rPr>
      </w:pPr>
    </w:p>
    <w:p w14:paraId="360ACAAE"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текущей версии перед добавлением содержания упаковочного листа в спецификацию приходной накладной выполняется проверка превышения количества заказа, которое может произойти по результатам приема упаковочного листа. Содержание упаковочного листа добавляется в приходную накладную только в случае, если по каждой позиции спецификации упаковочного листа суммарное количество приходной накладной и упаковочного листа не превысит количество заказа.</w:t>
      </w:r>
    </w:p>
    <w:p w14:paraId="570E4456" w14:textId="77777777" w:rsidR="00F562A3" w:rsidRPr="00F562A3" w:rsidRDefault="00F562A3" w:rsidP="00F562A3">
      <w:pPr>
        <w:spacing w:line="240" w:lineRule="auto"/>
        <w:rPr>
          <w:rFonts w:ascii="Arial" w:eastAsia="Times New Roman" w:hAnsi="Arial"/>
          <w:bCs w:val="0"/>
          <w:sz w:val="20"/>
          <w:szCs w:val="24"/>
          <w:lang w:eastAsia="ru-RU"/>
        </w:rPr>
      </w:pPr>
    </w:p>
    <w:p w14:paraId="596069E3"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Проверка не может быть преодолена должностными правами и не использует контракт для определения величины разрешенного превышения заказа.</w:t>
      </w:r>
    </w:p>
    <w:p w14:paraId="62CB10B7" w14:textId="77777777" w:rsidR="00F562A3" w:rsidRPr="00F562A3" w:rsidRDefault="00F562A3" w:rsidP="00F562A3">
      <w:pPr>
        <w:spacing w:line="240" w:lineRule="auto"/>
        <w:rPr>
          <w:rFonts w:ascii="Arial" w:eastAsia="Times New Roman" w:hAnsi="Arial"/>
          <w:bCs w:val="0"/>
          <w:sz w:val="20"/>
          <w:szCs w:val="24"/>
          <w:lang w:eastAsia="ru-RU"/>
        </w:rPr>
      </w:pPr>
    </w:p>
    <w:p w14:paraId="234D21DC"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162" w:name="_Toc493522901"/>
      <w:r w:rsidRPr="00F562A3">
        <w:rPr>
          <w:rFonts w:ascii="Arial" w:eastAsia="Times New Roman" w:hAnsi="Arial" w:cs="Arial"/>
          <w:sz w:val="24"/>
          <w:szCs w:val="26"/>
          <w:lang w:eastAsia="ru-RU"/>
        </w:rPr>
        <w:t>Почтовый модуль. Правила рассылки документов для абонентов типа «Контрагент».</w:t>
      </w:r>
      <w:bookmarkEnd w:id="162"/>
    </w:p>
    <w:p w14:paraId="6118C58B" w14:textId="77777777" w:rsidR="00F562A3" w:rsidRPr="00F562A3" w:rsidRDefault="00F562A3" w:rsidP="00F562A3">
      <w:pPr>
        <w:spacing w:line="240" w:lineRule="auto"/>
        <w:rPr>
          <w:rFonts w:ascii="Arial" w:eastAsia="Times New Roman" w:hAnsi="Arial"/>
          <w:bCs w:val="0"/>
          <w:sz w:val="20"/>
          <w:szCs w:val="24"/>
          <w:lang w:eastAsia="ru-RU"/>
        </w:rPr>
      </w:pPr>
    </w:p>
    <w:p w14:paraId="0E5F506C"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почтовом модуле при создании правил рассылки для абонента типа «Контрагент» в прошлых версиях можно было выбрать только документы, содержащие поле с контрагентом. В текущей версии разрешено выбирать любые документы, но для документов без контрагента разрешается настроить только описание правила сквозной рассылки «от контрагента в подчиненные»:</w:t>
      </w:r>
    </w:p>
    <w:p w14:paraId="799CFA6D" w14:textId="77777777" w:rsidR="00F562A3" w:rsidRPr="00F562A3" w:rsidRDefault="00F562A3" w:rsidP="00F562A3">
      <w:pPr>
        <w:spacing w:line="240" w:lineRule="auto"/>
        <w:rPr>
          <w:rFonts w:ascii="Arial" w:eastAsia="Times New Roman" w:hAnsi="Arial"/>
          <w:bCs w:val="0"/>
          <w:sz w:val="20"/>
          <w:szCs w:val="24"/>
          <w:lang w:eastAsia="ru-RU"/>
        </w:rPr>
      </w:pPr>
    </w:p>
    <w:p w14:paraId="16401479"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drawing>
          <wp:inline distT="0" distB="0" distL="0" distR="0" wp14:anchorId="37EA9503" wp14:editId="3D63640A">
            <wp:extent cx="5943600" cy="1685925"/>
            <wp:effectExtent l="0" t="0" r="0" b="9525"/>
            <wp:docPr id="132"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279">
                      <a:extLst>
                        <a:ext uri="{28A0092B-C50C-407E-A947-70E740481C1C}">
                          <a14:useLocalDpi xmlns:a14="http://schemas.microsoft.com/office/drawing/2010/main" val="0"/>
                        </a:ext>
                      </a:extLst>
                    </a:blip>
                    <a:srcRect/>
                    <a:stretch>
                      <a:fillRect/>
                    </a:stretch>
                  </pic:blipFill>
                  <pic:spPr bwMode="auto">
                    <a:xfrm>
                      <a:off x="0" y="0"/>
                      <a:ext cx="5943600" cy="1685925"/>
                    </a:xfrm>
                    <a:prstGeom prst="rect">
                      <a:avLst/>
                    </a:prstGeom>
                    <a:noFill/>
                    <a:ln>
                      <a:noFill/>
                    </a:ln>
                  </pic:spPr>
                </pic:pic>
              </a:graphicData>
            </a:graphic>
          </wp:inline>
        </w:drawing>
      </w:r>
    </w:p>
    <w:p w14:paraId="335E1696" w14:textId="77777777" w:rsidR="00F562A3" w:rsidRPr="00F562A3" w:rsidRDefault="00F562A3" w:rsidP="00F562A3">
      <w:pPr>
        <w:spacing w:line="240" w:lineRule="auto"/>
        <w:rPr>
          <w:rFonts w:ascii="Arial" w:eastAsia="Times New Roman" w:hAnsi="Arial"/>
          <w:bCs w:val="0"/>
          <w:sz w:val="20"/>
          <w:szCs w:val="24"/>
          <w:lang w:eastAsia="ru-RU"/>
        </w:rPr>
      </w:pPr>
    </w:p>
    <w:p w14:paraId="3B954DE9"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При попытке настроить другие правила будет показано следующее сообщение:</w:t>
      </w:r>
    </w:p>
    <w:p w14:paraId="69DAC02E" w14:textId="77777777" w:rsidR="00F562A3" w:rsidRPr="00F562A3" w:rsidRDefault="00F562A3" w:rsidP="00F562A3">
      <w:pPr>
        <w:spacing w:line="240" w:lineRule="auto"/>
        <w:rPr>
          <w:rFonts w:ascii="Arial" w:eastAsia="Times New Roman" w:hAnsi="Arial"/>
          <w:bCs w:val="0"/>
          <w:sz w:val="20"/>
          <w:szCs w:val="24"/>
          <w:lang w:eastAsia="ru-RU"/>
        </w:rPr>
      </w:pPr>
    </w:p>
    <w:p w14:paraId="080B8B11"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drawing>
          <wp:inline distT="0" distB="0" distL="0" distR="0" wp14:anchorId="2901A635" wp14:editId="3F51F92D">
            <wp:extent cx="3314700" cy="1362075"/>
            <wp:effectExtent l="0" t="0" r="0" b="9525"/>
            <wp:docPr id="131"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280">
                      <a:extLst>
                        <a:ext uri="{28A0092B-C50C-407E-A947-70E740481C1C}">
                          <a14:useLocalDpi xmlns:a14="http://schemas.microsoft.com/office/drawing/2010/main" val="0"/>
                        </a:ext>
                      </a:extLst>
                    </a:blip>
                    <a:srcRect/>
                    <a:stretch>
                      <a:fillRect/>
                    </a:stretch>
                  </pic:blipFill>
                  <pic:spPr bwMode="auto">
                    <a:xfrm>
                      <a:off x="0" y="0"/>
                      <a:ext cx="3314700" cy="1362075"/>
                    </a:xfrm>
                    <a:prstGeom prst="rect">
                      <a:avLst/>
                    </a:prstGeom>
                    <a:noFill/>
                    <a:ln>
                      <a:noFill/>
                    </a:ln>
                  </pic:spPr>
                </pic:pic>
              </a:graphicData>
            </a:graphic>
          </wp:inline>
        </w:drawing>
      </w:r>
    </w:p>
    <w:p w14:paraId="3DE2C34C" w14:textId="77777777" w:rsidR="00F562A3" w:rsidRPr="00F562A3" w:rsidRDefault="00F562A3" w:rsidP="00F562A3">
      <w:pPr>
        <w:spacing w:line="240" w:lineRule="auto"/>
        <w:rPr>
          <w:rFonts w:ascii="Arial" w:eastAsia="Times New Roman" w:hAnsi="Arial"/>
          <w:bCs w:val="0"/>
          <w:sz w:val="20"/>
          <w:szCs w:val="24"/>
          <w:lang w:eastAsia="ru-RU"/>
        </w:rPr>
      </w:pPr>
    </w:p>
    <w:p w14:paraId="3F6B1652" w14:textId="77777777" w:rsidR="00F562A3" w:rsidRPr="00F562A3" w:rsidRDefault="00F562A3" w:rsidP="00F562A3">
      <w:pPr>
        <w:spacing w:line="240" w:lineRule="auto"/>
        <w:rPr>
          <w:rFonts w:ascii="Arial" w:eastAsia="Times New Roman" w:hAnsi="Arial"/>
          <w:bCs w:val="0"/>
          <w:sz w:val="20"/>
          <w:szCs w:val="24"/>
          <w:lang w:eastAsia="ru-RU"/>
        </w:rPr>
      </w:pPr>
    </w:p>
    <w:p w14:paraId="0A442E38"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163" w:name="_Toc493522902"/>
      <w:r w:rsidRPr="00F562A3">
        <w:rPr>
          <w:rFonts w:ascii="Arial" w:eastAsia="Times New Roman" w:hAnsi="Arial" w:cs="Arial"/>
          <w:sz w:val="24"/>
          <w:szCs w:val="26"/>
          <w:lang w:eastAsia="ru-RU"/>
        </w:rPr>
        <w:t>Счет-фактура. Изменение печатной формы постановлением Правительства РФ №981 от  19.08.2017.</w:t>
      </w:r>
      <w:bookmarkEnd w:id="163"/>
    </w:p>
    <w:p w14:paraId="74ADD96E" w14:textId="77777777" w:rsidR="00F562A3" w:rsidRPr="00F562A3" w:rsidRDefault="00F562A3" w:rsidP="00F562A3">
      <w:pPr>
        <w:spacing w:line="240" w:lineRule="auto"/>
        <w:rPr>
          <w:rFonts w:ascii="Arial" w:eastAsia="Times New Roman" w:hAnsi="Arial"/>
          <w:bCs w:val="0"/>
          <w:sz w:val="20"/>
          <w:szCs w:val="24"/>
          <w:lang w:eastAsia="ru-RU"/>
        </w:rPr>
      </w:pPr>
    </w:p>
    <w:p w14:paraId="4C7B4EEA"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соответствии с постановлением Правительства РФ №981 от  19.08.2017 в печатную форму счета-фактуры внесены следующие изменения:</w:t>
      </w:r>
    </w:p>
    <w:p w14:paraId="318F4DE3" w14:textId="77777777" w:rsidR="00F562A3" w:rsidRPr="00F562A3" w:rsidRDefault="00F562A3" w:rsidP="00F562A3">
      <w:pPr>
        <w:spacing w:line="240" w:lineRule="auto"/>
        <w:rPr>
          <w:rFonts w:ascii="Arial" w:eastAsia="Times New Roman" w:hAnsi="Arial"/>
          <w:bCs w:val="0"/>
          <w:sz w:val="20"/>
          <w:szCs w:val="24"/>
          <w:lang w:eastAsia="ru-RU"/>
        </w:rPr>
      </w:pPr>
    </w:p>
    <w:p w14:paraId="61ABC000" w14:textId="77777777" w:rsidR="00F562A3" w:rsidRPr="00F562A3" w:rsidRDefault="00F562A3" w:rsidP="00F562A3">
      <w:pPr>
        <w:spacing w:line="240" w:lineRule="auto"/>
        <w:rPr>
          <w:rFonts w:ascii="Arial" w:eastAsia="Times New Roman" w:hAnsi="Arial"/>
          <w:bCs w:val="0"/>
          <w:sz w:val="20"/>
          <w:szCs w:val="20"/>
          <w:lang w:eastAsia="ru-RU"/>
        </w:rPr>
      </w:pPr>
      <w:r w:rsidRPr="00F562A3">
        <w:rPr>
          <w:rFonts w:ascii="Arial" w:eastAsia="Times New Roman" w:hAnsi="Arial"/>
          <w:bCs w:val="0"/>
          <w:sz w:val="20"/>
          <w:szCs w:val="24"/>
          <w:lang w:eastAsia="ru-RU"/>
        </w:rPr>
        <w:t xml:space="preserve">- в угловом штампе документа: </w:t>
      </w:r>
      <w:r w:rsidRPr="00F562A3">
        <w:rPr>
          <w:rFonts w:ascii="Arial" w:eastAsia="Times New Roman" w:hAnsi="Arial"/>
          <w:bCs w:val="0"/>
          <w:sz w:val="20"/>
          <w:szCs w:val="20"/>
          <w:lang w:eastAsia="ru-RU"/>
        </w:rPr>
        <w:t>«</w:t>
      </w:r>
      <w:r w:rsidRPr="00F562A3">
        <w:rPr>
          <w:rFonts w:ascii="Arial" w:eastAsia="Times New Roman" w:hAnsi="Arial" w:cs="Arial"/>
          <w:bCs w:val="0"/>
          <w:color w:val="000000"/>
          <w:sz w:val="20"/>
          <w:szCs w:val="20"/>
          <w:lang w:eastAsia="ru-RU"/>
        </w:rPr>
        <w:t>(в ред. Постановления Правительства РФ от 19.08.2017 № 981)</w:t>
      </w:r>
      <w:r w:rsidRPr="00F562A3">
        <w:rPr>
          <w:rFonts w:ascii="Arial" w:eastAsia="Times New Roman" w:hAnsi="Arial"/>
          <w:bCs w:val="0"/>
          <w:sz w:val="20"/>
          <w:szCs w:val="20"/>
          <w:lang w:eastAsia="ru-RU"/>
        </w:rPr>
        <w:t>»</w:t>
      </w:r>
    </w:p>
    <w:p w14:paraId="14F1A53B" w14:textId="77777777" w:rsidR="00F562A3" w:rsidRPr="00F562A3" w:rsidRDefault="00F562A3" w:rsidP="00F562A3">
      <w:pPr>
        <w:spacing w:line="240" w:lineRule="auto"/>
        <w:rPr>
          <w:rFonts w:ascii="Arial" w:eastAsia="Times New Roman" w:hAnsi="Arial"/>
          <w:bCs w:val="0"/>
          <w:sz w:val="20"/>
          <w:szCs w:val="24"/>
          <w:lang w:eastAsia="ru-RU"/>
        </w:rPr>
      </w:pPr>
    </w:p>
    <w:p w14:paraId="155C8B1F"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в шапке документа в пункте 8 добавлены в скобках слова «(при наличии)».</w:t>
      </w:r>
    </w:p>
    <w:p w14:paraId="1A51F111" w14:textId="77777777" w:rsidR="00F562A3" w:rsidRPr="00F562A3" w:rsidRDefault="00F562A3" w:rsidP="00F562A3">
      <w:pPr>
        <w:spacing w:line="240" w:lineRule="auto"/>
        <w:rPr>
          <w:rFonts w:ascii="Arial" w:eastAsia="Times New Roman" w:hAnsi="Arial"/>
          <w:bCs w:val="0"/>
          <w:sz w:val="20"/>
          <w:szCs w:val="24"/>
          <w:lang w:eastAsia="ru-RU"/>
        </w:rPr>
      </w:pPr>
    </w:p>
    <w:p w14:paraId="5499D39E"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в табличной части добавлена колонка 1а «Код вида товара». Поля колонки заполняются прочерками в каждой строчке спецификации.</w:t>
      </w:r>
    </w:p>
    <w:p w14:paraId="2C584850" w14:textId="77777777" w:rsidR="00F562A3" w:rsidRPr="00F562A3" w:rsidRDefault="00F562A3" w:rsidP="00F562A3">
      <w:pPr>
        <w:spacing w:line="240" w:lineRule="auto"/>
        <w:rPr>
          <w:rFonts w:ascii="Arial" w:eastAsia="Times New Roman" w:hAnsi="Arial"/>
          <w:bCs w:val="0"/>
          <w:sz w:val="20"/>
          <w:szCs w:val="24"/>
          <w:lang w:eastAsia="ru-RU"/>
        </w:rPr>
      </w:pPr>
    </w:p>
    <w:p w14:paraId="51DAFED3"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изменено название колонки 11. Старое название: «Номер таможенной декларации», новое название: «Регистрационный номер таможенной декларации».</w:t>
      </w:r>
    </w:p>
    <w:p w14:paraId="596ED5B8" w14:textId="77777777" w:rsidR="00F562A3" w:rsidRPr="00F562A3" w:rsidRDefault="00F562A3" w:rsidP="00F562A3">
      <w:pPr>
        <w:spacing w:line="240" w:lineRule="auto"/>
        <w:rPr>
          <w:rFonts w:ascii="Arial" w:eastAsia="Times New Roman" w:hAnsi="Arial"/>
          <w:bCs w:val="0"/>
          <w:sz w:val="20"/>
          <w:szCs w:val="24"/>
          <w:lang w:eastAsia="ru-RU"/>
        </w:rPr>
      </w:pPr>
    </w:p>
    <w:p w14:paraId="0C09D15C"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в подвале документа в текстовой части поле «Индивидуальный предприниматель» дополнено словами «или иное уполномоченное  лицо».</w:t>
      </w:r>
    </w:p>
    <w:p w14:paraId="6FB15DE8" w14:textId="77777777" w:rsidR="00F562A3" w:rsidRPr="00F562A3" w:rsidRDefault="00F562A3" w:rsidP="00F562A3">
      <w:pPr>
        <w:spacing w:line="240" w:lineRule="auto"/>
        <w:rPr>
          <w:rFonts w:ascii="Arial" w:eastAsia="Times New Roman" w:hAnsi="Arial"/>
          <w:bCs w:val="0"/>
          <w:sz w:val="20"/>
          <w:szCs w:val="24"/>
          <w:lang w:eastAsia="ru-RU"/>
        </w:rPr>
      </w:pPr>
    </w:p>
    <w:p w14:paraId="026C82EC" w14:textId="77777777" w:rsidR="00F562A3" w:rsidRPr="00F562A3" w:rsidRDefault="00F562A3" w:rsidP="00F562A3">
      <w:pPr>
        <w:spacing w:line="240" w:lineRule="auto"/>
        <w:rPr>
          <w:rFonts w:ascii="Arial" w:eastAsia="Times New Roman" w:hAnsi="Arial"/>
          <w:bCs w:val="0"/>
          <w:sz w:val="20"/>
          <w:szCs w:val="24"/>
          <w:lang w:eastAsia="ru-RU"/>
        </w:rPr>
      </w:pPr>
    </w:p>
    <w:p w14:paraId="17E7521B" w14:textId="77777777" w:rsidR="00F562A3" w:rsidRPr="00F562A3" w:rsidRDefault="00F562A3" w:rsidP="00F562A3">
      <w:pPr>
        <w:spacing w:line="240" w:lineRule="auto"/>
        <w:rPr>
          <w:rFonts w:ascii="Arial" w:eastAsia="Times New Roman" w:hAnsi="Arial"/>
          <w:bCs w:val="0"/>
          <w:sz w:val="20"/>
          <w:szCs w:val="24"/>
          <w:lang w:eastAsia="ru-RU"/>
        </w:rPr>
      </w:pPr>
    </w:p>
    <w:p w14:paraId="780EC2DA" w14:textId="77777777" w:rsidR="00F562A3" w:rsidRPr="00F562A3" w:rsidRDefault="00F562A3" w:rsidP="00F562A3">
      <w:pPr>
        <w:spacing w:before="100" w:beforeAutospacing="1" w:after="100" w:afterAutospacing="1" w:line="240" w:lineRule="auto"/>
        <w:rPr>
          <w:rFonts w:eastAsia="Times New Roman"/>
          <w:bCs w:val="0"/>
          <w:sz w:val="24"/>
          <w:szCs w:val="24"/>
          <w:lang w:eastAsia="ru-RU"/>
        </w:rPr>
      </w:pPr>
    </w:p>
    <w:p w14:paraId="695618BC" w14:textId="77777777" w:rsidR="00F562A3" w:rsidRPr="00F562A3" w:rsidRDefault="00F562A3" w:rsidP="00F562A3">
      <w:pPr>
        <w:spacing w:before="100" w:beforeAutospacing="1" w:after="100" w:afterAutospacing="1" w:line="240" w:lineRule="auto"/>
        <w:rPr>
          <w:rFonts w:eastAsia="Times New Roman"/>
          <w:bCs w:val="0"/>
          <w:sz w:val="24"/>
          <w:szCs w:val="24"/>
          <w:lang w:eastAsia="ru-RU"/>
        </w:rPr>
      </w:pPr>
      <w:r w:rsidRPr="00F562A3">
        <w:rPr>
          <w:rFonts w:eastAsia="Times New Roman"/>
          <w:bCs w:val="0"/>
          <w:sz w:val="24"/>
          <w:szCs w:val="24"/>
          <w:lang w:eastAsia="ru-RU"/>
        </w:rPr>
        <w:t>Изменения функционала в версии 1.034 сервис пак 6.</w:t>
      </w:r>
    </w:p>
    <w:p w14:paraId="26FFC1BC" w14:textId="77777777" w:rsidR="00F562A3" w:rsidRPr="00F562A3" w:rsidRDefault="00F562A3" w:rsidP="00F562A3">
      <w:pPr>
        <w:spacing w:line="240" w:lineRule="auto"/>
        <w:rPr>
          <w:rFonts w:ascii="Arial" w:eastAsia="Times New Roman" w:hAnsi="Arial"/>
          <w:bCs w:val="0"/>
          <w:sz w:val="20"/>
          <w:szCs w:val="24"/>
          <w:lang w:eastAsia="ru-RU"/>
        </w:rPr>
      </w:pPr>
    </w:p>
    <w:p w14:paraId="3CB8102E" w14:textId="77777777" w:rsidR="00F562A3" w:rsidRPr="00F562A3" w:rsidRDefault="00F562A3" w:rsidP="00F562A3">
      <w:pPr>
        <w:tabs>
          <w:tab w:val="right" w:leader="dot" w:pos="9345"/>
        </w:tabs>
        <w:spacing w:line="240" w:lineRule="auto"/>
        <w:ind w:left="400"/>
        <w:rPr>
          <w:rFonts w:eastAsia="Times New Roman"/>
          <w:bCs w:val="0"/>
          <w:noProof/>
          <w:sz w:val="24"/>
          <w:szCs w:val="24"/>
          <w:lang w:eastAsia="ru-RU"/>
        </w:rPr>
      </w:pPr>
      <w:r w:rsidRPr="00F562A3">
        <w:rPr>
          <w:rFonts w:ascii="Arial" w:eastAsia="Times New Roman" w:hAnsi="Arial"/>
          <w:bCs w:val="0"/>
          <w:sz w:val="20"/>
          <w:szCs w:val="24"/>
          <w:lang w:eastAsia="ru-RU"/>
        </w:rPr>
        <w:fldChar w:fldCharType="begin"/>
      </w:r>
      <w:r w:rsidRPr="00F562A3">
        <w:rPr>
          <w:rFonts w:ascii="Arial" w:eastAsia="Times New Roman" w:hAnsi="Arial"/>
          <w:bCs w:val="0"/>
          <w:sz w:val="20"/>
          <w:szCs w:val="24"/>
          <w:lang w:eastAsia="ru-RU"/>
        </w:rPr>
        <w:instrText xml:space="preserve"> TOC \o "1-5" \h \z </w:instrText>
      </w:r>
      <w:r w:rsidRPr="00F562A3">
        <w:rPr>
          <w:rFonts w:ascii="Arial" w:eastAsia="Times New Roman" w:hAnsi="Arial"/>
          <w:bCs w:val="0"/>
          <w:sz w:val="20"/>
          <w:szCs w:val="24"/>
          <w:lang w:eastAsia="ru-RU"/>
        </w:rPr>
        <w:fldChar w:fldCharType="separate"/>
      </w:r>
      <w:hyperlink r:id="rId281" w:anchor="_Toc493522899" w:history="1">
        <w:r w:rsidRPr="00F562A3">
          <w:rPr>
            <w:rFonts w:ascii="Arial" w:eastAsia="Times New Roman" w:hAnsi="Arial"/>
            <w:bCs w:val="0"/>
            <w:noProof/>
            <w:color w:val="0000FF"/>
            <w:sz w:val="20"/>
            <w:szCs w:val="24"/>
            <w:u w:val="single"/>
            <w:lang w:eastAsia="ru-RU"/>
          </w:rPr>
          <w:t>Инвентаризация ЕГАИС. Сверка остатков ЕГАИС при наличии неизвестных кодов алкогольной продукции.</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_Toc493522899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1</w:t>
        </w:r>
        <w:r w:rsidRPr="00F562A3">
          <w:rPr>
            <w:rFonts w:ascii="Arial" w:eastAsia="Times New Roman" w:hAnsi="Arial"/>
            <w:bCs w:val="0"/>
            <w:noProof/>
            <w:webHidden/>
            <w:color w:val="0000FF"/>
            <w:sz w:val="20"/>
            <w:szCs w:val="24"/>
            <w:u w:val="single"/>
            <w:lang w:eastAsia="ru-RU"/>
          </w:rPr>
          <w:fldChar w:fldCharType="end"/>
        </w:r>
      </w:hyperlink>
    </w:p>
    <w:p w14:paraId="7C51881A" w14:textId="77777777" w:rsidR="00F562A3" w:rsidRPr="00F562A3" w:rsidRDefault="00F562A3" w:rsidP="00F562A3">
      <w:pPr>
        <w:tabs>
          <w:tab w:val="right" w:leader="dot" w:pos="9345"/>
        </w:tabs>
        <w:spacing w:line="240" w:lineRule="auto"/>
        <w:ind w:left="400"/>
        <w:rPr>
          <w:rFonts w:eastAsia="Times New Roman"/>
          <w:bCs w:val="0"/>
          <w:noProof/>
          <w:sz w:val="24"/>
          <w:szCs w:val="24"/>
          <w:lang w:eastAsia="ru-RU"/>
        </w:rPr>
      </w:pPr>
      <w:hyperlink r:id="rId282" w:anchor="_Toc493522900" w:history="1">
        <w:r w:rsidRPr="00F562A3">
          <w:rPr>
            <w:rFonts w:ascii="Arial" w:eastAsia="Times New Roman" w:hAnsi="Arial"/>
            <w:bCs w:val="0"/>
            <w:noProof/>
            <w:color w:val="0000FF"/>
            <w:sz w:val="20"/>
            <w:szCs w:val="24"/>
            <w:u w:val="single"/>
            <w:lang w:eastAsia="ru-RU"/>
          </w:rPr>
          <w:t>Заполнение спецификации приходной накладной данными упаковочного листа. Контроль превышения количества заказа.</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_Toc493522900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2</w:t>
        </w:r>
        <w:r w:rsidRPr="00F562A3">
          <w:rPr>
            <w:rFonts w:ascii="Arial" w:eastAsia="Times New Roman" w:hAnsi="Arial"/>
            <w:bCs w:val="0"/>
            <w:noProof/>
            <w:webHidden/>
            <w:color w:val="0000FF"/>
            <w:sz w:val="20"/>
            <w:szCs w:val="24"/>
            <w:u w:val="single"/>
            <w:lang w:eastAsia="ru-RU"/>
          </w:rPr>
          <w:fldChar w:fldCharType="end"/>
        </w:r>
      </w:hyperlink>
    </w:p>
    <w:p w14:paraId="5EDF5404" w14:textId="77777777" w:rsidR="00F562A3" w:rsidRPr="00F562A3" w:rsidRDefault="00F562A3" w:rsidP="00F562A3">
      <w:pPr>
        <w:tabs>
          <w:tab w:val="right" w:leader="dot" w:pos="9345"/>
        </w:tabs>
        <w:spacing w:line="240" w:lineRule="auto"/>
        <w:ind w:left="400"/>
        <w:rPr>
          <w:rFonts w:eastAsia="Times New Roman"/>
          <w:bCs w:val="0"/>
          <w:noProof/>
          <w:sz w:val="24"/>
          <w:szCs w:val="24"/>
          <w:lang w:eastAsia="ru-RU"/>
        </w:rPr>
      </w:pPr>
      <w:hyperlink r:id="rId283" w:anchor="_Toc493522901" w:history="1">
        <w:r w:rsidRPr="00F562A3">
          <w:rPr>
            <w:rFonts w:ascii="Arial" w:eastAsia="Times New Roman" w:hAnsi="Arial"/>
            <w:bCs w:val="0"/>
            <w:noProof/>
            <w:color w:val="0000FF"/>
            <w:sz w:val="20"/>
            <w:szCs w:val="24"/>
            <w:u w:val="single"/>
            <w:lang w:eastAsia="ru-RU"/>
          </w:rPr>
          <w:t>Почтовый модуль. Правила рассылки документов для абонентов типа «Контрагент».</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_Toc493522901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2</w:t>
        </w:r>
        <w:r w:rsidRPr="00F562A3">
          <w:rPr>
            <w:rFonts w:ascii="Arial" w:eastAsia="Times New Roman" w:hAnsi="Arial"/>
            <w:bCs w:val="0"/>
            <w:noProof/>
            <w:webHidden/>
            <w:color w:val="0000FF"/>
            <w:sz w:val="20"/>
            <w:szCs w:val="24"/>
            <w:u w:val="single"/>
            <w:lang w:eastAsia="ru-RU"/>
          </w:rPr>
          <w:fldChar w:fldCharType="end"/>
        </w:r>
      </w:hyperlink>
    </w:p>
    <w:p w14:paraId="38A6FFFC" w14:textId="77777777" w:rsidR="00F562A3" w:rsidRPr="00F562A3" w:rsidRDefault="00F562A3" w:rsidP="00F562A3">
      <w:pPr>
        <w:tabs>
          <w:tab w:val="right" w:leader="dot" w:pos="9345"/>
        </w:tabs>
        <w:spacing w:line="240" w:lineRule="auto"/>
        <w:ind w:left="400"/>
        <w:rPr>
          <w:rFonts w:eastAsia="Times New Roman"/>
          <w:bCs w:val="0"/>
          <w:noProof/>
          <w:sz w:val="24"/>
          <w:szCs w:val="24"/>
          <w:lang w:eastAsia="ru-RU"/>
        </w:rPr>
      </w:pPr>
      <w:hyperlink r:id="rId284" w:anchor="_Toc493522902" w:history="1">
        <w:r w:rsidRPr="00F562A3">
          <w:rPr>
            <w:rFonts w:ascii="Arial" w:eastAsia="Times New Roman" w:hAnsi="Arial"/>
            <w:bCs w:val="0"/>
            <w:noProof/>
            <w:color w:val="0000FF"/>
            <w:sz w:val="20"/>
            <w:szCs w:val="24"/>
            <w:u w:val="single"/>
            <w:lang w:eastAsia="ru-RU"/>
          </w:rPr>
          <w:t>Счет-фактура. Изменение печатной формы постановлением Правительства РФ №981 от  19.08.2017.</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_Toc493522902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3</w:t>
        </w:r>
        <w:r w:rsidRPr="00F562A3">
          <w:rPr>
            <w:rFonts w:ascii="Arial" w:eastAsia="Times New Roman" w:hAnsi="Arial"/>
            <w:bCs w:val="0"/>
            <w:noProof/>
            <w:webHidden/>
            <w:color w:val="0000FF"/>
            <w:sz w:val="20"/>
            <w:szCs w:val="24"/>
            <w:u w:val="single"/>
            <w:lang w:eastAsia="ru-RU"/>
          </w:rPr>
          <w:fldChar w:fldCharType="end"/>
        </w:r>
      </w:hyperlink>
    </w:p>
    <w:p w14:paraId="79B73AEA"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fldChar w:fldCharType="end"/>
      </w:r>
    </w:p>
    <w:p w14:paraId="055C1115"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r w:rsidRPr="00F562A3">
        <w:rPr>
          <w:rFonts w:ascii="Arial" w:eastAsia="Times New Roman" w:hAnsi="Arial" w:cs="Arial"/>
          <w:sz w:val="24"/>
          <w:szCs w:val="26"/>
          <w:lang w:eastAsia="ru-RU"/>
        </w:rPr>
        <w:t>Инвентаризация ЕГАИС. Сверка остатков ЕГАИС при наличии неизвестных кодов алкогольной продукции.</w:t>
      </w:r>
    </w:p>
    <w:p w14:paraId="3807FFA9" w14:textId="77777777" w:rsidR="00F562A3" w:rsidRPr="00F562A3" w:rsidRDefault="00F562A3" w:rsidP="00F562A3">
      <w:pPr>
        <w:spacing w:line="240" w:lineRule="auto"/>
        <w:rPr>
          <w:rFonts w:ascii="Arial" w:eastAsia="Times New Roman" w:hAnsi="Arial"/>
          <w:bCs w:val="0"/>
          <w:sz w:val="20"/>
          <w:szCs w:val="24"/>
          <w:lang w:eastAsia="ru-RU"/>
        </w:rPr>
      </w:pPr>
    </w:p>
    <w:p w14:paraId="25E7D69B"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При проведении инвентаризации ЕГАИС в режиме «все спиртосодержащие товары» функция «Снять остатки по учету ЕГАИС» формирует таблицу «Сверка остатков ЕГАИС» совокупно из кодов алкогольной продукции журнала инвентаризации и из кодов, имеющихся в  остатках ЕГАИС. В случае инвентаризации маркированного алкоголя из кодов продукции остатков ЕГАИС исключаются те коды, которые связаны с артикулами Торговой системы, относящимся к группе алкогольного классификатора с флагом «Пиво». А в случае инвентаризации немаркированного алкоголя - исключаются те коды, которые связаны с артикулами, относящимся к группе алкогольного классификатора без флага «Пиво».</w:t>
      </w:r>
    </w:p>
    <w:p w14:paraId="4A20B47A" w14:textId="77777777" w:rsidR="00F562A3" w:rsidRPr="00F562A3" w:rsidRDefault="00F562A3" w:rsidP="00F562A3">
      <w:pPr>
        <w:spacing w:line="240" w:lineRule="auto"/>
        <w:rPr>
          <w:rFonts w:ascii="Arial" w:eastAsia="Times New Roman" w:hAnsi="Arial"/>
          <w:bCs w:val="0"/>
          <w:sz w:val="20"/>
          <w:szCs w:val="24"/>
          <w:lang w:eastAsia="ru-RU"/>
        </w:rPr>
      </w:pPr>
    </w:p>
    <w:p w14:paraId="63B880B0"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предыдущих версиях в случае, если в остатках ЕГАИС встречались коды алкогольной продукции, не связанные с артикулами Торговой Системы, то такие коды алкогольной продукции попадали в полную инвентаризацию как маркированной, так и немаркированной продукции. Ситуация, когда код алкогольной продукции не связан ни с каким артикулом Торговой системы, является исключительной. При регулярном приеме продукции по ТТН ЕГАИС новые коды автоматически заносятся в карточку товара при сопоставлении ТТН ЕГАИС и приходной накладной. Код алкогольной продукции может не быть связан с артикулом, если это старый товар, принятый до начала работы ЕГАИС.</w:t>
      </w:r>
    </w:p>
    <w:p w14:paraId="382DCE02" w14:textId="77777777" w:rsidR="00F562A3" w:rsidRPr="00F562A3" w:rsidRDefault="00F562A3" w:rsidP="00F562A3">
      <w:pPr>
        <w:spacing w:line="240" w:lineRule="auto"/>
        <w:rPr>
          <w:rFonts w:ascii="Arial" w:eastAsia="Times New Roman" w:hAnsi="Arial"/>
          <w:bCs w:val="0"/>
          <w:sz w:val="20"/>
          <w:szCs w:val="24"/>
          <w:lang w:eastAsia="ru-RU"/>
        </w:rPr>
      </w:pPr>
    </w:p>
    <w:p w14:paraId="5044F60C"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текущей версии функция «Снять остатки по учету ЕГАИС» проверяет наличие в остатках ЕГАИС кодов алкогольной продукции, не связанных с артикулами, и предлагает исключить их из инвентаризации:</w:t>
      </w:r>
    </w:p>
    <w:p w14:paraId="00A0039A" w14:textId="77777777" w:rsidR="00F562A3" w:rsidRPr="00F562A3" w:rsidRDefault="00F562A3" w:rsidP="00F562A3">
      <w:pPr>
        <w:spacing w:line="240" w:lineRule="auto"/>
        <w:rPr>
          <w:rFonts w:ascii="Arial" w:eastAsia="Times New Roman" w:hAnsi="Arial"/>
          <w:bCs w:val="0"/>
          <w:sz w:val="20"/>
          <w:szCs w:val="24"/>
          <w:lang w:eastAsia="ru-RU"/>
        </w:rPr>
      </w:pPr>
    </w:p>
    <w:p w14:paraId="15B6EB3D"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lastRenderedPageBreak/>
        <w:drawing>
          <wp:inline distT="0" distB="0" distL="0" distR="0" wp14:anchorId="635A1A75" wp14:editId="12B5EC06">
            <wp:extent cx="4343400" cy="3505200"/>
            <wp:effectExtent l="0" t="0" r="0" b="0"/>
            <wp:docPr id="135" name="Рисунок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7">
                      <a:extLst>
                        <a:ext uri="{28A0092B-C50C-407E-A947-70E740481C1C}">
                          <a14:useLocalDpi xmlns:a14="http://schemas.microsoft.com/office/drawing/2010/main" val="0"/>
                        </a:ext>
                      </a:extLst>
                    </a:blip>
                    <a:srcRect/>
                    <a:stretch>
                      <a:fillRect/>
                    </a:stretch>
                  </pic:blipFill>
                  <pic:spPr bwMode="auto">
                    <a:xfrm>
                      <a:off x="0" y="0"/>
                      <a:ext cx="4343400" cy="3505200"/>
                    </a:xfrm>
                    <a:prstGeom prst="rect">
                      <a:avLst/>
                    </a:prstGeom>
                    <a:noFill/>
                    <a:ln>
                      <a:noFill/>
                    </a:ln>
                  </pic:spPr>
                </pic:pic>
              </a:graphicData>
            </a:graphic>
          </wp:inline>
        </w:drawing>
      </w:r>
    </w:p>
    <w:p w14:paraId="256B30CB" w14:textId="77777777" w:rsidR="00F562A3" w:rsidRPr="00F562A3" w:rsidRDefault="00F562A3" w:rsidP="00F562A3">
      <w:pPr>
        <w:spacing w:line="240" w:lineRule="auto"/>
        <w:rPr>
          <w:rFonts w:ascii="Arial" w:eastAsia="Times New Roman" w:hAnsi="Arial"/>
          <w:bCs w:val="0"/>
          <w:sz w:val="20"/>
          <w:szCs w:val="24"/>
          <w:lang w:eastAsia="ru-RU"/>
        </w:rPr>
      </w:pPr>
    </w:p>
    <w:p w14:paraId="1C3BB27A" w14:textId="77777777" w:rsidR="00F562A3" w:rsidRPr="00F562A3" w:rsidRDefault="00F562A3" w:rsidP="00F562A3">
      <w:pPr>
        <w:spacing w:line="240" w:lineRule="auto"/>
        <w:rPr>
          <w:rFonts w:ascii="Arial" w:eastAsia="Times New Roman" w:hAnsi="Arial"/>
          <w:bCs w:val="0"/>
          <w:sz w:val="20"/>
          <w:szCs w:val="24"/>
          <w:lang w:eastAsia="ru-RU"/>
        </w:rPr>
      </w:pPr>
    </w:p>
    <w:p w14:paraId="393AC288"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Если отказаться исключать эти коды из инвентаризации, то строки с этими кодами будут сохранены в таблице и будут показываться красным цветом. Кодам алкогольной продукции красных строк необходимо поставить в соответствие артикулы до завершения работы по инвентаризации. Функция «Завершить ввод данных» не позволит завершить работу при наличии таких кодов:</w:t>
      </w:r>
    </w:p>
    <w:p w14:paraId="1E45B330" w14:textId="77777777" w:rsidR="00F562A3" w:rsidRPr="00F562A3" w:rsidRDefault="00F562A3" w:rsidP="00F562A3">
      <w:pPr>
        <w:spacing w:line="240" w:lineRule="auto"/>
        <w:rPr>
          <w:rFonts w:ascii="Arial" w:eastAsia="Times New Roman" w:hAnsi="Arial"/>
          <w:bCs w:val="0"/>
          <w:sz w:val="20"/>
          <w:szCs w:val="24"/>
          <w:lang w:eastAsia="ru-RU"/>
        </w:rPr>
      </w:pPr>
    </w:p>
    <w:p w14:paraId="72F7F713" w14:textId="77777777" w:rsidR="00F562A3" w:rsidRPr="00F562A3" w:rsidRDefault="00F562A3" w:rsidP="00F562A3">
      <w:pPr>
        <w:spacing w:line="240" w:lineRule="auto"/>
        <w:rPr>
          <w:rFonts w:ascii="Arial" w:eastAsia="Times New Roman" w:hAnsi="Arial"/>
          <w:bCs w:val="0"/>
          <w:sz w:val="24"/>
          <w:szCs w:val="24"/>
          <w:lang w:eastAsia="ru-RU"/>
        </w:rPr>
      </w:pPr>
      <w:r w:rsidRPr="00F562A3">
        <w:rPr>
          <w:rFonts w:ascii="Arial" w:eastAsia="Times New Roman" w:hAnsi="Arial"/>
          <w:bCs w:val="0"/>
          <w:noProof/>
          <w:sz w:val="24"/>
          <w:szCs w:val="24"/>
          <w:lang w:eastAsia="ru-RU"/>
        </w:rPr>
        <w:drawing>
          <wp:inline distT="0" distB="0" distL="0" distR="0" wp14:anchorId="682C5CC6" wp14:editId="08EFF36C">
            <wp:extent cx="4114800" cy="3324225"/>
            <wp:effectExtent l="0" t="0" r="0" b="9525"/>
            <wp:docPr id="136" name="Рисунок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8">
                      <a:extLst>
                        <a:ext uri="{28A0092B-C50C-407E-A947-70E740481C1C}">
                          <a14:useLocalDpi xmlns:a14="http://schemas.microsoft.com/office/drawing/2010/main" val="0"/>
                        </a:ext>
                      </a:extLst>
                    </a:blip>
                    <a:srcRect/>
                    <a:stretch>
                      <a:fillRect/>
                    </a:stretch>
                  </pic:blipFill>
                  <pic:spPr bwMode="auto">
                    <a:xfrm>
                      <a:off x="0" y="0"/>
                      <a:ext cx="4114800" cy="3324225"/>
                    </a:xfrm>
                    <a:prstGeom prst="rect">
                      <a:avLst/>
                    </a:prstGeom>
                    <a:noFill/>
                    <a:ln>
                      <a:noFill/>
                    </a:ln>
                  </pic:spPr>
                </pic:pic>
              </a:graphicData>
            </a:graphic>
          </wp:inline>
        </w:drawing>
      </w:r>
    </w:p>
    <w:p w14:paraId="2DCE8E69" w14:textId="77777777" w:rsidR="00F562A3" w:rsidRPr="00F562A3" w:rsidRDefault="00F562A3" w:rsidP="00F562A3">
      <w:pPr>
        <w:spacing w:line="240" w:lineRule="auto"/>
        <w:rPr>
          <w:rFonts w:ascii="Arial" w:eastAsia="Times New Roman" w:hAnsi="Arial"/>
          <w:bCs w:val="0"/>
          <w:sz w:val="20"/>
          <w:szCs w:val="24"/>
          <w:lang w:eastAsia="ru-RU"/>
        </w:rPr>
      </w:pPr>
    </w:p>
    <w:p w14:paraId="683A2B62" w14:textId="77777777" w:rsidR="00F562A3" w:rsidRPr="00F562A3" w:rsidRDefault="00F562A3" w:rsidP="00F562A3">
      <w:pPr>
        <w:spacing w:line="240" w:lineRule="auto"/>
        <w:rPr>
          <w:rFonts w:ascii="Arial" w:eastAsia="Times New Roman" w:hAnsi="Arial"/>
          <w:bCs w:val="0"/>
          <w:sz w:val="20"/>
          <w:szCs w:val="24"/>
          <w:lang w:eastAsia="ru-RU"/>
        </w:rPr>
      </w:pPr>
    </w:p>
    <w:p w14:paraId="1A9F3542"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r w:rsidRPr="00F562A3">
        <w:rPr>
          <w:rFonts w:ascii="Arial" w:eastAsia="Times New Roman" w:hAnsi="Arial" w:cs="Arial"/>
          <w:sz w:val="24"/>
          <w:szCs w:val="26"/>
          <w:lang w:eastAsia="ru-RU"/>
        </w:rPr>
        <w:t>Заполнение спецификации приходной накладной данными упаковочного листа. Контроль превышения количества заказа.</w:t>
      </w:r>
    </w:p>
    <w:p w14:paraId="68CAD29B" w14:textId="77777777" w:rsidR="00F562A3" w:rsidRPr="00F562A3" w:rsidRDefault="00F562A3" w:rsidP="00F562A3">
      <w:pPr>
        <w:spacing w:line="240" w:lineRule="auto"/>
        <w:rPr>
          <w:rFonts w:ascii="Arial" w:eastAsia="Times New Roman" w:hAnsi="Arial"/>
          <w:bCs w:val="0"/>
          <w:sz w:val="20"/>
          <w:szCs w:val="24"/>
          <w:lang w:eastAsia="ru-RU"/>
        </w:rPr>
      </w:pPr>
    </w:p>
    <w:p w14:paraId="47FE75E6"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В приходной накладной можно формировать спецификацию поставки сканированием штриховых кодов упаковочных листов. В этом случае содержание спецификации упаковочного листа </w:t>
      </w:r>
      <w:r w:rsidRPr="00F562A3">
        <w:rPr>
          <w:rFonts w:ascii="Arial" w:eastAsia="Times New Roman" w:hAnsi="Arial"/>
          <w:bCs w:val="0"/>
          <w:sz w:val="20"/>
          <w:szCs w:val="24"/>
          <w:lang w:eastAsia="ru-RU"/>
        </w:rPr>
        <w:lastRenderedPageBreak/>
        <w:t xml:space="preserve">добавляется к спецификации приходной накладной, а номер упаковочного листа добавляется в заголовок накладной. </w:t>
      </w:r>
    </w:p>
    <w:p w14:paraId="07FDE07C" w14:textId="77777777" w:rsidR="00F562A3" w:rsidRPr="00F562A3" w:rsidRDefault="00F562A3" w:rsidP="00F562A3">
      <w:pPr>
        <w:spacing w:line="240" w:lineRule="auto"/>
        <w:rPr>
          <w:rFonts w:ascii="Arial" w:eastAsia="Times New Roman" w:hAnsi="Arial"/>
          <w:bCs w:val="0"/>
          <w:sz w:val="20"/>
          <w:szCs w:val="24"/>
          <w:lang w:eastAsia="ru-RU"/>
        </w:rPr>
      </w:pPr>
    </w:p>
    <w:p w14:paraId="3199A60D"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текущей версии перед добавлением содержания упаковочного листа в спецификацию приходной накладной выполняется проверка превышения количества заказа, которое может произойти по результатам приема упаковочного листа. Содержание упаковочного листа добавляется в приходную накладную только в случае, если по каждой позиции спецификации упаковочного листа суммарное количество приходной накладной и упаковочного листа не превысит количество заказа.</w:t>
      </w:r>
    </w:p>
    <w:p w14:paraId="6E84129E" w14:textId="77777777" w:rsidR="00F562A3" w:rsidRPr="00F562A3" w:rsidRDefault="00F562A3" w:rsidP="00F562A3">
      <w:pPr>
        <w:spacing w:line="240" w:lineRule="auto"/>
        <w:rPr>
          <w:rFonts w:ascii="Arial" w:eastAsia="Times New Roman" w:hAnsi="Arial"/>
          <w:bCs w:val="0"/>
          <w:sz w:val="20"/>
          <w:szCs w:val="24"/>
          <w:lang w:eastAsia="ru-RU"/>
        </w:rPr>
      </w:pPr>
    </w:p>
    <w:p w14:paraId="5BCB25B1"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Проверка не может быть преодолена должностными правами и не использует контракт для определения величины разрешенного превышения заказа.</w:t>
      </w:r>
    </w:p>
    <w:p w14:paraId="1B71DF87" w14:textId="77777777" w:rsidR="00F562A3" w:rsidRPr="00F562A3" w:rsidRDefault="00F562A3" w:rsidP="00F562A3">
      <w:pPr>
        <w:spacing w:line="240" w:lineRule="auto"/>
        <w:rPr>
          <w:rFonts w:ascii="Arial" w:eastAsia="Times New Roman" w:hAnsi="Arial"/>
          <w:bCs w:val="0"/>
          <w:sz w:val="20"/>
          <w:szCs w:val="24"/>
          <w:lang w:eastAsia="ru-RU"/>
        </w:rPr>
      </w:pPr>
    </w:p>
    <w:p w14:paraId="7A990AEB"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r w:rsidRPr="00F562A3">
        <w:rPr>
          <w:rFonts w:ascii="Arial" w:eastAsia="Times New Roman" w:hAnsi="Arial" w:cs="Arial"/>
          <w:sz w:val="24"/>
          <w:szCs w:val="26"/>
          <w:lang w:eastAsia="ru-RU"/>
        </w:rPr>
        <w:t>Почтовый модуль. Правила рассылки документов для абонентов типа «Контрагент».</w:t>
      </w:r>
    </w:p>
    <w:p w14:paraId="5C44C125" w14:textId="77777777" w:rsidR="00F562A3" w:rsidRPr="00F562A3" w:rsidRDefault="00F562A3" w:rsidP="00F562A3">
      <w:pPr>
        <w:spacing w:line="240" w:lineRule="auto"/>
        <w:rPr>
          <w:rFonts w:ascii="Arial" w:eastAsia="Times New Roman" w:hAnsi="Arial"/>
          <w:bCs w:val="0"/>
          <w:sz w:val="20"/>
          <w:szCs w:val="24"/>
          <w:lang w:eastAsia="ru-RU"/>
        </w:rPr>
      </w:pPr>
    </w:p>
    <w:p w14:paraId="54B2984F"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почтовом модуле при создании правил рассылки для абонента типа «Контрагент» в прошлых версиях можно было выбрать только документы, содержащие поле с контрагентом. В текущей версии разрешено выбирать любые документы, но для документов без контрагента разрешается настроить только описание правила сквозной рассылки «от контрагента в подчиненные»:</w:t>
      </w:r>
    </w:p>
    <w:p w14:paraId="6289EFCE" w14:textId="77777777" w:rsidR="00F562A3" w:rsidRPr="00F562A3" w:rsidRDefault="00F562A3" w:rsidP="00F562A3">
      <w:pPr>
        <w:spacing w:line="240" w:lineRule="auto"/>
        <w:rPr>
          <w:rFonts w:ascii="Arial" w:eastAsia="Times New Roman" w:hAnsi="Arial"/>
          <w:bCs w:val="0"/>
          <w:sz w:val="20"/>
          <w:szCs w:val="24"/>
          <w:lang w:eastAsia="ru-RU"/>
        </w:rPr>
      </w:pPr>
    </w:p>
    <w:p w14:paraId="60C19B42"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drawing>
          <wp:inline distT="0" distB="0" distL="0" distR="0" wp14:anchorId="785A2164" wp14:editId="34BFEB25">
            <wp:extent cx="5943600" cy="1685925"/>
            <wp:effectExtent l="0" t="0" r="0" b="9525"/>
            <wp:docPr id="137" name="Рисунок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9">
                      <a:extLst>
                        <a:ext uri="{28A0092B-C50C-407E-A947-70E740481C1C}">
                          <a14:useLocalDpi xmlns:a14="http://schemas.microsoft.com/office/drawing/2010/main" val="0"/>
                        </a:ext>
                      </a:extLst>
                    </a:blip>
                    <a:srcRect/>
                    <a:stretch>
                      <a:fillRect/>
                    </a:stretch>
                  </pic:blipFill>
                  <pic:spPr bwMode="auto">
                    <a:xfrm>
                      <a:off x="0" y="0"/>
                      <a:ext cx="5943600" cy="1685925"/>
                    </a:xfrm>
                    <a:prstGeom prst="rect">
                      <a:avLst/>
                    </a:prstGeom>
                    <a:noFill/>
                    <a:ln>
                      <a:noFill/>
                    </a:ln>
                  </pic:spPr>
                </pic:pic>
              </a:graphicData>
            </a:graphic>
          </wp:inline>
        </w:drawing>
      </w:r>
    </w:p>
    <w:p w14:paraId="7E6E229E" w14:textId="77777777" w:rsidR="00F562A3" w:rsidRPr="00F562A3" w:rsidRDefault="00F562A3" w:rsidP="00F562A3">
      <w:pPr>
        <w:spacing w:line="240" w:lineRule="auto"/>
        <w:rPr>
          <w:rFonts w:ascii="Arial" w:eastAsia="Times New Roman" w:hAnsi="Arial"/>
          <w:bCs w:val="0"/>
          <w:sz w:val="20"/>
          <w:szCs w:val="24"/>
          <w:lang w:eastAsia="ru-RU"/>
        </w:rPr>
      </w:pPr>
    </w:p>
    <w:p w14:paraId="6232F9F6"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При попытке настроить другие правила будет показано следующее сообщение:</w:t>
      </w:r>
    </w:p>
    <w:p w14:paraId="58AC483A" w14:textId="77777777" w:rsidR="00F562A3" w:rsidRPr="00F562A3" w:rsidRDefault="00F562A3" w:rsidP="00F562A3">
      <w:pPr>
        <w:spacing w:line="240" w:lineRule="auto"/>
        <w:rPr>
          <w:rFonts w:ascii="Arial" w:eastAsia="Times New Roman" w:hAnsi="Arial"/>
          <w:bCs w:val="0"/>
          <w:sz w:val="20"/>
          <w:szCs w:val="24"/>
          <w:lang w:eastAsia="ru-RU"/>
        </w:rPr>
      </w:pPr>
    </w:p>
    <w:p w14:paraId="645BCE8E"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drawing>
          <wp:inline distT="0" distB="0" distL="0" distR="0" wp14:anchorId="41ACC0FC" wp14:editId="1B745585">
            <wp:extent cx="3314700" cy="1362075"/>
            <wp:effectExtent l="0" t="0" r="0" b="9525"/>
            <wp:docPr id="138" name="Рисунок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0">
                      <a:extLst>
                        <a:ext uri="{28A0092B-C50C-407E-A947-70E740481C1C}">
                          <a14:useLocalDpi xmlns:a14="http://schemas.microsoft.com/office/drawing/2010/main" val="0"/>
                        </a:ext>
                      </a:extLst>
                    </a:blip>
                    <a:srcRect/>
                    <a:stretch>
                      <a:fillRect/>
                    </a:stretch>
                  </pic:blipFill>
                  <pic:spPr bwMode="auto">
                    <a:xfrm>
                      <a:off x="0" y="0"/>
                      <a:ext cx="3314700" cy="1362075"/>
                    </a:xfrm>
                    <a:prstGeom prst="rect">
                      <a:avLst/>
                    </a:prstGeom>
                    <a:noFill/>
                    <a:ln>
                      <a:noFill/>
                    </a:ln>
                  </pic:spPr>
                </pic:pic>
              </a:graphicData>
            </a:graphic>
          </wp:inline>
        </w:drawing>
      </w:r>
    </w:p>
    <w:p w14:paraId="31101699" w14:textId="77777777" w:rsidR="00F562A3" w:rsidRPr="00F562A3" w:rsidRDefault="00F562A3" w:rsidP="00F562A3">
      <w:pPr>
        <w:spacing w:line="240" w:lineRule="auto"/>
        <w:rPr>
          <w:rFonts w:ascii="Arial" w:eastAsia="Times New Roman" w:hAnsi="Arial"/>
          <w:bCs w:val="0"/>
          <w:sz w:val="20"/>
          <w:szCs w:val="24"/>
          <w:lang w:eastAsia="ru-RU"/>
        </w:rPr>
      </w:pPr>
    </w:p>
    <w:p w14:paraId="513FAC78" w14:textId="77777777" w:rsidR="00F562A3" w:rsidRPr="00F562A3" w:rsidRDefault="00F562A3" w:rsidP="00F562A3">
      <w:pPr>
        <w:spacing w:line="240" w:lineRule="auto"/>
        <w:rPr>
          <w:rFonts w:ascii="Arial" w:eastAsia="Times New Roman" w:hAnsi="Arial"/>
          <w:bCs w:val="0"/>
          <w:sz w:val="20"/>
          <w:szCs w:val="24"/>
          <w:lang w:eastAsia="ru-RU"/>
        </w:rPr>
      </w:pPr>
    </w:p>
    <w:p w14:paraId="12C85CFA"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r w:rsidRPr="00F562A3">
        <w:rPr>
          <w:rFonts w:ascii="Arial" w:eastAsia="Times New Roman" w:hAnsi="Arial" w:cs="Arial"/>
          <w:sz w:val="24"/>
          <w:szCs w:val="26"/>
          <w:lang w:eastAsia="ru-RU"/>
        </w:rPr>
        <w:t>Счет-фактура. Изменение печатной формы постановлением Правительства РФ №981 от  19.08.2017.</w:t>
      </w:r>
    </w:p>
    <w:p w14:paraId="2BA38D15" w14:textId="77777777" w:rsidR="00F562A3" w:rsidRPr="00F562A3" w:rsidRDefault="00F562A3" w:rsidP="00F562A3">
      <w:pPr>
        <w:spacing w:line="240" w:lineRule="auto"/>
        <w:rPr>
          <w:rFonts w:ascii="Arial" w:eastAsia="Times New Roman" w:hAnsi="Arial"/>
          <w:bCs w:val="0"/>
          <w:sz w:val="20"/>
          <w:szCs w:val="24"/>
          <w:lang w:eastAsia="ru-RU"/>
        </w:rPr>
      </w:pPr>
    </w:p>
    <w:p w14:paraId="3C682330"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соответствии с постановлением Правительства РФ №981 от  19.08.2017 в печатную форму счета-фактуры внесены следующие изменения:</w:t>
      </w:r>
    </w:p>
    <w:p w14:paraId="021ACA00" w14:textId="77777777" w:rsidR="00F562A3" w:rsidRPr="00F562A3" w:rsidRDefault="00F562A3" w:rsidP="00F562A3">
      <w:pPr>
        <w:spacing w:line="240" w:lineRule="auto"/>
        <w:rPr>
          <w:rFonts w:ascii="Arial" w:eastAsia="Times New Roman" w:hAnsi="Arial"/>
          <w:bCs w:val="0"/>
          <w:sz w:val="20"/>
          <w:szCs w:val="24"/>
          <w:lang w:eastAsia="ru-RU"/>
        </w:rPr>
      </w:pPr>
    </w:p>
    <w:p w14:paraId="58C40225" w14:textId="77777777" w:rsidR="00F562A3" w:rsidRPr="00F562A3" w:rsidRDefault="00F562A3" w:rsidP="00F562A3">
      <w:pPr>
        <w:spacing w:line="240" w:lineRule="auto"/>
        <w:rPr>
          <w:rFonts w:ascii="Arial" w:eastAsia="Times New Roman" w:hAnsi="Arial"/>
          <w:bCs w:val="0"/>
          <w:sz w:val="20"/>
          <w:szCs w:val="20"/>
          <w:lang w:eastAsia="ru-RU"/>
        </w:rPr>
      </w:pPr>
      <w:r w:rsidRPr="00F562A3">
        <w:rPr>
          <w:rFonts w:ascii="Arial" w:eastAsia="Times New Roman" w:hAnsi="Arial"/>
          <w:bCs w:val="0"/>
          <w:sz w:val="20"/>
          <w:szCs w:val="24"/>
          <w:lang w:eastAsia="ru-RU"/>
        </w:rPr>
        <w:t xml:space="preserve">- в угловом штампе документа: </w:t>
      </w:r>
      <w:r w:rsidRPr="00F562A3">
        <w:rPr>
          <w:rFonts w:ascii="Arial" w:eastAsia="Times New Roman" w:hAnsi="Arial"/>
          <w:bCs w:val="0"/>
          <w:sz w:val="20"/>
          <w:szCs w:val="20"/>
          <w:lang w:eastAsia="ru-RU"/>
        </w:rPr>
        <w:t>«</w:t>
      </w:r>
      <w:r w:rsidRPr="00F562A3">
        <w:rPr>
          <w:rFonts w:ascii="Arial" w:eastAsia="Times New Roman" w:hAnsi="Arial" w:cs="Arial"/>
          <w:bCs w:val="0"/>
          <w:color w:val="000000"/>
          <w:sz w:val="20"/>
          <w:szCs w:val="20"/>
          <w:lang w:eastAsia="ru-RU"/>
        </w:rPr>
        <w:t>(в ред. Постановления Правительства РФ от 19.08.2017 № 981)</w:t>
      </w:r>
      <w:r w:rsidRPr="00F562A3">
        <w:rPr>
          <w:rFonts w:ascii="Arial" w:eastAsia="Times New Roman" w:hAnsi="Arial"/>
          <w:bCs w:val="0"/>
          <w:sz w:val="20"/>
          <w:szCs w:val="20"/>
          <w:lang w:eastAsia="ru-RU"/>
        </w:rPr>
        <w:t>»</w:t>
      </w:r>
    </w:p>
    <w:p w14:paraId="72931C5C" w14:textId="77777777" w:rsidR="00F562A3" w:rsidRPr="00F562A3" w:rsidRDefault="00F562A3" w:rsidP="00F562A3">
      <w:pPr>
        <w:spacing w:line="240" w:lineRule="auto"/>
        <w:rPr>
          <w:rFonts w:ascii="Arial" w:eastAsia="Times New Roman" w:hAnsi="Arial"/>
          <w:bCs w:val="0"/>
          <w:sz w:val="20"/>
          <w:szCs w:val="24"/>
          <w:lang w:eastAsia="ru-RU"/>
        </w:rPr>
      </w:pPr>
    </w:p>
    <w:p w14:paraId="10B3DAE1"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в шапке документа в пункте 8 добавлены в скобках слова «(при наличии)».</w:t>
      </w:r>
    </w:p>
    <w:p w14:paraId="5EE09B1D" w14:textId="77777777" w:rsidR="00F562A3" w:rsidRPr="00F562A3" w:rsidRDefault="00F562A3" w:rsidP="00F562A3">
      <w:pPr>
        <w:spacing w:line="240" w:lineRule="auto"/>
        <w:rPr>
          <w:rFonts w:ascii="Arial" w:eastAsia="Times New Roman" w:hAnsi="Arial"/>
          <w:bCs w:val="0"/>
          <w:sz w:val="20"/>
          <w:szCs w:val="24"/>
          <w:lang w:eastAsia="ru-RU"/>
        </w:rPr>
      </w:pPr>
    </w:p>
    <w:p w14:paraId="69AB9C45"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в табличной части добавлена колонка 1а «Код вида товара». Поля колонки заполняются прочерками в каждой строчке спецификации.</w:t>
      </w:r>
    </w:p>
    <w:p w14:paraId="7797031E" w14:textId="77777777" w:rsidR="00F562A3" w:rsidRPr="00F562A3" w:rsidRDefault="00F562A3" w:rsidP="00F562A3">
      <w:pPr>
        <w:spacing w:line="240" w:lineRule="auto"/>
        <w:rPr>
          <w:rFonts w:ascii="Arial" w:eastAsia="Times New Roman" w:hAnsi="Arial"/>
          <w:bCs w:val="0"/>
          <w:sz w:val="20"/>
          <w:szCs w:val="24"/>
          <w:lang w:eastAsia="ru-RU"/>
        </w:rPr>
      </w:pPr>
    </w:p>
    <w:p w14:paraId="775F7FFE"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изменено название колонки 11. Старое название: «Номер таможенной декларации», новое название: «Регистрационный номер таможенной декларации».</w:t>
      </w:r>
    </w:p>
    <w:p w14:paraId="25BE3B45" w14:textId="77777777" w:rsidR="00F562A3" w:rsidRPr="00F562A3" w:rsidRDefault="00F562A3" w:rsidP="00F562A3">
      <w:pPr>
        <w:spacing w:line="240" w:lineRule="auto"/>
        <w:rPr>
          <w:rFonts w:ascii="Arial" w:eastAsia="Times New Roman" w:hAnsi="Arial"/>
          <w:bCs w:val="0"/>
          <w:sz w:val="20"/>
          <w:szCs w:val="24"/>
          <w:lang w:eastAsia="ru-RU"/>
        </w:rPr>
      </w:pPr>
    </w:p>
    <w:p w14:paraId="0DF4939F"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в подвале документа в текстовой части поле «Индивидуальный предприниматель» дополнено словами «или иное уполномоченное  лицо».</w:t>
      </w:r>
    </w:p>
    <w:p w14:paraId="7ACFEE29" w14:textId="77777777" w:rsidR="00F562A3" w:rsidRPr="00F562A3" w:rsidRDefault="00F562A3" w:rsidP="00F562A3">
      <w:pPr>
        <w:spacing w:line="240" w:lineRule="auto"/>
        <w:rPr>
          <w:rFonts w:ascii="Arial" w:eastAsia="Times New Roman" w:hAnsi="Arial"/>
          <w:bCs w:val="0"/>
          <w:sz w:val="20"/>
          <w:szCs w:val="24"/>
          <w:lang w:eastAsia="ru-RU"/>
        </w:rPr>
      </w:pPr>
    </w:p>
    <w:p w14:paraId="15F08BF7" w14:textId="77777777" w:rsidR="00F562A3" w:rsidRPr="00F562A3" w:rsidRDefault="00F562A3" w:rsidP="00F562A3">
      <w:pPr>
        <w:spacing w:line="240" w:lineRule="auto"/>
        <w:rPr>
          <w:rFonts w:ascii="Arial" w:eastAsia="Times New Roman" w:hAnsi="Arial"/>
          <w:bCs w:val="0"/>
          <w:sz w:val="20"/>
          <w:szCs w:val="24"/>
          <w:lang w:eastAsia="ru-RU"/>
        </w:rPr>
      </w:pPr>
    </w:p>
    <w:p w14:paraId="483639F4" w14:textId="77777777" w:rsidR="00F562A3" w:rsidRPr="00F562A3" w:rsidRDefault="00F562A3" w:rsidP="00F562A3">
      <w:pPr>
        <w:spacing w:line="240" w:lineRule="auto"/>
        <w:rPr>
          <w:rFonts w:ascii="Arial" w:eastAsia="Times New Roman" w:hAnsi="Arial"/>
          <w:bCs w:val="0"/>
          <w:sz w:val="20"/>
          <w:szCs w:val="24"/>
          <w:lang w:eastAsia="ru-RU"/>
        </w:rPr>
      </w:pPr>
    </w:p>
    <w:p w14:paraId="49CF0BC7" w14:textId="77777777" w:rsidR="00F562A3" w:rsidRDefault="00F562A3" w:rsidP="00F562A3"/>
    <w:p w14:paraId="52FCC6B2" w14:textId="77777777" w:rsidR="00F562A3" w:rsidRDefault="00F562A3" w:rsidP="00F562A3">
      <w:r>
        <w:br w:type="page"/>
      </w:r>
    </w:p>
    <w:p w14:paraId="2EC9DFFE" w14:textId="77777777" w:rsidR="00F562A3" w:rsidRPr="00F562A3" w:rsidRDefault="00F562A3" w:rsidP="00F562A3">
      <w:pPr>
        <w:spacing w:line="240" w:lineRule="auto"/>
        <w:jc w:val="center"/>
        <w:rPr>
          <w:rFonts w:ascii="Arial" w:eastAsia="Times New Roman" w:hAnsi="Arial"/>
          <w:bCs w:val="0"/>
          <w:sz w:val="24"/>
          <w:szCs w:val="20"/>
          <w:lang w:val="en-US" w:eastAsia="ru-RU"/>
        </w:rPr>
      </w:pPr>
    </w:p>
    <w:p w14:paraId="11A2CEB2" w14:textId="77777777" w:rsidR="00F562A3" w:rsidRPr="00F562A3" w:rsidRDefault="00F562A3" w:rsidP="00F562A3">
      <w:pPr>
        <w:spacing w:line="240" w:lineRule="auto"/>
        <w:jc w:val="center"/>
        <w:rPr>
          <w:rFonts w:ascii="Arial" w:eastAsia="Times New Roman" w:hAnsi="Arial"/>
          <w:bCs w:val="0"/>
          <w:sz w:val="24"/>
          <w:szCs w:val="20"/>
          <w:lang w:eastAsia="ru-RU"/>
        </w:rPr>
      </w:pPr>
      <w:r w:rsidRPr="00F562A3">
        <w:rPr>
          <w:rFonts w:ascii="Arial" w:eastAsia="Times New Roman" w:hAnsi="Arial"/>
          <w:bCs w:val="0"/>
          <w:sz w:val="24"/>
          <w:szCs w:val="20"/>
          <w:lang w:eastAsia="ru-RU"/>
        </w:rPr>
        <w:t>Изменения функционала в версии 1.034 сервис пак 8.</w:t>
      </w:r>
    </w:p>
    <w:p w14:paraId="2DE037B7" w14:textId="77777777" w:rsidR="00F562A3" w:rsidRPr="00F562A3" w:rsidRDefault="00F562A3" w:rsidP="00F562A3">
      <w:pPr>
        <w:spacing w:line="240" w:lineRule="auto"/>
        <w:rPr>
          <w:rFonts w:ascii="Arial" w:eastAsia="Times New Roman" w:hAnsi="Arial"/>
          <w:bCs w:val="0"/>
          <w:sz w:val="20"/>
          <w:szCs w:val="24"/>
          <w:lang w:eastAsia="ru-RU"/>
        </w:rPr>
      </w:pPr>
    </w:p>
    <w:p w14:paraId="0DC6320A" w14:textId="77777777" w:rsidR="00F562A3" w:rsidRPr="00F562A3" w:rsidRDefault="00F562A3" w:rsidP="00F562A3">
      <w:pPr>
        <w:tabs>
          <w:tab w:val="right" w:leader="dot" w:pos="9345"/>
        </w:tabs>
        <w:spacing w:line="240" w:lineRule="auto"/>
        <w:ind w:left="400"/>
        <w:rPr>
          <w:rFonts w:eastAsia="Times New Roman"/>
          <w:bCs w:val="0"/>
          <w:noProof/>
          <w:sz w:val="24"/>
          <w:szCs w:val="24"/>
          <w:lang w:eastAsia="ru-RU"/>
        </w:rPr>
      </w:pPr>
      <w:r w:rsidRPr="00F562A3">
        <w:rPr>
          <w:rFonts w:ascii="Arial" w:eastAsia="Times New Roman" w:hAnsi="Arial"/>
          <w:bCs w:val="0"/>
          <w:sz w:val="20"/>
          <w:szCs w:val="24"/>
          <w:lang w:eastAsia="ru-RU"/>
        </w:rPr>
        <w:fldChar w:fldCharType="begin"/>
      </w:r>
      <w:r w:rsidRPr="00F562A3">
        <w:rPr>
          <w:rFonts w:ascii="Arial" w:eastAsia="Times New Roman" w:hAnsi="Arial"/>
          <w:bCs w:val="0"/>
          <w:sz w:val="20"/>
          <w:szCs w:val="24"/>
          <w:lang w:eastAsia="ru-RU"/>
        </w:rPr>
        <w:instrText xml:space="preserve"> TOC \o "1-5" \h \z </w:instrText>
      </w:r>
      <w:r w:rsidRPr="00F562A3">
        <w:rPr>
          <w:rFonts w:ascii="Arial" w:eastAsia="Times New Roman" w:hAnsi="Arial"/>
          <w:bCs w:val="0"/>
          <w:sz w:val="20"/>
          <w:szCs w:val="24"/>
          <w:lang w:eastAsia="ru-RU"/>
        </w:rPr>
        <w:fldChar w:fldCharType="separate"/>
      </w:r>
      <w:hyperlink r:id="rId285" w:anchor="_Toc498695621" w:history="1">
        <w:r w:rsidRPr="00F562A3">
          <w:rPr>
            <w:rFonts w:ascii="Arial" w:eastAsia="Times New Roman" w:hAnsi="Arial"/>
            <w:bCs w:val="0"/>
            <w:noProof/>
            <w:color w:val="0000FF"/>
            <w:sz w:val="20"/>
            <w:szCs w:val="24"/>
            <w:u w:val="single"/>
            <w:lang w:eastAsia="ru-RU"/>
          </w:rPr>
          <w:t>Сличительные ведомости. Функция «Проставить цены» для вида цены «цены поставки». Управление количеством потоков расчета товародвижения.</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_Toc498695621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1</w:t>
        </w:r>
        <w:r w:rsidRPr="00F562A3">
          <w:rPr>
            <w:rFonts w:ascii="Arial" w:eastAsia="Times New Roman" w:hAnsi="Arial"/>
            <w:bCs w:val="0"/>
            <w:noProof/>
            <w:webHidden/>
            <w:color w:val="0000FF"/>
            <w:sz w:val="20"/>
            <w:szCs w:val="24"/>
            <w:u w:val="single"/>
            <w:lang w:eastAsia="ru-RU"/>
          </w:rPr>
          <w:fldChar w:fldCharType="end"/>
        </w:r>
      </w:hyperlink>
    </w:p>
    <w:p w14:paraId="077A52D9" w14:textId="77777777" w:rsidR="00F562A3" w:rsidRPr="00F562A3" w:rsidRDefault="00F562A3" w:rsidP="00F562A3">
      <w:pPr>
        <w:tabs>
          <w:tab w:val="right" w:leader="dot" w:pos="9345"/>
        </w:tabs>
        <w:spacing w:line="240" w:lineRule="auto"/>
        <w:ind w:left="400"/>
        <w:rPr>
          <w:rFonts w:eastAsia="Times New Roman"/>
          <w:bCs w:val="0"/>
          <w:noProof/>
          <w:sz w:val="24"/>
          <w:szCs w:val="24"/>
          <w:lang w:eastAsia="ru-RU"/>
        </w:rPr>
      </w:pPr>
      <w:hyperlink r:id="rId286" w:anchor="_Toc498695622" w:history="1">
        <w:r w:rsidRPr="00F562A3">
          <w:rPr>
            <w:rFonts w:ascii="Arial" w:eastAsia="Times New Roman" w:hAnsi="Arial"/>
            <w:bCs w:val="0"/>
            <w:noProof/>
            <w:color w:val="0000FF"/>
            <w:sz w:val="20"/>
            <w:szCs w:val="24"/>
            <w:u w:val="single"/>
            <w:lang w:eastAsia="ru-RU"/>
          </w:rPr>
          <w:t>Буферизация сообщений в сервере приложений для пользователей ТСД.</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_Toc498695622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2</w:t>
        </w:r>
        <w:r w:rsidRPr="00F562A3">
          <w:rPr>
            <w:rFonts w:ascii="Arial" w:eastAsia="Times New Roman" w:hAnsi="Arial"/>
            <w:bCs w:val="0"/>
            <w:noProof/>
            <w:webHidden/>
            <w:color w:val="0000FF"/>
            <w:sz w:val="20"/>
            <w:szCs w:val="24"/>
            <w:u w:val="single"/>
            <w:lang w:eastAsia="ru-RU"/>
          </w:rPr>
          <w:fldChar w:fldCharType="end"/>
        </w:r>
      </w:hyperlink>
    </w:p>
    <w:p w14:paraId="7AC8FE8F"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fldChar w:fldCharType="end"/>
      </w:r>
    </w:p>
    <w:p w14:paraId="0BDAA8D7"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164" w:name="_Toc498695621"/>
      <w:r w:rsidRPr="00F562A3">
        <w:rPr>
          <w:rFonts w:ascii="Arial" w:eastAsia="Times New Roman" w:hAnsi="Arial" w:cs="Arial"/>
          <w:sz w:val="24"/>
          <w:szCs w:val="26"/>
          <w:lang w:eastAsia="ru-RU"/>
        </w:rPr>
        <w:t>Сличительные ведомости. Функция «Проставить цены» для вида цены «цены поставки». Управление количеством потоков расчета товародвижения.</w:t>
      </w:r>
      <w:bookmarkEnd w:id="164"/>
    </w:p>
    <w:p w14:paraId="5E8C015E" w14:textId="77777777" w:rsidR="00F562A3" w:rsidRPr="00F562A3" w:rsidRDefault="00F562A3" w:rsidP="00F562A3">
      <w:pPr>
        <w:spacing w:line="240" w:lineRule="auto"/>
        <w:rPr>
          <w:rFonts w:ascii="Arial" w:eastAsia="Times New Roman" w:hAnsi="Arial"/>
          <w:bCs w:val="0"/>
          <w:sz w:val="20"/>
          <w:szCs w:val="24"/>
          <w:lang w:eastAsia="ru-RU"/>
        </w:rPr>
      </w:pPr>
    </w:p>
    <w:p w14:paraId="3C1D5501"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Функция «Проставить цены» в сличительной ведомости в случае простановки цен поставки выполняет расчет товародвижения для артикулов спецификации документа. Результаты расчета товародвижения используются функцией для определения поставок товаров, из которых, в свою очередь, берутся цены поставки.</w:t>
      </w:r>
    </w:p>
    <w:p w14:paraId="4C52E9BE" w14:textId="77777777" w:rsidR="00F562A3" w:rsidRPr="00F562A3" w:rsidRDefault="00F562A3" w:rsidP="00F562A3">
      <w:pPr>
        <w:spacing w:line="240" w:lineRule="auto"/>
        <w:rPr>
          <w:rFonts w:ascii="Arial" w:eastAsia="Times New Roman" w:hAnsi="Arial"/>
          <w:bCs w:val="0"/>
          <w:sz w:val="20"/>
          <w:szCs w:val="24"/>
          <w:lang w:eastAsia="ru-RU"/>
        </w:rPr>
      </w:pPr>
    </w:p>
    <w:p w14:paraId="23DE0AD2"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В предыдущих версиях функция использовала один поток для расчета товародвижения. </w:t>
      </w:r>
    </w:p>
    <w:p w14:paraId="1851EA3E" w14:textId="77777777" w:rsidR="00F562A3" w:rsidRPr="00F562A3" w:rsidRDefault="00F562A3" w:rsidP="00F562A3">
      <w:pPr>
        <w:spacing w:line="240" w:lineRule="auto"/>
        <w:rPr>
          <w:rFonts w:ascii="Arial" w:eastAsia="Times New Roman" w:hAnsi="Arial"/>
          <w:bCs w:val="0"/>
          <w:sz w:val="20"/>
          <w:szCs w:val="24"/>
          <w:lang w:eastAsia="ru-RU"/>
        </w:rPr>
      </w:pPr>
    </w:p>
    <w:p w14:paraId="1993F8BC"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текущей версии дается возможность управлять количеством потоков расчета товародвижения. В диалог старта функции добавлена кнопка для вызова диалога настройки количества потоков:</w:t>
      </w:r>
    </w:p>
    <w:p w14:paraId="5CB9FE37" w14:textId="77777777" w:rsidR="00F562A3" w:rsidRPr="00F562A3" w:rsidRDefault="00F562A3" w:rsidP="00F562A3">
      <w:pPr>
        <w:spacing w:line="240" w:lineRule="auto"/>
        <w:rPr>
          <w:rFonts w:ascii="Arial" w:eastAsia="Times New Roman" w:hAnsi="Arial"/>
          <w:bCs w:val="0"/>
          <w:sz w:val="20"/>
          <w:szCs w:val="24"/>
          <w:lang w:eastAsia="ru-RU"/>
        </w:rPr>
      </w:pPr>
    </w:p>
    <w:p w14:paraId="665A6D7A"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drawing>
          <wp:inline distT="0" distB="0" distL="0" distR="0" wp14:anchorId="2AC5A23C" wp14:editId="7AED98E8">
            <wp:extent cx="3429000" cy="1162050"/>
            <wp:effectExtent l="0" t="0" r="0" b="0"/>
            <wp:docPr id="139" name="Рисунок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7">
                      <a:extLst>
                        <a:ext uri="{28A0092B-C50C-407E-A947-70E740481C1C}">
                          <a14:useLocalDpi xmlns:a14="http://schemas.microsoft.com/office/drawing/2010/main" val="0"/>
                        </a:ext>
                      </a:extLst>
                    </a:blip>
                    <a:srcRect/>
                    <a:stretch>
                      <a:fillRect/>
                    </a:stretch>
                  </pic:blipFill>
                  <pic:spPr bwMode="auto">
                    <a:xfrm>
                      <a:off x="0" y="0"/>
                      <a:ext cx="3429000" cy="1162050"/>
                    </a:xfrm>
                    <a:prstGeom prst="rect">
                      <a:avLst/>
                    </a:prstGeom>
                    <a:noFill/>
                    <a:ln>
                      <a:noFill/>
                    </a:ln>
                  </pic:spPr>
                </pic:pic>
              </a:graphicData>
            </a:graphic>
          </wp:inline>
        </w:drawing>
      </w:r>
    </w:p>
    <w:p w14:paraId="3626D7EF" w14:textId="77777777" w:rsidR="00F562A3" w:rsidRPr="00F562A3" w:rsidRDefault="00F562A3" w:rsidP="00F562A3">
      <w:pPr>
        <w:spacing w:line="240" w:lineRule="auto"/>
        <w:rPr>
          <w:rFonts w:ascii="Arial" w:eastAsia="Times New Roman" w:hAnsi="Arial"/>
          <w:bCs w:val="0"/>
          <w:sz w:val="20"/>
          <w:szCs w:val="24"/>
          <w:lang w:eastAsia="ru-RU"/>
        </w:rPr>
      </w:pPr>
    </w:p>
    <w:p w14:paraId="0B36B3E9"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drawing>
          <wp:inline distT="0" distB="0" distL="0" distR="0" wp14:anchorId="080FF691" wp14:editId="6772DCEF">
            <wp:extent cx="1943100" cy="1276350"/>
            <wp:effectExtent l="0" t="0" r="0" b="0"/>
            <wp:docPr id="140" name="Рисунок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8">
                      <a:extLst>
                        <a:ext uri="{28A0092B-C50C-407E-A947-70E740481C1C}">
                          <a14:useLocalDpi xmlns:a14="http://schemas.microsoft.com/office/drawing/2010/main" val="0"/>
                        </a:ext>
                      </a:extLst>
                    </a:blip>
                    <a:srcRect/>
                    <a:stretch>
                      <a:fillRect/>
                    </a:stretch>
                  </pic:blipFill>
                  <pic:spPr bwMode="auto">
                    <a:xfrm>
                      <a:off x="0" y="0"/>
                      <a:ext cx="1943100" cy="1276350"/>
                    </a:xfrm>
                    <a:prstGeom prst="rect">
                      <a:avLst/>
                    </a:prstGeom>
                    <a:noFill/>
                    <a:ln>
                      <a:noFill/>
                    </a:ln>
                  </pic:spPr>
                </pic:pic>
              </a:graphicData>
            </a:graphic>
          </wp:inline>
        </w:drawing>
      </w:r>
    </w:p>
    <w:p w14:paraId="4CA09B14" w14:textId="77777777" w:rsidR="00F562A3" w:rsidRPr="00F562A3" w:rsidRDefault="00F562A3" w:rsidP="00F562A3">
      <w:pPr>
        <w:spacing w:line="240" w:lineRule="auto"/>
        <w:rPr>
          <w:rFonts w:ascii="Arial" w:eastAsia="Times New Roman" w:hAnsi="Arial"/>
          <w:bCs w:val="0"/>
          <w:sz w:val="20"/>
          <w:szCs w:val="24"/>
          <w:lang w:eastAsia="ru-RU"/>
        </w:rPr>
      </w:pPr>
    </w:p>
    <w:p w14:paraId="486A3943"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drawing>
          <wp:inline distT="0" distB="0" distL="0" distR="0" wp14:anchorId="3C92A8DF" wp14:editId="61654A00">
            <wp:extent cx="2857500" cy="1352550"/>
            <wp:effectExtent l="0" t="0" r="0" b="0"/>
            <wp:docPr id="141" name="Рисунок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9">
                      <a:extLst>
                        <a:ext uri="{28A0092B-C50C-407E-A947-70E740481C1C}">
                          <a14:useLocalDpi xmlns:a14="http://schemas.microsoft.com/office/drawing/2010/main" val="0"/>
                        </a:ext>
                      </a:extLst>
                    </a:blip>
                    <a:srcRect/>
                    <a:stretch>
                      <a:fillRect/>
                    </a:stretch>
                  </pic:blipFill>
                  <pic:spPr bwMode="auto">
                    <a:xfrm>
                      <a:off x="0" y="0"/>
                      <a:ext cx="2857500" cy="1352550"/>
                    </a:xfrm>
                    <a:prstGeom prst="rect">
                      <a:avLst/>
                    </a:prstGeom>
                    <a:noFill/>
                    <a:ln>
                      <a:noFill/>
                    </a:ln>
                  </pic:spPr>
                </pic:pic>
              </a:graphicData>
            </a:graphic>
          </wp:inline>
        </w:drawing>
      </w:r>
    </w:p>
    <w:p w14:paraId="2E23A7DE" w14:textId="77777777" w:rsidR="00F562A3" w:rsidRPr="00F562A3" w:rsidRDefault="00F562A3" w:rsidP="00F562A3">
      <w:pPr>
        <w:spacing w:line="240" w:lineRule="auto"/>
        <w:rPr>
          <w:rFonts w:ascii="Arial" w:eastAsia="Times New Roman" w:hAnsi="Arial"/>
          <w:bCs w:val="0"/>
          <w:sz w:val="20"/>
          <w:szCs w:val="24"/>
          <w:lang w:eastAsia="ru-RU"/>
        </w:rPr>
      </w:pPr>
    </w:p>
    <w:p w14:paraId="28EBB209"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При изменении количества потоков перед выполнением функции расчета необходимо рестартовать программу Супермаг+. Это связано с тем, что количество доступных соединений с базой данных, которые используются потоками расчета товародвижения, резервируется в момент старта программы. Если пользователь не выполняет расчета цен поставки в сличительной ведомости, не следует изменять количество потоков в этом диалоге. Это может увеличить нагрузку на базу данных из-за установления избыточного количества соединений.</w:t>
      </w:r>
    </w:p>
    <w:p w14:paraId="7519DA8F" w14:textId="77777777" w:rsidR="00F562A3" w:rsidRPr="00F562A3" w:rsidRDefault="00F562A3" w:rsidP="00F562A3">
      <w:pPr>
        <w:spacing w:line="240" w:lineRule="auto"/>
        <w:rPr>
          <w:rFonts w:ascii="Arial" w:eastAsia="Times New Roman" w:hAnsi="Arial"/>
          <w:bCs w:val="0"/>
          <w:sz w:val="20"/>
          <w:szCs w:val="24"/>
          <w:lang w:eastAsia="ru-RU"/>
        </w:rPr>
      </w:pPr>
    </w:p>
    <w:p w14:paraId="7BE2913D"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При увеличении количества потоков каждый поток выполняет расчет товародвижения одного артикула независимо от других потоков и за счет того, что процессы отбора, сохранения данных и расчета товародвижения в разных потоках выполняются не одновременно, достигается большая </w:t>
      </w:r>
      <w:r w:rsidRPr="00F562A3">
        <w:rPr>
          <w:rFonts w:ascii="Arial" w:eastAsia="Times New Roman" w:hAnsi="Arial"/>
          <w:bCs w:val="0"/>
          <w:sz w:val="20"/>
          <w:szCs w:val="24"/>
          <w:lang w:eastAsia="ru-RU"/>
        </w:rPr>
        <w:lastRenderedPageBreak/>
        <w:t>равномерность и эффективность использования ресурсов компьютеров клиента и сервера и сокращается время работы функции.</w:t>
      </w:r>
    </w:p>
    <w:p w14:paraId="3DEAC393" w14:textId="77777777" w:rsidR="00F562A3" w:rsidRPr="00F562A3" w:rsidRDefault="00F562A3" w:rsidP="00F562A3">
      <w:pPr>
        <w:spacing w:line="240" w:lineRule="auto"/>
        <w:rPr>
          <w:rFonts w:ascii="Arial" w:eastAsia="Times New Roman" w:hAnsi="Arial"/>
          <w:bCs w:val="0"/>
          <w:sz w:val="20"/>
          <w:szCs w:val="24"/>
          <w:lang w:eastAsia="ru-RU"/>
        </w:rPr>
      </w:pPr>
    </w:p>
    <w:p w14:paraId="725DC653"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Оптимальное количество потоков для расчета товародвижения зависит от объема памяти компьютеров, количества ядер процессора и/или процессоров, производительности дисков и сети. Для обычных компьютеров при количестве потоков больше 4-х, роста производительности работы функции не наблюдается.</w:t>
      </w:r>
    </w:p>
    <w:p w14:paraId="128E5BE3" w14:textId="77777777" w:rsidR="00F562A3" w:rsidRPr="00F562A3" w:rsidRDefault="00F562A3" w:rsidP="00F562A3">
      <w:pPr>
        <w:spacing w:line="240" w:lineRule="auto"/>
        <w:rPr>
          <w:rFonts w:ascii="Arial" w:eastAsia="Times New Roman" w:hAnsi="Arial"/>
          <w:bCs w:val="0"/>
          <w:sz w:val="20"/>
          <w:szCs w:val="24"/>
          <w:lang w:eastAsia="ru-RU"/>
        </w:rPr>
      </w:pPr>
    </w:p>
    <w:p w14:paraId="7A67BF25"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165" w:name="_Toc498695622"/>
      <w:r w:rsidRPr="00F562A3">
        <w:rPr>
          <w:rFonts w:ascii="Arial" w:eastAsia="Times New Roman" w:hAnsi="Arial" w:cs="Arial"/>
          <w:sz w:val="24"/>
          <w:szCs w:val="26"/>
          <w:lang w:eastAsia="ru-RU"/>
        </w:rPr>
        <w:t>Буферизация сообщений в сервере приложений для пользователей ТСД.</w:t>
      </w:r>
      <w:bookmarkEnd w:id="165"/>
    </w:p>
    <w:p w14:paraId="791CEAAB" w14:textId="77777777" w:rsidR="00F562A3" w:rsidRPr="00F562A3" w:rsidRDefault="00F562A3" w:rsidP="00F562A3">
      <w:pPr>
        <w:spacing w:line="240" w:lineRule="auto"/>
        <w:rPr>
          <w:rFonts w:ascii="Arial" w:eastAsia="Times New Roman" w:hAnsi="Arial"/>
          <w:bCs w:val="0"/>
          <w:sz w:val="20"/>
          <w:szCs w:val="24"/>
          <w:lang w:eastAsia="ru-RU"/>
        </w:rPr>
      </w:pPr>
    </w:p>
    <w:p w14:paraId="6563A89E"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При работе ТСД с программой Супермаг Мобайл, программа ТСД с некоторой периодичностью обращается к серверу приложений для того, чтобы проверить наличие сообщений для пользователя ТСД. В предыдущих версиях каждое такое сообщение транслировалось в запрос к базе данных. При большом количестве одновременно работающих ТСД, например, порядка сотни, могла возникнуть очередь обращений к базе данных из-за конечной производительности СУБД и сети. Это, в свою очередь, могло приводить к задержкам в обмене и избыточному потреблению ресурсов компьютера сервером приложений.</w:t>
      </w:r>
    </w:p>
    <w:p w14:paraId="3B489109" w14:textId="77777777" w:rsidR="00F562A3" w:rsidRPr="00F562A3" w:rsidRDefault="00F562A3" w:rsidP="00F562A3">
      <w:pPr>
        <w:spacing w:line="240" w:lineRule="auto"/>
        <w:rPr>
          <w:rFonts w:ascii="Arial" w:eastAsia="Times New Roman" w:hAnsi="Arial"/>
          <w:bCs w:val="0"/>
          <w:sz w:val="20"/>
          <w:szCs w:val="24"/>
          <w:lang w:eastAsia="ru-RU"/>
        </w:rPr>
      </w:pPr>
    </w:p>
    <w:p w14:paraId="69F0E5BA"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текущей версии сервер приложений самостоятельно, то есть без запроса со стороны ТСД, с некоторой периодичностью считывает сообщения из базы данных и сохраняет их в своем буфере. При обращении ТСД к серверу приложений, сообщения для него ищутся в буфере сервера приложений. Такая схема работы снижает нагрузку на базу данных и убыстряет отклик сервера приложений на обращение ТСД, но может привести к некоторому увеличению времени между созданием нового сообщения и появлением его на экране ТСД.</w:t>
      </w:r>
    </w:p>
    <w:p w14:paraId="59A9FA25" w14:textId="77777777" w:rsidR="00F562A3" w:rsidRPr="00F562A3" w:rsidRDefault="00F562A3" w:rsidP="00F562A3">
      <w:pPr>
        <w:spacing w:line="240" w:lineRule="auto"/>
        <w:rPr>
          <w:rFonts w:ascii="Arial" w:eastAsia="Times New Roman" w:hAnsi="Arial"/>
          <w:bCs w:val="0"/>
          <w:sz w:val="20"/>
          <w:szCs w:val="24"/>
          <w:lang w:eastAsia="ru-RU"/>
        </w:rPr>
      </w:pPr>
    </w:p>
    <w:p w14:paraId="68EE34A8" w14:textId="77777777" w:rsidR="00F562A3" w:rsidRPr="00F562A3" w:rsidRDefault="00F562A3" w:rsidP="00F562A3">
      <w:pPr>
        <w:spacing w:line="240" w:lineRule="auto"/>
        <w:rPr>
          <w:rFonts w:ascii="Arial" w:eastAsia="Times New Roman" w:hAnsi="Arial"/>
          <w:bCs w:val="0"/>
          <w:sz w:val="20"/>
          <w:szCs w:val="24"/>
          <w:lang w:eastAsia="ru-RU"/>
        </w:rPr>
      </w:pPr>
    </w:p>
    <w:p w14:paraId="6253CAA7" w14:textId="77777777" w:rsidR="00F562A3" w:rsidRDefault="00F562A3" w:rsidP="00F562A3"/>
    <w:p w14:paraId="5D590389" w14:textId="77777777" w:rsidR="00F562A3" w:rsidRDefault="00F562A3" w:rsidP="00F562A3">
      <w:r>
        <w:br w:type="page"/>
      </w:r>
    </w:p>
    <w:p w14:paraId="7EA8CB96" w14:textId="77777777" w:rsidR="00F562A3" w:rsidRPr="00F562A3" w:rsidRDefault="00F562A3" w:rsidP="00F562A3">
      <w:pPr>
        <w:spacing w:line="240" w:lineRule="auto"/>
        <w:jc w:val="center"/>
        <w:rPr>
          <w:rFonts w:ascii="Arial" w:eastAsia="Times New Roman" w:hAnsi="Arial"/>
          <w:bCs w:val="0"/>
          <w:sz w:val="24"/>
          <w:szCs w:val="20"/>
          <w:lang w:val="en-US" w:eastAsia="ru-RU"/>
        </w:rPr>
      </w:pPr>
      <w:r w:rsidRPr="00F562A3">
        <w:rPr>
          <w:rFonts w:ascii="Arial" w:eastAsia="Times New Roman" w:hAnsi="Arial"/>
          <w:bCs w:val="0"/>
          <w:sz w:val="24"/>
          <w:szCs w:val="20"/>
          <w:lang w:eastAsia="ru-RU"/>
        </w:rPr>
        <w:t>Изменения функционала в версии 1.03</w:t>
      </w:r>
      <w:r w:rsidRPr="00F562A3">
        <w:rPr>
          <w:rFonts w:ascii="Arial" w:eastAsia="Times New Roman" w:hAnsi="Arial"/>
          <w:bCs w:val="0"/>
          <w:sz w:val="24"/>
          <w:szCs w:val="20"/>
          <w:lang w:val="en-US" w:eastAsia="ru-RU"/>
        </w:rPr>
        <w:t>4</w:t>
      </w:r>
    </w:p>
    <w:p w14:paraId="2C972371" w14:textId="77777777" w:rsidR="00F562A3" w:rsidRPr="00F562A3" w:rsidRDefault="00F562A3" w:rsidP="00F562A3">
      <w:pPr>
        <w:spacing w:line="240" w:lineRule="auto"/>
        <w:rPr>
          <w:rFonts w:ascii="Arial" w:eastAsia="Times New Roman" w:hAnsi="Arial"/>
          <w:bCs w:val="0"/>
          <w:sz w:val="20"/>
          <w:szCs w:val="24"/>
          <w:lang w:eastAsia="ru-RU"/>
        </w:rPr>
      </w:pPr>
    </w:p>
    <w:p w14:paraId="3D3779E5" w14:textId="77777777" w:rsidR="00F562A3" w:rsidRPr="00F562A3" w:rsidRDefault="00F562A3" w:rsidP="00F562A3">
      <w:pPr>
        <w:tabs>
          <w:tab w:val="right" w:leader="dot" w:pos="9345"/>
        </w:tabs>
        <w:spacing w:line="240" w:lineRule="auto"/>
        <w:ind w:left="400"/>
        <w:rPr>
          <w:rFonts w:ascii="Calibri" w:eastAsia="Times New Roman" w:hAnsi="Calibri"/>
          <w:bCs w:val="0"/>
          <w:noProof/>
          <w:sz w:val="22"/>
          <w:lang w:eastAsia="ru-RU"/>
        </w:rPr>
      </w:pPr>
      <w:r w:rsidRPr="00F562A3">
        <w:rPr>
          <w:rFonts w:ascii="Arial" w:eastAsia="Times New Roman" w:hAnsi="Arial"/>
          <w:bCs w:val="0"/>
          <w:sz w:val="20"/>
          <w:szCs w:val="24"/>
          <w:lang w:eastAsia="ru-RU"/>
        </w:rPr>
        <w:fldChar w:fldCharType="begin"/>
      </w:r>
      <w:r w:rsidRPr="00F562A3">
        <w:rPr>
          <w:rFonts w:ascii="Arial" w:eastAsia="Times New Roman" w:hAnsi="Arial"/>
          <w:bCs w:val="0"/>
          <w:sz w:val="20"/>
          <w:szCs w:val="24"/>
          <w:lang w:eastAsia="ru-RU"/>
        </w:rPr>
        <w:instrText xml:space="preserve"> TOC \o "1-5" \h \z </w:instrText>
      </w:r>
      <w:r w:rsidRPr="00F562A3">
        <w:rPr>
          <w:rFonts w:ascii="Arial" w:eastAsia="Times New Roman" w:hAnsi="Arial"/>
          <w:bCs w:val="0"/>
          <w:sz w:val="20"/>
          <w:szCs w:val="24"/>
          <w:lang w:eastAsia="ru-RU"/>
        </w:rPr>
        <w:fldChar w:fldCharType="separate"/>
      </w:r>
      <w:hyperlink r:id="rId290" w:anchor="_Toc484183550" w:history="1">
        <w:r w:rsidRPr="00F562A3">
          <w:rPr>
            <w:rFonts w:ascii="Arial" w:eastAsia="Times New Roman" w:hAnsi="Arial"/>
            <w:bCs w:val="0"/>
            <w:noProof/>
            <w:color w:val="0000FF"/>
            <w:sz w:val="20"/>
            <w:szCs w:val="24"/>
            <w:u w:val="single"/>
            <w:lang w:eastAsia="ru-RU"/>
          </w:rPr>
          <w:t>Накладные на перемещение.</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_Toc484183550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1</w:t>
        </w:r>
        <w:r w:rsidRPr="00F562A3">
          <w:rPr>
            <w:rFonts w:ascii="Arial" w:eastAsia="Times New Roman" w:hAnsi="Arial"/>
            <w:bCs w:val="0"/>
            <w:noProof/>
            <w:webHidden/>
            <w:color w:val="0000FF"/>
            <w:sz w:val="20"/>
            <w:szCs w:val="24"/>
            <w:u w:val="single"/>
            <w:lang w:eastAsia="ru-RU"/>
          </w:rPr>
          <w:fldChar w:fldCharType="end"/>
        </w:r>
      </w:hyperlink>
    </w:p>
    <w:p w14:paraId="144C29D9" w14:textId="77777777" w:rsidR="00F562A3" w:rsidRPr="00F562A3" w:rsidRDefault="00F562A3" w:rsidP="00F562A3">
      <w:pPr>
        <w:tabs>
          <w:tab w:val="right" w:leader="dot" w:pos="9345"/>
        </w:tabs>
        <w:spacing w:line="240" w:lineRule="auto"/>
        <w:ind w:left="800"/>
        <w:rPr>
          <w:rFonts w:ascii="Calibri" w:eastAsia="Times New Roman" w:hAnsi="Calibri"/>
          <w:bCs w:val="0"/>
          <w:noProof/>
          <w:sz w:val="22"/>
          <w:lang w:eastAsia="ru-RU"/>
        </w:rPr>
      </w:pPr>
      <w:hyperlink r:id="rId291" w:anchor="_Toc484183551" w:history="1">
        <w:r w:rsidRPr="00F562A3">
          <w:rPr>
            <w:rFonts w:ascii="Arial" w:eastAsia="Times New Roman" w:hAnsi="Arial"/>
            <w:bCs w:val="0"/>
            <w:noProof/>
            <w:color w:val="0000FF"/>
            <w:sz w:val="20"/>
            <w:szCs w:val="24"/>
            <w:u w:val="single"/>
            <w:lang w:eastAsia="ru-RU"/>
          </w:rPr>
          <w:t>Транспортный раздел.</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_Toc484183551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1</w:t>
        </w:r>
        <w:r w:rsidRPr="00F562A3">
          <w:rPr>
            <w:rFonts w:ascii="Arial" w:eastAsia="Times New Roman" w:hAnsi="Arial"/>
            <w:bCs w:val="0"/>
            <w:noProof/>
            <w:webHidden/>
            <w:color w:val="0000FF"/>
            <w:sz w:val="20"/>
            <w:szCs w:val="24"/>
            <w:u w:val="single"/>
            <w:lang w:eastAsia="ru-RU"/>
          </w:rPr>
          <w:fldChar w:fldCharType="end"/>
        </w:r>
      </w:hyperlink>
    </w:p>
    <w:p w14:paraId="48EE33A3" w14:textId="77777777" w:rsidR="00F562A3" w:rsidRPr="00F562A3" w:rsidRDefault="00F562A3" w:rsidP="00F562A3">
      <w:pPr>
        <w:tabs>
          <w:tab w:val="right" w:leader="dot" w:pos="9345"/>
        </w:tabs>
        <w:spacing w:line="240" w:lineRule="auto"/>
        <w:ind w:left="800"/>
        <w:rPr>
          <w:rFonts w:ascii="Calibri" w:eastAsia="Times New Roman" w:hAnsi="Calibri"/>
          <w:bCs w:val="0"/>
          <w:noProof/>
          <w:sz w:val="22"/>
          <w:lang w:eastAsia="ru-RU"/>
        </w:rPr>
      </w:pPr>
      <w:hyperlink r:id="rId292" w:anchor="_Toc484183552" w:history="1">
        <w:r w:rsidRPr="00F562A3">
          <w:rPr>
            <w:rFonts w:ascii="Arial" w:eastAsia="Times New Roman" w:hAnsi="Arial"/>
            <w:bCs w:val="0"/>
            <w:noProof/>
            <w:color w:val="0000FF"/>
            <w:sz w:val="20"/>
            <w:szCs w:val="24"/>
            <w:u w:val="single"/>
            <w:lang w:eastAsia="ru-RU"/>
          </w:rPr>
          <w:t>Печатная форма «Товарно-транспортная накладная по форме 1-Т».</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_Toc484183552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1</w:t>
        </w:r>
        <w:r w:rsidRPr="00F562A3">
          <w:rPr>
            <w:rFonts w:ascii="Arial" w:eastAsia="Times New Roman" w:hAnsi="Arial"/>
            <w:bCs w:val="0"/>
            <w:noProof/>
            <w:webHidden/>
            <w:color w:val="0000FF"/>
            <w:sz w:val="20"/>
            <w:szCs w:val="24"/>
            <w:u w:val="single"/>
            <w:lang w:eastAsia="ru-RU"/>
          </w:rPr>
          <w:fldChar w:fldCharType="end"/>
        </w:r>
      </w:hyperlink>
    </w:p>
    <w:p w14:paraId="753FCAD4" w14:textId="77777777" w:rsidR="00F562A3" w:rsidRPr="00F562A3" w:rsidRDefault="00F562A3" w:rsidP="00F562A3">
      <w:pPr>
        <w:tabs>
          <w:tab w:val="right" w:leader="dot" w:pos="9345"/>
        </w:tabs>
        <w:spacing w:line="240" w:lineRule="auto"/>
        <w:ind w:left="400"/>
        <w:rPr>
          <w:rFonts w:ascii="Calibri" w:eastAsia="Times New Roman" w:hAnsi="Calibri"/>
          <w:bCs w:val="0"/>
          <w:noProof/>
          <w:sz w:val="22"/>
          <w:lang w:eastAsia="ru-RU"/>
        </w:rPr>
      </w:pPr>
      <w:hyperlink r:id="rId293" w:anchor="_Toc484183553" w:history="1">
        <w:r w:rsidRPr="00F562A3">
          <w:rPr>
            <w:rFonts w:ascii="Arial" w:eastAsia="Times New Roman" w:hAnsi="Arial"/>
            <w:bCs w:val="0"/>
            <w:noProof/>
            <w:color w:val="0000FF"/>
            <w:sz w:val="20"/>
            <w:szCs w:val="24"/>
            <w:u w:val="single"/>
            <w:lang w:eastAsia="ru-RU"/>
          </w:rPr>
          <w:t>Ведомость базовых цен. Количество в спецификации документа.</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_Toc484183553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2</w:t>
        </w:r>
        <w:r w:rsidRPr="00F562A3">
          <w:rPr>
            <w:rFonts w:ascii="Arial" w:eastAsia="Times New Roman" w:hAnsi="Arial"/>
            <w:bCs w:val="0"/>
            <w:noProof/>
            <w:webHidden/>
            <w:color w:val="0000FF"/>
            <w:sz w:val="20"/>
            <w:szCs w:val="24"/>
            <w:u w:val="single"/>
            <w:lang w:eastAsia="ru-RU"/>
          </w:rPr>
          <w:fldChar w:fldCharType="end"/>
        </w:r>
      </w:hyperlink>
    </w:p>
    <w:p w14:paraId="2B552652" w14:textId="77777777" w:rsidR="00F562A3" w:rsidRPr="00F562A3" w:rsidRDefault="00F562A3" w:rsidP="00F562A3">
      <w:pPr>
        <w:tabs>
          <w:tab w:val="right" w:leader="dot" w:pos="9345"/>
        </w:tabs>
        <w:spacing w:line="240" w:lineRule="auto"/>
        <w:ind w:left="400"/>
        <w:rPr>
          <w:rFonts w:ascii="Calibri" w:eastAsia="Times New Roman" w:hAnsi="Calibri"/>
          <w:bCs w:val="0"/>
          <w:noProof/>
          <w:sz w:val="22"/>
          <w:lang w:eastAsia="ru-RU"/>
        </w:rPr>
      </w:pPr>
      <w:hyperlink r:id="rId294" w:anchor="_Toc484183554" w:history="1">
        <w:r w:rsidRPr="00F562A3">
          <w:rPr>
            <w:rFonts w:ascii="Arial" w:eastAsia="Times New Roman" w:hAnsi="Arial"/>
            <w:bCs w:val="0"/>
            <w:noProof/>
            <w:color w:val="0000FF"/>
            <w:sz w:val="20"/>
            <w:szCs w:val="24"/>
            <w:u w:val="single"/>
            <w:lang w:eastAsia="ru-RU"/>
          </w:rPr>
          <w:t>Подтверждение заказа поставщику. Статус «Закрыт».</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_Toc484183554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2</w:t>
        </w:r>
        <w:r w:rsidRPr="00F562A3">
          <w:rPr>
            <w:rFonts w:ascii="Arial" w:eastAsia="Times New Roman" w:hAnsi="Arial"/>
            <w:bCs w:val="0"/>
            <w:noProof/>
            <w:webHidden/>
            <w:color w:val="0000FF"/>
            <w:sz w:val="20"/>
            <w:szCs w:val="24"/>
            <w:u w:val="single"/>
            <w:lang w:eastAsia="ru-RU"/>
          </w:rPr>
          <w:fldChar w:fldCharType="end"/>
        </w:r>
      </w:hyperlink>
    </w:p>
    <w:p w14:paraId="7CABE2A4" w14:textId="77777777" w:rsidR="00F562A3" w:rsidRPr="00F562A3" w:rsidRDefault="00F562A3" w:rsidP="00F562A3">
      <w:pPr>
        <w:tabs>
          <w:tab w:val="right" w:leader="dot" w:pos="9345"/>
        </w:tabs>
        <w:spacing w:line="240" w:lineRule="auto"/>
        <w:ind w:left="400"/>
        <w:rPr>
          <w:rFonts w:ascii="Calibri" w:eastAsia="Times New Roman" w:hAnsi="Calibri"/>
          <w:bCs w:val="0"/>
          <w:noProof/>
          <w:sz w:val="22"/>
          <w:lang w:eastAsia="ru-RU"/>
        </w:rPr>
      </w:pPr>
      <w:hyperlink r:id="rId295" w:anchor="_Toc484183555" w:history="1">
        <w:r w:rsidRPr="00F562A3">
          <w:rPr>
            <w:rFonts w:ascii="Arial" w:eastAsia="Times New Roman" w:hAnsi="Arial"/>
            <w:bCs w:val="0"/>
            <w:noProof/>
            <w:color w:val="0000FF"/>
            <w:sz w:val="20"/>
            <w:szCs w:val="24"/>
            <w:u w:val="single"/>
            <w:lang w:eastAsia="ru-RU"/>
          </w:rPr>
          <w:t>ЕГАИС.</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_Toc484183555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2</w:t>
        </w:r>
        <w:r w:rsidRPr="00F562A3">
          <w:rPr>
            <w:rFonts w:ascii="Arial" w:eastAsia="Times New Roman" w:hAnsi="Arial"/>
            <w:bCs w:val="0"/>
            <w:noProof/>
            <w:webHidden/>
            <w:color w:val="0000FF"/>
            <w:sz w:val="20"/>
            <w:szCs w:val="24"/>
            <w:u w:val="single"/>
            <w:lang w:eastAsia="ru-RU"/>
          </w:rPr>
          <w:fldChar w:fldCharType="end"/>
        </w:r>
      </w:hyperlink>
    </w:p>
    <w:p w14:paraId="69229906" w14:textId="77777777" w:rsidR="00F562A3" w:rsidRPr="00F562A3" w:rsidRDefault="00F562A3" w:rsidP="00F562A3">
      <w:pPr>
        <w:tabs>
          <w:tab w:val="right" w:leader="dot" w:pos="9345"/>
        </w:tabs>
        <w:spacing w:line="240" w:lineRule="auto"/>
        <w:ind w:left="800"/>
        <w:rPr>
          <w:rFonts w:ascii="Calibri" w:eastAsia="Times New Roman" w:hAnsi="Calibri"/>
          <w:bCs w:val="0"/>
          <w:noProof/>
          <w:sz w:val="22"/>
          <w:lang w:eastAsia="ru-RU"/>
        </w:rPr>
      </w:pPr>
      <w:hyperlink r:id="rId296" w:anchor="_Toc484183556" w:history="1">
        <w:r w:rsidRPr="00F562A3">
          <w:rPr>
            <w:rFonts w:ascii="Arial" w:eastAsia="Times New Roman" w:hAnsi="Arial"/>
            <w:bCs w:val="0"/>
            <w:noProof/>
            <w:color w:val="0000FF"/>
            <w:sz w:val="20"/>
            <w:szCs w:val="24"/>
            <w:u w:val="single"/>
            <w:lang w:eastAsia="ru-RU"/>
          </w:rPr>
          <w:t>Обмен с ЕГАИС файлами 2-го формата.</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_Toc484183556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2</w:t>
        </w:r>
        <w:r w:rsidRPr="00F562A3">
          <w:rPr>
            <w:rFonts w:ascii="Arial" w:eastAsia="Times New Roman" w:hAnsi="Arial"/>
            <w:bCs w:val="0"/>
            <w:noProof/>
            <w:webHidden/>
            <w:color w:val="0000FF"/>
            <w:sz w:val="20"/>
            <w:szCs w:val="24"/>
            <w:u w:val="single"/>
            <w:lang w:eastAsia="ru-RU"/>
          </w:rPr>
          <w:fldChar w:fldCharType="end"/>
        </w:r>
      </w:hyperlink>
    </w:p>
    <w:p w14:paraId="6F55674C" w14:textId="77777777" w:rsidR="00F562A3" w:rsidRPr="00F562A3" w:rsidRDefault="00F562A3" w:rsidP="00F562A3">
      <w:pPr>
        <w:tabs>
          <w:tab w:val="right" w:leader="dot" w:pos="9345"/>
        </w:tabs>
        <w:spacing w:line="240" w:lineRule="auto"/>
        <w:ind w:left="800"/>
        <w:rPr>
          <w:rFonts w:ascii="Calibri" w:eastAsia="Times New Roman" w:hAnsi="Calibri"/>
          <w:bCs w:val="0"/>
          <w:noProof/>
          <w:sz w:val="22"/>
          <w:lang w:eastAsia="ru-RU"/>
        </w:rPr>
      </w:pPr>
      <w:hyperlink r:id="rId297" w:anchor="_Toc484183557" w:history="1">
        <w:r w:rsidRPr="00F562A3">
          <w:rPr>
            <w:rFonts w:ascii="Arial" w:eastAsia="Times New Roman" w:hAnsi="Arial"/>
            <w:bCs w:val="0"/>
            <w:noProof/>
            <w:color w:val="0000FF"/>
            <w:sz w:val="20"/>
            <w:szCs w:val="24"/>
            <w:u w:val="single"/>
            <w:lang w:eastAsia="ru-RU"/>
          </w:rPr>
          <w:t>Обмен с ЕГАИС при перемещении товара накладными на перемещение.</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_Toc484183557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3</w:t>
        </w:r>
        <w:r w:rsidRPr="00F562A3">
          <w:rPr>
            <w:rFonts w:ascii="Arial" w:eastAsia="Times New Roman" w:hAnsi="Arial"/>
            <w:bCs w:val="0"/>
            <w:noProof/>
            <w:webHidden/>
            <w:color w:val="0000FF"/>
            <w:sz w:val="20"/>
            <w:szCs w:val="24"/>
            <w:u w:val="single"/>
            <w:lang w:eastAsia="ru-RU"/>
          </w:rPr>
          <w:fldChar w:fldCharType="end"/>
        </w:r>
      </w:hyperlink>
    </w:p>
    <w:p w14:paraId="3A68D2EF" w14:textId="77777777" w:rsidR="00F562A3" w:rsidRPr="00F562A3" w:rsidRDefault="00F562A3" w:rsidP="00F562A3">
      <w:pPr>
        <w:tabs>
          <w:tab w:val="right" w:leader="dot" w:pos="9345"/>
        </w:tabs>
        <w:spacing w:line="240" w:lineRule="auto"/>
        <w:ind w:left="800"/>
        <w:rPr>
          <w:rFonts w:ascii="Calibri" w:eastAsia="Times New Roman" w:hAnsi="Calibri"/>
          <w:bCs w:val="0"/>
          <w:noProof/>
          <w:sz w:val="22"/>
          <w:lang w:eastAsia="ru-RU"/>
        </w:rPr>
      </w:pPr>
      <w:hyperlink r:id="rId298" w:anchor="_Toc484183558" w:history="1">
        <w:r w:rsidRPr="00F562A3">
          <w:rPr>
            <w:rFonts w:ascii="Arial" w:eastAsia="Times New Roman" w:hAnsi="Arial"/>
            <w:bCs w:val="0"/>
            <w:noProof/>
            <w:color w:val="0000FF"/>
            <w:sz w:val="20"/>
            <w:szCs w:val="24"/>
            <w:u w:val="single"/>
            <w:lang w:eastAsia="ru-RU"/>
          </w:rPr>
          <w:t>Запрос остатков ЕГАИС по расписанию.</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_Toc484183558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3</w:t>
        </w:r>
        <w:r w:rsidRPr="00F562A3">
          <w:rPr>
            <w:rFonts w:ascii="Arial" w:eastAsia="Times New Roman" w:hAnsi="Arial"/>
            <w:bCs w:val="0"/>
            <w:noProof/>
            <w:webHidden/>
            <w:color w:val="0000FF"/>
            <w:sz w:val="20"/>
            <w:szCs w:val="24"/>
            <w:u w:val="single"/>
            <w:lang w:eastAsia="ru-RU"/>
          </w:rPr>
          <w:fldChar w:fldCharType="end"/>
        </w:r>
      </w:hyperlink>
    </w:p>
    <w:p w14:paraId="6270EC45" w14:textId="77777777" w:rsidR="00F562A3" w:rsidRPr="00F562A3" w:rsidRDefault="00F562A3" w:rsidP="00F562A3">
      <w:pPr>
        <w:tabs>
          <w:tab w:val="right" w:leader="dot" w:pos="9345"/>
        </w:tabs>
        <w:spacing w:line="240" w:lineRule="auto"/>
        <w:ind w:left="800"/>
        <w:rPr>
          <w:rFonts w:ascii="Calibri" w:eastAsia="Times New Roman" w:hAnsi="Calibri"/>
          <w:bCs w:val="0"/>
          <w:noProof/>
          <w:sz w:val="22"/>
          <w:lang w:eastAsia="ru-RU"/>
        </w:rPr>
      </w:pPr>
      <w:hyperlink r:id="rId299" w:anchor="_Toc484183559" w:history="1">
        <w:r w:rsidRPr="00F562A3">
          <w:rPr>
            <w:rFonts w:ascii="Arial" w:eastAsia="Times New Roman" w:hAnsi="Arial"/>
            <w:bCs w:val="0"/>
            <w:noProof/>
            <w:color w:val="0000FF"/>
            <w:sz w:val="20"/>
            <w:szCs w:val="24"/>
            <w:u w:val="single"/>
            <w:lang w:eastAsia="ru-RU"/>
          </w:rPr>
          <w:t>Акты списания и постановки на баланс в торговом зале. Редактирование количества.</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_Toc484183559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4</w:t>
        </w:r>
        <w:r w:rsidRPr="00F562A3">
          <w:rPr>
            <w:rFonts w:ascii="Arial" w:eastAsia="Times New Roman" w:hAnsi="Arial"/>
            <w:bCs w:val="0"/>
            <w:noProof/>
            <w:webHidden/>
            <w:color w:val="0000FF"/>
            <w:sz w:val="20"/>
            <w:szCs w:val="24"/>
            <w:u w:val="single"/>
            <w:lang w:eastAsia="ru-RU"/>
          </w:rPr>
          <w:fldChar w:fldCharType="end"/>
        </w:r>
      </w:hyperlink>
    </w:p>
    <w:p w14:paraId="2124FDEB" w14:textId="77777777" w:rsidR="00F562A3" w:rsidRPr="00F562A3" w:rsidRDefault="00F562A3" w:rsidP="00F562A3">
      <w:pPr>
        <w:tabs>
          <w:tab w:val="right" w:leader="dot" w:pos="9345"/>
        </w:tabs>
        <w:spacing w:line="240" w:lineRule="auto"/>
        <w:ind w:left="800"/>
        <w:rPr>
          <w:rFonts w:ascii="Calibri" w:eastAsia="Times New Roman" w:hAnsi="Calibri"/>
          <w:bCs w:val="0"/>
          <w:noProof/>
          <w:sz w:val="22"/>
          <w:lang w:eastAsia="ru-RU"/>
        </w:rPr>
      </w:pPr>
      <w:hyperlink r:id="rId300" w:anchor="_Toc484183560" w:history="1">
        <w:r w:rsidRPr="00F562A3">
          <w:rPr>
            <w:rFonts w:ascii="Arial" w:eastAsia="Times New Roman" w:hAnsi="Arial"/>
            <w:bCs w:val="0"/>
            <w:noProof/>
            <w:color w:val="0000FF"/>
            <w:sz w:val="20"/>
            <w:szCs w:val="24"/>
            <w:u w:val="single"/>
            <w:lang w:eastAsia="ru-RU"/>
          </w:rPr>
          <w:t>Подсчет алкоголя ТСД. Оформление розничной продажи алкоголя организациям.</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_Toc484183560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4</w:t>
        </w:r>
        <w:r w:rsidRPr="00F562A3">
          <w:rPr>
            <w:rFonts w:ascii="Arial" w:eastAsia="Times New Roman" w:hAnsi="Arial"/>
            <w:bCs w:val="0"/>
            <w:noProof/>
            <w:webHidden/>
            <w:color w:val="0000FF"/>
            <w:sz w:val="20"/>
            <w:szCs w:val="24"/>
            <w:u w:val="single"/>
            <w:lang w:eastAsia="ru-RU"/>
          </w:rPr>
          <w:fldChar w:fldCharType="end"/>
        </w:r>
      </w:hyperlink>
    </w:p>
    <w:p w14:paraId="232DD499" w14:textId="77777777" w:rsidR="00F562A3" w:rsidRPr="00F562A3" w:rsidRDefault="00F562A3" w:rsidP="00F562A3">
      <w:pPr>
        <w:tabs>
          <w:tab w:val="right" w:leader="dot" w:pos="9345"/>
        </w:tabs>
        <w:spacing w:line="240" w:lineRule="auto"/>
        <w:ind w:left="800"/>
        <w:rPr>
          <w:rFonts w:ascii="Calibri" w:eastAsia="Times New Roman" w:hAnsi="Calibri"/>
          <w:bCs w:val="0"/>
          <w:noProof/>
          <w:sz w:val="22"/>
          <w:lang w:eastAsia="ru-RU"/>
        </w:rPr>
      </w:pPr>
      <w:hyperlink r:id="rId301" w:anchor="_Toc484183561" w:history="1">
        <w:r w:rsidRPr="00F562A3">
          <w:rPr>
            <w:rFonts w:ascii="Arial" w:eastAsia="Times New Roman" w:hAnsi="Arial"/>
            <w:bCs w:val="0"/>
            <w:noProof/>
            <w:color w:val="0000FF"/>
            <w:sz w:val="20"/>
            <w:szCs w:val="24"/>
            <w:u w:val="single"/>
            <w:lang w:eastAsia="ru-RU"/>
          </w:rPr>
          <w:t xml:space="preserve">Коды </w:t>
        </w:r>
        <w:r w:rsidRPr="00F562A3">
          <w:rPr>
            <w:rFonts w:ascii="Arial" w:eastAsia="Times New Roman" w:hAnsi="Arial"/>
            <w:bCs w:val="0"/>
            <w:noProof/>
            <w:color w:val="0000FF"/>
            <w:sz w:val="20"/>
            <w:szCs w:val="24"/>
            <w:u w:val="single"/>
            <w:lang w:val="en-US" w:eastAsia="ru-RU"/>
          </w:rPr>
          <w:t>PDF</w:t>
        </w:r>
        <w:r w:rsidRPr="00F562A3">
          <w:rPr>
            <w:rFonts w:ascii="Arial" w:eastAsia="Times New Roman" w:hAnsi="Arial"/>
            <w:bCs w:val="0"/>
            <w:noProof/>
            <w:color w:val="0000FF"/>
            <w:sz w:val="20"/>
            <w:szCs w:val="24"/>
            <w:u w:val="single"/>
            <w:lang w:eastAsia="ru-RU"/>
          </w:rPr>
          <w:t>417 ЕГАИС. Получение данных из программы ТСД.</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_Toc484183561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5</w:t>
        </w:r>
        <w:r w:rsidRPr="00F562A3">
          <w:rPr>
            <w:rFonts w:ascii="Arial" w:eastAsia="Times New Roman" w:hAnsi="Arial"/>
            <w:bCs w:val="0"/>
            <w:noProof/>
            <w:webHidden/>
            <w:color w:val="0000FF"/>
            <w:sz w:val="20"/>
            <w:szCs w:val="24"/>
            <w:u w:val="single"/>
            <w:lang w:eastAsia="ru-RU"/>
          </w:rPr>
          <w:fldChar w:fldCharType="end"/>
        </w:r>
      </w:hyperlink>
    </w:p>
    <w:p w14:paraId="3041BC36" w14:textId="77777777" w:rsidR="00F562A3" w:rsidRPr="00F562A3" w:rsidRDefault="00F562A3" w:rsidP="00F562A3">
      <w:pPr>
        <w:tabs>
          <w:tab w:val="right" w:leader="dot" w:pos="9345"/>
        </w:tabs>
        <w:spacing w:line="240" w:lineRule="auto"/>
        <w:ind w:left="800"/>
        <w:rPr>
          <w:rFonts w:ascii="Calibri" w:eastAsia="Times New Roman" w:hAnsi="Calibri"/>
          <w:bCs w:val="0"/>
          <w:noProof/>
          <w:sz w:val="22"/>
          <w:lang w:eastAsia="ru-RU"/>
        </w:rPr>
      </w:pPr>
      <w:hyperlink r:id="rId302" w:anchor="_Toc484183562" w:history="1">
        <w:r w:rsidRPr="00F562A3">
          <w:rPr>
            <w:rFonts w:ascii="Arial" w:eastAsia="Times New Roman" w:hAnsi="Arial"/>
            <w:bCs w:val="0"/>
            <w:noProof/>
            <w:color w:val="0000FF"/>
            <w:sz w:val="20"/>
            <w:szCs w:val="24"/>
            <w:u w:val="single"/>
            <w:lang w:eastAsia="ru-RU"/>
          </w:rPr>
          <w:t xml:space="preserve">Инвентаризация ЕГАИС. Ввод кода </w:t>
        </w:r>
        <w:r w:rsidRPr="00F562A3">
          <w:rPr>
            <w:rFonts w:ascii="Arial" w:eastAsia="Times New Roman" w:hAnsi="Arial"/>
            <w:bCs w:val="0"/>
            <w:noProof/>
            <w:color w:val="0000FF"/>
            <w:sz w:val="20"/>
            <w:szCs w:val="24"/>
            <w:u w:val="single"/>
            <w:lang w:val="en-US" w:eastAsia="ru-RU"/>
          </w:rPr>
          <w:t>EAN</w:t>
        </w:r>
        <w:r w:rsidRPr="00F562A3">
          <w:rPr>
            <w:rFonts w:ascii="Arial" w:eastAsia="Times New Roman" w:hAnsi="Arial"/>
            <w:bCs w:val="0"/>
            <w:noProof/>
            <w:color w:val="0000FF"/>
            <w:sz w:val="20"/>
            <w:szCs w:val="24"/>
            <w:u w:val="single"/>
            <w:lang w:eastAsia="ru-RU"/>
          </w:rPr>
          <w:t xml:space="preserve"> и </w:t>
        </w:r>
        <w:r w:rsidRPr="00F562A3">
          <w:rPr>
            <w:rFonts w:ascii="Arial" w:eastAsia="Times New Roman" w:hAnsi="Arial"/>
            <w:bCs w:val="0"/>
            <w:noProof/>
            <w:color w:val="0000FF"/>
            <w:sz w:val="20"/>
            <w:szCs w:val="24"/>
            <w:u w:val="single"/>
            <w:lang w:val="en-US" w:eastAsia="ru-RU"/>
          </w:rPr>
          <w:t>PDF</w:t>
        </w:r>
        <w:r w:rsidRPr="00F562A3">
          <w:rPr>
            <w:rFonts w:ascii="Arial" w:eastAsia="Times New Roman" w:hAnsi="Arial"/>
            <w:bCs w:val="0"/>
            <w:noProof/>
            <w:color w:val="0000FF"/>
            <w:sz w:val="20"/>
            <w:szCs w:val="24"/>
            <w:u w:val="single"/>
            <w:lang w:eastAsia="ru-RU"/>
          </w:rPr>
          <w:t>417 сканером в разрыв клавиатуры.</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_Toc484183562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6</w:t>
        </w:r>
        <w:r w:rsidRPr="00F562A3">
          <w:rPr>
            <w:rFonts w:ascii="Arial" w:eastAsia="Times New Roman" w:hAnsi="Arial"/>
            <w:bCs w:val="0"/>
            <w:noProof/>
            <w:webHidden/>
            <w:color w:val="0000FF"/>
            <w:sz w:val="20"/>
            <w:szCs w:val="24"/>
            <w:u w:val="single"/>
            <w:lang w:eastAsia="ru-RU"/>
          </w:rPr>
          <w:fldChar w:fldCharType="end"/>
        </w:r>
      </w:hyperlink>
    </w:p>
    <w:p w14:paraId="64DE3A28" w14:textId="77777777" w:rsidR="00F562A3" w:rsidRPr="00F562A3" w:rsidRDefault="00F562A3" w:rsidP="00F562A3">
      <w:pPr>
        <w:tabs>
          <w:tab w:val="right" w:leader="dot" w:pos="9345"/>
        </w:tabs>
        <w:spacing w:line="240" w:lineRule="auto"/>
        <w:ind w:left="400"/>
        <w:rPr>
          <w:rFonts w:ascii="Calibri" w:eastAsia="Times New Roman" w:hAnsi="Calibri"/>
          <w:bCs w:val="0"/>
          <w:noProof/>
          <w:sz w:val="22"/>
          <w:lang w:eastAsia="ru-RU"/>
        </w:rPr>
      </w:pPr>
      <w:hyperlink r:id="rId303" w:anchor="_Toc484183563" w:history="1">
        <w:r w:rsidRPr="00F562A3">
          <w:rPr>
            <w:rFonts w:ascii="Arial" w:eastAsia="Times New Roman" w:hAnsi="Arial"/>
            <w:bCs w:val="0"/>
            <w:noProof/>
            <w:color w:val="0000FF"/>
            <w:sz w:val="20"/>
            <w:szCs w:val="24"/>
            <w:u w:val="single"/>
            <w:lang w:eastAsia="ru-RU"/>
          </w:rPr>
          <w:t>Алкогольная декларация. Производитель / импортер для кассовой реализации.</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_Toc484183563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6</w:t>
        </w:r>
        <w:r w:rsidRPr="00F562A3">
          <w:rPr>
            <w:rFonts w:ascii="Arial" w:eastAsia="Times New Roman" w:hAnsi="Arial"/>
            <w:bCs w:val="0"/>
            <w:noProof/>
            <w:webHidden/>
            <w:color w:val="0000FF"/>
            <w:sz w:val="20"/>
            <w:szCs w:val="24"/>
            <w:u w:val="single"/>
            <w:lang w:eastAsia="ru-RU"/>
          </w:rPr>
          <w:fldChar w:fldCharType="end"/>
        </w:r>
      </w:hyperlink>
    </w:p>
    <w:p w14:paraId="3C6A08DE" w14:textId="77777777" w:rsidR="00F562A3" w:rsidRPr="00F562A3" w:rsidRDefault="00F562A3" w:rsidP="00F562A3">
      <w:pPr>
        <w:tabs>
          <w:tab w:val="right" w:leader="dot" w:pos="9345"/>
        </w:tabs>
        <w:spacing w:line="240" w:lineRule="auto"/>
        <w:ind w:left="400"/>
        <w:rPr>
          <w:rFonts w:ascii="Calibri" w:eastAsia="Times New Roman" w:hAnsi="Calibri"/>
          <w:bCs w:val="0"/>
          <w:noProof/>
          <w:sz w:val="22"/>
          <w:lang w:eastAsia="ru-RU"/>
        </w:rPr>
      </w:pPr>
      <w:hyperlink r:id="rId304" w:anchor="_Toc484183564" w:history="1">
        <w:r w:rsidRPr="00F562A3">
          <w:rPr>
            <w:rFonts w:ascii="Arial" w:eastAsia="Times New Roman" w:hAnsi="Arial"/>
            <w:bCs w:val="0"/>
            <w:noProof/>
            <w:color w:val="0000FF"/>
            <w:sz w:val="20"/>
            <w:szCs w:val="24"/>
            <w:u w:val="single"/>
            <w:lang w:eastAsia="ru-RU"/>
          </w:rPr>
          <w:t>Карточки складского учета.</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_Toc484183564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6</w:t>
        </w:r>
        <w:r w:rsidRPr="00F562A3">
          <w:rPr>
            <w:rFonts w:ascii="Arial" w:eastAsia="Times New Roman" w:hAnsi="Arial"/>
            <w:bCs w:val="0"/>
            <w:noProof/>
            <w:webHidden/>
            <w:color w:val="0000FF"/>
            <w:sz w:val="20"/>
            <w:szCs w:val="24"/>
            <w:u w:val="single"/>
            <w:lang w:eastAsia="ru-RU"/>
          </w:rPr>
          <w:fldChar w:fldCharType="end"/>
        </w:r>
      </w:hyperlink>
    </w:p>
    <w:p w14:paraId="4AE2FB8C" w14:textId="77777777" w:rsidR="00F562A3" w:rsidRPr="00F562A3" w:rsidRDefault="00F562A3" w:rsidP="00F562A3">
      <w:pPr>
        <w:tabs>
          <w:tab w:val="right" w:leader="dot" w:pos="9345"/>
        </w:tabs>
        <w:spacing w:line="240" w:lineRule="auto"/>
        <w:ind w:left="800"/>
        <w:rPr>
          <w:rFonts w:ascii="Calibri" w:eastAsia="Times New Roman" w:hAnsi="Calibri"/>
          <w:bCs w:val="0"/>
          <w:noProof/>
          <w:sz w:val="22"/>
          <w:lang w:eastAsia="ru-RU"/>
        </w:rPr>
      </w:pPr>
      <w:hyperlink r:id="rId305" w:anchor="_Toc484183565" w:history="1">
        <w:r w:rsidRPr="00F562A3">
          <w:rPr>
            <w:rFonts w:ascii="Arial" w:eastAsia="Times New Roman" w:hAnsi="Arial"/>
            <w:bCs w:val="0"/>
            <w:noProof/>
            <w:color w:val="0000FF"/>
            <w:sz w:val="20"/>
            <w:szCs w:val="24"/>
            <w:u w:val="single"/>
            <w:lang w:eastAsia="ru-RU"/>
          </w:rPr>
          <w:t>Кода алкогольной продукции ЕГАИС. Производитель.</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_Toc484183565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6</w:t>
        </w:r>
        <w:r w:rsidRPr="00F562A3">
          <w:rPr>
            <w:rFonts w:ascii="Arial" w:eastAsia="Times New Roman" w:hAnsi="Arial"/>
            <w:bCs w:val="0"/>
            <w:noProof/>
            <w:webHidden/>
            <w:color w:val="0000FF"/>
            <w:sz w:val="20"/>
            <w:szCs w:val="24"/>
            <w:u w:val="single"/>
            <w:lang w:eastAsia="ru-RU"/>
          </w:rPr>
          <w:fldChar w:fldCharType="end"/>
        </w:r>
      </w:hyperlink>
    </w:p>
    <w:p w14:paraId="00D90DF8" w14:textId="77777777" w:rsidR="00F562A3" w:rsidRPr="00F562A3" w:rsidRDefault="00F562A3" w:rsidP="00F562A3">
      <w:pPr>
        <w:tabs>
          <w:tab w:val="right" w:leader="dot" w:pos="9345"/>
        </w:tabs>
        <w:spacing w:line="240" w:lineRule="auto"/>
        <w:ind w:left="800"/>
        <w:rPr>
          <w:rFonts w:ascii="Calibri" w:eastAsia="Times New Roman" w:hAnsi="Calibri"/>
          <w:bCs w:val="0"/>
          <w:noProof/>
          <w:sz w:val="22"/>
          <w:lang w:eastAsia="ru-RU"/>
        </w:rPr>
      </w:pPr>
      <w:hyperlink r:id="rId306" w:anchor="_Toc484183566" w:history="1">
        <w:r w:rsidRPr="00F562A3">
          <w:rPr>
            <w:rFonts w:ascii="Arial" w:eastAsia="Times New Roman" w:hAnsi="Arial"/>
            <w:bCs w:val="0"/>
            <w:noProof/>
            <w:color w:val="0000FF"/>
            <w:sz w:val="20"/>
            <w:szCs w:val="24"/>
            <w:u w:val="single"/>
            <w:lang w:eastAsia="ru-RU"/>
          </w:rPr>
          <w:t>Фильтр по типу артикулов.</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_Toc484183566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6</w:t>
        </w:r>
        <w:r w:rsidRPr="00F562A3">
          <w:rPr>
            <w:rFonts w:ascii="Arial" w:eastAsia="Times New Roman" w:hAnsi="Arial"/>
            <w:bCs w:val="0"/>
            <w:noProof/>
            <w:webHidden/>
            <w:color w:val="0000FF"/>
            <w:sz w:val="20"/>
            <w:szCs w:val="24"/>
            <w:u w:val="single"/>
            <w:lang w:eastAsia="ru-RU"/>
          </w:rPr>
          <w:fldChar w:fldCharType="end"/>
        </w:r>
      </w:hyperlink>
    </w:p>
    <w:p w14:paraId="21F989FC" w14:textId="77777777" w:rsidR="00F562A3" w:rsidRPr="00F562A3" w:rsidRDefault="00F562A3" w:rsidP="00F562A3">
      <w:pPr>
        <w:tabs>
          <w:tab w:val="right" w:leader="dot" w:pos="9345"/>
        </w:tabs>
        <w:spacing w:line="240" w:lineRule="auto"/>
        <w:ind w:left="800"/>
        <w:rPr>
          <w:rFonts w:ascii="Calibri" w:eastAsia="Times New Roman" w:hAnsi="Calibri"/>
          <w:bCs w:val="0"/>
          <w:noProof/>
          <w:sz w:val="22"/>
          <w:lang w:eastAsia="ru-RU"/>
        </w:rPr>
      </w:pPr>
      <w:hyperlink r:id="rId307" w:anchor="_Toc484183567" w:history="1">
        <w:r w:rsidRPr="00F562A3">
          <w:rPr>
            <w:rFonts w:ascii="Arial" w:eastAsia="Times New Roman" w:hAnsi="Arial"/>
            <w:bCs w:val="0"/>
            <w:noProof/>
            <w:color w:val="0000FF"/>
            <w:sz w:val="20"/>
            <w:szCs w:val="24"/>
            <w:u w:val="single"/>
            <w:lang w:eastAsia="ru-RU"/>
          </w:rPr>
          <w:t>Фильтр по короткому названию с использованием национального алфавита.</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_Toc484183567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7</w:t>
        </w:r>
        <w:r w:rsidRPr="00F562A3">
          <w:rPr>
            <w:rFonts w:ascii="Arial" w:eastAsia="Times New Roman" w:hAnsi="Arial"/>
            <w:bCs w:val="0"/>
            <w:noProof/>
            <w:webHidden/>
            <w:color w:val="0000FF"/>
            <w:sz w:val="20"/>
            <w:szCs w:val="24"/>
            <w:u w:val="single"/>
            <w:lang w:eastAsia="ru-RU"/>
          </w:rPr>
          <w:fldChar w:fldCharType="end"/>
        </w:r>
      </w:hyperlink>
    </w:p>
    <w:p w14:paraId="7D2F466F" w14:textId="77777777" w:rsidR="00F562A3" w:rsidRPr="00F562A3" w:rsidRDefault="00F562A3" w:rsidP="00F562A3">
      <w:pPr>
        <w:tabs>
          <w:tab w:val="right" w:leader="dot" w:pos="9345"/>
        </w:tabs>
        <w:spacing w:line="240" w:lineRule="auto"/>
        <w:ind w:left="800"/>
        <w:rPr>
          <w:rFonts w:ascii="Calibri" w:eastAsia="Times New Roman" w:hAnsi="Calibri"/>
          <w:bCs w:val="0"/>
          <w:noProof/>
          <w:sz w:val="22"/>
          <w:lang w:eastAsia="ru-RU"/>
        </w:rPr>
      </w:pPr>
      <w:hyperlink r:id="rId308" w:anchor="_Toc484183568" w:history="1">
        <w:r w:rsidRPr="00F562A3">
          <w:rPr>
            <w:rFonts w:ascii="Arial" w:eastAsia="Times New Roman" w:hAnsi="Arial"/>
            <w:bCs w:val="0"/>
            <w:noProof/>
            <w:color w:val="0000FF"/>
            <w:sz w:val="20"/>
            <w:szCs w:val="24"/>
            <w:u w:val="single"/>
            <w:lang w:eastAsia="ru-RU"/>
          </w:rPr>
          <w:t>История номенклатур. Право на просмотр закладки.</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_Toc484183568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7</w:t>
        </w:r>
        <w:r w:rsidRPr="00F562A3">
          <w:rPr>
            <w:rFonts w:ascii="Arial" w:eastAsia="Times New Roman" w:hAnsi="Arial"/>
            <w:bCs w:val="0"/>
            <w:noProof/>
            <w:webHidden/>
            <w:color w:val="0000FF"/>
            <w:sz w:val="20"/>
            <w:szCs w:val="24"/>
            <w:u w:val="single"/>
            <w:lang w:eastAsia="ru-RU"/>
          </w:rPr>
          <w:fldChar w:fldCharType="end"/>
        </w:r>
      </w:hyperlink>
    </w:p>
    <w:p w14:paraId="19AE1D61" w14:textId="77777777" w:rsidR="00F562A3" w:rsidRPr="00F562A3" w:rsidRDefault="00F562A3" w:rsidP="00F562A3">
      <w:pPr>
        <w:tabs>
          <w:tab w:val="right" w:leader="dot" w:pos="9345"/>
        </w:tabs>
        <w:spacing w:line="240" w:lineRule="auto"/>
        <w:ind w:left="400"/>
        <w:rPr>
          <w:rFonts w:ascii="Calibri" w:eastAsia="Times New Roman" w:hAnsi="Calibri"/>
          <w:bCs w:val="0"/>
          <w:noProof/>
          <w:sz w:val="22"/>
          <w:lang w:eastAsia="ru-RU"/>
        </w:rPr>
      </w:pPr>
      <w:hyperlink r:id="rId309" w:anchor="_Toc484183569" w:history="1">
        <w:r w:rsidRPr="00F562A3">
          <w:rPr>
            <w:rFonts w:ascii="Arial" w:eastAsia="Times New Roman" w:hAnsi="Arial"/>
            <w:bCs w:val="0"/>
            <w:noProof/>
            <w:color w:val="0000FF"/>
            <w:sz w:val="20"/>
            <w:szCs w:val="24"/>
            <w:u w:val="single"/>
            <w:lang w:eastAsia="ru-RU"/>
          </w:rPr>
          <w:t>Структура магазина склада. Функция перемещения весов в другой отдел.</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_Toc484183569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7</w:t>
        </w:r>
        <w:r w:rsidRPr="00F562A3">
          <w:rPr>
            <w:rFonts w:ascii="Arial" w:eastAsia="Times New Roman" w:hAnsi="Arial"/>
            <w:bCs w:val="0"/>
            <w:noProof/>
            <w:webHidden/>
            <w:color w:val="0000FF"/>
            <w:sz w:val="20"/>
            <w:szCs w:val="24"/>
            <w:u w:val="single"/>
            <w:lang w:eastAsia="ru-RU"/>
          </w:rPr>
          <w:fldChar w:fldCharType="end"/>
        </w:r>
      </w:hyperlink>
    </w:p>
    <w:p w14:paraId="47A9D6A6" w14:textId="77777777" w:rsidR="00F562A3" w:rsidRPr="00F562A3" w:rsidRDefault="00F562A3" w:rsidP="00F562A3">
      <w:pPr>
        <w:tabs>
          <w:tab w:val="right" w:leader="dot" w:pos="9345"/>
        </w:tabs>
        <w:spacing w:line="240" w:lineRule="auto"/>
        <w:ind w:left="400"/>
        <w:rPr>
          <w:rFonts w:ascii="Calibri" w:eastAsia="Times New Roman" w:hAnsi="Calibri"/>
          <w:bCs w:val="0"/>
          <w:noProof/>
          <w:sz w:val="22"/>
          <w:lang w:eastAsia="ru-RU"/>
        </w:rPr>
      </w:pPr>
      <w:hyperlink r:id="rId310" w:anchor="_Toc484183570" w:history="1">
        <w:r w:rsidRPr="00F562A3">
          <w:rPr>
            <w:rFonts w:ascii="Arial" w:eastAsia="Times New Roman" w:hAnsi="Arial"/>
            <w:bCs w:val="0"/>
            <w:noProof/>
            <w:color w:val="0000FF"/>
            <w:sz w:val="20"/>
            <w:szCs w:val="24"/>
            <w:u w:val="single"/>
            <w:lang w:eastAsia="ru-RU"/>
          </w:rPr>
          <w:t>Классификатор номенклатур. Право на удаление групп классификатора номенклатур.</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_Toc484183570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8</w:t>
        </w:r>
        <w:r w:rsidRPr="00F562A3">
          <w:rPr>
            <w:rFonts w:ascii="Arial" w:eastAsia="Times New Roman" w:hAnsi="Arial"/>
            <w:bCs w:val="0"/>
            <w:noProof/>
            <w:webHidden/>
            <w:color w:val="0000FF"/>
            <w:sz w:val="20"/>
            <w:szCs w:val="24"/>
            <w:u w:val="single"/>
            <w:lang w:eastAsia="ru-RU"/>
          </w:rPr>
          <w:fldChar w:fldCharType="end"/>
        </w:r>
      </w:hyperlink>
    </w:p>
    <w:p w14:paraId="599C71EC" w14:textId="77777777" w:rsidR="00F562A3" w:rsidRPr="00F562A3" w:rsidRDefault="00F562A3" w:rsidP="00F562A3">
      <w:pPr>
        <w:tabs>
          <w:tab w:val="right" w:leader="dot" w:pos="9345"/>
        </w:tabs>
        <w:spacing w:line="240" w:lineRule="auto"/>
        <w:ind w:left="400"/>
        <w:rPr>
          <w:rFonts w:ascii="Calibri" w:eastAsia="Times New Roman" w:hAnsi="Calibri"/>
          <w:bCs w:val="0"/>
          <w:noProof/>
          <w:sz w:val="22"/>
          <w:lang w:eastAsia="ru-RU"/>
        </w:rPr>
      </w:pPr>
      <w:hyperlink r:id="rId311" w:anchor="_Toc484183571" w:history="1">
        <w:r w:rsidRPr="00F562A3">
          <w:rPr>
            <w:rFonts w:ascii="Arial" w:eastAsia="Times New Roman" w:hAnsi="Arial"/>
            <w:bCs w:val="0"/>
            <w:noProof/>
            <w:color w:val="0000FF"/>
            <w:sz w:val="20"/>
            <w:szCs w:val="24"/>
            <w:u w:val="single"/>
            <w:lang w:eastAsia="ru-RU"/>
          </w:rPr>
          <w:t>Состав номенклатур / ассортиментных матриц. Ввод / вывод товаров из матрицы.</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_Toc484183571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8</w:t>
        </w:r>
        <w:r w:rsidRPr="00F562A3">
          <w:rPr>
            <w:rFonts w:ascii="Arial" w:eastAsia="Times New Roman" w:hAnsi="Arial"/>
            <w:bCs w:val="0"/>
            <w:noProof/>
            <w:webHidden/>
            <w:color w:val="0000FF"/>
            <w:sz w:val="20"/>
            <w:szCs w:val="24"/>
            <w:u w:val="single"/>
            <w:lang w:eastAsia="ru-RU"/>
          </w:rPr>
          <w:fldChar w:fldCharType="end"/>
        </w:r>
      </w:hyperlink>
    </w:p>
    <w:p w14:paraId="61CB5FD8" w14:textId="77777777" w:rsidR="00F562A3" w:rsidRPr="00F562A3" w:rsidRDefault="00F562A3" w:rsidP="00F562A3">
      <w:pPr>
        <w:tabs>
          <w:tab w:val="right" w:leader="dot" w:pos="9345"/>
        </w:tabs>
        <w:spacing w:line="240" w:lineRule="auto"/>
        <w:ind w:left="400"/>
        <w:rPr>
          <w:rFonts w:ascii="Calibri" w:eastAsia="Times New Roman" w:hAnsi="Calibri"/>
          <w:bCs w:val="0"/>
          <w:noProof/>
          <w:sz w:val="22"/>
          <w:lang w:eastAsia="ru-RU"/>
        </w:rPr>
      </w:pPr>
      <w:hyperlink r:id="rId312" w:anchor="_Toc484183572" w:history="1">
        <w:r w:rsidRPr="00F562A3">
          <w:rPr>
            <w:rFonts w:ascii="Arial" w:eastAsia="Times New Roman" w:hAnsi="Arial"/>
            <w:bCs w:val="0"/>
            <w:noProof/>
            <w:color w:val="0000FF"/>
            <w:sz w:val="20"/>
            <w:szCs w:val="24"/>
            <w:u w:val="single"/>
            <w:lang w:eastAsia="ru-RU"/>
          </w:rPr>
          <w:t>Касса Супермаг+.</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_Toc484183572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11</w:t>
        </w:r>
        <w:r w:rsidRPr="00F562A3">
          <w:rPr>
            <w:rFonts w:ascii="Arial" w:eastAsia="Times New Roman" w:hAnsi="Arial"/>
            <w:bCs w:val="0"/>
            <w:noProof/>
            <w:webHidden/>
            <w:color w:val="0000FF"/>
            <w:sz w:val="20"/>
            <w:szCs w:val="24"/>
            <w:u w:val="single"/>
            <w:lang w:eastAsia="ru-RU"/>
          </w:rPr>
          <w:fldChar w:fldCharType="end"/>
        </w:r>
      </w:hyperlink>
    </w:p>
    <w:p w14:paraId="5228DE00" w14:textId="77777777" w:rsidR="00F562A3" w:rsidRPr="00F562A3" w:rsidRDefault="00F562A3" w:rsidP="00F562A3">
      <w:pPr>
        <w:tabs>
          <w:tab w:val="right" w:leader="dot" w:pos="9345"/>
        </w:tabs>
        <w:spacing w:line="240" w:lineRule="auto"/>
        <w:ind w:left="800"/>
        <w:rPr>
          <w:rFonts w:ascii="Calibri" w:eastAsia="Times New Roman" w:hAnsi="Calibri"/>
          <w:bCs w:val="0"/>
          <w:noProof/>
          <w:sz w:val="22"/>
          <w:lang w:eastAsia="ru-RU"/>
        </w:rPr>
      </w:pPr>
      <w:hyperlink r:id="rId313" w:anchor="_Toc484183573" w:history="1">
        <w:r w:rsidRPr="00F562A3">
          <w:rPr>
            <w:rFonts w:ascii="Arial" w:eastAsia="Times New Roman" w:hAnsi="Arial"/>
            <w:bCs w:val="0"/>
            <w:noProof/>
            <w:color w:val="0000FF"/>
            <w:sz w:val="20"/>
            <w:szCs w:val="24"/>
            <w:u w:val="single"/>
            <w:lang w:eastAsia="ru-RU"/>
          </w:rPr>
          <w:t>Продажа товара по максимальной розничной цене.</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_Toc484183573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11</w:t>
        </w:r>
        <w:r w:rsidRPr="00F562A3">
          <w:rPr>
            <w:rFonts w:ascii="Arial" w:eastAsia="Times New Roman" w:hAnsi="Arial"/>
            <w:bCs w:val="0"/>
            <w:noProof/>
            <w:webHidden/>
            <w:color w:val="0000FF"/>
            <w:sz w:val="20"/>
            <w:szCs w:val="24"/>
            <w:u w:val="single"/>
            <w:lang w:eastAsia="ru-RU"/>
          </w:rPr>
          <w:fldChar w:fldCharType="end"/>
        </w:r>
      </w:hyperlink>
    </w:p>
    <w:p w14:paraId="04D97B7F" w14:textId="77777777" w:rsidR="00F562A3" w:rsidRPr="00F562A3" w:rsidRDefault="00F562A3" w:rsidP="00F562A3">
      <w:pPr>
        <w:tabs>
          <w:tab w:val="right" w:leader="dot" w:pos="9345"/>
        </w:tabs>
        <w:spacing w:line="240" w:lineRule="auto"/>
        <w:ind w:left="800"/>
        <w:rPr>
          <w:rFonts w:ascii="Calibri" w:eastAsia="Times New Roman" w:hAnsi="Calibri"/>
          <w:bCs w:val="0"/>
          <w:noProof/>
          <w:sz w:val="22"/>
          <w:lang w:eastAsia="ru-RU"/>
        </w:rPr>
      </w:pPr>
      <w:hyperlink r:id="rId314" w:anchor="_Toc484183574" w:history="1">
        <w:r w:rsidRPr="00F562A3">
          <w:rPr>
            <w:rFonts w:ascii="Arial" w:eastAsia="Times New Roman" w:hAnsi="Arial"/>
            <w:bCs w:val="0"/>
            <w:noProof/>
            <w:color w:val="0000FF"/>
            <w:sz w:val="20"/>
            <w:szCs w:val="24"/>
            <w:u w:val="single"/>
            <w:lang w:eastAsia="ru-RU"/>
          </w:rPr>
          <w:t>Управление скидкой на мелочь.</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_Toc484183574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11</w:t>
        </w:r>
        <w:r w:rsidRPr="00F562A3">
          <w:rPr>
            <w:rFonts w:ascii="Arial" w:eastAsia="Times New Roman" w:hAnsi="Arial"/>
            <w:bCs w:val="0"/>
            <w:noProof/>
            <w:webHidden/>
            <w:color w:val="0000FF"/>
            <w:sz w:val="20"/>
            <w:szCs w:val="24"/>
            <w:u w:val="single"/>
            <w:lang w:eastAsia="ru-RU"/>
          </w:rPr>
          <w:fldChar w:fldCharType="end"/>
        </w:r>
      </w:hyperlink>
    </w:p>
    <w:p w14:paraId="26637448" w14:textId="77777777" w:rsidR="00F562A3" w:rsidRPr="00F562A3" w:rsidRDefault="00F562A3" w:rsidP="00F562A3">
      <w:pPr>
        <w:tabs>
          <w:tab w:val="right" w:leader="dot" w:pos="9345"/>
        </w:tabs>
        <w:spacing w:line="240" w:lineRule="auto"/>
        <w:ind w:left="400"/>
        <w:rPr>
          <w:rFonts w:ascii="Calibri" w:eastAsia="Times New Roman" w:hAnsi="Calibri"/>
          <w:bCs w:val="0"/>
          <w:noProof/>
          <w:sz w:val="22"/>
          <w:lang w:eastAsia="ru-RU"/>
        </w:rPr>
      </w:pPr>
      <w:hyperlink r:id="rId315" w:anchor="_Toc484183575" w:history="1">
        <w:r w:rsidRPr="00F562A3">
          <w:rPr>
            <w:rFonts w:ascii="Arial" w:eastAsia="Times New Roman" w:hAnsi="Arial"/>
            <w:bCs w:val="0"/>
            <w:noProof/>
            <w:color w:val="0000FF"/>
            <w:sz w:val="20"/>
            <w:szCs w:val="24"/>
            <w:u w:val="single"/>
            <w:lang w:eastAsia="ru-RU"/>
          </w:rPr>
          <w:t>Автоматическая печать ценников.</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_Toc484183575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12</w:t>
        </w:r>
        <w:r w:rsidRPr="00F562A3">
          <w:rPr>
            <w:rFonts w:ascii="Arial" w:eastAsia="Times New Roman" w:hAnsi="Arial"/>
            <w:bCs w:val="0"/>
            <w:noProof/>
            <w:webHidden/>
            <w:color w:val="0000FF"/>
            <w:sz w:val="20"/>
            <w:szCs w:val="24"/>
            <w:u w:val="single"/>
            <w:lang w:eastAsia="ru-RU"/>
          </w:rPr>
          <w:fldChar w:fldCharType="end"/>
        </w:r>
      </w:hyperlink>
    </w:p>
    <w:p w14:paraId="5070AA06" w14:textId="77777777" w:rsidR="00F562A3" w:rsidRPr="00F562A3" w:rsidRDefault="00F562A3" w:rsidP="00F562A3">
      <w:pPr>
        <w:tabs>
          <w:tab w:val="right" w:leader="dot" w:pos="9345"/>
        </w:tabs>
        <w:spacing w:line="240" w:lineRule="auto"/>
        <w:ind w:left="400"/>
        <w:rPr>
          <w:rFonts w:ascii="Calibri" w:eastAsia="Times New Roman" w:hAnsi="Calibri"/>
          <w:bCs w:val="0"/>
          <w:noProof/>
          <w:sz w:val="22"/>
          <w:lang w:eastAsia="ru-RU"/>
        </w:rPr>
      </w:pPr>
      <w:hyperlink r:id="rId316" w:anchor="_Toc484183576" w:history="1">
        <w:r w:rsidRPr="00F562A3">
          <w:rPr>
            <w:rFonts w:ascii="Arial" w:eastAsia="Times New Roman" w:hAnsi="Arial"/>
            <w:bCs w:val="0"/>
            <w:noProof/>
            <w:color w:val="0000FF"/>
            <w:sz w:val="20"/>
            <w:szCs w:val="24"/>
            <w:u w:val="single"/>
            <w:lang w:eastAsia="ru-RU"/>
          </w:rPr>
          <w:t>Почтовый модуль.</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_Toc484183576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14</w:t>
        </w:r>
        <w:r w:rsidRPr="00F562A3">
          <w:rPr>
            <w:rFonts w:ascii="Arial" w:eastAsia="Times New Roman" w:hAnsi="Arial"/>
            <w:bCs w:val="0"/>
            <w:noProof/>
            <w:webHidden/>
            <w:color w:val="0000FF"/>
            <w:sz w:val="20"/>
            <w:szCs w:val="24"/>
            <w:u w:val="single"/>
            <w:lang w:eastAsia="ru-RU"/>
          </w:rPr>
          <w:fldChar w:fldCharType="end"/>
        </w:r>
      </w:hyperlink>
    </w:p>
    <w:p w14:paraId="0D37870B" w14:textId="77777777" w:rsidR="00F562A3" w:rsidRPr="00F562A3" w:rsidRDefault="00F562A3" w:rsidP="00F562A3">
      <w:pPr>
        <w:tabs>
          <w:tab w:val="right" w:leader="dot" w:pos="9345"/>
        </w:tabs>
        <w:spacing w:line="240" w:lineRule="auto"/>
        <w:ind w:left="800"/>
        <w:rPr>
          <w:rFonts w:ascii="Calibri" w:eastAsia="Times New Roman" w:hAnsi="Calibri"/>
          <w:bCs w:val="0"/>
          <w:noProof/>
          <w:sz w:val="22"/>
          <w:lang w:eastAsia="ru-RU"/>
        </w:rPr>
      </w:pPr>
      <w:hyperlink r:id="rId317" w:anchor="_Toc484183577" w:history="1">
        <w:r w:rsidRPr="00F562A3">
          <w:rPr>
            <w:rFonts w:ascii="Arial" w:eastAsia="Times New Roman" w:hAnsi="Arial"/>
            <w:bCs w:val="0"/>
            <w:noProof/>
            <w:color w:val="0000FF"/>
            <w:sz w:val="20"/>
            <w:szCs w:val="24"/>
            <w:u w:val="single"/>
            <w:lang w:eastAsia="ru-RU"/>
          </w:rPr>
          <w:t>Настройка правил рассылки и сквозной пересылки.</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_Toc484183577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14</w:t>
        </w:r>
        <w:r w:rsidRPr="00F562A3">
          <w:rPr>
            <w:rFonts w:ascii="Arial" w:eastAsia="Times New Roman" w:hAnsi="Arial"/>
            <w:bCs w:val="0"/>
            <w:noProof/>
            <w:webHidden/>
            <w:color w:val="0000FF"/>
            <w:sz w:val="20"/>
            <w:szCs w:val="24"/>
            <w:u w:val="single"/>
            <w:lang w:eastAsia="ru-RU"/>
          </w:rPr>
          <w:fldChar w:fldCharType="end"/>
        </w:r>
      </w:hyperlink>
    </w:p>
    <w:p w14:paraId="264462D3" w14:textId="77777777" w:rsidR="00F562A3" w:rsidRPr="00F562A3" w:rsidRDefault="00F562A3" w:rsidP="00F562A3">
      <w:pPr>
        <w:tabs>
          <w:tab w:val="right" w:leader="dot" w:pos="9345"/>
        </w:tabs>
        <w:spacing w:line="240" w:lineRule="auto"/>
        <w:ind w:left="800"/>
        <w:rPr>
          <w:rFonts w:ascii="Calibri" w:eastAsia="Times New Roman" w:hAnsi="Calibri"/>
          <w:bCs w:val="0"/>
          <w:noProof/>
          <w:sz w:val="22"/>
          <w:lang w:eastAsia="ru-RU"/>
        </w:rPr>
      </w:pPr>
      <w:hyperlink r:id="rId318" w:anchor="_Toc484183578" w:history="1">
        <w:r w:rsidRPr="00F562A3">
          <w:rPr>
            <w:rFonts w:ascii="Arial" w:eastAsia="Times New Roman" w:hAnsi="Arial"/>
            <w:bCs w:val="0"/>
            <w:noProof/>
            <w:color w:val="0000FF"/>
            <w:sz w:val="20"/>
            <w:szCs w:val="24"/>
            <w:u w:val="single"/>
            <w:lang w:eastAsia="ru-RU"/>
          </w:rPr>
          <w:t>Обработка очереди почтовых объектов.</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_Toc484183578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14</w:t>
        </w:r>
        <w:r w:rsidRPr="00F562A3">
          <w:rPr>
            <w:rFonts w:ascii="Arial" w:eastAsia="Times New Roman" w:hAnsi="Arial"/>
            <w:bCs w:val="0"/>
            <w:noProof/>
            <w:webHidden/>
            <w:color w:val="0000FF"/>
            <w:sz w:val="20"/>
            <w:szCs w:val="24"/>
            <w:u w:val="single"/>
            <w:lang w:eastAsia="ru-RU"/>
          </w:rPr>
          <w:fldChar w:fldCharType="end"/>
        </w:r>
      </w:hyperlink>
    </w:p>
    <w:p w14:paraId="28900A7A" w14:textId="77777777" w:rsidR="00F562A3" w:rsidRPr="00F562A3" w:rsidRDefault="00F562A3" w:rsidP="00F562A3">
      <w:pPr>
        <w:tabs>
          <w:tab w:val="right" w:leader="dot" w:pos="9345"/>
        </w:tabs>
        <w:spacing w:line="240" w:lineRule="auto"/>
        <w:ind w:left="400"/>
        <w:rPr>
          <w:rFonts w:ascii="Calibri" w:eastAsia="Times New Roman" w:hAnsi="Calibri"/>
          <w:bCs w:val="0"/>
          <w:noProof/>
          <w:sz w:val="22"/>
          <w:lang w:eastAsia="ru-RU"/>
        </w:rPr>
      </w:pPr>
      <w:hyperlink r:id="rId319" w:anchor="_Toc484183579" w:history="1">
        <w:r w:rsidRPr="00F562A3">
          <w:rPr>
            <w:rFonts w:ascii="Arial" w:eastAsia="Times New Roman" w:hAnsi="Arial"/>
            <w:bCs w:val="0"/>
            <w:noProof/>
            <w:color w:val="0000FF"/>
            <w:sz w:val="20"/>
            <w:szCs w:val="24"/>
            <w:u w:val="single"/>
            <w:lang w:eastAsia="ru-RU"/>
          </w:rPr>
          <w:t>Бизнес-анализ. Условие фильтра по числовому полю.</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_Toc484183579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15</w:t>
        </w:r>
        <w:r w:rsidRPr="00F562A3">
          <w:rPr>
            <w:rFonts w:ascii="Arial" w:eastAsia="Times New Roman" w:hAnsi="Arial"/>
            <w:bCs w:val="0"/>
            <w:noProof/>
            <w:webHidden/>
            <w:color w:val="0000FF"/>
            <w:sz w:val="20"/>
            <w:szCs w:val="24"/>
            <w:u w:val="single"/>
            <w:lang w:eastAsia="ru-RU"/>
          </w:rPr>
          <w:fldChar w:fldCharType="end"/>
        </w:r>
      </w:hyperlink>
    </w:p>
    <w:p w14:paraId="38EEAB49" w14:textId="77777777" w:rsidR="00F562A3" w:rsidRPr="00F562A3" w:rsidRDefault="00F562A3" w:rsidP="00F562A3">
      <w:pPr>
        <w:tabs>
          <w:tab w:val="right" w:leader="dot" w:pos="9345"/>
        </w:tabs>
        <w:spacing w:line="240" w:lineRule="auto"/>
        <w:ind w:left="400"/>
        <w:rPr>
          <w:rFonts w:ascii="Calibri" w:eastAsia="Times New Roman" w:hAnsi="Calibri"/>
          <w:bCs w:val="0"/>
          <w:noProof/>
          <w:sz w:val="22"/>
          <w:lang w:eastAsia="ru-RU"/>
        </w:rPr>
      </w:pPr>
      <w:hyperlink r:id="rId320" w:anchor="_Toc484183580" w:history="1">
        <w:r w:rsidRPr="00F562A3">
          <w:rPr>
            <w:rFonts w:ascii="Arial" w:eastAsia="Times New Roman" w:hAnsi="Arial"/>
            <w:bCs w:val="0"/>
            <w:noProof/>
            <w:color w:val="0000FF"/>
            <w:sz w:val="20"/>
            <w:szCs w:val="24"/>
            <w:u w:val="single"/>
            <w:lang w:eastAsia="ru-RU"/>
          </w:rPr>
          <w:t xml:space="preserve">Отчеты и печатные формы. Вывод отчета в файл «Страница </w:t>
        </w:r>
        <w:r w:rsidRPr="00F562A3">
          <w:rPr>
            <w:rFonts w:ascii="Arial" w:eastAsia="Times New Roman" w:hAnsi="Arial"/>
            <w:bCs w:val="0"/>
            <w:noProof/>
            <w:color w:val="0000FF"/>
            <w:sz w:val="20"/>
            <w:szCs w:val="24"/>
            <w:u w:val="single"/>
            <w:lang w:val="en-US" w:eastAsia="ru-RU"/>
          </w:rPr>
          <w:t>HTML</w:t>
        </w:r>
        <w:r w:rsidRPr="00F562A3">
          <w:rPr>
            <w:rFonts w:ascii="Arial" w:eastAsia="Times New Roman" w:hAnsi="Arial"/>
            <w:bCs w:val="0"/>
            <w:noProof/>
            <w:color w:val="0000FF"/>
            <w:sz w:val="20"/>
            <w:szCs w:val="24"/>
            <w:u w:val="single"/>
            <w:lang w:eastAsia="ru-RU"/>
          </w:rPr>
          <w:t>».</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_Toc484183580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15</w:t>
        </w:r>
        <w:r w:rsidRPr="00F562A3">
          <w:rPr>
            <w:rFonts w:ascii="Arial" w:eastAsia="Times New Roman" w:hAnsi="Arial"/>
            <w:bCs w:val="0"/>
            <w:noProof/>
            <w:webHidden/>
            <w:color w:val="0000FF"/>
            <w:sz w:val="20"/>
            <w:szCs w:val="24"/>
            <w:u w:val="single"/>
            <w:lang w:eastAsia="ru-RU"/>
          </w:rPr>
          <w:fldChar w:fldCharType="end"/>
        </w:r>
      </w:hyperlink>
    </w:p>
    <w:p w14:paraId="372DD581" w14:textId="77777777" w:rsidR="00F562A3" w:rsidRPr="00F562A3" w:rsidRDefault="00F562A3" w:rsidP="00F562A3">
      <w:pPr>
        <w:tabs>
          <w:tab w:val="right" w:leader="dot" w:pos="9345"/>
        </w:tabs>
        <w:spacing w:line="240" w:lineRule="auto"/>
        <w:ind w:left="400"/>
        <w:rPr>
          <w:rFonts w:ascii="Calibri" w:eastAsia="Times New Roman" w:hAnsi="Calibri"/>
          <w:bCs w:val="0"/>
          <w:noProof/>
          <w:sz w:val="22"/>
          <w:lang w:eastAsia="ru-RU"/>
        </w:rPr>
      </w:pPr>
      <w:hyperlink r:id="rId321" w:anchor="_Toc484183581" w:history="1">
        <w:r w:rsidRPr="00F562A3">
          <w:rPr>
            <w:rFonts w:ascii="Arial" w:eastAsia="Times New Roman" w:hAnsi="Arial"/>
            <w:bCs w:val="0"/>
            <w:noProof/>
            <w:color w:val="0000FF"/>
            <w:sz w:val="20"/>
            <w:szCs w:val="24"/>
            <w:u w:val="single"/>
            <w:lang w:eastAsia="ru-RU"/>
          </w:rPr>
          <w:t>Перечень исправленных ошибок и улучшений.</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_Toc484183581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15</w:t>
        </w:r>
        <w:r w:rsidRPr="00F562A3">
          <w:rPr>
            <w:rFonts w:ascii="Arial" w:eastAsia="Times New Roman" w:hAnsi="Arial"/>
            <w:bCs w:val="0"/>
            <w:noProof/>
            <w:webHidden/>
            <w:color w:val="0000FF"/>
            <w:sz w:val="20"/>
            <w:szCs w:val="24"/>
            <w:u w:val="single"/>
            <w:lang w:eastAsia="ru-RU"/>
          </w:rPr>
          <w:fldChar w:fldCharType="end"/>
        </w:r>
      </w:hyperlink>
    </w:p>
    <w:p w14:paraId="7464825D" w14:textId="77777777" w:rsidR="00F562A3" w:rsidRPr="00F562A3" w:rsidRDefault="00F562A3" w:rsidP="00F562A3">
      <w:pPr>
        <w:spacing w:line="240" w:lineRule="auto"/>
        <w:rPr>
          <w:rFonts w:ascii="Arial" w:eastAsia="Times New Roman" w:hAnsi="Arial"/>
          <w:bCs w:val="0"/>
          <w:sz w:val="20"/>
          <w:szCs w:val="24"/>
          <w:lang w:val="en-US" w:eastAsia="ru-RU"/>
        </w:rPr>
      </w:pPr>
      <w:r w:rsidRPr="00F562A3">
        <w:rPr>
          <w:rFonts w:ascii="Arial" w:eastAsia="Times New Roman" w:hAnsi="Arial"/>
          <w:bCs w:val="0"/>
          <w:sz w:val="20"/>
          <w:szCs w:val="24"/>
          <w:lang w:eastAsia="ru-RU"/>
        </w:rPr>
        <w:fldChar w:fldCharType="end"/>
      </w:r>
    </w:p>
    <w:p w14:paraId="4EEA1515"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166" w:name="_Toc484183550"/>
      <w:r w:rsidRPr="00F562A3">
        <w:rPr>
          <w:rFonts w:ascii="Arial" w:eastAsia="Times New Roman" w:hAnsi="Arial" w:cs="Arial"/>
          <w:sz w:val="24"/>
          <w:szCs w:val="26"/>
          <w:lang w:eastAsia="ru-RU"/>
        </w:rPr>
        <w:t>Накладные на перемещение.</w:t>
      </w:r>
      <w:bookmarkEnd w:id="166"/>
      <w:r w:rsidRPr="00F562A3">
        <w:rPr>
          <w:rFonts w:ascii="Arial" w:eastAsia="Times New Roman" w:hAnsi="Arial" w:cs="Arial"/>
          <w:sz w:val="24"/>
          <w:szCs w:val="26"/>
          <w:lang w:eastAsia="ru-RU"/>
        </w:rPr>
        <w:t xml:space="preserve"> </w:t>
      </w:r>
    </w:p>
    <w:p w14:paraId="0537A4AB" w14:textId="77777777" w:rsidR="00F562A3" w:rsidRPr="00F562A3" w:rsidRDefault="00F562A3" w:rsidP="00F562A3">
      <w:pPr>
        <w:spacing w:before="240" w:after="60" w:line="240" w:lineRule="auto"/>
        <w:outlineLvl w:val="4"/>
        <w:rPr>
          <w:rFonts w:ascii="Arial" w:eastAsia="Times New Roman" w:hAnsi="Arial"/>
          <w:iCs/>
          <w:sz w:val="22"/>
          <w:szCs w:val="26"/>
          <w:lang w:eastAsia="ru-RU"/>
        </w:rPr>
      </w:pPr>
      <w:bookmarkStart w:id="167" w:name="_Toc484183551"/>
      <w:r w:rsidRPr="00F562A3">
        <w:rPr>
          <w:rFonts w:ascii="Arial" w:eastAsia="Times New Roman" w:hAnsi="Arial"/>
          <w:iCs/>
          <w:sz w:val="22"/>
          <w:szCs w:val="26"/>
          <w:lang w:eastAsia="ru-RU"/>
        </w:rPr>
        <w:t>Транспортный раздел.</w:t>
      </w:r>
      <w:bookmarkEnd w:id="167"/>
    </w:p>
    <w:p w14:paraId="42B4E606" w14:textId="77777777" w:rsidR="00F562A3" w:rsidRPr="00F562A3" w:rsidRDefault="00F562A3" w:rsidP="00F562A3">
      <w:pPr>
        <w:spacing w:line="240" w:lineRule="auto"/>
        <w:rPr>
          <w:rFonts w:ascii="Arial" w:eastAsia="Times New Roman" w:hAnsi="Arial"/>
          <w:bCs w:val="0"/>
          <w:sz w:val="20"/>
          <w:szCs w:val="24"/>
          <w:lang w:eastAsia="ru-RU"/>
        </w:rPr>
      </w:pPr>
    </w:p>
    <w:p w14:paraId="30E94CF9"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разделе «Накладные на перемещение» в заголовок документа добавлена закладка «Транспортный раздел». Содержание закладки такое же, как в приходных и расходных накладных. В элементах для ввода адреса погрузки и разгрузки можно подставить адрес места хранения «Из» и «В», соответственно.</w:t>
      </w:r>
    </w:p>
    <w:p w14:paraId="013AA94E" w14:textId="77777777" w:rsidR="00F562A3" w:rsidRPr="00F562A3" w:rsidRDefault="00F562A3" w:rsidP="00F562A3">
      <w:pPr>
        <w:spacing w:line="240" w:lineRule="auto"/>
        <w:rPr>
          <w:rFonts w:ascii="Arial" w:eastAsia="Times New Roman" w:hAnsi="Arial"/>
          <w:bCs w:val="0"/>
          <w:sz w:val="20"/>
          <w:szCs w:val="24"/>
          <w:lang w:eastAsia="ru-RU"/>
        </w:rPr>
      </w:pPr>
    </w:p>
    <w:p w14:paraId="427DB555" w14:textId="77777777" w:rsidR="00F562A3" w:rsidRPr="00F562A3" w:rsidRDefault="00F562A3" w:rsidP="00F562A3">
      <w:pPr>
        <w:spacing w:before="240" w:after="60" w:line="240" w:lineRule="auto"/>
        <w:outlineLvl w:val="4"/>
        <w:rPr>
          <w:rFonts w:ascii="Arial" w:eastAsia="Times New Roman" w:hAnsi="Arial"/>
          <w:iCs/>
          <w:sz w:val="22"/>
          <w:szCs w:val="26"/>
          <w:lang w:eastAsia="ru-RU"/>
        </w:rPr>
      </w:pPr>
      <w:bookmarkStart w:id="168" w:name="_Toc484183552"/>
      <w:r w:rsidRPr="00F562A3">
        <w:rPr>
          <w:rFonts w:ascii="Arial" w:eastAsia="Times New Roman" w:hAnsi="Arial"/>
          <w:iCs/>
          <w:sz w:val="22"/>
          <w:szCs w:val="26"/>
          <w:lang w:eastAsia="ru-RU"/>
        </w:rPr>
        <w:t>Печатная форма «Товарно-транспортная накладная по форме 1-Т».</w:t>
      </w:r>
      <w:bookmarkEnd w:id="168"/>
    </w:p>
    <w:p w14:paraId="6BA246DC" w14:textId="77777777" w:rsidR="00F562A3" w:rsidRPr="00F562A3" w:rsidRDefault="00F562A3" w:rsidP="00F562A3">
      <w:pPr>
        <w:spacing w:line="240" w:lineRule="auto"/>
        <w:rPr>
          <w:rFonts w:ascii="Arial" w:eastAsia="Times New Roman" w:hAnsi="Arial"/>
          <w:bCs w:val="0"/>
          <w:sz w:val="20"/>
          <w:szCs w:val="24"/>
          <w:lang w:eastAsia="ru-RU"/>
        </w:rPr>
      </w:pPr>
    </w:p>
    <w:p w14:paraId="4B854814"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Для накладной на перемещение реализована печатная форма «Товарно-транспортная накладная по форме 1-Т»:</w:t>
      </w:r>
    </w:p>
    <w:p w14:paraId="532AFF4E" w14:textId="77777777" w:rsidR="00F562A3" w:rsidRPr="00F562A3" w:rsidRDefault="00F562A3" w:rsidP="00F562A3">
      <w:pPr>
        <w:spacing w:line="240" w:lineRule="auto"/>
        <w:rPr>
          <w:rFonts w:ascii="Arial" w:eastAsia="Times New Roman" w:hAnsi="Arial"/>
          <w:bCs w:val="0"/>
          <w:sz w:val="20"/>
          <w:szCs w:val="24"/>
          <w:lang w:eastAsia="ru-RU"/>
        </w:rPr>
      </w:pPr>
    </w:p>
    <w:p w14:paraId="33913D96"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lastRenderedPageBreak/>
        <w:drawing>
          <wp:inline distT="0" distB="0" distL="0" distR="0" wp14:anchorId="1B158265" wp14:editId="233820CE">
            <wp:extent cx="4114800" cy="3209925"/>
            <wp:effectExtent l="0" t="0" r="0" b="9525"/>
            <wp:docPr id="142" name="Рисунок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22">
                      <a:extLst>
                        <a:ext uri="{28A0092B-C50C-407E-A947-70E740481C1C}">
                          <a14:useLocalDpi xmlns:a14="http://schemas.microsoft.com/office/drawing/2010/main" val="0"/>
                        </a:ext>
                      </a:extLst>
                    </a:blip>
                    <a:srcRect/>
                    <a:stretch>
                      <a:fillRect/>
                    </a:stretch>
                  </pic:blipFill>
                  <pic:spPr bwMode="auto">
                    <a:xfrm>
                      <a:off x="0" y="0"/>
                      <a:ext cx="4114800" cy="3209925"/>
                    </a:xfrm>
                    <a:prstGeom prst="rect">
                      <a:avLst/>
                    </a:prstGeom>
                    <a:noFill/>
                    <a:ln>
                      <a:noFill/>
                    </a:ln>
                  </pic:spPr>
                </pic:pic>
              </a:graphicData>
            </a:graphic>
          </wp:inline>
        </w:drawing>
      </w:r>
    </w:p>
    <w:p w14:paraId="65F46CB2" w14:textId="77777777" w:rsidR="00F562A3" w:rsidRPr="00F562A3" w:rsidRDefault="00F562A3" w:rsidP="00F562A3">
      <w:pPr>
        <w:spacing w:line="240" w:lineRule="auto"/>
        <w:rPr>
          <w:rFonts w:ascii="Arial" w:eastAsia="Times New Roman" w:hAnsi="Arial"/>
          <w:bCs w:val="0"/>
          <w:sz w:val="20"/>
          <w:szCs w:val="24"/>
          <w:lang w:eastAsia="ru-RU"/>
        </w:rPr>
      </w:pPr>
    </w:p>
    <w:p w14:paraId="6CFAD442"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Для заполнения печатной формы используются, в том числе, данные транспортного раздела накладной.</w:t>
      </w:r>
    </w:p>
    <w:p w14:paraId="6DADE1E2" w14:textId="77777777" w:rsidR="00F562A3" w:rsidRPr="00F562A3" w:rsidRDefault="00F562A3" w:rsidP="00F562A3">
      <w:pPr>
        <w:spacing w:line="240" w:lineRule="auto"/>
        <w:rPr>
          <w:rFonts w:ascii="Arial" w:eastAsia="Times New Roman" w:hAnsi="Arial"/>
          <w:bCs w:val="0"/>
          <w:sz w:val="20"/>
          <w:szCs w:val="24"/>
          <w:lang w:eastAsia="ru-RU"/>
        </w:rPr>
      </w:pPr>
    </w:p>
    <w:p w14:paraId="42BF8952"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169" w:name="_Toc484183553"/>
      <w:r w:rsidRPr="00F562A3">
        <w:rPr>
          <w:rFonts w:ascii="Arial" w:eastAsia="Times New Roman" w:hAnsi="Arial" w:cs="Arial"/>
          <w:sz w:val="24"/>
          <w:szCs w:val="26"/>
          <w:lang w:eastAsia="ru-RU"/>
        </w:rPr>
        <w:t>Ведомость базовых цен. Количество в спецификации документа.</w:t>
      </w:r>
      <w:bookmarkEnd w:id="169"/>
    </w:p>
    <w:p w14:paraId="4903F01F" w14:textId="77777777" w:rsidR="00F562A3" w:rsidRPr="00F562A3" w:rsidRDefault="00F562A3" w:rsidP="00F562A3">
      <w:pPr>
        <w:spacing w:line="240" w:lineRule="auto"/>
        <w:rPr>
          <w:rFonts w:ascii="Arial" w:eastAsia="Times New Roman" w:hAnsi="Arial"/>
          <w:bCs w:val="0"/>
          <w:sz w:val="20"/>
          <w:szCs w:val="24"/>
          <w:lang w:eastAsia="ru-RU"/>
        </w:rPr>
      </w:pPr>
    </w:p>
    <w:p w14:paraId="371FAD3A"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В документе «Ведомость базовых цен» в прошлых версиях в спецификации документа присутствовало поле «Количество». В текущей версии это поле из спецификации удалено. </w:t>
      </w:r>
    </w:p>
    <w:p w14:paraId="55456D59" w14:textId="77777777" w:rsidR="00F562A3" w:rsidRPr="00F562A3" w:rsidRDefault="00F562A3" w:rsidP="00F562A3">
      <w:pPr>
        <w:spacing w:line="240" w:lineRule="auto"/>
        <w:rPr>
          <w:rFonts w:ascii="Arial" w:eastAsia="Times New Roman" w:hAnsi="Arial"/>
          <w:bCs w:val="0"/>
          <w:sz w:val="20"/>
          <w:szCs w:val="24"/>
          <w:lang w:eastAsia="ru-RU"/>
        </w:rPr>
      </w:pPr>
    </w:p>
    <w:p w14:paraId="6380E305"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Изменено поведение функции «Портативный терминал», которая используется для импорта данных из ТСД по формату </w:t>
      </w:r>
      <w:r w:rsidRPr="00F562A3">
        <w:rPr>
          <w:rFonts w:ascii="Arial" w:eastAsia="Times New Roman" w:hAnsi="Arial"/>
          <w:bCs w:val="0"/>
          <w:sz w:val="20"/>
          <w:szCs w:val="24"/>
          <w:lang w:val="en-US" w:eastAsia="ru-RU"/>
        </w:rPr>
        <w:t>SuperKit Mobile</w:t>
      </w:r>
      <w:r w:rsidRPr="00F562A3">
        <w:rPr>
          <w:rFonts w:ascii="Arial" w:eastAsia="Times New Roman" w:hAnsi="Arial"/>
          <w:bCs w:val="0"/>
          <w:sz w:val="20"/>
          <w:szCs w:val="24"/>
          <w:lang w:eastAsia="ru-RU"/>
        </w:rPr>
        <w:t>. В предыдущих версиях функция импортировала артикулы в спецификацию и количество артикула из файлов соответствующего формата. В текущей версии производится импорт артикула и цены артикула из файла формата, содержащего артикул и цены.</w:t>
      </w:r>
    </w:p>
    <w:p w14:paraId="62922209" w14:textId="77777777" w:rsidR="00F562A3" w:rsidRPr="00F562A3" w:rsidRDefault="00F562A3" w:rsidP="00F562A3">
      <w:pPr>
        <w:spacing w:line="240" w:lineRule="auto"/>
        <w:rPr>
          <w:rFonts w:ascii="Arial" w:eastAsia="Times New Roman" w:hAnsi="Arial"/>
          <w:bCs w:val="0"/>
          <w:sz w:val="20"/>
          <w:szCs w:val="24"/>
          <w:lang w:eastAsia="ru-RU"/>
        </w:rPr>
      </w:pPr>
    </w:p>
    <w:p w14:paraId="1B30B0B4"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170" w:name="_Toc484183554"/>
      <w:r w:rsidRPr="00F562A3">
        <w:rPr>
          <w:rFonts w:ascii="Arial" w:eastAsia="Times New Roman" w:hAnsi="Arial" w:cs="Arial"/>
          <w:sz w:val="24"/>
          <w:szCs w:val="26"/>
          <w:lang w:eastAsia="ru-RU"/>
        </w:rPr>
        <w:t>Подтверждение заказа поставщику. Статус «Закрыт».</w:t>
      </w:r>
      <w:bookmarkEnd w:id="170"/>
    </w:p>
    <w:p w14:paraId="35F79F6A" w14:textId="77777777" w:rsidR="00F562A3" w:rsidRPr="00F562A3" w:rsidRDefault="00F562A3" w:rsidP="00F562A3">
      <w:pPr>
        <w:spacing w:line="240" w:lineRule="auto"/>
        <w:rPr>
          <w:rFonts w:ascii="Arial" w:eastAsia="Times New Roman" w:hAnsi="Arial"/>
          <w:bCs w:val="0"/>
          <w:sz w:val="20"/>
          <w:szCs w:val="24"/>
          <w:lang w:eastAsia="ru-RU"/>
        </w:rPr>
      </w:pPr>
    </w:p>
    <w:p w14:paraId="77AB7DEC"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документ «Подтверждение заказа поставщику» добавлен статус «Закрыт». Статус необходим для отметки о том, что работа с документом больше не ведется, то есть, что процесс поставки, в который был вовлечен документ, завершен, или для этого процесса данный документ более не требуется.</w:t>
      </w:r>
    </w:p>
    <w:p w14:paraId="090AAD77" w14:textId="77777777" w:rsidR="00F562A3" w:rsidRPr="00F562A3" w:rsidRDefault="00F562A3" w:rsidP="00F562A3">
      <w:pPr>
        <w:spacing w:line="240" w:lineRule="auto"/>
        <w:rPr>
          <w:rFonts w:ascii="Arial" w:eastAsia="Times New Roman" w:hAnsi="Arial"/>
          <w:bCs w:val="0"/>
          <w:sz w:val="20"/>
          <w:szCs w:val="24"/>
          <w:lang w:eastAsia="ru-RU"/>
        </w:rPr>
      </w:pPr>
    </w:p>
    <w:p w14:paraId="79AD62E7"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171" w:name="_Toc484183555"/>
      <w:r w:rsidRPr="00F562A3">
        <w:rPr>
          <w:rFonts w:ascii="Arial" w:eastAsia="Times New Roman" w:hAnsi="Arial" w:cs="Arial"/>
          <w:sz w:val="24"/>
          <w:szCs w:val="26"/>
          <w:lang w:eastAsia="ru-RU"/>
        </w:rPr>
        <w:t>ЕГАИС.</w:t>
      </w:r>
      <w:bookmarkEnd w:id="171"/>
    </w:p>
    <w:p w14:paraId="0BB82C5C" w14:textId="77777777" w:rsidR="00F562A3" w:rsidRPr="00F562A3" w:rsidRDefault="00F562A3" w:rsidP="00F562A3">
      <w:pPr>
        <w:spacing w:before="240" w:after="60" w:line="240" w:lineRule="auto"/>
        <w:outlineLvl w:val="4"/>
        <w:rPr>
          <w:rFonts w:ascii="Arial" w:eastAsia="Times New Roman" w:hAnsi="Arial"/>
          <w:iCs/>
          <w:sz w:val="22"/>
          <w:szCs w:val="26"/>
          <w:lang w:eastAsia="ru-RU"/>
        </w:rPr>
      </w:pPr>
      <w:bookmarkStart w:id="172" w:name="_Toc484183556"/>
      <w:r w:rsidRPr="00F562A3">
        <w:rPr>
          <w:rFonts w:ascii="Arial" w:eastAsia="Times New Roman" w:hAnsi="Arial"/>
          <w:iCs/>
          <w:sz w:val="22"/>
          <w:szCs w:val="26"/>
          <w:lang w:eastAsia="ru-RU"/>
        </w:rPr>
        <w:t>Обмен с ЕГАИС файлами 2-го формата.</w:t>
      </w:r>
      <w:bookmarkEnd w:id="172"/>
    </w:p>
    <w:p w14:paraId="338A8363" w14:textId="77777777" w:rsidR="00F562A3" w:rsidRPr="00F562A3" w:rsidRDefault="00F562A3" w:rsidP="00F562A3">
      <w:pPr>
        <w:spacing w:line="240" w:lineRule="auto"/>
        <w:rPr>
          <w:rFonts w:ascii="Arial" w:eastAsia="Times New Roman" w:hAnsi="Arial"/>
          <w:bCs w:val="0"/>
          <w:sz w:val="20"/>
          <w:szCs w:val="24"/>
          <w:lang w:eastAsia="ru-RU"/>
        </w:rPr>
      </w:pPr>
    </w:p>
    <w:p w14:paraId="63DF4F1E"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текущей версии все файлы, отсылаемые в ЕГАИС, создаются во втором формате. При этом сохраняется возможность принимать ТТН ЕГАИС от поставщиков в файлах первого формата и отсылать им акты приема / разногласий / отказа для этих ТТН в том же формате.</w:t>
      </w:r>
    </w:p>
    <w:p w14:paraId="08EB3028" w14:textId="77777777" w:rsidR="00F562A3" w:rsidRPr="00F562A3" w:rsidRDefault="00F562A3" w:rsidP="00F562A3">
      <w:pPr>
        <w:spacing w:line="240" w:lineRule="auto"/>
        <w:rPr>
          <w:rFonts w:ascii="Arial" w:eastAsia="Times New Roman" w:hAnsi="Arial"/>
          <w:bCs w:val="0"/>
          <w:sz w:val="20"/>
          <w:szCs w:val="24"/>
          <w:lang w:eastAsia="ru-RU"/>
        </w:rPr>
      </w:pPr>
    </w:p>
    <w:p w14:paraId="41A3247B"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При установке версии необходимо учитывать, что обмен данными ЕГАИС с контрагентами, которые не поддерживают второй формат файлов ЕГАИС, будет невозможен, за исключением процедур приема ТТН на приход товара.</w:t>
      </w:r>
    </w:p>
    <w:p w14:paraId="2ABB5422" w14:textId="77777777" w:rsidR="00F562A3" w:rsidRPr="00F562A3" w:rsidRDefault="00F562A3" w:rsidP="00F562A3">
      <w:pPr>
        <w:spacing w:line="240" w:lineRule="auto"/>
        <w:rPr>
          <w:rFonts w:ascii="Arial" w:eastAsia="Times New Roman" w:hAnsi="Arial"/>
          <w:bCs w:val="0"/>
          <w:sz w:val="20"/>
          <w:szCs w:val="24"/>
          <w:lang w:eastAsia="ru-RU"/>
        </w:rPr>
      </w:pPr>
    </w:p>
    <w:p w14:paraId="6F9760D5"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Также необходимо учитывать, что обмен файлами первого формата будет запрещен ЕГАИС с 01.07.2017. Соответственно, если поставщик пришлет ТТН в файле первого формата 30 июня, а акт приема / разногласий / отказа будет отослан не в этот день, а на следующий, из ЕГАИС придет отказ в приеме таких актов.</w:t>
      </w:r>
    </w:p>
    <w:p w14:paraId="1D6ACC55" w14:textId="77777777" w:rsidR="00F562A3" w:rsidRPr="00F562A3" w:rsidRDefault="00F562A3" w:rsidP="00F562A3">
      <w:pPr>
        <w:spacing w:line="240" w:lineRule="auto"/>
        <w:rPr>
          <w:rFonts w:ascii="Arial" w:eastAsia="Times New Roman" w:hAnsi="Arial"/>
          <w:bCs w:val="0"/>
          <w:sz w:val="20"/>
          <w:szCs w:val="24"/>
          <w:lang w:eastAsia="ru-RU"/>
        </w:rPr>
      </w:pPr>
    </w:p>
    <w:p w14:paraId="252DA396" w14:textId="77777777" w:rsidR="00F562A3" w:rsidRPr="00F562A3" w:rsidRDefault="00F562A3" w:rsidP="00F562A3">
      <w:pPr>
        <w:spacing w:before="240" w:after="60" w:line="240" w:lineRule="auto"/>
        <w:outlineLvl w:val="4"/>
        <w:rPr>
          <w:rFonts w:ascii="Arial" w:eastAsia="Times New Roman" w:hAnsi="Arial"/>
          <w:iCs/>
          <w:sz w:val="22"/>
          <w:szCs w:val="26"/>
          <w:lang w:eastAsia="ru-RU"/>
        </w:rPr>
      </w:pPr>
      <w:bookmarkStart w:id="173" w:name="_Toc484183557"/>
      <w:r w:rsidRPr="00F562A3">
        <w:rPr>
          <w:rFonts w:ascii="Arial" w:eastAsia="Times New Roman" w:hAnsi="Arial"/>
          <w:iCs/>
          <w:sz w:val="22"/>
          <w:szCs w:val="26"/>
          <w:lang w:eastAsia="ru-RU"/>
        </w:rPr>
        <w:t>Обмен с ЕГАИС при перемещении товара накладными на перемещение.</w:t>
      </w:r>
      <w:bookmarkEnd w:id="173"/>
    </w:p>
    <w:p w14:paraId="62E968A3" w14:textId="77777777" w:rsidR="00F562A3" w:rsidRPr="00F562A3" w:rsidRDefault="00F562A3" w:rsidP="00F562A3">
      <w:pPr>
        <w:spacing w:line="240" w:lineRule="auto"/>
        <w:rPr>
          <w:rFonts w:ascii="Arial" w:eastAsia="Times New Roman" w:hAnsi="Arial"/>
          <w:bCs w:val="0"/>
          <w:sz w:val="20"/>
          <w:szCs w:val="24"/>
          <w:lang w:eastAsia="ru-RU"/>
        </w:rPr>
      </w:pPr>
    </w:p>
    <w:p w14:paraId="2F60296E" w14:textId="77777777" w:rsidR="00F562A3" w:rsidRPr="00F562A3" w:rsidRDefault="00F562A3" w:rsidP="00F562A3">
      <w:pPr>
        <w:spacing w:line="240" w:lineRule="auto"/>
        <w:rPr>
          <w:rFonts w:ascii="Arial" w:eastAsia="Times New Roman" w:hAnsi="Arial"/>
          <w:bCs w:val="0"/>
          <w:sz w:val="20"/>
          <w:szCs w:val="24"/>
          <w:lang w:val="en-US" w:eastAsia="ru-RU"/>
        </w:rPr>
      </w:pPr>
      <w:r w:rsidRPr="00F562A3">
        <w:rPr>
          <w:rFonts w:ascii="Arial" w:eastAsia="Times New Roman" w:hAnsi="Arial"/>
          <w:bCs w:val="0"/>
          <w:sz w:val="20"/>
          <w:szCs w:val="24"/>
          <w:lang w:eastAsia="ru-RU"/>
        </w:rPr>
        <w:t>В разделе «Накладные на перемещение» созданы функции «Формирование и отсылка ТТН в ЕГАИС» и «Сопоставление с ТТН ЕГАИС на приход». Функции доступны в режиме редактирования для документов со статусом «Отправлен».</w:t>
      </w:r>
    </w:p>
    <w:p w14:paraId="1722303D" w14:textId="77777777" w:rsidR="00F562A3" w:rsidRPr="00F562A3" w:rsidRDefault="00F562A3" w:rsidP="00F562A3">
      <w:pPr>
        <w:spacing w:line="240" w:lineRule="auto"/>
        <w:rPr>
          <w:rFonts w:ascii="Arial" w:eastAsia="Times New Roman" w:hAnsi="Arial"/>
          <w:bCs w:val="0"/>
          <w:sz w:val="20"/>
          <w:szCs w:val="24"/>
          <w:lang w:val="en-US" w:eastAsia="ru-RU"/>
        </w:rPr>
      </w:pPr>
    </w:p>
    <w:p w14:paraId="15A14E62"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Функции позволяют переместить алкогольную продукцию из объекта с одним идентификатором ФСРАР в объект с другим идентификатором ФСРАР.</w:t>
      </w:r>
    </w:p>
    <w:p w14:paraId="6848BE3F" w14:textId="77777777" w:rsidR="00F562A3" w:rsidRPr="00F562A3" w:rsidRDefault="00F562A3" w:rsidP="00F562A3">
      <w:pPr>
        <w:spacing w:line="240" w:lineRule="auto"/>
        <w:rPr>
          <w:rFonts w:ascii="Arial" w:eastAsia="Times New Roman" w:hAnsi="Arial"/>
          <w:bCs w:val="0"/>
          <w:sz w:val="20"/>
          <w:szCs w:val="24"/>
          <w:lang w:eastAsia="ru-RU"/>
        </w:rPr>
      </w:pPr>
    </w:p>
    <w:p w14:paraId="49B75D04"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Функция «Формирование и отсылка ТТН в ЕГАИС» позволяет создать ТТН ЕГАИС на отгрузку аналогично тому, как это делается для расходной накладной с операцией «Продажа». Контрагент-получатель товара в этом случае определяется, как собственный контрагент места хранения «В» накладной на перемещение. Если такой контрагент не задан, или их несколько, то формирование ТТН ЕГАИС на отгрузку будет невозможно.</w:t>
      </w:r>
    </w:p>
    <w:p w14:paraId="1A782C09" w14:textId="77777777" w:rsidR="00F562A3" w:rsidRPr="00F562A3" w:rsidRDefault="00F562A3" w:rsidP="00F562A3">
      <w:pPr>
        <w:spacing w:line="240" w:lineRule="auto"/>
        <w:rPr>
          <w:rFonts w:ascii="Arial" w:eastAsia="Times New Roman" w:hAnsi="Arial"/>
          <w:bCs w:val="0"/>
          <w:sz w:val="20"/>
          <w:szCs w:val="24"/>
          <w:lang w:eastAsia="ru-RU"/>
        </w:rPr>
      </w:pPr>
    </w:p>
    <w:p w14:paraId="0F3E16FC"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ТТН ЕГАИС на отгрузку создается после перевода накладной на перемещение в статус «Отправлен» и, в случае, если ЕГАИС не примет этот документ, или для ТТН ЕГАИС не будет получен акт приема, персонал должен самостоятельно принять решение об откате статуса накладной на перемещение. </w:t>
      </w:r>
    </w:p>
    <w:p w14:paraId="5C04807C" w14:textId="77777777" w:rsidR="00F562A3" w:rsidRPr="00F562A3" w:rsidRDefault="00F562A3" w:rsidP="00F562A3">
      <w:pPr>
        <w:spacing w:line="240" w:lineRule="auto"/>
        <w:rPr>
          <w:rFonts w:ascii="Arial" w:eastAsia="Times New Roman" w:hAnsi="Arial"/>
          <w:bCs w:val="0"/>
          <w:sz w:val="20"/>
          <w:szCs w:val="24"/>
          <w:lang w:eastAsia="ru-RU"/>
        </w:rPr>
      </w:pPr>
    </w:p>
    <w:p w14:paraId="33C20511"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Функция «Сопоставление с ТТН ЕГАИС на приход» работает аналогично такой же функции в приходной накладной, но дополнительно проверяет, что номер ТТН ЕГАИС совпадает с номером накладной на перемещение. При сопоставлении приходной ТТН и накладной на перемещение происходит автоматическое сопоставление спецификации ТТН и накладной на перемещение.</w:t>
      </w:r>
    </w:p>
    <w:p w14:paraId="354925DB" w14:textId="77777777" w:rsidR="00F562A3" w:rsidRPr="00F562A3" w:rsidRDefault="00F562A3" w:rsidP="00F562A3">
      <w:pPr>
        <w:spacing w:line="240" w:lineRule="auto"/>
        <w:rPr>
          <w:rFonts w:ascii="Arial" w:eastAsia="Times New Roman" w:hAnsi="Arial"/>
          <w:bCs w:val="0"/>
          <w:sz w:val="20"/>
          <w:szCs w:val="24"/>
          <w:lang w:eastAsia="ru-RU"/>
        </w:rPr>
      </w:pPr>
    </w:p>
    <w:p w14:paraId="523E23BD"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Для контроля того, что для накладной на перемещение с алкогольной продукцией имеются ТТН ЕГАИС, и перемещение алкоголя может быть зафиксировано, создана функция проверки 108 «Наличие ТТН ЕГАИС на приход и на отгрузку для накладной на перемещение». По умолчанию функция имеет режим работы «Предупреждение». Функция проверки срабатывает при смене статуса накладной с «Отправлен» на «Принят» и имеет детализацию, которая позволяет отдельно управлять контролем наличия ТТН ЕГАИС на отгрузку и ТТН ЕГАИС на приход. </w:t>
      </w:r>
    </w:p>
    <w:p w14:paraId="34EDFA0E" w14:textId="77777777" w:rsidR="00F562A3" w:rsidRPr="00F562A3" w:rsidRDefault="00F562A3" w:rsidP="00F562A3">
      <w:pPr>
        <w:spacing w:line="240" w:lineRule="auto"/>
        <w:rPr>
          <w:rFonts w:ascii="Arial" w:eastAsia="Times New Roman" w:hAnsi="Arial"/>
          <w:bCs w:val="0"/>
          <w:sz w:val="20"/>
          <w:szCs w:val="24"/>
          <w:lang w:eastAsia="ru-RU"/>
        </w:rPr>
      </w:pPr>
    </w:p>
    <w:p w14:paraId="289EB03F"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При проверке наличия ТТН ЕГАИС предварительно проверяется, являются ли места хранения «Из» и «В» накладной на перемещение локальным для текущей базы данных. Если место хранения не является локальным, то соответствующая ему ТТН в текущей базе данных не создавалась и её наличие не проверяется.</w:t>
      </w:r>
    </w:p>
    <w:p w14:paraId="6ADC2D76" w14:textId="77777777" w:rsidR="00F562A3" w:rsidRPr="00F562A3" w:rsidRDefault="00F562A3" w:rsidP="00F562A3">
      <w:pPr>
        <w:spacing w:line="240" w:lineRule="auto"/>
        <w:rPr>
          <w:rFonts w:ascii="Arial" w:eastAsia="Times New Roman" w:hAnsi="Arial"/>
          <w:bCs w:val="0"/>
          <w:sz w:val="20"/>
          <w:szCs w:val="24"/>
          <w:lang w:eastAsia="ru-RU"/>
        </w:rPr>
      </w:pPr>
    </w:p>
    <w:p w14:paraId="1BC8FA23" w14:textId="77777777" w:rsidR="00F562A3" w:rsidRPr="00F562A3" w:rsidRDefault="00F562A3" w:rsidP="00F562A3">
      <w:pPr>
        <w:spacing w:before="240" w:after="60" w:line="240" w:lineRule="auto"/>
        <w:outlineLvl w:val="4"/>
        <w:rPr>
          <w:rFonts w:ascii="Arial" w:eastAsia="Times New Roman" w:hAnsi="Arial"/>
          <w:iCs/>
          <w:sz w:val="22"/>
          <w:szCs w:val="26"/>
          <w:lang w:eastAsia="ru-RU"/>
        </w:rPr>
      </w:pPr>
      <w:bookmarkStart w:id="174" w:name="_Toc484183558"/>
      <w:r w:rsidRPr="00F562A3">
        <w:rPr>
          <w:rFonts w:ascii="Arial" w:eastAsia="Times New Roman" w:hAnsi="Arial"/>
          <w:iCs/>
          <w:sz w:val="22"/>
          <w:szCs w:val="26"/>
          <w:lang w:eastAsia="ru-RU"/>
        </w:rPr>
        <w:t>Запрос остатков ЕГАИС по расписанию.</w:t>
      </w:r>
      <w:bookmarkEnd w:id="174"/>
    </w:p>
    <w:p w14:paraId="0830C458" w14:textId="77777777" w:rsidR="00F562A3" w:rsidRPr="00F562A3" w:rsidRDefault="00F562A3" w:rsidP="00F562A3">
      <w:pPr>
        <w:spacing w:line="240" w:lineRule="auto"/>
        <w:rPr>
          <w:rFonts w:ascii="Arial" w:eastAsia="Times New Roman" w:hAnsi="Arial"/>
          <w:bCs w:val="0"/>
          <w:sz w:val="20"/>
          <w:szCs w:val="24"/>
          <w:lang w:eastAsia="ru-RU"/>
        </w:rPr>
      </w:pPr>
    </w:p>
    <w:p w14:paraId="51E91D37"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административном модуле в разделе «База данных» на закладке «Задания» в функциональные типы заданий добавлено задание «Запрос остатков ЕГАИС»:</w:t>
      </w:r>
    </w:p>
    <w:p w14:paraId="77129820" w14:textId="77777777" w:rsidR="00F562A3" w:rsidRPr="00F562A3" w:rsidRDefault="00F562A3" w:rsidP="00F562A3">
      <w:pPr>
        <w:spacing w:line="240" w:lineRule="auto"/>
        <w:rPr>
          <w:rFonts w:ascii="Arial" w:eastAsia="Times New Roman" w:hAnsi="Arial"/>
          <w:bCs w:val="0"/>
          <w:sz w:val="20"/>
          <w:szCs w:val="24"/>
          <w:lang w:eastAsia="ru-RU"/>
        </w:rPr>
      </w:pPr>
    </w:p>
    <w:p w14:paraId="1F62F8F7"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drawing>
          <wp:inline distT="0" distB="0" distL="0" distR="0" wp14:anchorId="3B4F3695" wp14:editId="68EDD15C">
            <wp:extent cx="3086100" cy="2181225"/>
            <wp:effectExtent l="0" t="0" r="0" b="9525"/>
            <wp:docPr id="143" name="Рисунок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23">
                      <a:extLst>
                        <a:ext uri="{28A0092B-C50C-407E-A947-70E740481C1C}">
                          <a14:useLocalDpi xmlns:a14="http://schemas.microsoft.com/office/drawing/2010/main" val="0"/>
                        </a:ext>
                      </a:extLst>
                    </a:blip>
                    <a:srcRect/>
                    <a:stretch>
                      <a:fillRect/>
                    </a:stretch>
                  </pic:blipFill>
                  <pic:spPr bwMode="auto">
                    <a:xfrm>
                      <a:off x="0" y="0"/>
                      <a:ext cx="3086100" cy="2181225"/>
                    </a:xfrm>
                    <a:prstGeom prst="rect">
                      <a:avLst/>
                    </a:prstGeom>
                    <a:noFill/>
                    <a:ln>
                      <a:noFill/>
                    </a:ln>
                  </pic:spPr>
                </pic:pic>
              </a:graphicData>
            </a:graphic>
          </wp:inline>
        </w:drawing>
      </w:r>
    </w:p>
    <w:p w14:paraId="32F5E097" w14:textId="77777777" w:rsidR="00F562A3" w:rsidRPr="00F562A3" w:rsidRDefault="00F562A3" w:rsidP="00F562A3">
      <w:pPr>
        <w:spacing w:line="240" w:lineRule="auto"/>
        <w:rPr>
          <w:rFonts w:ascii="Arial" w:eastAsia="Times New Roman" w:hAnsi="Arial"/>
          <w:bCs w:val="0"/>
          <w:sz w:val="20"/>
          <w:szCs w:val="24"/>
          <w:lang w:eastAsia="ru-RU"/>
        </w:rPr>
      </w:pPr>
    </w:p>
    <w:p w14:paraId="1DB5D7ED"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При настройке задания необходимо задать идентификатор организации в ФСРАР, для которой будут запрашиваться остатки и вариант запроса остатков – в торговом зале или на складе:</w:t>
      </w:r>
    </w:p>
    <w:p w14:paraId="6429551E" w14:textId="77777777" w:rsidR="00F562A3" w:rsidRPr="00F562A3" w:rsidRDefault="00F562A3" w:rsidP="00F562A3">
      <w:pPr>
        <w:spacing w:line="240" w:lineRule="auto"/>
        <w:rPr>
          <w:rFonts w:ascii="Arial" w:eastAsia="Times New Roman" w:hAnsi="Arial"/>
          <w:bCs w:val="0"/>
          <w:sz w:val="20"/>
          <w:szCs w:val="24"/>
          <w:lang w:eastAsia="ru-RU"/>
        </w:rPr>
      </w:pPr>
    </w:p>
    <w:p w14:paraId="20B35EAE"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drawing>
          <wp:inline distT="0" distB="0" distL="0" distR="0" wp14:anchorId="0685B175" wp14:editId="51F592B8">
            <wp:extent cx="3200400" cy="2266950"/>
            <wp:effectExtent l="0" t="0" r="0" b="0"/>
            <wp:docPr id="144" name="Рисунок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24">
                      <a:extLst>
                        <a:ext uri="{28A0092B-C50C-407E-A947-70E740481C1C}">
                          <a14:useLocalDpi xmlns:a14="http://schemas.microsoft.com/office/drawing/2010/main" val="0"/>
                        </a:ext>
                      </a:extLst>
                    </a:blip>
                    <a:srcRect/>
                    <a:stretch>
                      <a:fillRect/>
                    </a:stretch>
                  </pic:blipFill>
                  <pic:spPr bwMode="auto">
                    <a:xfrm>
                      <a:off x="0" y="0"/>
                      <a:ext cx="3200400" cy="2266950"/>
                    </a:xfrm>
                    <a:prstGeom prst="rect">
                      <a:avLst/>
                    </a:prstGeom>
                    <a:noFill/>
                    <a:ln>
                      <a:noFill/>
                    </a:ln>
                  </pic:spPr>
                </pic:pic>
              </a:graphicData>
            </a:graphic>
          </wp:inline>
        </w:drawing>
      </w:r>
    </w:p>
    <w:p w14:paraId="1C43F994" w14:textId="77777777" w:rsidR="00F562A3" w:rsidRPr="00F562A3" w:rsidRDefault="00F562A3" w:rsidP="00F562A3">
      <w:pPr>
        <w:spacing w:line="240" w:lineRule="auto"/>
        <w:rPr>
          <w:rFonts w:ascii="Arial" w:eastAsia="Times New Roman" w:hAnsi="Arial"/>
          <w:bCs w:val="0"/>
          <w:sz w:val="20"/>
          <w:szCs w:val="24"/>
          <w:lang w:eastAsia="ru-RU"/>
        </w:rPr>
      </w:pPr>
    </w:p>
    <w:p w14:paraId="76CA575D"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установленное расписанием время в ЕГАИС будет послан запрос для получения соответствующих остатков. В разделе «Остатки ЕГАИС» на соответствующей закладке можно наблюдать ход прохождение запроса в ЕГАИС.</w:t>
      </w:r>
    </w:p>
    <w:p w14:paraId="4B867841" w14:textId="77777777" w:rsidR="00F562A3" w:rsidRPr="00F562A3" w:rsidRDefault="00F562A3" w:rsidP="00F562A3">
      <w:pPr>
        <w:spacing w:line="240" w:lineRule="auto"/>
        <w:rPr>
          <w:rFonts w:ascii="Arial" w:eastAsia="Times New Roman" w:hAnsi="Arial"/>
          <w:bCs w:val="0"/>
          <w:sz w:val="20"/>
          <w:szCs w:val="24"/>
          <w:lang w:eastAsia="ru-RU"/>
        </w:rPr>
      </w:pPr>
    </w:p>
    <w:p w14:paraId="00C03DFE" w14:textId="77777777" w:rsidR="00F562A3" w:rsidRPr="00F562A3" w:rsidRDefault="00F562A3" w:rsidP="00F562A3">
      <w:pPr>
        <w:spacing w:before="240" w:after="60" w:line="240" w:lineRule="auto"/>
        <w:outlineLvl w:val="4"/>
        <w:rPr>
          <w:rFonts w:ascii="Arial" w:eastAsia="Times New Roman" w:hAnsi="Arial"/>
          <w:iCs/>
          <w:sz w:val="22"/>
          <w:szCs w:val="26"/>
          <w:lang w:eastAsia="ru-RU"/>
        </w:rPr>
      </w:pPr>
      <w:bookmarkStart w:id="175" w:name="_Toc484183559"/>
      <w:r w:rsidRPr="00F562A3">
        <w:rPr>
          <w:rFonts w:ascii="Arial" w:eastAsia="Times New Roman" w:hAnsi="Arial"/>
          <w:iCs/>
          <w:sz w:val="22"/>
          <w:szCs w:val="26"/>
          <w:lang w:eastAsia="ru-RU"/>
        </w:rPr>
        <w:t>Акты списания и постановки на баланс в торговом зале. Редактирование количества.</w:t>
      </w:r>
      <w:bookmarkEnd w:id="175"/>
    </w:p>
    <w:p w14:paraId="6A16EDB9" w14:textId="77777777" w:rsidR="00F562A3" w:rsidRPr="00F562A3" w:rsidRDefault="00F562A3" w:rsidP="00F562A3">
      <w:pPr>
        <w:spacing w:line="240" w:lineRule="auto"/>
        <w:rPr>
          <w:rFonts w:ascii="Arial" w:eastAsia="Times New Roman" w:hAnsi="Arial"/>
          <w:bCs w:val="0"/>
          <w:sz w:val="20"/>
          <w:szCs w:val="24"/>
          <w:lang w:eastAsia="ru-RU"/>
        </w:rPr>
      </w:pPr>
    </w:p>
    <w:p w14:paraId="0CAAB1BF"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текущей версии в разделе «Акты списания / постановки на баланс в торговом зале ЕГАИС» при редактировании акта разрешено редактировать поле «Количество».</w:t>
      </w:r>
    </w:p>
    <w:p w14:paraId="0B719BAC" w14:textId="77777777" w:rsidR="00F562A3" w:rsidRPr="00F562A3" w:rsidRDefault="00F562A3" w:rsidP="00F562A3">
      <w:pPr>
        <w:spacing w:line="240" w:lineRule="auto"/>
        <w:rPr>
          <w:rFonts w:ascii="Arial" w:eastAsia="Times New Roman" w:hAnsi="Arial"/>
          <w:bCs w:val="0"/>
          <w:sz w:val="20"/>
          <w:szCs w:val="24"/>
          <w:lang w:eastAsia="ru-RU"/>
        </w:rPr>
      </w:pPr>
    </w:p>
    <w:p w14:paraId="206DBA34"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Акты списания и акты постановки на баланс в торговом зале создаются на основании инвентаризации ЕГАИС или на основании кассового документа (списание продаж пива). Как правило, такие документы не требуют коррекции и должны быть отправлены в ЕГАИС в том виде, в котором они были созданы. Но в некоторых случаях может возникнуть разница между состоянием остатков товара в ЕГАИС в момент отсылки акта и тем состоянием остатков, которое было получено при создании акта. Тогда, при отсылке акта списания товара, количество товара, предназначенного для списания, может оказаться больше остатка в ЕГАИС, и акт списания будет отвергнут, поскольку ЕГАИС не разрешает списание с образованием отрицательных остатков. </w:t>
      </w:r>
    </w:p>
    <w:p w14:paraId="2C8D1085" w14:textId="77777777" w:rsidR="00F562A3" w:rsidRPr="00F562A3" w:rsidRDefault="00F562A3" w:rsidP="00F562A3">
      <w:pPr>
        <w:spacing w:line="240" w:lineRule="auto"/>
        <w:rPr>
          <w:rFonts w:ascii="Arial" w:eastAsia="Times New Roman" w:hAnsi="Arial"/>
          <w:bCs w:val="0"/>
          <w:sz w:val="20"/>
          <w:szCs w:val="24"/>
          <w:lang w:eastAsia="ru-RU"/>
        </w:rPr>
      </w:pPr>
    </w:p>
    <w:p w14:paraId="3ABF7790"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этом случае, после получения ошибки из ЕГАИС, необходимо отредактировать содержание акта таким образом, чтобы списываемое количество не превышало остаток в ЕГАИС, и отправить его в ЕГАИС повторно. Прежде чем приступить к редактированию, акт надо перевести в состояние «Черновик». Функция перевода документа в черновик доступна для тех актов, для которых пришла ошибка из ЕГАИС.</w:t>
      </w:r>
    </w:p>
    <w:p w14:paraId="5E5AA075" w14:textId="77777777" w:rsidR="00F562A3" w:rsidRPr="00F562A3" w:rsidRDefault="00F562A3" w:rsidP="00F562A3">
      <w:pPr>
        <w:spacing w:line="240" w:lineRule="auto"/>
        <w:rPr>
          <w:rFonts w:ascii="Arial" w:eastAsia="Times New Roman" w:hAnsi="Arial"/>
          <w:bCs w:val="0"/>
          <w:sz w:val="20"/>
          <w:szCs w:val="24"/>
          <w:lang w:eastAsia="ru-RU"/>
        </w:rPr>
      </w:pPr>
    </w:p>
    <w:p w14:paraId="55CA9DD7"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Для того, чтобы удалить товар из акта, надо поставить количество равное 0. В этом случае, при сохранении акта такая строка будет удалена из спецификации. </w:t>
      </w:r>
    </w:p>
    <w:p w14:paraId="59162C2D" w14:textId="77777777" w:rsidR="00F562A3" w:rsidRPr="00F562A3" w:rsidRDefault="00F562A3" w:rsidP="00F562A3">
      <w:pPr>
        <w:spacing w:line="240" w:lineRule="auto"/>
        <w:rPr>
          <w:rFonts w:ascii="Arial" w:eastAsia="Times New Roman" w:hAnsi="Arial"/>
          <w:bCs w:val="0"/>
          <w:sz w:val="20"/>
          <w:szCs w:val="24"/>
          <w:lang w:eastAsia="ru-RU"/>
        </w:rPr>
      </w:pPr>
    </w:p>
    <w:p w14:paraId="42A9A9D7"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Редактирование количества доступно как для актов списания в торговом зале, так и для актов постановки на баланс в торговом зале.</w:t>
      </w:r>
    </w:p>
    <w:p w14:paraId="01E581BD" w14:textId="77777777" w:rsidR="00F562A3" w:rsidRPr="00F562A3" w:rsidRDefault="00F562A3" w:rsidP="00F562A3">
      <w:pPr>
        <w:spacing w:line="240" w:lineRule="auto"/>
        <w:rPr>
          <w:rFonts w:ascii="Arial" w:eastAsia="Times New Roman" w:hAnsi="Arial"/>
          <w:bCs w:val="0"/>
          <w:sz w:val="20"/>
          <w:szCs w:val="24"/>
          <w:lang w:eastAsia="ru-RU"/>
        </w:rPr>
      </w:pPr>
    </w:p>
    <w:p w14:paraId="5CAEE0F6" w14:textId="77777777" w:rsidR="00F562A3" w:rsidRPr="00F562A3" w:rsidRDefault="00F562A3" w:rsidP="00F562A3">
      <w:pPr>
        <w:spacing w:before="240" w:after="60" w:line="240" w:lineRule="auto"/>
        <w:outlineLvl w:val="4"/>
        <w:rPr>
          <w:rFonts w:ascii="Arial" w:eastAsia="Times New Roman" w:hAnsi="Arial"/>
          <w:iCs/>
          <w:sz w:val="22"/>
          <w:szCs w:val="26"/>
          <w:lang w:eastAsia="ru-RU"/>
        </w:rPr>
      </w:pPr>
      <w:bookmarkStart w:id="176" w:name="_Toc484183560"/>
      <w:r w:rsidRPr="00F562A3">
        <w:rPr>
          <w:rFonts w:ascii="Arial" w:eastAsia="Times New Roman" w:hAnsi="Arial"/>
          <w:iCs/>
          <w:sz w:val="22"/>
          <w:szCs w:val="26"/>
          <w:lang w:eastAsia="ru-RU"/>
        </w:rPr>
        <w:t>Подсчет алкоголя ТСД. Оформление розничной продажи алкоголя организациям.</w:t>
      </w:r>
      <w:bookmarkEnd w:id="176"/>
    </w:p>
    <w:p w14:paraId="3BF92B24" w14:textId="77777777" w:rsidR="00F562A3" w:rsidRPr="00F562A3" w:rsidRDefault="00F562A3" w:rsidP="00F562A3">
      <w:pPr>
        <w:spacing w:line="240" w:lineRule="auto"/>
        <w:rPr>
          <w:rFonts w:ascii="Arial" w:eastAsia="Times New Roman" w:hAnsi="Arial"/>
          <w:bCs w:val="0"/>
          <w:sz w:val="20"/>
          <w:szCs w:val="24"/>
          <w:lang w:eastAsia="ru-RU"/>
        </w:rPr>
      </w:pPr>
    </w:p>
    <w:p w14:paraId="60F8D287"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В тех случаях, когда маркированная алкогольная продукция продается юридическим лицам по безналичному расчету для целей потребления, а не дальнейшей продажи, оформление такой продажи в ЕГАИС происходит по правилам кассовой реализации. То есть, с точки зрения оформления сделки купли-продажи, должны быть созданы накладные и счета-фактуры, а, с точки зрения ЕГАИС, в ЕГАИС должен быть  отправлен кассовый чек с перечнем кодов </w:t>
      </w:r>
      <w:r w:rsidRPr="00F562A3">
        <w:rPr>
          <w:rFonts w:ascii="Arial" w:eastAsia="Times New Roman" w:hAnsi="Arial"/>
          <w:bCs w:val="0"/>
          <w:sz w:val="20"/>
          <w:szCs w:val="24"/>
          <w:lang w:val="en-US" w:eastAsia="ru-RU"/>
        </w:rPr>
        <w:t>PDF</w:t>
      </w:r>
      <w:r w:rsidRPr="00F562A3">
        <w:rPr>
          <w:rFonts w:ascii="Arial" w:eastAsia="Times New Roman" w:hAnsi="Arial"/>
          <w:bCs w:val="0"/>
          <w:sz w:val="20"/>
          <w:szCs w:val="24"/>
          <w:lang w:eastAsia="ru-RU"/>
        </w:rPr>
        <w:t>417 проданных товаров.</w:t>
      </w:r>
    </w:p>
    <w:p w14:paraId="44B165B3" w14:textId="77777777" w:rsidR="00F562A3" w:rsidRPr="00F562A3" w:rsidRDefault="00F562A3" w:rsidP="00F562A3">
      <w:pPr>
        <w:spacing w:line="240" w:lineRule="auto"/>
        <w:rPr>
          <w:rFonts w:ascii="Arial" w:eastAsia="Times New Roman" w:hAnsi="Arial"/>
          <w:bCs w:val="0"/>
          <w:sz w:val="20"/>
          <w:szCs w:val="24"/>
          <w:lang w:eastAsia="ru-RU"/>
        </w:rPr>
      </w:pPr>
    </w:p>
    <w:p w14:paraId="64976A01"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Для выполнения требования ЕГАИС в разделе «Подсчет алкоголя ТСД» создана функция «Экспорт данных – в расходную накладную с отсылкой кассового чека в ЕГАИС». Для использования функции необходимо иметь право на использование функциональной роли «Подсчет алкоголя ТСД: Продажа АП организациям в розницу».</w:t>
      </w:r>
    </w:p>
    <w:p w14:paraId="1FCA8A5F" w14:textId="77777777" w:rsidR="00F562A3" w:rsidRPr="00F562A3" w:rsidRDefault="00F562A3" w:rsidP="00F562A3">
      <w:pPr>
        <w:spacing w:line="240" w:lineRule="auto"/>
        <w:rPr>
          <w:rFonts w:ascii="Arial" w:eastAsia="Times New Roman" w:hAnsi="Arial"/>
          <w:bCs w:val="0"/>
          <w:sz w:val="20"/>
          <w:szCs w:val="24"/>
          <w:lang w:eastAsia="ru-RU"/>
        </w:rPr>
      </w:pPr>
    </w:p>
    <w:p w14:paraId="382B2877"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Раздел «Подсчет алкоголя ЕГАИС» позволяет собрать информацию о кодах </w:t>
      </w:r>
      <w:r w:rsidRPr="00F562A3">
        <w:rPr>
          <w:rFonts w:ascii="Arial" w:eastAsia="Times New Roman" w:hAnsi="Arial"/>
          <w:bCs w:val="0"/>
          <w:sz w:val="20"/>
          <w:szCs w:val="24"/>
          <w:lang w:val="en-US" w:eastAsia="ru-RU"/>
        </w:rPr>
        <w:t>EAN</w:t>
      </w:r>
      <w:r w:rsidRPr="00F562A3">
        <w:rPr>
          <w:rFonts w:ascii="Arial" w:eastAsia="Times New Roman" w:hAnsi="Arial"/>
          <w:bCs w:val="0"/>
          <w:sz w:val="20"/>
          <w:szCs w:val="24"/>
          <w:lang w:eastAsia="ru-RU"/>
        </w:rPr>
        <w:t xml:space="preserve"> и </w:t>
      </w:r>
      <w:r w:rsidRPr="00F562A3">
        <w:rPr>
          <w:rFonts w:ascii="Arial" w:eastAsia="Times New Roman" w:hAnsi="Arial"/>
          <w:bCs w:val="0"/>
          <w:sz w:val="20"/>
          <w:szCs w:val="24"/>
          <w:lang w:val="en-US" w:eastAsia="ru-RU"/>
        </w:rPr>
        <w:t>PDF</w:t>
      </w:r>
      <w:r w:rsidRPr="00F562A3">
        <w:rPr>
          <w:rFonts w:ascii="Arial" w:eastAsia="Times New Roman" w:hAnsi="Arial"/>
          <w:bCs w:val="0"/>
          <w:sz w:val="20"/>
          <w:szCs w:val="24"/>
          <w:lang w:eastAsia="ru-RU"/>
        </w:rPr>
        <w:t>417  продаваемого товара либо с использованием ТСД, либо с использованием стационарного компьютера. В результате работы в экземпляре процесса оказывается вся необходимая информация как для формирования кассового чека ЕГАИС, так и для расходной накладной на продажу товара.</w:t>
      </w:r>
    </w:p>
    <w:p w14:paraId="6ABC41C8" w14:textId="77777777" w:rsidR="00F562A3" w:rsidRPr="00F562A3" w:rsidRDefault="00F562A3" w:rsidP="00F562A3">
      <w:pPr>
        <w:spacing w:line="240" w:lineRule="auto"/>
        <w:rPr>
          <w:rFonts w:ascii="Arial" w:eastAsia="Times New Roman" w:hAnsi="Arial"/>
          <w:bCs w:val="0"/>
          <w:sz w:val="20"/>
          <w:szCs w:val="24"/>
          <w:lang w:eastAsia="ru-RU"/>
        </w:rPr>
      </w:pPr>
    </w:p>
    <w:p w14:paraId="53348CB7"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Функция «Экспорт данных – в расходную накладную с отсылкой кассового чека в ЕГАИС» запускает мастер создания расходной накладной и, последовательно, мастер создания чека ЕГАИС:</w:t>
      </w:r>
    </w:p>
    <w:p w14:paraId="22073A60" w14:textId="77777777" w:rsidR="00F562A3" w:rsidRPr="00F562A3" w:rsidRDefault="00F562A3" w:rsidP="00F562A3">
      <w:pPr>
        <w:spacing w:line="240" w:lineRule="auto"/>
        <w:rPr>
          <w:rFonts w:ascii="Arial" w:eastAsia="Times New Roman" w:hAnsi="Arial"/>
          <w:bCs w:val="0"/>
          <w:sz w:val="20"/>
          <w:szCs w:val="24"/>
          <w:lang w:eastAsia="ru-RU"/>
        </w:rPr>
      </w:pPr>
    </w:p>
    <w:p w14:paraId="0A572BF3"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drawing>
          <wp:inline distT="0" distB="0" distL="0" distR="0" wp14:anchorId="550A860B" wp14:editId="0FC52EBD">
            <wp:extent cx="2324100" cy="2790825"/>
            <wp:effectExtent l="0" t="0" r="0" b="9525"/>
            <wp:docPr id="145" name="Рисунок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25">
                      <a:extLst>
                        <a:ext uri="{28A0092B-C50C-407E-A947-70E740481C1C}">
                          <a14:useLocalDpi xmlns:a14="http://schemas.microsoft.com/office/drawing/2010/main" val="0"/>
                        </a:ext>
                      </a:extLst>
                    </a:blip>
                    <a:srcRect/>
                    <a:stretch>
                      <a:fillRect/>
                    </a:stretch>
                  </pic:blipFill>
                  <pic:spPr bwMode="auto">
                    <a:xfrm>
                      <a:off x="0" y="0"/>
                      <a:ext cx="2324100" cy="2790825"/>
                    </a:xfrm>
                    <a:prstGeom prst="rect">
                      <a:avLst/>
                    </a:prstGeom>
                    <a:noFill/>
                    <a:ln>
                      <a:noFill/>
                    </a:ln>
                  </pic:spPr>
                </pic:pic>
              </a:graphicData>
            </a:graphic>
          </wp:inline>
        </w:drawing>
      </w:r>
    </w:p>
    <w:p w14:paraId="4D3DD029" w14:textId="77777777" w:rsidR="00F562A3" w:rsidRPr="00F562A3" w:rsidRDefault="00F562A3" w:rsidP="00F562A3">
      <w:pPr>
        <w:spacing w:line="240" w:lineRule="auto"/>
        <w:rPr>
          <w:rFonts w:ascii="Arial" w:eastAsia="Times New Roman" w:hAnsi="Arial"/>
          <w:bCs w:val="0"/>
          <w:sz w:val="20"/>
          <w:szCs w:val="24"/>
          <w:lang w:eastAsia="ru-RU"/>
        </w:rPr>
      </w:pPr>
    </w:p>
    <w:p w14:paraId="5767884A"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диалоге «Отсылка чека в ЕГАИС» необходимо заполнить поля с идентификатором ФСРАР, номером счета на безналичную оплату и указать собственного контрагента, который должен соответствовать выбранному идентификатору ФСРАР. Выбранный контрагент запоминается и предлагается при следующих запусках диалога.</w:t>
      </w:r>
    </w:p>
    <w:p w14:paraId="39E45F17" w14:textId="77777777" w:rsidR="00F562A3" w:rsidRPr="00F562A3" w:rsidRDefault="00F562A3" w:rsidP="00F562A3">
      <w:pPr>
        <w:spacing w:line="240" w:lineRule="auto"/>
        <w:rPr>
          <w:rFonts w:ascii="Arial" w:eastAsia="Times New Roman" w:hAnsi="Arial"/>
          <w:bCs w:val="0"/>
          <w:sz w:val="20"/>
          <w:szCs w:val="24"/>
          <w:lang w:eastAsia="ru-RU"/>
        </w:rPr>
      </w:pPr>
    </w:p>
    <w:p w14:paraId="0920D7E4"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Собственный контрагент в расходной накладной и в диалоге отсылки чека в ЕГАИС могут отличаться. Для чека собственный контрагент должен иметь такие ИНН и КПП, которые зарегистрированы в ЕГАИС.</w:t>
      </w:r>
    </w:p>
    <w:p w14:paraId="4C06F3D5" w14:textId="77777777" w:rsidR="00F562A3" w:rsidRPr="00F562A3" w:rsidRDefault="00F562A3" w:rsidP="00F562A3">
      <w:pPr>
        <w:spacing w:line="240" w:lineRule="auto"/>
        <w:rPr>
          <w:rFonts w:ascii="Arial" w:eastAsia="Times New Roman" w:hAnsi="Arial"/>
          <w:bCs w:val="0"/>
          <w:sz w:val="20"/>
          <w:szCs w:val="24"/>
          <w:lang w:eastAsia="ru-RU"/>
        </w:rPr>
      </w:pPr>
    </w:p>
    <w:p w14:paraId="41C52073"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При нажатии на кнопку «ОК» делается проверка совпадения ИНН и КПП собственного контрагента и данных при идентификаторе ФСРАР. Если они не совпадают, дальнейшая работа невозможна. </w:t>
      </w:r>
    </w:p>
    <w:p w14:paraId="427AAF19" w14:textId="77777777" w:rsidR="00F562A3" w:rsidRPr="00F562A3" w:rsidRDefault="00F562A3" w:rsidP="00F562A3">
      <w:pPr>
        <w:spacing w:line="240" w:lineRule="auto"/>
        <w:rPr>
          <w:rFonts w:ascii="Arial" w:eastAsia="Times New Roman" w:hAnsi="Arial"/>
          <w:bCs w:val="0"/>
          <w:sz w:val="20"/>
          <w:szCs w:val="24"/>
          <w:lang w:eastAsia="ru-RU"/>
        </w:rPr>
      </w:pPr>
    </w:p>
    <w:p w14:paraId="779C2B52"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После заполнения диалога, чек на продажу немедленно отправляется в ЕГАИС, и выполняется переход к редактированию накладной. Цены в чеке и в накладной проставляются из цены для кассы места хранения отгрузки. В накладной цены в дальнейшем могут быть изменены. В данном случае нет строгой необходимости в совпадении цен, отосланных в ЕГАИС, и цен в накладной.</w:t>
      </w:r>
    </w:p>
    <w:p w14:paraId="3D36CF71" w14:textId="77777777" w:rsidR="00F562A3" w:rsidRPr="00F562A3" w:rsidRDefault="00F562A3" w:rsidP="00F562A3">
      <w:pPr>
        <w:spacing w:line="240" w:lineRule="auto"/>
        <w:rPr>
          <w:rFonts w:ascii="Arial" w:eastAsia="Times New Roman" w:hAnsi="Arial"/>
          <w:bCs w:val="0"/>
          <w:sz w:val="20"/>
          <w:szCs w:val="24"/>
          <w:lang w:eastAsia="ru-RU"/>
        </w:rPr>
      </w:pPr>
    </w:p>
    <w:p w14:paraId="7AC0F631" w14:textId="77777777" w:rsidR="00F562A3" w:rsidRPr="00F562A3" w:rsidRDefault="00F562A3" w:rsidP="00F562A3">
      <w:pPr>
        <w:spacing w:before="240" w:after="60" w:line="240" w:lineRule="auto"/>
        <w:outlineLvl w:val="4"/>
        <w:rPr>
          <w:rFonts w:ascii="Arial" w:eastAsia="Times New Roman" w:hAnsi="Arial"/>
          <w:iCs/>
          <w:sz w:val="22"/>
          <w:szCs w:val="26"/>
          <w:lang w:eastAsia="ru-RU"/>
        </w:rPr>
      </w:pPr>
      <w:bookmarkStart w:id="177" w:name="_Toc484183561"/>
      <w:r w:rsidRPr="00F562A3">
        <w:rPr>
          <w:rFonts w:ascii="Arial" w:eastAsia="Times New Roman" w:hAnsi="Arial"/>
          <w:iCs/>
          <w:sz w:val="22"/>
          <w:szCs w:val="26"/>
          <w:lang w:eastAsia="ru-RU"/>
        </w:rPr>
        <w:t xml:space="preserve">Коды </w:t>
      </w:r>
      <w:r w:rsidRPr="00F562A3">
        <w:rPr>
          <w:rFonts w:ascii="Arial" w:eastAsia="Times New Roman" w:hAnsi="Arial"/>
          <w:iCs/>
          <w:sz w:val="22"/>
          <w:szCs w:val="26"/>
          <w:lang w:val="en-US" w:eastAsia="ru-RU"/>
        </w:rPr>
        <w:t>PDF</w:t>
      </w:r>
      <w:r w:rsidRPr="00F562A3">
        <w:rPr>
          <w:rFonts w:ascii="Arial" w:eastAsia="Times New Roman" w:hAnsi="Arial"/>
          <w:iCs/>
          <w:sz w:val="22"/>
          <w:szCs w:val="26"/>
          <w:lang w:eastAsia="ru-RU"/>
        </w:rPr>
        <w:t>417 ЕГАИС. Получение данных из программы ТСД.</w:t>
      </w:r>
      <w:bookmarkEnd w:id="177"/>
    </w:p>
    <w:p w14:paraId="57B1B554" w14:textId="77777777" w:rsidR="00F562A3" w:rsidRPr="00F562A3" w:rsidRDefault="00F562A3" w:rsidP="00F562A3">
      <w:pPr>
        <w:spacing w:line="240" w:lineRule="auto"/>
        <w:rPr>
          <w:rFonts w:ascii="Arial" w:eastAsia="Times New Roman" w:hAnsi="Arial"/>
          <w:bCs w:val="0"/>
          <w:sz w:val="20"/>
          <w:szCs w:val="24"/>
          <w:lang w:eastAsia="ru-RU"/>
        </w:rPr>
      </w:pPr>
    </w:p>
    <w:p w14:paraId="57863759"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В предыдущих версиях экземпляр процесса в разделе «Коды </w:t>
      </w:r>
      <w:r w:rsidRPr="00F562A3">
        <w:rPr>
          <w:rFonts w:ascii="Arial" w:eastAsia="Times New Roman" w:hAnsi="Arial"/>
          <w:bCs w:val="0"/>
          <w:sz w:val="20"/>
          <w:szCs w:val="24"/>
          <w:lang w:val="en-US" w:eastAsia="ru-RU"/>
        </w:rPr>
        <w:t>PDF</w:t>
      </w:r>
      <w:r w:rsidRPr="00F562A3">
        <w:rPr>
          <w:rFonts w:ascii="Arial" w:eastAsia="Times New Roman" w:hAnsi="Arial"/>
          <w:bCs w:val="0"/>
          <w:sz w:val="20"/>
          <w:szCs w:val="24"/>
          <w:lang w:eastAsia="ru-RU"/>
        </w:rPr>
        <w:t xml:space="preserve">417 ЕГАИС» можно было заполнять данными только в интерфейсе раздела. В текущей версии информация о марках с нечитаемыми кодами </w:t>
      </w:r>
      <w:r w:rsidRPr="00F562A3">
        <w:rPr>
          <w:rFonts w:ascii="Arial" w:eastAsia="Times New Roman" w:hAnsi="Arial"/>
          <w:bCs w:val="0"/>
          <w:sz w:val="20"/>
          <w:szCs w:val="24"/>
          <w:lang w:val="en-US" w:eastAsia="ru-RU"/>
        </w:rPr>
        <w:t>PDF</w:t>
      </w:r>
      <w:r w:rsidRPr="00F562A3">
        <w:rPr>
          <w:rFonts w:ascii="Arial" w:eastAsia="Times New Roman" w:hAnsi="Arial"/>
          <w:bCs w:val="0"/>
          <w:sz w:val="20"/>
          <w:szCs w:val="24"/>
          <w:lang w:eastAsia="ru-RU"/>
        </w:rPr>
        <w:t xml:space="preserve">417 может быть передана в раздел из программы Супермаг Мобайл версии 1.6 с помощью нового режима работы «Контроль кодов </w:t>
      </w:r>
      <w:r w:rsidRPr="00F562A3">
        <w:rPr>
          <w:rFonts w:ascii="Arial" w:eastAsia="Times New Roman" w:hAnsi="Arial"/>
          <w:bCs w:val="0"/>
          <w:sz w:val="20"/>
          <w:szCs w:val="24"/>
          <w:lang w:val="en-US" w:eastAsia="ru-RU"/>
        </w:rPr>
        <w:t>PDF</w:t>
      </w:r>
      <w:r w:rsidRPr="00F562A3">
        <w:rPr>
          <w:rFonts w:ascii="Arial" w:eastAsia="Times New Roman" w:hAnsi="Arial"/>
          <w:bCs w:val="0"/>
          <w:sz w:val="20"/>
          <w:szCs w:val="24"/>
          <w:lang w:eastAsia="ru-RU"/>
        </w:rPr>
        <w:t xml:space="preserve">417». </w:t>
      </w:r>
    </w:p>
    <w:p w14:paraId="53063762" w14:textId="77777777" w:rsidR="00F562A3" w:rsidRPr="00F562A3" w:rsidRDefault="00F562A3" w:rsidP="00F562A3">
      <w:pPr>
        <w:spacing w:line="240" w:lineRule="auto"/>
        <w:rPr>
          <w:rFonts w:ascii="Arial" w:eastAsia="Times New Roman" w:hAnsi="Arial"/>
          <w:bCs w:val="0"/>
          <w:sz w:val="20"/>
          <w:szCs w:val="24"/>
          <w:lang w:eastAsia="ru-RU"/>
        </w:rPr>
      </w:pPr>
    </w:p>
    <w:p w14:paraId="30879394"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Новый режим работы позволяет за счет последовательного сканирования кодов </w:t>
      </w:r>
      <w:r w:rsidRPr="00F562A3">
        <w:rPr>
          <w:rFonts w:ascii="Arial" w:eastAsia="Times New Roman" w:hAnsi="Arial"/>
          <w:bCs w:val="0"/>
          <w:sz w:val="20"/>
          <w:szCs w:val="24"/>
          <w:lang w:val="en-US" w:eastAsia="ru-RU"/>
        </w:rPr>
        <w:t>PDF</w:t>
      </w:r>
      <w:r w:rsidRPr="00F562A3">
        <w:rPr>
          <w:rFonts w:ascii="Arial" w:eastAsia="Times New Roman" w:hAnsi="Arial"/>
          <w:bCs w:val="0"/>
          <w:sz w:val="20"/>
          <w:szCs w:val="24"/>
          <w:lang w:eastAsia="ru-RU"/>
        </w:rPr>
        <w:t xml:space="preserve">417 выявлять нечитаемые коды и регистрировать данные типа, серии и номера алкогольной марки, для которой не удалось прочесть код </w:t>
      </w:r>
      <w:r w:rsidRPr="00F562A3">
        <w:rPr>
          <w:rFonts w:ascii="Arial" w:eastAsia="Times New Roman" w:hAnsi="Arial"/>
          <w:bCs w:val="0"/>
          <w:sz w:val="20"/>
          <w:szCs w:val="24"/>
          <w:lang w:val="en-US" w:eastAsia="ru-RU"/>
        </w:rPr>
        <w:t>PDF</w:t>
      </w:r>
      <w:r w:rsidRPr="00F562A3">
        <w:rPr>
          <w:rFonts w:ascii="Arial" w:eastAsia="Times New Roman" w:hAnsi="Arial"/>
          <w:bCs w:val="0"/>
          <w:sz w:val="20"/>
          <w:szCs w:val="24"/>
          <w:lang w:eastAsia="ru-RU"/>
        </w:rPr>
        <w:t xml:space="preserve">417. Эта информация накапливается в журнале Супермаг Мобайл и передается в экземпляр процесса раздела «Коды </w:t>
      </w:r>
      <w:r w:rsidRPr="00F562A3">
        <w:rPr>
          <w:rFonts w:ascii="Arial" w:eastAsia="Times New Roman" w:hAnsi="Arial"/>
          <w:bCs w:val="0"/>
          <w:sz w:val="20"/>
          <w:szCs w:val="24"/>
          <w:lang w:val="en-US" w:eastAsia="ru-RU"/>
        </w:rPr>
        <w:t>PDF</w:t>
      </w:r>
      <w:r w:rsidRPr="00F562A3">
        <w:rPr>
          <w:rFonts w:ascii="Arial" w:eastAsia="Times New Roman" w:hAnsi="Arial"/>
          <w:bCs w:val="0"/>
          <w:sz w:val="20"/>
          <w:szCs w:val="24"/>
          <w:lang w:eastAsia="ru-RU"/>
        </w:rPr>
        <w:t>417 ЕГАИС» после завершения работы.</w:t>
      </w:r>
    </w:p>
    <w:p w14:paraId="5C355A99" w14:textId="77777777" w:rsidR="00F562A3" w:rsidRPr="00F562A3" w:rsidRDefault="00F562A3" w:rsidP="00F562A3">
      <w:pPr>
        <w:spacing w:line="240" w:lineRule="auto"/>
        <w:rPr>
          <w:rFonts w:ascii="Arial" w:eastAsia="Times New Roman" w:hAnsi="Arial"/>
          <w:bCs w:val="0"/>
          <w:sz w:val="20"/>
          <w:szCs w:val="24"/>
          <w:lang w:eastAsia="ru-RU"/>
        </w:rPr>
      </w:pPr>
    </w:p>
    <w:p w14:paraId="05E18484" w14:textId="77777777" w:rsidR="00F562A3" w:rsidRPr="00F562A3" w:rsidRDefault="00F562A3" w:rsidP="00F562A3">
      <w:pPr>
        <w:spacing w:before="240" w:after="60" w:line="240" w:lineRule="auto"/>
        <w:outlineLvl w:val="4"/>
        <w:rPr>
          <w:rFonts w:ascii="Arial" w:eastAsia="Times New Roman" w:hAnsi="Arial"/>
          <w:iCs/>
          <w:sz w:val="22"/>
          <w:szCs w:val="26"/>
          <w:lang w:eastAsia="ru-RU"/>
        </w:rPr>
      </w:pPr>
      <w:bookmarkStart w:id="178" w:name="_Toc484183562"/>
      <w:r w:rsidRPr="00F562A3">
        <w:rPr>
          <w:rFonts w:ascii="Arial" w:eastAsia="Times New Roman" w:hAnsi="Arial"/>
          <w:iCs/>
          <w:sz w:val="22"/>
          <w:szCs w:val="26"/>
          <w:lang w:eastAsia="ru-RU"/>
        </w:rPr>
        <w:t xml:space="preserve">Инвентаризация ЕГАИС. Ввод кода </w:t>
      </w:r>
      <w:r w:rsidRPr="00F562A3">
        <w:rPr>
          <w:rFonts w:ascii="Arial" w:eastAsia="Times New Roman" w:hAnsi="Arial"/>
          <w:iCs/>
          <w:sz w:val="22"/>
          <w:szCs w:val="26"/>
          <w:lang w:val="en-US" w:eastAsia="ru-RU"/>
        </w:rPr>
        <w:t xml:space="preserve">EAN </w:t>
      </w:r>
      <w:r w:rsidRPr="00F562A3">
        <w:rPr>
          <w:rFonts w:ascii="Arial" w:eastAsia="Times New Roman" w:hAnsi="Arial"/>
          <w:iCs/>
          <w:sz w:val="22"/>
          <w:szCs w:val="26"/>
          <w:lang w:eastAsia="ru-RU"/>
        </w:rPr>
        <w:t xml:space="preserve">и </w:t>
      </w:r>
      <w:r w:rsidRPr="00F562A3">
        <w:rPr>
          <w:rFonts w:ascii="Arial" w:eastAsia="Times New Roman" w:hAnsi="Arial"/>
          <w:iCs/>
          <w:sz w:val="22"/>
          <w:szCs w:val="26"/>
          <w:lang w:val="en-US" w:eastAsia="ru-RU"/>
        </w:rPr>
        <w:t>PDF</w:t>
      </w:r>
      <w:r w:rsidRPr="00F562A3">
        <w:rPr>
          <w:rFonts w:ascii="Arial" w:eastAsia="Times New Roman" w:hAnsi="Arial"/>
          <w:iCs/>
          <w:sz w:val="22"/>
          <w:szCs w:val="26"/>
          <w:lang w:eastAsia="ru-RU"/>
        </w:rPr>
        <w:t>417 сканером в разрыв клавиатуры.</w:t>
      </w:r>
      <w:bookmarkEnd w:id="178"/>
    </w:p>
    <w:p w14:paraId="37A562C4" w14:textId="77777777" w:rsidR="00F562A3" w:rsidRPr="00F562A3" w:rsidRDefault="00F562A3" w:rsidP="00F562A3">
      <w:pPr>
        <w:spacing w:line="240" w:lineRule="auto"/>
        <w:rPr>
          <w:rFonts w:ascii="Arial" w:eastAsia="Times New Roman" w:hAnsi="Arial"/>
          <w:bCs w:val="0"/>
          <w:sz w:val="20"/>
          <w:szCs w:val="24"/>
          <w:lang w:eastAsia="ru-RU"/>
        </w:rPr>
      </w:pPr>
    </w:p>
    <w:p w14:paraId="5ECAD67D"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lastRenderedPageBreak/>
        <w:t>Мастер ввода строки при инвентаризации крепкого алкоголя адаптирован для работы со сканером в разрыв клавиатуры. При сканировании в поле «Штриховой код» фокус перемещается в поле «Штрихкод марки», и после следующего сканирования происходит завершение ввода строки в журнал инвентаризации.</w:t>
      </w:r>
    </w:p>
    <w:p w14:paraId="269358B9" w14:textId="77777777" w:rsidR="00F562A3" w:rsidRPr="00F562A3" w:rsidRDefault="00F562A3" w:rsidP="00F562A3">
      <w:pPr>
        <w:spacing w:line="240" w:lineRule="auto"/>
        <w:rPr>
          <w:rFonts w:ascii="Arial" w:eastAsia="Times New Roman" w:hAnsi="Arial"/>
          <w:bCs w:val="0"/>
          <w:sz w:val="20"/>
          <w:szCs w:val="24"/>
          <w:lang w:eastAsia="ru-RU"/>
        </w:rPr>
      </w:pPr>
    </w:p>
    <w:p w14:paraId="7DBF667A"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179" w:name="_Toc484183563"/>
      <w:r w:rsidRPr="00F562A3">
        <w:rPr>
          <w:rFonts w:ascii="Arial" w:eastAsia="Times New Roman" w:hAnsi="Arial" w:cs="Arial"/>
          <w:sz w:val="24"/>
          <w:szCs w:val="26"/>
          <w:lang w:eastAsia="ru-RU"/>
        </w:rPr>
        <w:t>Алкогольная декларация. Производитель / импортер для кассовой реализации.</w:t>
      </w:r>
      <w:bookmarkEnd w:id="179"/>
      <w:r w:rsidRPr="00F562A3">
        <w:rPr>
          <w:rFonts w:ascii="Arial" w:eastAsia="Times New Roman" w:hAnsi="Arial" w:cs="Arial"/>
          <w:sz w:val="24"/>
          <w:szCs w:val="26"/>
          <w:lang w:eastAsia="ru-RU"/>
        </w:rPr>
        <w:t xml:space="preserve"> </w:t>
      </w:r>
    </w:p>
    <w:p w14:paraId="32CB5C25" w14:textId="77777777" w:rsidR="00F562A3" w:rsidRPr="00F562A3" w:rsidRDefault="00F562A3" w:rsidP="00F562A3">
      <w:pPr>
        <w:spacing w:line="240" w:lineRule="auto"/>
        <w:rPr>
          <w:rFonts w:ascii="Arial" w:eastAsia="Times New Roman" w:hAnsi="Arial"/>
          <w:bCs w:val="0"/>
          <w:sz w:val="20"/>
          <w:szCs w:val="24"/>
          <w:lang w:eastAsia="ru-RU"/>
        </w:rPr>
      </w:pPr>
    </w:p>
    <w:p w14:paraId="3E9ABACD"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текущей версии при составлении алкогольной декларации производитель / импортер для кассовой реализации определяется для артикула как производитель / импортер по умолчанию из таблицы «Производители / импортеры» на закладке «Описание» раздела «Карточки складского учета». Данные о производителе / импортере из таблицы «Коды алкогольной продукции» при составлении декларации более не используются (см. ниже).</w:t>
      </w:r>
    </w:p>
    <w:p w14:paraId="50FD2FA0" w14:textId="77777777" w:rsidR="00F562A3" w:rsidRPr="00F562A3" w:rsidRDefault="00F562A3" w:rsidP="00F562A3">
      <w:pPr>
        <w:spacing w:line="240" w:lineRule="auto"/>
        <w:rPr>
          <w:rFonts w:ascii="Arial" w:eastAsia="Times New Roman" w:hAnsi="Arial"/>
          <w:bCs w:val="0"/>
          <w:sz w:val="20"/>
          <w:szCs w:val="24"/>
          <w:lang w:eastAsia="ru-RU"/>
        </w:rPr>
      </w:pPr>
    </w:p>
    <w:p w14:paraId="1C18EF35"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180" w:name="_Toc484183564"/>
      <w:r w:rsidRPr="00F562A3">
        <w:rPr>
          <w:rFonts w:ascii="Arial" w:eastAsia="Times New Roman" w:hAnsi="Arial" w:cs="Arial"/>
          <w:sz w:val="24"/>
          <w:szCs w:val="26"/>
          <w:lang w:eastAsia="ru-RU"/>
        </w:rPr>
        <w:t>Карточки складского учета.</w:t>
      </w:r>
      <w:bookmarkEnd w:id="180"/>
      <w:r w:rsidRPr="00F562A3">
        <w:rPr>
          <w:rFonts w:ascii="Arial" w:eastAsia="Times New Roman" w:hAnsi="Arial" w:cs="Arial"/>
          <w:sz w:val="24"/>
          <w:szCs w:val="26"/>
          <w:lang w:eastAsia="ru-RU"/>
        </w:rPr>
        <w:t xml:space="preserve"> </w:t>
      </w:r>
    </w:p>
    <w:p w14:paraId="039D952E" w14:textId="77777777" w:rsidR="00F562A3" w:rsidRPr="00F562A3" w:rsidRDefault="00F562A3" w:rsidP="00F562A3">
      <w:pPr>
        <w:spacing w:before="240" w:after="60" w:line="240" w:lineRule="auto"/>
        <w:outlineLvl w:val="4"/>
        <w:rPr>
          <w:rFonts w:ascii="Arial" w:eastAsia="Times New Roman" w:hAnsi="Arial"/>
          <w:iCs/>
          <w:sz w:val="22"/>
          <w:szCs w:val="26"/>
          <w:lang w:eastAsia="ru-RU"/>
        </w:rPr>
      </w:pPr>
      <w:bookmarkStart w:id="181" w:name="_Toc484183565"/>
      <w:r w:rsidRPr="00F562A3">
        <w:rPr>
          <w:rFonts w:ascii="Arial" w:eastAsia="Times New Roman" w:hAnsi="Arial"/>
          <w:iCs/>
          <w:sz w:val="22"/>
          <w:szCs w:val="26"/>
          <w:lang w:eastAsia="ru-RU"/>
        </w:rPr>
        <w:t>Кода алкогольной продукции ЕГАИС. Производитель.</w:t>
      </w:r>
      <w:bookmarkEnd w:id="181"/>
    </w:p>
    <w:p w14:paraId="4F70BFC8" w14:textId="77777777" w:rsidR="00F562A3" w:rsidRPr="00F562A3" w:rsidRDefault="00F562A3" w:rsidP="00F562A3">
      <w:pPr>
        <w:spacing w:line="240" w:lineRule="auto"/>
        <w:rPr>
          <w:rFonts w:ascii="Arial" w:eastAsia="Times New Roman" w:hAnsi="Arial"/>
          <w:bCs w:val="0"/>
          <w:sz w:val="20"/>
          <w:szCs w:val="24"/>
          <w:lang w:eastAsia="ru-RU"/>
        </w:rPr>
      </w:pPr>
    </w:p>
    <w:p w14:paraId="337A2CBB"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таблице «Коды алкогольной продукции ЕГАИС» (раздел «Карточки складского учета», закладка «Описание») поля «Производитель / импортер», «ИНН производителя / импортера», «КПП производителя / импортера» переименованы в «Производитель», «ИНН производителя», «КПП производителя», соответственно.</w:t>
      </w:r>
    </w:p>
    <w:p w14:paraId="7112C9F0" w14:textId="77777777" w:rsidR="00F562A3" w:rsidRPr="00F562A3" w:rsidRDefault="00F562A3" w:rsidP="00F562A3">
      <w:pPr>
        <w:spacing w:line="240" w:lineRule="auto"/>
        <w:rPr>
          <w:rFonts w:ascii="Arial" w:eastAsia="Times New Roman" w:hAnsi="Arial"/>
          <w:bCs w:val="0"/>
          <w:sz w:val="20"/>
          <w:szCs w:val="24"/>
          <w:lang w:eastAsia="ru-RU"/>
        </w:rPr>
      </w:pPr>
    </w:p>
    <w:p w14:paraId="78D9EB61"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Изменение связано с тем, что данные об алкогольной продукции, которые возвращаются ЕГАИС при запросе информации об алкогольной продукции, а также данные об алкогольной продукции, которые содержатся в ТТН ЕГАИС, после перехода на второй формат файлов более не содержат информации об импортере товара, когда товар импортный. То есть, ЕГАИС более не предоставляет информации об импортере товара и дает возможность узнать только данные производителя алкогольного товара.</w:t>
      </w:r>
    </w:p>
    <w:p w14:paraId="5B27D75B" w14:textId="77777777" w:rsidR="00F562A3" w:rsidRPr="00F562A3" w:rsidRDefault="00F562A3" w:rsidP="00F562A3">
      <w:pPr>
        <w:spacing w:line="240" w:lineRule="auto"/>
        <w:rPr>
          <w:rFonts w:ascii="Arial" w:eastAsia="Times New Roman" w:hAnsi="Arial"/>
          <w:bCs w:val="0"/>
          <w:sz w:val="20"/>
          <w:szCs w:val="24"/>
          <w:lang w:eastAsia="ru-RU"/>
        </w:rPr>
      </w:pPr>
    </w:p>
    <w:p w14:paraId="227DA649" w14:textId="77777777" w:rsidR="00F562A3" w:rsidRPr="00F562A3" w:rsidRDefault="00F562A3" w:rsidP="00F562A3">
      <w:pPr>
        <w:spacing w:before="240" w:after="60" w:line="240" w:lineRule="auto"/>
        <w:outlineLvl w:val="4"/>
        <w:rPr>
          <w:rFonts w:ascii="Arial" w:eastAsia="Times New Roman" w:hAnsi="Arial"/>
          <w:iCs/>
          <w:sz w:val="22"/>
          <w:szCs w:val="26"/>
          <w:lang w:eastAsia="ru-RU"/>
        </w:rPr>
      </w:pPr>
      <w:bookmarkStart w:id="182" w:name="_Toc484183566"/>
      <w:r w:rsidRPr="00F562A3">
        <w:rPr>
          <w:rFonts w:ascii="Arial" w:eastAsia="Times New Roman" w:hAnsi="Arial"/>
          <w:iCs/>
          <w:sz w:val="22"/>
          <w:szCs w:val="26"/>
          <w:lang w:eastAsia="ru-RU"/>
        </w:rPr>
        <w:t>Фильтр по типу артикулов.</w:t>
      </w:r>
      <w:bookmarkEnd w:id="182"/>
    </w:p>
    <w:p w14:paraId="49610B65" w14:textId="77777777" w:rsidR="00F562A3" w:rsidRPr="00F562A3" w:rsidRDefault="00F562A3" w:rsidP="00F562A3">
      <w:pPr>
        <w:spacing w:line="240" w:lineRule="auto"/>
        <w:rPr>
          <w:rFonts w:ascii="Arial" w:eastAsia="Times New Roman" w:hAnsi="Arial"/>
          <w:bCs w:val="0"/>
          <w:sz w:val="20"/>
          <w:szCs w:val="24"/>
          <w:lang w:eastAsia="ru-RU"/>
        </w:rPr>
      </w:pPr>
    </w:p>
    <w:p w14:paraId="2AFF0978"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текущей версии опция фильтра по типу артикула «набор» заменена опциями «набор», «упаковка», «уценка» и «размер»:</w:t>
      </w:r>
    </w:p>
    <w:p w14:paraId="151B0A07" w14:textId="77777777" w:rsidR="00F562A3" w:rsidRPr="00F562A3" w:rsidRDefault="00F562A3" w:rsidP="00F562A3">
      <w:pPr>
        <w:spacing w:line="240" w:lineRule="auto"/>
        <w:rPr>
          <w:rFonts w:ascii="Arial" w:eastAsia="Times New Roman" w:hAnsi="Arial"/>
          <w:bCs w:val="0"/>
          <w:sz w:val="20"/>
          <w:szCs w:val="24"/>
          <w:lang w:eastAsia="ru-RU"/>
        </w:rPr>
      </w:pPr>
    </w:p>
    <w:p w14:paraId="495C6251"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drawing>
          <wp:inline distT="0" distB="0" distL="0" distR="0" wp14:anchorId="1A9EBADD" wp14:editId="56737E96">
            <wp:extent cx="2286000" cy="1504950"/>
            <wp:effectExtent l="0" t="0" r="0" b="0"/>
            <wp:docPr id="146" name="Рисунок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26">
                      <a:extLst>
                        <a:ext uri="{28A0092B-C50C-407E-A947-70E740481C1C}">
                          <a14:useLocalDpi xmlns:a14="http://schemas.microsoft.com/office/drawing/2010/main" val="0"/>
                        </a:ext>
                      </a:extLst>
                    </a:blip>
                    <a:srcRect/>
                    <a:stretch>
                      <a:fillRect/>
                    </a:stretch>
                  </pic:blipFill>
                  <pic:spPr bwMode="auto">
                    <a:xfrm>
                      <a:off x="0" y="0"/>
                      <a:ext cx="2286000" cy="1504950"/>
                    </a:xfrm>
                    <a:prstGeom prst="rect">
                      <a:avLst/>
                    </a:prstGeom>
                    <a:noFill/>
                    <a:ln>
                      <a:noFill/>
                    </a:ln>
                  </pic:spPr>
                </pic:pic>
              </a:graphicData>
            </a:graphic>
          </wp:inline>
        </w:drawing>
      </w:r>
    </w:p>
    <w:p w14:paraId="7834AAF8" w14:textId="77777777" w:rsidR="00F562A3" w:rsidRPr="00F562A3" w:rsidRDefault="00F562A3" w:rsidP="00F562A3">
      <w:pPr>
        <w:spacing w:line="240" w:lineRule="auto"/>
        <w:rPr>
          <w:rFonts w:ascii="Arial" w:eastAsia="Times New Roman" w:hAnsi="Arial"/>
          <w:bCs w:val="0"/>
          <w:sz w:val="20"/>
          <w:szCs w:val="24"/>
          <w:lang w:eastAsia="ru-RU"/>
        </w:rPr>
      </w:pPr>
    </w:p>
    <w:p w14:paraId="178FDB5D"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предыдущих версиях выбор опции «набор» приводил к отбору всех производных артикулов, то есть, артикулов составленных из одного или нескольких базовых артикулов с некоторым количеством. Возможности детальной фильтрации производных артикулов по их подтипам не существовало. В текущей версии опция «набор» позволяет отобрать только артикулы с подтипом «набор», то есть производные артикулы, составленные из нескольких разных базовых артикулов. Для отбора упаковок (один артикул и количество не равное 1 единице), уценок (один артикул и количество равное 1 единице), размеров (один артикул с количеством 1 единица и заданным значением свойства) в текущей версии добавлены новые опции фильтра.</w:t>
      </w:r>
    </w:p>
    <w:p w14:paraId="04DF4E96" w14:textId="77777777" w:rsidR="00F562A3" w:rsidRPr="00F562A3" w:rsidRDefault="00F562A3" w:rsidP="00F562A3">
      <w:pPr>
        <w:spacing w:line="240" w:lineRule="auto"/>
        <w:rPr>
          <w:rFonts w:ascii="Arial" w:eastAsia="Times New Roman" w:hAnsi="Arial"/>
          <w:bCs w:val="0"/>
          <w:sz w:val="20"/>
          <w:szCs w:val="24"/>
          <w:lang w:eastAsia="ru-RU"/>
        </w:rPr>
      </w:pPr>
    </w:p>
    <w:p w14:paraId="05D69521" w14:textId="77777777" w:rsidR="00F562A3" w:rsidRPr="00F562A3" w:rsidRDefault="00F562A3" w:rsidP="00F562A3">
      <w:pPr>
        <w:spacing w:before="240" w:after="60" w:line="240" w:lineRule="auto"/>
        <w:outlineLvl w:val="4"/>
        <w:rPr>
          <w:rFonts w:ascii="Arial" w:eastAsia="Times New Roman" w:hAnsi="Arial"/>
          <w:iCs/>
          <w:sz w:val="22"/>
          <w:szCs w:val="26"/>
          <w:lang w:eastAsia="ru-RU"/>
        </w:rPr>
      </w:pPr>
      <w:bookmarkStart w:id="183" w:name="_Toc484183567"/>
      <w:r w:rsidRPr="00F562A3">
        <w:rPr>
          <w:rFonts w:ascii="Arial" w:eastAsia="Times New Roman" w:hAnsi="Arial"/>
          <w:iCs/>
          <w:sz w:val="22"/>
          <w:szCs w:val="26"/>
          <w:lang w:eastAsia="ru-RU"/>
        </w:rPr>
        <w:t>Фильтр по короткому названию с использованием национального алфавита.</w:t>
      </w:r>
      <w:bookmarkEnd w:id="183"/>
    </w:p>
    <w:p w14:paraId="1423D527" w14:textId="77777777" w:rsidR="00F562A3" w:rsidRPr="00F562A3" w:rsidRDefault="00F562A3" w:rsidP="00F562A3">
      <w:pPr>
        <w:spacing w:line="240" w:lineRule="auto"/>
        <w:rPr>
          <w:rFonts w:ascii="Arial" w:eastAsia="Times New Roman" w:hAnsi="Arial"/>
          <w:bCs w:val="0"/>
          <w:sz w:val="20"/>
          <w:szCs w:val="24"/>
          <w:lang w:eastAsia="ru-RU"/>
        </w:rPr>
      </w:pPr>
    </w:p>
    <w:p w14:paraId="3DB4FB8E"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lastRenderedPageBreak/>
        <w:t xml:space="preserve">В разделе карточек складского учета короткое название товара может быть введено национальным шрифтом. Выбор шрифта и языка ввода короткого названия осуществляется в административном модуле в разделе «База данных» на закладе «Конфигурация» в группе данных «Клиентская часть». </w:t>
      </w:r>
    </w:p>
    <w:p w14:paraId="63234DE0" w14:textId="77777777" w:rsidR="00F562A3" w:rsidRPr="00F562A3" w:rsidRDefault="00F562A3" w:rsidP="00F562A3">
      <w:pPr>
        <w:spacing w:line="240" w:lineRule="auto"/>
        <w:rPr>
          <w:rFonts w:ascii="Arial" w:eastAsia="Times New Roman" w:hAnsi="Arial"/>
          <w:bCs w:val="0"/>
          <w:sz w:val="20"/>
          <w:szCs w:val="24"/>
          <w:lang w:eastAsia="ru-RU"/>
        </w:rPr>
      </w:pPr>
    </w:p>
    <w:p w14:paraId="5C6F7BAA"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текущей версии реализована возможность вводить короткое название национальным шрифтом и выполнять поиск карточек по введенному имени.</w:t>
      </w:r>
    </w:p>
    <w:p w14:paraId="3BE81B2D" w14:textId="77777777" w:rsidR="00F562A3" w:rsidRPr="00F562A3" w:rsidRDefault="00F562A3" w:rsidP="00F562A3">
      <w:pPr>
        <w:spacing w:line="240" w:lineRule="auto"/>
        <w:rPr>
          <w:rFonts w:ascii="Arial" w:eastAsia="Times New Roman" w:hAnsi="Arial"/>
          <w:bCs w:val="0"/>
          <w:sz w:val="20"/>
          <w:szCs w:val="24"/>
          <w:lang w:eastAsia="ru-RU"/>
        </w:rPr>
      </w:pPr>
    </w:p>
    <w:p w14:paraId="52674ED6" w14:textId="77777777" w:rsidR="00F562A3" w:rsidRPr="00F562A3" w:rsidRDefault="00F562A3" w:rsidP="00F562A3">
      <w:pPr>
        <w:spacing w:before="240" w:after="60" w:line="240" w:lineRule="auto"/>
        <w:outlineLvl w:val="4"/>
        <w:rPr>
          <w:rFonts w:ascii="Arial" w:eastAsia="Times New Roman" w:hAnsi="Arial"/>
          <w:iCs/>
          <w:sz w:val="22"/>
          <w:szCs w:val="26"/>
          <w:lang w:eastAsia="ru-RU"/>
        </w:rPr>
      </w:pPr>
      <w:bookmarkStart w:id="184" w:name="_Toc484183568"/>
      <w:r w:rsidRPr="00F562A3">
        <w:rPr>
          <w:rFonts w:ascii="Arial" w:eastAsia="Times New Roman" w:hAnsi="Arial"/>
          <w:iCs/>
          <w:sz w:val="22"/>
          <w:szCs w:val="26"/>
          <w:lang w:eastAsia="ru-RU"/>
        </w:rPr>
        <w:t>История номенклатур. Право на просмотр закладки.</w:t>
      </w:r>
      <w:bookmarkEnd w:id="184"/>
    </w:p>
    <w:p w14:paraId="60483823" w14:textId="77777777" w:rsidR="00F562A3" w:rsidRPr="00F562A3" w:rsidRDefault="00F562A3" w:rsidP="00F562A3">
      <w:pPr>
        <w:spacing w:line="240" w:lineRule="auto"/>
        <w:rPr>
          <w:rFonts w:ascii="Arial" w:eastAsia="Times New Roman" w:hAnsi="Arial"/>
          <w:bCs w:val="0"/>
          <w:sz w:val="20"/>
          <w:szCs w:val="24"/>
          <w:lang w:eastAsia="ru-RU"/>
        </w:rPr>
      </w:pPr>
    </w:p>
    <w:p w14:paraId="4D9E9318"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текущей версии для просмотра закладки «История номенклатур» более не требуется иметь функциональное право «Управление составом номенклатуры».</w:t>
      </w:r>
    </w:p>
    <w:p w14:paraId="577DEDA3" w14:textId="77777777" w:rsidR="00F562A3" w:rsidRPr="00F562A3" w:rsidRDefault="00F562A3" w:rsidP="00F562A3">
      <w:pPr>
        <w:spacing w:line="240" w:lineRule="auto"/>
        <w:rPr>
          <w:rFonts w:ascii="Arial" w:eastAsia="Times New Roman" w:hAnsi="Arial"/>
          <w:bCs w:val="0"/>
          <w:sz w:val="20"/>
          <w:szCs w:val="24"/>
          <w:lang w:eastAsia="ru-RU"/>
        </w:rPr>
      </w:pPr>
    </w:p>
    <w:p w14:paraId="151271F7"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185" w:name="_Toc484183569"/>
      <w:r w:rsidRPr="00F562A3">
        <w:rPr>
          <w:rFonts w:ascii="Arial" w:eastAsia="Times New Roman" w:hAnsi="Arial" w:cs="Arial"/>
          <w:sz w:val="24"/>
          <w:szCs w:val="26"/>
          <w:lang w:eastAsia="ru-RU"/>
        </w:rPr>
        <w:t>Структура магазина склада. Функция перемещения весов в другой отдел.</w:t>
      </w:r>
      <w:bookmarkEnd w:id="185"/>
    </w:p>
    <w:p w14:paraId="7FAACBD8" w14:textId="77777777" w:rsidR="00F562A3" w:rsidRPr="00F562A3" w:rsidRDefault="00F562A3" w:rsidP="00F562A3">
      <w:pPr>
        <w:spacing w:line="240" w:lineRule="auto"/>
        <w:rPr>
          <w:rFonts w:ascii="Arial" w:eastAsia="Times New Roman" w:hAnsi="Arial"/>
          <w:bCs w:val="0"/>
          <w:sz w:val="20"/>
          <w:szCs w:val="24"/>
          <w:lang w:eastAsia="ru-RU"/>
        </w:rPr>
      </w:pPr>
    </w:p>
    <w:p w14:paraId="565B29BC"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разделе «Структура магазина/склада» на страницу отдела, в которой имеется таблица весов отдела, добавлена кнопка «Переместить», которая позволяет сменить местоположение выбранных весов на другой отдел места хранения:</w:t>
      </w:r>
    </w:p>
    <w:p w14:paraId="025CEC57" w14:textId="77777777" w:rsidR="00F562A3" w:rsidRPr="00F562A3" w:rsidRDefault="00F562A3" w:rsidP="00F562A3">
      <w:pPr>
        <w:spacing w:line="240" w:lineRule="auto"/>
        <w:rPr>
          <w:rFonts w:ascii="Arial" w:eastAsia="Times New Roman" w:hAnsi="Arial"/>
          <w:bCs w:val="0"/>
          <w:sz w:val="20"/>
          <w:szCs w:val="24"/>
          <w:lang w:eastAsia="ru-RU"/>
        </w:rPr>
      </w:pPr>
    </w:p>
    <w:p w14:paraId="41E36D51"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drawing>
          <wp:inline distT="0" distB="0" distL="0" distR="0" wp14:anchorId="27CC1337" wp14:editId="5B09ECD6">
            <wp:extent cx="4229100" cy="1743075"/>
            <wp:effectExtent l="0" t="0" r="0" b="9525"/>
            <wp:docPr id="147" name="Рисунок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27">
                      <a:extLst>
                        <a:ext uri="{28A0092B-C50C-407E-A947-70E740481C1C}">
                          <a14:useLocalDpi xmlns:a14="http://schemas.microsoft.com/office/drawing/2010/main" val="0"/>
                        </a:ext>
                      </a:extLst>
                    </a:blip>
                    <a:srcRect/>
                    <a:stretch>
                      <a:fillRect/>
                    </a:stretch>
                  </pic:blipFill>
                  <pic:spPr bwMode="auto">
                    <a:xfrm>
                      <a:off x="0" y="0"/>
                      <a:ext cx="4229100" cy="1743075"/>
                    </a:xfrm>
                    <a:prstGeom prst="rect">
                      <a:avLst/>
                    </a:prstGeom>
                    <a:noFill/>
                    <a:ln>
                      <a:noFill/>
                    </a:ln>
                  </pic:spPr>
                </pic:pic>
              </a:graphicData>
            </a:graphic>
          </wp:inline>
        </w:drawing>
      </w:r>
    </w:p>
    <w:p w14:paraId="4CE5A09B" w14:textId="77777777" w:rsidR="00F562A3" w:rsidRPr="00F562A3" w:rsidRDefault="00F562A3" w:rsidP="00F562A3">
      <w:pPr>
        <w:spacing w:line="240" w:lineRule="auto"/>
        <w:rPr>
          <w:rFonts w:ascii="Arial" w:eastAsia="Times New Roman" w:hAnsi="Arial"/>
          <w:bCs w:val="0"/>
          <w:sz w:val="20"/>
          <w:szCs w:val="24"/>
          <w:lang w:eastAsia="ru-RU"/>
        </w:rPr>
      </w:pPr>
    </w:p>
    <w:p w14:paraId="204F4589"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предыдущих версиях подобная функция имелась только на странице места хранения, на закладке «весы»:</w:t>
      </w:r>
    </w:p>
    <w:p w14:paraId="1C2B497A" w14:textId="77777777" w:rsidR="00F562A3" w:rsidRPr="00F562A3" w:rsidRDefault="00F562A3" w:rsidP="00F562A3">
      <w:pPr>
        <w:spacing w:line="240" w:lineRule="auto"/>
        <w:rPr>
          <w:rFonts w:ascii="Arial" w:eastAsia="Times New Roman" w:hAnsi="Arial"/>
          <w:bCs w:val="0"/>
          <w:sz w:val="20"/>
          <w:szCs w:val="24"/>
          <w:lang w:eastAsia="ru-RU"/>
        </w:rPr>
      </w:pPr>
    </w:p>
    <w:p w14:paraId="43AE8358"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drawing>
          <wp:inline distT="0" distB="0" distL="0" distR="0" wp14:anchorId="26CFAF00" wp14:editId="08796400">
            <wp:extent cx="4343400" cy="1457325"/>
            <wp:effectExtent l="0" t="0" r="0" b="9525"/>
            <wp:docPr id="148" name="Рисунок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28">
                      <a:extLst>
                        <a:ext uri="{28A0092B-C50C-407E-A947-70E740481C1C}">
                          <a14:useLocalDpi xmlns:a14="http://schemas.microsoft.com/office/drawing/2010/main" val="0"/>
                        </a:ext>
                      </a:extLst>
                    </a:blip>
                    <a:srcRect/>
                    <a:stretch>
                      <a:fillRect/>
                    </a:stretch>
                  </pic:blipFill>
                  <pic:spPr bwMode="auto">
                    <a:xfrm>
                      <a:off x="0" y="0"/>
                      <a:ext cx="4343400" cy="1457325"/>
                    </a:xfrm>
                    <a:prstGeom prst="rect">
                      <a:avLst/>
                    </a:prstGeom>
                    <a:noFill/>
                    <a:ln>
                      <a:noFill/>
                    </a:ln>
                  </pic:spPr>
                </pic:pic>
              </a:graphicData>
            </a:graphic>
          </wp:inline>
        </w:drawing>
      </w:r>
    </w:p>
    <w:p w14:paraId="18F19F63" w14:textId="77777777" w:rsidR="00F562A3" w:rsidRPr="00F562A3" w:rsidRDefault="00F562A3" w:rsidP="00F562A3">
      <w:pPr>
        <w:spacing w:line="240" w:lineRule="auto"/>
        <w:rPr>
          <w:rFonts w:ascii="Arial" w:eastAsia="Times New Roman" w:hAnsi="Arial"/>
          <w:bCs w:val="0"/>
          <w:sz w:val="20"/>
          <w:szCs w:val="24"/>
          <w:lang w:eastAsia="ru-RU"/>
        </w:rPr>
      </w:pPr>
    </w:p>
    <w:p w14:paraId="087C5955"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Дополнительно, в диалог функции перемещения весов добавлены опции, которые позволяют одновременно переместить несколько выбранных весов или все весы текущего отдела:</w:t>
      </w:r>
    </w:p>
    <w:p w14:paraId="257BC67B" w14:textId="77777777" w:rsidR="00F562A3" w:rsidRPr="00F562A3" w:rsidRDefault="00F562A3" w:rsidP="00F562A3">
      <w:pPr>
        <w:spacing w:line="240" w:lineRule="auto"/>
        <w:rPr>
          <w:rFonts w:ascii="Arial" w:eastAsia="Times New Roman" w:hAnsi="Arial"/>
          <w:bCs w:val="0"/>
          <w:sz w:val="20"/>
          <w:szCs w:val="24"/>
          <w:lang w:eastAsia="ru-RU"/>
        </w:rPr>
      </w:pPr>
    </w:p>
    <w:p w14:paraId="187A23CB"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lastRenderedPageBreak/>
        <w:drawing>
          <wp:inline distT="0" distB="0" distL="0" distR="0" wp14:anchorId="33FE150A" wp14:editId="3579ED96">
            <wp:extent cx="3200400" cy="2257425"/>
            <wp:effectExtent l="0" t="0" r="0" b="9525"/>
            <wp:docPr id="149" name="Рисунок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29">
                      <a:extLst>
                        <a:ext uri="{28A0092B-C50C-407E-A947-70E740481C1C}">
                          <a14:useLocalDpi xmlns:a14="http://schemas.microsoft.com/office/drawing/2010/main" val="0"/>
                        </a:ext>
                      </a:extLst>
                    </a:blip>
                    <a:srcRect/>
                    <a:stretch>
                      <a:fillRect/>
                    </a:stretch>
                  </pic:blipFill>
                  <pic:spPr bwMode="auto">
                    <a:xfrm>
                      <a:off x="0" y="0"/>
                      <a:ext cx="3200400" cy="2257425"/>
                    </a:xfrm>
                    <a:prstGeom prst="rect">
                      <a:avLst/>
                    </a:prstGeom>
                    <a:noFill/>
                    <a:ln>
                      <a:noFill/>
                    </a:ln>
                  </pic:spPr>
                </pic:pic>
              </a:graphicData>
            </a:graphic>
          </wp:inline>
        </w:drawing>
      </w:r>
    </w:p>
    <w:p w14:paraId="20BBE4AF" w14:textId="77777777" w:rsidR="00F562A3" w:rsidRPr="00F562A3" w:rsidRDefault="00F562A3" w:rsidP="00F562A3">
      <w:pPr>
        <w:spacing w:line="240" w:lineRule="auto"/>
        <w:rPr>
          <w:rFonts w:ascii="Arial" w:eastAsia="Times New Roman" w:hAnsi="Arial"/>
          <w:bCs w:val="0"/>
          <w:sz w:val="20"/>
          <w:szCs w:val="24"/>
          <w:lang w:eastAsia="ru-RU"/>
        </w:rPr>
      </w:pPr>
    </w:p>
    <w:p w14:paraId="6340E16B"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186" w:name="_Toc484183570"/>
      <w:r w:rsidRPr="00F562A3">
        <w:rPr>
          <w:rFonts w:ascii="Arial" w:eastAsia="Times New Roman" w:hAnsi="Arial" w:cs="Arial"/>
          <w:sz w:val="24"/>
          <w:szCs w:val="26"/>
          <w:lang w:eastAsia="ru-RU"/>
        </w:rPr>
        <w:t>Классификатор номенклатур. Право на удаление групп классификатора номенклатур.</w:t>
      </w:r>
      <w:bookmarkEnd w:id="186"/>
    </w:p>
    <w:p w14:paraId="4B14A986" w14:textId="77777777" w:rsidR="00F562A3" w:rsidRPr="00F562A3" w:rsidRDefault="00F562A3" w:rsidP="00F562A3">
      <w:pPr>
        <w:spacing w:line="240" w:lineRule="auto"/>
        <w:rPr>
          <w:rFonts w:ascii="Arial" w:eastAsia="Times New Roman" w:hAnsi="Arial"/>
          <w:bCs w:val="0"/>
          <w:sz w:val="20"/>
          <w:szCs w:val="24"/>
          <w:lang w:eastAsia="ru-RU"/>
        </w:rPr>
      </w:pPr>
    </w:p>
    <w:p w14:paraId="72B869D8"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административном модуле в разделе «Права доступа» для модуля «Классификаторы» добавлена функциональная роль «Удаление групп классификатора номенклатур товаров». Новая функция позволяет разрешить или запретить пользователю должности удалять группы классификатора номенклатур.</w:t>
      </w:r>
    </w:p>
    <w:p w14:paraId="27C18073" w14:textId="77777777" w:rsidR="00F562A3" w:rsidRPr="00F562A3" w:rsidRDefault="00F562A3" w:rsidP="00F562A3">
      <w:pPr>
        <w:spacing w:line="240" w:lineRule="auto"/>
        <w:rPr>
          <w:rFonts w:ascii="Arial" w:eastAsia="Times New Roman" w:hAnsi="Arial"/>
          <w:bCs w:val="0"/>
          <w:sz w:val="20"/>
          <w:szCs w:val="24"/>
          <w:lang w:eastAsia="ru-RU"/>
        </w:rPr>
      </w:pPr>
    </w:p>
    <w:p w14:paraId="456994B8"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187" w:name="_Toc484183571"/>
      <w:r w:rsidRPr="00F562A3">
        <w:rPr>
          <w:rFonts w:ascii="Arial" w:eastAsia="Times New Roman" w:hAnsi="Arial" w:cs="Arial"/>
          <w:sz w:val="24"/>
          <w:szCs w:val="26"/>
          <w:lang w:eastAsia="ru-RU"/>
        </w:rPr>
        <w:t>Состав номенклатур / ассортиментных матриц. Ввод / вывод товаров из матрицы.</w:t>
      </w:r>
      <w:bookmarkEnd w:id="187"/>
    </w:p>
    <w:p w14:paraId="7E7B219E" w14:textId="77777777" w:rsidR="00F562A3" w:rsidRPr="00F562A3" w:rsidRDefault="00F562A3" w:rsidP="00F562A3">
      <w:pPr>
        <w:spacing w:line="240" w:lineRule="auto"/>
        <w:rPr>
          <w:rFonts w:ascii="Arial" w:eastAsia="Times New Roman" w:hAnsi="Arial"/>
          <w:bCs w:val="0"/>
          <w:sz w:val="20"/>
          <w:szCs w:val="24"/>
          <w:lang w:eastAsia="ru-RU"/>
        </w:rPr>
      </w:pPr>
    </w:p>
    <w:p w14:paraId="54C5B53D"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предыдущих версиях Торговой системы в разделе «Состав номенклатур / ассортиментных матриц» при выборе варианта работы с ассортиментными матрицами можно было просматривать состав номенклатурных модулей матрицы и редактировать состав этих модулей:</w:t>
      </w:r>
    </w:p>
    <w:p w14:paraId="3FC6D554" w14:textId="77777777" w:rsidR="00F562A3" w:rsidRPr="00F562A3" w:rsidRDefault="00F562A3" w:rsidP="00F562A3">
      <w:pPr>
        <w:spacing w:line="240" w:lineRule="auto"/>
        <w:rPr>
          <w:rFonts w:ascii="Arial" w:eastAsia="Times New Roman" w:hAnsi="Arial"/>
          <w:bCs w:val="0"/>
          <w:sz w:val="20"/>
          <w:szCs w:val="24"/>
          <w:lang w:eastAsia="ru-RU"/>
        </w:rPr>
      </w:pPr>
    </w:p>
    <w:p w14:paraId="49F2CE22"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drawing>
          <wp:inline distT="0" distB="0" distL="0" distR="0" wp14:anchorId="219C5BE0" wp14:editId="067D65B0">
            <wp:extent cx="3086100" cy="885825"/>
            <wp:effectExtent l="0" t="0" r="0" b="9525"/>
            <wp:docPr id="150" name="Рисунок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30">
                      <a:extLst>
                        <a:ext uri="{28A0092B-C50C-407E-A947-70E740481C1C}">
                          <a14:useLocalDpi xmlns:a14="http://schemas.microsoft.com/office/drawing/2010/main" val="0"/>
                        </a:ext>
                      </a:extLst>
                    </a:blip>
                    <a:srcRect/>
                    <a:stretch>
                      <a:fillRect/>
                    </a:stretch>
                  </pic:blipFill>
                  <pic:spPr bwMode="auto">
                    <a:xfrm>
                      <a:off x="0" y="0"/>
                      <a:ext cx="3086100" cy="885825"/>
                    </a:xfrm>
                    <a:prstGeom prst="rect">
                      <a:avLst/>
                    </a:prstGeom>
                    <a:noFill/>
                    <a:ln>
                      <a:noFill/>
                    </a:ln>
                  </pic:spPr>
                </pic:pic>
              </a:graphicData>
            </a:graphic>
          </wp:inline>
        </w:drawing>
      </w:r>
    </w:p>
    <w:p w14:paraId="02DAC74C" w14:textId="77777777" w:rsidR="00F562A3" w:rsidRPr="00F562A3" w:rsidRDefault="00F562A3" w:rsidP="00F562A3">
      <w:pPr>
        <w:spacing w:line="240" w:lineRule="auto"/>
        <w:rPr>
          <w:rFonts w:ascii="Arial" w:eastAsia="Times New Roman" w:hAnsi="Arial"/>
          <w:bCs w:val="0"/>
          <w:sz w:val="20"/>
          <w:szCs w:val="24"/>
          <w:lang w:eastAsia="ru-RU"/>
        </w:rPr>
      </w:pPr>
    </w:p>
    <w:p w14:paraId="1E1C5307"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состав модулей можно было вводить новые артикулы, или удалять имеющиеся, как немедленно, так и с указанием даты, а также контролировать превышение количества артикулов в номенклатурных модулях.</w:t>
      </w:r>
    </w:p>
    <w:p w14:paraId="3FA9F1A9" w14:textId="77777777" w:rsidR="00F562A3" w:rsidRPr="00F562A3" w:rsidRDefault="00F562A3" w:rsidP="00F562A3">
      <w:pPr>
        <w:spacing w:line="240" w:lineRule="auto"/>
        <w:rPr>
          <w:rFonts w:ascii="Arial" w:eastAsia="Times New Roman" w:hAnsi="Arial"/>
          <w:bCs w:val="0"/>
          <w:sz w:val="20"/>
          <w:szCs w:val="24"/>
          <w:lang w:eastAsia="ru-RU"/>
        </w:rPr>
      </w:pPr>
    </w:p>
    <w:p w14:paraId="75A8C120"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случае выведения артикула из номенклатурного модуля количество артикулов в модуле уменьшается, что позволяет добавить в него новый артикул. Факт исключения артикула из ассортиментной матрицы гарантирует, что товар более не будет заказываться с момента исключения, но не означает, что полочное пространство, занимаемое исключенным артикулом, сразу будет готово принять новый товар, который может быть добавлен в матрицу взамен исключенного. То есть, существует промежуток времени между исключением товара из матрицы и моментом, когда можно вводить в матрицу новый товар, взамен исключенного.</w:t>
      </w:r>
    </w:p>
    <w:p w14:paraId="6605D592" w14:textId="77777777" w:rsidR="00F562A3" w:rsidRPr="00F562A3" w:rsidRDefault="00F562A3" w:rsidP="00F562A3">
      <w:pPr>
        <w:spacing w:line="240" w:lineRule="auto"/>
        <w:rPr>
          <w:rFonts w:ascii="Arial" w:eastAsia="Times New Roman" w:hAnsi="Arial"/>
          <w:bCs w:val="0"/>
          <w:sz w:val="20"/>
          <w:szCs w:val="24"/>
          <w:lang w:eastAsia="ru-RU"/>
        </w:rPr>
      </w:pPr>
    </w:p>
    <w:p w14:paraId="08DF2014"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текущей версии в раздел «Состав номенклатур / ассортиментных матриц» для работы с ассортиментными матрицами введено три режима работы:</w:t>
      </w:r>
    </w:p>
    <w:p w14:paraId="72DE512A" w14:textId="77777777" w:rsidR="00F562A3" w:rsidRPr="00F562A3" w:rsidRDefault="00F562A3" w:rsidP="00F562A3">
      <w:pPr>
        <w:spacing w:line="240" w:lineRule="auto"/>
        <w:rPr>
          <w:rFonts w:ascii="Arial" w:eastAsia="Times New Roman" w:hAnsi="Arial"/>
          <w:bCs w:val="0"/>
          <w:sz w:val="20"/>
          <w:szCs w:val="24"/>
          <w:lang w:eastAsia="ru-RU"/>
        </w:rPr>
      </w:pPr>
    </w:p>
    <w:p w14:paraId="55DCB769"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drawing>
          <wp:inline distT="0" distB="0" distL="0" distR="0" wp14:anchorId="13B2C517" wp14:editId="4C3FC704">
            <wp:extent cx="5886450" cy="971550"/>
            <wp:effectExtent l="0" t="0" r="0" b="0"/>
            <wp:docPr id="151" name="Рисунок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31">
                      <a:extLst>
                        <a:ext uri="{28A0092B-C50C-407E-A947-70E740481C1C}">
                          <a14:useLocalDpi xmlns:a14="http://schemas.microsoft.com/office/drawing/2010/main" val="0"/>
                        </a:ext>
                      </a:extLst>
                    </a:blip>
                    <a:srcRect/>
                    <a:stretch>
                      <a:fillRect/>
                    </a:stretch>
                  </pic:blipFill>
                  <pic:spPr bwMode="auto">
                    <a:xfrm>
                      <a:off x="0" y="0"/>
                      <a:ext cx="5886450" cy="971550"/>
                    </a:xfrm>
                    <a:prstGeom prst="rect">
                      <a:avLst/>
                    </a:prstGeom>
                    <a:noFill/>
                    <a:ln>
                      <a:noFill/>
                    </a:ln>
                  </pic:spPr>
                </pic:pic>
              </a:graphicData>
            </a:graphic>
          </wp:inline>
        </w:drawing>
      </w:r>
    </w:p>
    <w:p w14:paraId="0F751A6E" w14:textId="77777777" w:rsidR="00F562A3" w:rsidRPr="00F562A3" w:rsidRDefault="00F562A3" w:rsidP="00F562A3">
      <w:pPr>
        <w:spacing w:line="240" w:lineRule="auto"/>
        <w:rPr>
          <w:rFonts w:ascii="Arial" w:eastAsia="Times New Roman" w:hAnsi="Arial"/>
          <w:bCs w:val="0"/>
          <w:sz w:val="20"/>
          <w:szCs w:val="24"/>
          <w:lang w:eastAsia="ru-RU"/>
        </w:rPr>
      </w:pPr>
    </w:p>
    <w:p w14:paraId="1A8394ED"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«Состав матрицы» соответствует прежнему режиму работы с ассортиментной матрицей, то есть предназначен для просмотра состава матрицы, редактирования состава и планирования изменения состава матрицы.</w:t>
      </w:r>
    </w:p>
    <w:p w14:paraId="44F50CF5" w14:textId="77777777" w:rsidR="00F562A3" w:rsidRPr="00F562A3" w:rsidRDefault="00F562A3" w:rsidP="00F562A3">
      <w:pPr>
        <w:spacing w:line="240" w:lineRule="auto"/>
        <w:rPr>
          <w:rFonts w:ascii="Arial" w:eastAsia="Times New Roman" w:hAnsi="Arial"/>
          <w:bCs w:val="0"/>
          <w:sz w:val="20"/>
          <w:szCs w:val="24"/>
          <w:lang w:eastAsia="ru-RU"/>
        </w:rPr>
      </w:pPr>
    </w:p>
    <w:p w14:paraId="07FEEA13"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«Предложение для пополнения матрицы» - это режим работы, в котором можно увидеть список артикулов, которые предполагается ввести в состав ассортиментной матрицы.</w:t>
      </w:r>
    </w:p>
    <w:p w14:paraId="596690ED"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 </w:t>
      </w:r>
    </w:p>
    <w:p w14:paraId="4ED2AC83"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«Исключенные из номенклатурного модуля, но находящиеся в обороте артикулы» - это режим работы, в котором можно увидеть список артикулов, которые были выведены из состава матрицы, но остались в обороте магазина. Под этим понимаются такие артикулы, которые уже не заказываются, поскольку их нет в ассортиментной матрице, но учитываются в подсчете количества артикулов в номенклатурном модуле матрицы, поскольку еще находятся в обороте магазинов и не позволяют ввести новый артикул в модуль взамен исключенного.</w:t>
      </w:r>
    </w:p>
    <w:p w14:paraId="03310452" w14:textId="77777777" w:rsidR="00F562A3" w:rsidRPr="00F562A3" w:rsidRDefault="00F562A3" w:rsidP="00F562A3">
      <w:pPr>
        <w:spacing w:line="240" w:lineRule="auto"/>
        <w:rPr>
          <w:rFonts w:ascii="Arial" w:eastAsia="Times New Roman" w:hAnsi="Arial"/>
          <w:bCs w:val="0"/>
          <w:sz w:val="20"/>
          <w:szCs w:val="24"/>
          <w:lang w:eastAsia="ru-RU"/>
        </w:rPr>
      </w:pPr>
    </w:p>
    <w:p w14:paraId="0A7F7264"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Для того, чтобы артикулы при исключении из ассортиментной матрицы попадали в список исключенных, но находящихся в обороте, необходимо в диалоге «Функции - Параметры раздела» определить критерий выбытия артикула из оборота, то есть критерий, по которому артикул можно удалить из списка исключенных, но находящихся в обороте:</w:t>
      </w:r>
    </w:p>
    <w:p w14:paraId="56542D70" w14:textId="77777777" w:rsidR="00F562A3" w:rsidRPr="00F562A3" w:rsidRDefault="00F562A3" w:rsidP="00F562A3">
      <w:pPr>
        <w:spacing w:line="240" w:lineRule="auto"/>
        <w:rPr>
          <w:rFonts w:ascii="Arial" w:eastAsia="Times New Roman" w:hAnsi="Arial"/>
          <w:bCs w:val="0"/>
          <w:sz w:val="20"/>
          <w:szCs w:val="24"/>
          <w:lang w:eastAsia="ru-RU"/>
        </w:rPr>
      </w:pPr>
    </w:p>
    <w:p w14:paraId="765FFA9D" w14:textId="77777777" w:rsidR="00F562A3" w:rsidRPr="00F562A3" w:rsidRDefault="00F562A3" w:rsidP="00F562A3">
      <w:pPr>
        <w:spacing w:line="240" w:lineRule="auto"/>
        <w:rPr>
          <w:rFonts w:ascii="Arial" w:eastAsia="Times New Roman" w:hAnsi="Arial"/>
          <w:bCs w:val="0"/>
          <w:sz w:val="20"/>
          <w:szCs w:val="24"/>
          <w:lang w:eastAsia="ru-RU"/>
        </w:rPr>
      </w:pPr>
    </w:p>
    <w:p w14:paraId="5B1E6141"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drawing>
          <wp:inline distT="0" distB="0" distL="0" distR="0" wp14:anchorId="45C2BF1E" wp14:editId="5B2AB37E">
            <wp:extent cx="3886200" cy="3324225"/>
            <wp:effectExtent l="0" t="0" r="0" b="9525"/>
            <wp:docPr id="152" name="Рисунок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32">
                      <a:extLst>
                        <a:ext uri="{28A0092B-C50C-407E-A947-70E740481C1C}">
                          <a14:useLocalDpi xmlns:a14="http://schemas.microsoft.com/office/drawing/2010/main" val="0"/>
                        </a:ext>
                      </a:extLst>
                    </a:blip>
                    <a:srcRect/>
                    <a:stretch>
                      <a:fillRect/>
                    </a:stretch>
                  </pic:blipFill>
                  <pic:spPr bwMode="auto">
                    <a:xfrm>
                      <a:off x="0" y="0"/>
                      <a:ext cx="3886200" cy="3324225"/>
                    </a:xfrm>
                    <a:prstGeom prst="rect">
                      <a:avLst/>
                    </a:prstGeom>
                    <a:noFill/>
                    <a:ln>
                      <a:noFill/>
                    </a:ln>
                  </pic:spPr>
                </pic:pic>
              </a:graphicData>
            </a:graphic>
          </wp:inline>
        </w:drawing>
      </w:r>
    </w:p>
    <w:p w14:paraId="3785DD25" w14:textId="77777777" w:rsidR="00F562A3" w:rsidRPr="00F562A3" w:rsidRDefault="00F562A3" w:rsidP="00F562A3">
      <w:pPr>
        <w:spacing w:line="240" w:lineRule="auto"/>
        <w:rPr>
          <w:rFonts w:ascii="Arial" w:eastAsia="Times New Roman" w:hAnsi="Arial"/>
          <w:bCs w:val="0"/>
          <w:sz w:val="20"/>
          <w:szCs w:val="24"/>
          <w:lang w:eastAsia="ru-RU"/>
        </w:rPr>
      </w:pPr>
    </w:p>
    <w:p w14:paraId="2581A8D0"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Для редактирования критерия необходимо иметь функциональное право «Изменение параметров выбытия артикулов из оборота».</w:t>
      </w:r>
    </w:p>
    <w:p w14:paraId="7A35FB44" w14:textId="77777777" w:rsidR="00F562A3" w:rsidRPr="00F562A3" w:rsidRDefault="00F562A3" w:rsidP="00F562A3">
      <w:pPr>
        <w:spacing w:line="240" w:lineRule="auto"/>
        <w:rPr>
          <w:rFonts w:ascii="Arial" w:eastAsia="Times New Roman" w:hAnsi="Arial"/>
          <w:bCs w:val="0"/>
          <w:sz w:val="20"/>
          <w:szCs w:val="24"/>
          <w:lang w:eastAsia="ru-RU"/>
        </w:rPr>
      </w:pPr>
    </w:p>
    <w:p w14:paraId="03F55964"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Если критерий удаления артикула из списка находящихся не установлен, то есть, выбран вариант удаления «всегда», то артикулы при удалении из матрицы в этот список помещаться не будут.</w:t>
      </w:r>
    </w:p>
    <w:p w14:paraId="76730434" w14:textId="77777777" w:rsidR="00F562A3" w:rsidRPr="00F562A3" w:rsidRDefault="00F562A3" w:rsidP="00F562A3">
      <w:pPr>
        <w:spacing w:line="240" w:lineRule="auto"/>
        <w:rPr>
          <w:rFonts w:ascii="Arial" w:eastAsia="Times New Roman" w:hAnsi="Arial"/>
          <w:bCs w:val="0"/>
          <w:sz w:val="20"/>
          <w:szCs w:val="24"/>
          <w:lang w:eastAsia="ru-RU"/>
        </w:rPr>
      </w:pPr>
    </w:p>
    <w:p w14:paraId="3575258B"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режиме работы «Состав матрицы» ячейки с исключенными, но находящимися в обороте артикулами будут выделяться цветом, заданным в диалоге «Параметры раздела» (см. выше). Их количество в товарной модели показывается в строке количества в скобках после суммарного количества артикулов номенклатурного модуля и количества исключенных, но не выведенных из оборота артикулов, в колонке номенклатурного модуля:</w:t>
      </w:r>
    </w:p>
    <w:p w14:paraId="6A2E19A3" w14:textId="77777777" w:rsidR="00F562A3" w:rsidRPr="00F562A3" w:rsidRDefault="00F562A3" w:rsidP="00F562A3">
      <w:pPr>
        <w:spacing w:line="240" w:lineRule="auto"/>
        <w:rPr>
          <w:rFonts w:ascii="Arial" w:eastAsia="Times New Roman" w:hAnsi="Arial"/>
          <w:bCs w:val="0"/>
          <w:sz w:val="20"/>
          <w:szCs w:val="24"/>
          <w:lang w:eastAsia="ru-RU"/>
        </w:rPr>
      </w:pPr>
    </w:p>
    <w:p w14:paraId="059A81BF"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lastRenderedPageBreak/>
        <w:drawing>
          <wp:inline distT="0" distB="0" distL="0" distR="0" wp14:anchorId="1034E190" wp14:editId="57BDFD4B">
            <wp:extent cx="3771900" cy="1209675"/>
            <wp:effectExtent l="0" t="0" r="0" b="9525"/>
            <wp:docPr id="153" name="Рисунок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33">
                      <a:extLst>
                        <a:ext uri="{28A0092B-C50C-407E-A947-70E740481C1C}">
                          <a14:useLocalDpi xmlns:a14="http://schemas.microsoft.com/office/drawing/2010/main" val="0"/>
                        </a:ext>
                      </a:extLst>
                    </a:blip>
                    <a:srcRect/>
                    <a:stretch>
                      <a:fillRect/>
                    </a:stretch>
                  </pic:blipFill>
                  <pic:spPr bwMode="auto">
                    <a:xfrm>
                      <a:off x="0" y="0"/>
                      <a:ext cx="3771900" cy="1209675"/>
                    </a:xfrm>
                    <a:prstGeom prst="rect">
                      <a:avLst/>
                    </a:prstGeom>
                    <a:noFill/>
                    <a:ln>
                      <a:noFill/>
                    </a:ln>
                  </pic:spPr>
                </pic:pic>
              </a:graphicData>
            </a:graphic>
          </wp:inline>
        </w:drawing>
      </w:r>
    </w:p>
    <w:p w14:paraId="137035B6" w14:textId="77777777" w:rsidR="00F562A3" w:rsidRPr="00F562A3" w:rsidRDefault="00F562A3" w:rsidP="00F562A3">
      <w:pPr>
        <w:spacing w:line="240" w:lineRule="auto"/>
        <w:rPr>
          <w:rFonts w:ascii="Arial" w:eastAsia="Times New Roman" w:hAnsi="Arial"/>
          <w:bCs w:val="0"/>
          <w:sz w:val="20"/>
          <w:szCs w:val="24"/>
          <w:lang w:eastAsia="ru-RU"/>
        </w:rPr>
      </w:pPr>
    </w:p>
    <w:p w14:paraId="52C938DE"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режиме работы «Исключенные из номенклатурного модуля, но находящиеся в обороте артикулы» показывается список исключенных артикулов и их соответствие критерию выбытия из оборота:</w:t>
      </w:r>
    </w:p>
    <w:p w14:paraId="0C978DDE" w14:textId="77777777" w:rsidR="00F562A3" w:rsidRPr="00F562A3" w:rsidRDefault="00F562A3" w:rsidP="00F562A3">
      <w:pPr>
        <w:spacing w:line="240" w:lineRule="auto"/>
        <w:rPr>
          <w:rFonts w:ascii="Arial" w:eastAsia="Times New Roman" w:hAnsi="Arial"/>
          <w:bCs w:val="0"/>
          <w:sz w:val="20"/>
          <w:szCs w:val="24"/>
          <w:lang w:eastAsia="ru-RU"/>
        </w:rPr>
      </w:pPr>
    </w:p>
    <w:p w14:paraId="2D2A42BC"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drawing>
          <wp:inline distT="0" distB="0" distL="0" distR="0" wp14:anchorId="2EAB17FD" wp14:editId="74C41468">
            <wp:extent cx="5934075" cy="866775"/>
            <wp:effectExtent l="0" t="0" r="9525" b="9525"/>
            <wp:docPr id="154" name="Рисунок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34">
                      <a:extLst>
                        <a:ext uri="{28A0092B-C50C-407E-A947-70E740481C1C}">
                          <a14:useLocalDpi xmlns:a14="http://schemas.microsoft.com/office/drawing/2010/main" val="0"/>
                        </a:ext>
                      </a:extLst>
                    </a:blip>
                    <a:srcRect/>
                    <a:stretch>
                      <a:fillRect/>
                    </a:stretch>
                  </pic:blipFill>
                  <pic:spPr bwMode="auto">
                    <a:xfrm>
                      <a:off x="0" y="0"/>
                      <a:ext cx="5934075" cy="866775"/>
                    </a:xfrm>
                    <a:prstGeom prst="rect">
                      <a:avLst/>
                    </a:prstGeom>
                    <a:noFill/>
                    <a:ln>
                      <a:noFill/>
                    </a:ln>
                  </pic:spPr>
                </pic:pic>
              </a:graphicData>
            </a:graphic>
          </wp:inline>
        </w:drawing>
      </w:r>
    </w:p>
    <w:p w14:paraId="494EEBE8" w14:textId="77777777" w:rsidR="00F562A3" w:rsidRPr="00F562A3" w:rsidRDefault="00F562A3" w:rsidP="00F562A3">
      <w:pPr>
        <w:spacing w:line="240" w:lineRule="auto"/>
        <w:rPr>
          <w:rFonts w:ascii="Arial" w:eastAsia="Times New Roman" w:hAnsi="Arial"/>
          <w:bCs w:val="0"/>
          <w:sz w:val="20"/>
          <w:szCs w:val="24"/>
          <w:lang w:eastAsia="ru-RU"/>
        </w:rPr>
      </w:pPr>
    </w:p>
    <w:p w14:paraId="73BCF34D"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В колонке «Критерий выбытия» показывается количество мест хранений из общего количества мест хранений, где выполнен критерий выбытия. </w:t>
      </w:r>
    </w:p>
    <w:p w14:paraId="32CED0E0" w14:textId="77777777" w:rsidR="00F562A3" w:rsidRPr="00F562A3" w:rsidRDefault="00F562A3" w:rsidP="00F562A3">
      <w:pPr>
        <w:spacing w:line="240" w:lineRule="auto"/>
        <w:rPr>
          <w:rFonts w:ascii="Arial" w:eastAsia="Times New Roman" w:hAnsi="Arial"/>
          <w:bCs w:val="0"/>
          <w:sz w:val="20"/>
          <w:szCs w:val="24"/>
          <w:lang w:eastAsia="ru-RU"/>
        </w:rPr>
      </w:pPr>
    </w:p>
    <w:p w14:paraId="432FFD9D"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В этом режиме работы можно отметить те артикулы, которые необходимо окончательно вывести из оборота. Для этого надо в колонке «Вывести из оборота» поставить флажок. При сохранении таблицы все отмеченные строки будут удалены из таблицы, а соответствующие артикулы будут считаться окончательно выбывшими из оборота. </w:t>
      </w:r>
    </w:p>
    <w:p w14:paraId="23213A84" w14:textId="77777777" w:rsidR="00F562A3" w:rsidRPr="00F562A3" w:rsidRDefault="00F562A3" w:rsidP="00F562A3">
      <w:pPr>
        <w:spacing w:line="240" w:lineRule="auto"/>
        <w:rPr>
          <w:rFonts w:ascii="Arial" w:eastAsia="Times New Roman" w:hAnsi="Arial"/>
          <w:bCs w:val="0"/>
          <w:sz w:val="20"/>
          <w:szCs w:val="24"/>
          <w:lang w:eastAsia="ru-RU"/>
        </w:rPr>
      </w:pPr>
    </w:p>
    <w:p w14:paraId="4CCEA28F"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Для удаления артикулов из списка необходимо иметь функциональное право «Выведение артикулов из оборота».</w:t>
      </w:r>
    </w:p>
    <w:p w14:paraId="2E3F222A" w14:textId="77777777" w:rsidR="00F562A3" w:rsidRPr="00F562A3" w:rsidRDefault="00F562A3" w:rsidP="00F562A3">
      <w:pPr>
        <w:spacing w:line="240" w:lineRule="auto"/>
        <w:rPr>
          <w:rFonts w:ascii="Arial" w:eastAsia="Times New Roman" w:hAnsi="Arial"/>
          <w:bCs w:val="0"/>
          <w:sz w:val="20"/>
          <w:szCs w:val="24"/>
          <w:lang w:eastAsia="ru-RU"/>
        </w:rPr>
      </w:pPr>
    </w:p>
    <w:p w14:paraId="470E7368"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Для того, чтобы поставить флажок «Вывести из оборота» для всех строк, для которых выполнен критерий выбытия, надо нажать кнопку </w:t>
      </w:r>
      <w:r w:rsidRPr="00F562A3">
        <w:rPr>
          <w:rFonts w:ascii="Arial" w:eastAsia="Times New Roman" w:hAnsi="Arial"/>
          <w:bCs w:val="0"/>
          <w:noProof/>
          <w:sz w:val="20"/>
          <w:szCs w:val="24"/>
          <w:lang w:eastAsia="ru-RU"/>
        </w:rPr>
        <w:drawing>
          <wp:inline distT="0" distB="0" distL="0" distR="0" wp14:anchorId="214FCF45" wp14:editId="0DCF5CB7">
            <wp:extent cx="266700" cy="247650"/>
            <wp:effectExtent l="0" t="0" r="0" b="0"/>
            <wp:docPr id="155" name="Рисунок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35">
                      <a:extLst>
                        <a:ext uri="{28A0092B-C50C-407E-A947-70E740481C1C}">
                          <a14:useLocalDpi xmlns:a14="http://schemas.microsoft.com/office/drawing/2010/main" val="0"/>
                        </a:ext>
                      </a:extLst>
                    </a:blip>
                    <a:srcRect/>
                    <a:stretch>
                      <a:fillRect/>
                    </a:stretch>
                  </pic:blipFill>
                  <pic:spPr bwMode="auto">
                    <a:xfrm>
                      <a:off x="0" y="0"/>
                      <a:ext cx="266700" cy="247650"/>
                    </a:xfrm>
                    <a:prstGeom prst="rect">
                      <a:avLst/>
                    </a:prstGeom>
                    <a:noFill/>
                    <a:ln>
                      <a:noFill/>
                    </a:ln>
                  </pic:spPr>
                </pic:pic>
              </a:graphicData>
            </a:graphic>
          </wp:inline>
        </w:drawing>
      </w:r>
      <w:r w:rsidRPr="00F562A3">
        <w:rPr>
          <w:rFonts w:ascii="Arial" w:eastAsia="Times New Roman" w:hAnsi="Arial"/>
          <w:bCs w:val="0"/>
          <w:sz w:val="20"/>
          <w:szCs w:val="24"/>
          <w:lang w:eastAsia="ru-RU"/>
        </w:rPr>
        <w:t>.</w:t>
      </w:r>
    </w:p>
    <w:p w14:paraId="106E47EF" w14:textId="77777777" w:rsidR="00F562A3" w:rsidRPr="00F562A3" w:rsidRDefault="00F562A3" w:rsidP="00F562A3">
      <w:pPr>
        <w:spacing w:line="240" w:lineRule="auto"/>
        <w:rPr>
          <w:rFonts w:ascii="Arial" w:eastAsia="Times New Roman" w:hAnsi="Arial"/>
          <w:bCs w:val="0"/>
          <w:sz w:val="20"/>
          <w:szCs w:val="24"/>
          <w:lang w:eastAsia="ru-RU"/>
        </w:rPr>
      </w:pPr>
    </w:p>
    <w:p w14:paraId="71CA458E"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Кроме того, артикулы, соответствующие критерию выбытия могут удаляться автоматически периодической процедурой «Вывод из оборота исключенных из ассортиментной матрицы артикулов». Периодическая процедура настраивается в административном модуле в разделе «База данных» на закладке «Задания»:</w:t>
      </w:r>
    </w:p>
    <w:p w14:paraId="77DB5F74" w14:textId="77777777" w:rsidR="00F562A3" w:rsidRPr="00F562A3" w:rsidRDefault="00F562A3" w:rsidP="00F562A3">
      <w:pPr>
        <w:spacing w:line="240" w:lineRule="auto"/>
        <w:rPr>
          <w:rFonts w:ascii="Arial" w:eastAsia="Times New Roman" w:hAnsi="Arial"/>
          <w:bCs w:val="0"/>
          <w:sz w:val="20"/>
          <w:szCs w:val="24"/>
          <w:lang w:eastAsia="ru-RU"/>
        </w:rPr>
      </w:pPr>
    </w:p>
    <w:p w14:paraId="35E9E38C"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drawing>
          <wp:inline distT="0" distB="0" distL="0" distR="0" wp14:anchorId="6724995E" wp14:editId="021C9088">
            <wp:extent cx="3886200" cy="2752725"/>
            <wp:effectExtent l="0" t="0" r="0" b="9525"/>
            <wp:docPr id="156" name="Рисунок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36">
                      <a:extLst>
                        <a:ext uri="{28A0092B-C50C-407E-A947-70E740481C1C}">
                          <a14:useLocalDpi xmlns:a14="http://schemas.microsoft.com/office/drawing/2010/main" val="0"/>
                        </a:ext>
                      </a:extLst>
                    </a:blip>
                    <a:srcRect/>
                    <a:stretch>
                      <a:fillRect/>
                    </a:stretch>
                  </pic:blipFill>
                  <pic:spPr bwMode="auto">
                    <a:xfrm>
                      <a:off x="0" y="0"/>
                      <a:ext cx="3886200" cy="2752725"/>
                    </a:xfrm>
                    <a:prstGeom prst="rect">
                      <a:avLst/>
                    </a:prstGeom>
                    <a:noFill/>
                    <a:ln>
                      <a:noFill/>
                    </a:ln>
                  </pic:spPr>
                </pic:pic>
              </a:graphicData>
            </a:graphic>
          </wp:inline>
        </w:drawing>
      </w:r>
    </w:p>
    <w:p w14:paraId="68CB35D1" w14:textId="77777777" w:rsidR="00F562A3" w:rsidRPr="00F562A3" w:rsidRDefault="00F562A3" w:rsidP="00F562A3">
      <w:pPr>
        <w:spacing w:line="240" w:lineRule="auto"/>
        <w:rPr>
          <w:rFonts w:ascii="Arial" w:eastAsia="Times New Roman" w:hAnsi="Arial"/>
          <w:bCs w:val="0"/>
          <w:sz w:val="20"/>
          <w:szCs w:val="24"/>
          <w:lang w:eastAsia="ru-RU"/>
        </w:rPr>
      </w:pPr>
    </w:p>
    <w:p w14:paraId="56DC8976"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режиме работы «Предложение для пополнения матрицы» показывается список артикулов, доступный для включения в матрицу, то есть тех артикулов, которые отсутствуют, как в списке артикулов номенклатурных модулей, так и в списке исключенных из номенклатурного модуля, но находящихся в обороте артикулов:</w:t>
      </w:r>
    </w:p>
    <w:p w14:paraId="65925B57" w14:textId="77777777" w:rsidR="00F562A3" w:rsidRPr="00F562A3" w:rsidRDefault="00F562A3" w:rsidP="00F562A3">
      <w:pPr>
        <w:spacing w:line="240" w:lineRule="auto"/>
        <w:rPr>
          <w:rFonts w:ascii="Arial" w:eastAsia="Times New Roman" w:hAnsi="Arial"/>
          <w:bCs w:val="0"/>
          <w:sz w:val="20"/>
          <w:szCs w:val="24"/>
          <w:lang w:eastAsia="ru-RU"/>
        </w:rPr>
      </w:pPr>
    </w:p>
    <w:p w14:paraId="3AC712E4"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drawing>
          <wp:inline distT="0" distB="0" distL="0" distR="0" wp14:anchorId="1CE15BAB" wp14:editId="0C8673B0">
            <wp:extent cx="5934075" cy="1828800"/>
            <wp:effectExtent l="0" t="0" r="9525" b="0"/>
            <wp:docPr id="157" name="Рисунок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37">
                      <a:extLst>
                        <a:ext uri="{28A0092B-C50C-407E-A947-70E740481C1C}">
                          <a14:useLocalDpi xmlns:a14="http://schemas.microsoft.com/office/drawing/2010/main" val="0"/>
                        </a:ext>
                      </a:extLst>
                    </a:blip>
                    <a:srcRect/>
                    <a:stretch>
                      <a:fillRect/>
                    </a:stretch>
                  </pic:blipFill>
                  <pic:spPr bwMode="auto">
                    <a:xfrm>
                      <a:off x="0" y="0"/>
                      <a:ext cx="5934075" cy="1828800"/>
                    </a:xfrm>
                    <a:prstGeom prst="rect">
                      <a:avLst/>
                    </a:prstGeom>
                    <a:noFill/>
                    <a:ln>
                      <a:noFill/>
                    </a:ln>
                  </pic:spPr>
                </pic:pic>
              </a:graphicData>
            </a:graphic>
          </wp:inline>
        </w:drawing>
      </w:r>
    </w:p>
    <w:p w14:paraId="022C7918" w14:textId="77777777" w:rsidR="00F562A3" w:rsidRPr="00F562A3" w:rsidRDefault="00F562A3" w:rsidP="00F562A3">
      <w:pPr>
        <w:spacing w:line="240" w:lineRule="auto"/>
        <w:rPr>
          <w:rFonts w:ascii="Arial" w:eastAsia="Times New Roman" w:hAnsi="Arial"/>
          <w:bCs w:val="0"/>
          <w:sz w:val="20"/>
          <w:szCs w:val="24"/>
          <w:lang w:eastAsia="ru-RU"/>
        </w:rPr>
      </w:pPr>
    </w:p>
    <w:p w14:paraId="7F2E2D09"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Для включения артикула в список предложения для пополнения матрицы надо поставить флаг в ячейку номенклатурного модуля.</w:t>
      </w:r>
    </w:p>
    <w:p w14:paraId="2982AFA1" w14:textId="77777777" w:rsidR="00F562A3" w:rsidRPr="00F562A3" w:rsidRDefault="00F562A3" w:rsidP="00F562A3">
      <w:pPr>
        <w:spacing w:line="240" w:lineRule="auto"/>
        <w:rPr>
          <w:rFonts w:ascii="Arial" w:eastAsia="Times New Roman" w:hAnsi="Arial"/>
          <w:bCs w:val="0"/>
          <w:sz w:val="20"/>
          <w:szCs w:val="24"/>
          <w:lang w:eastAsia="ru-RU"/>
        </w:rPr>
      </w:pPr>
    </w:p>
    <w:p w14:paraId="1598798D"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Если в параметрах раздела установить флаг «пополнять ассортиментную матрицу только артикулами из предложения» (см. выше), то в режиме работы «Состав матрицы» будут показываться только те артикулы, которые входят в состав матрицы, исключены из состава матрицы, но не выведены из оборота, и те артикулы, которые входят в список предложения для пополнения матрицы. Ячейки номенклатурного модуля с предложением для пополнения отмечаются цветом, заданным в параметрах раздела (см. выше). </w:t>
      </w:r>
    </w:p>
    <w:p w14:paraId="157BC355" w14:textId="77777777" w:rsidR="00F562A3" w:rsidRPr="00F562A3" w:rsidRDefault="00F562A3" w:rsidP="00F562A3">
      <w:pPr>
        <w:spacing w:line="240" w:lineRule="auto"/>
        <w:rPr>
          <w:rFonts w:ascii="Arial" w:eastAsia="Times New Roman" w:hAnsi="Arial"/>
          <w:bCs w:val="0"/>
          <w:sz w:val="20"/>
          <w:szCs w:val="24"/>
          <w:lang w:eastAsia="ru-RU"/>
        </w:rPr>
      </w:pPr>
    </w:p>
    <w:p w14:paraId="480154B1"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этом случае, добавлять в номенклатурный модуль можно только артикулы из предложения для добавления в данный модуль.</w:t>
      </w:r>
    </w:p>
    <w:p w14:paraId="761AE8B5" w14:textId="77777777" w:rsidR="00F562A3" w:rsidRPr="00F562A3" w:rsidRDefault="00F562A3" w:rsidP="00F562A3">
      <w:pPr>
        <w:spacing w:line="240" w:lineRule="auto"/>
        <w:rPr>
          <w:rFonts w:ascii="Arial" w:eastAsia="Times New Roman" w:hAnsi="Arial"/>
          <w:bCs w:val="0"/>
          <w:sz w:val="20"/>
          <w:szCs w:val="24"/>
          <w:lang w:eastAsia="ru-RU"/>
        </w:rPr>
      </w:pPr>
    </w:p>
    <w:p w14:paraId="015E62DE"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188" w:name="_Toc484183572"/>
      <w:r w:rsidRPr="00F562A3">
        <w:rPr>
          <w:rFonts w:ascii="Arial" w:eastAsia="Times New Roman" w:hAnsi="Arial" w:cs="Arial"/>
          <w:sz w:val="24"/>
          <w:szCs w:val="26"/>
          <w:lang w:eastAsia="ru-RU"/>
        </w:rPr>
        <w:t>Касса Супермаг+.</w:t>
      </w:r>
      <w:bookmarkEnd w:id="188"/>
      <w:r w:rsidRPr="00F562A3">
        <w:rPr>
          <w:rFonts w:ascii="Arial" w:eastAsia="Times New Roman" w:hAnsi="Arial" w:cs="Arial"/>
          <w:sz w:val="24"/>
          <w:szCs w:val="26"/>
          <w:lang w:eastAsia="ru-RU"/>
        </w:rPr>
        <w:t xml:space="preserve"> </w:t>
      </w:r>
    </w:p>
    <w:p w14:paraId="1D037C8C" w14:textId="77777777" w:rsidR="00F562A3" w:rsidRPr="00F562A3" w:rsidRDefault="00F562A3" w:rsidP="00F562A3">
      <w:pPr>
        <w:spacing w:before="240" w:after="60" w:line="240" w:lineRule="auto"/>
        <w:outlineLvl w:val="4"/>
        <w:rPr>
          <w:rFonts w:ascii="Arial" w:eastAsia="Times New Roman" w:hAnsi="Arial"/>
          <w:iCs/>
          <w:sz w:val="22"/>
          <w:szCs w:val="26"/>
          <w:lang w:eastAsia="ru-RU"/>
        </w:rPr>
      </w:pPr>
      <w:bookmarkStart w:id="189" w:name="_Toc484183573"/>
      <w:r w:rsidRPr="00F562A3">
        <w:rPr>
          <w:rFonts w:ascii="Arial" w:eastAsia="Times New Roman" w:hAnsi="Arial"/>
          <w:iCs/>
          <w:sz w:val="22"/>
          <w:szCs w:val="26"/>
          <w:lang w:eastAsia="ru-RU"/>
        </w:rPr>
        <w:t>Продажа товара по максимальной розничной цене.</w:t>
      </w:r>
      <w:bookmarkEnd w:id="189"/>
    </w:p>
    <w:p w14:paraId="29CDCC8C" w14:textId="77777777" w:rsidR="00F562A3" w:rsidRPr="00F562A3" w:rsidRDefault="00F562A3" w:rsidP="00F562A3">
      <w:pPr>
        <w:spacing w:line="240" w:lineRule="auto"/>
        <w:rPr>
          <w:rFonts w:ascii="Arial" w:eastAsia="Times New Roman" w:hAnsi="Arial"/>
          <w:bCs w:val="0"/>
          <w:sz w:val="20"/>
          <w:szCs w:val="24"/>
          <w:lang w:eastAsia="ru-RU"/>
        </w:rPr>
      </w:pPr>
    </w:p>
    <w:p w14:paraId="572CD2FD"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В кассе Супермаг+ реализован режим выбора цены товара из списка последних пяти цен по истории цен для товаров, у которых группа классификатора имеет флаг «Максимальная розничная цена». </w:t>
      </w:r>
    </w:p>
    <w:p w14:paraId="6DA717F9" w14:textId="77777777" w:rsidR="00F562A3" w:rsidRPr="00F562A3" w:rsidRDefault="00F562A3" w:rsidP="00F562A3">
      <w:pPr>
        <w:spacing w:line="240" w:lineRule="auto"/>
        <w:rPr>
          <w:rFonts w:ascii="Arial" w:eastAsia="Times New Roman" w:hAnsi="Arial"/>
          <w:bCs w:val="0"/>
          <w:sz w:val="20"/>
          <w:szCs w:val="24"/>
          <w:lang w:eastAsia="ru-RU"/>
        </w:rPr>
      </w:pPr>
    </w:p>
    <w:p w14:paraId="3E4FAEBB"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Флаг «Максимальная розничная цена» устанавливается для товаров, предельная цена продажи которых указана на экземпляре товара производителем, и которые, с точки зрения приемлемой доходности, должны продаваться именно по этой цене.</w:t>
      </w:r>
    </w:p>
    <w:p w14:paraId="11EF1EC4" w14:textId="77777777" w:rsidR="00F562A3" w:rsidRPr="00F562A3" w:rsidRDefault="00F562A3" w:rsidP="00F562A3">
      <w:pPr>
        <w:spacing w:line="240" w:lineRule="auto"/>
        <w:rPr>
          <w:rFonts w:ascii="Arial" w:eastAsia="Times New Roman" w:hAnsi="Arial"/>
          <w:bCs w:val="0"/>
          <w:sz w:val="20"/>
          <w:szCs w:val="24"/>
          <w:lang w:eastAsia="ru-RU"/>
        </w:rPr>
      </w:pPr>
    </w:p>
    <w:p w14:paraId="1D7C0F16"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Флаг «Максимальная розничная цена» устанавливается в разделе «Классификатор товаров» на закладке «Узел». При выборе цены в интерфейсе кассы список последних пяти цен для кассы показывается, начиная с текущей цены, и с убыванием времени установки цены.</w:t>
      </w:r>
    </w:p>
    <w:p w14:paraId="3B5B7637" w14:textId="77777777" w:rsidR="00F562A3" w:rsidRPr="00F562A3" w:rsidRDefault="00F562A3" w:rsidP="00F562A3">
      <w:pPr>
        <w:spacing w:line="240" w:lineRule="auto"/>
        <w:rPr>
          <w:rFonts w:ascii="Arial" w:eastAsia="Times New Roman" w:hAnsi="Arial"/>
          <w:bCs w:val="0"/>
          <w:sz w:val="20"/>
          <w:szCs w:val="24"/>
          <w:lang w:eastAsia="ru-RU"/>
        </w:rPr>
      </w:pPr>
    </w:p>
    <w:p w14:paraId="3ED2F0CD" w14:textId="77777777" w:rsidR="00F562A3" w:rsidRPr="00F562A3" w:rsidRDefault="00F562A3" w:rsidP="00F562A3">
      <w:pPr>
        <w:spacing w:before="240" w:after="60" w:line="240" w:lineRule="auto"/>
        <w:outlineLvl w:val="4"/>
        <w:rPr>
          <w:rFonts w:ascii="Arial" w:eastAsia="Times New Roman" w:hAnsi="Arial"/>
          <w:iCs/>
          <w:sz w:val="22"/>
          <w:szCs w:val="26"/>
          <w:lang w:eastAsia="ru-RU"/>
        </w:rPr>
      </w:pPr>
      <w:bookmarkStart w:id="190" w:name="_Toc484183574"/>
      <w:r w:rsidRPr="00F562A3">
        <w:rPr>
          <w:rFonts w:ascii="Arial" w:eastAsia="Times New Roman" w:hAnsi="Arial"/>
          <w:iCs/>
          <w:sz w:val="22"/>
          <w:szCs w:val="26"/>
          <w:lang w:eastAsia="ru-RU"/>
        </w:rPr>
        <w:t>Управление скидкой на мелочь.</w:t>
      </w:r>
      <w:bookmarkEnd w:id="190"/>
    </w:p>
    <w:p w14:paraId="3D6CB3A0" w14:textId="77777777" w:rsidR="00F562A3" w:rsidRPr="00F562A3" w:rsidRDefault="00F562A3" w:rsidP="00F562A3">
      <w:pPr>
        <w:spacing w:line="240" w:lineRule="auto"/>
        <w:rPr>
          <w:rFonts w:ascii="Arial" w:eastAsia="Times New Roman" w:hAnsi="Arial"/>
          <w:bCs w:val="0"/>
          <w:sz w:val="20"/>
          <w:szCs w:val="24"/>
          <w:lang w:eastAsia="ru-RU"/>
        </w:rPr>
      </w:pPr>
    </w:p>
    <w:p w14:paraId="0E33E216"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экране функции «Параметры раздела» на закладку «Общие» добавлен флаг «Скидка на мелочь». По умолчанию флаг установлен для поддержания совместимости с предыдущими версиями.</w:t>
      </w:r>
    </w:p>
    <w:p w14:paraId="77751B1D" w14:textId="77777777" w:rsidR="00F562A3" w:rsidRPr="00F562A3" w:rsidRDefault="00F562A3" w:rsidP="00F562A3">
      <w:pPr>
        <w:spacing w:line="240" w:lineRule="auto"/>
        <w:rPr>
          <w:rFonts w:ascii="Arial" w:eastAsia="Times New Roman" w:hAnsi="Arial"/>
          <w:bCs w:val="0"/>
          <w:sz w:val="20"/>
          <w:szCs w:val="24"/>
          <w:lang w:eastAsia="ru-RU"/>
        </w:rPr>
      </w:pPr>
    </w:p>
    <w:p w14:paraId="629E1F6B"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предыдущих версиях скидка на мелочь применялась всегда. В текущей версии можно снять флаг, и тогда скидка на мелочь применяться не будет.</w:t>
      </w:r>
    </w:p>
    <w:p w14:paraId="67283DAF" w14:textId="77777777" w:rsidR="00F562A3" w:rsidRPr="00F562A3" w:rsidRDefault="00F562A3" w:rsidP="00F562A3">
      <w:pPr>
        <w:spacing w:line="240" w:lineRule="auto"/>
        <w:rPr>
          <w:rFonts w:ascii="Arial" w:eastAsia="Times New Roman" w:hAnsi="Arial"/>
          <w:bCs w:val="0"/>
          <w:sz w:val="20"/>
          <w:szCs w:val="24"/>
          <w:lang w:eastAsia="ru-RU"/>
        </w:rPr>
      </w:pPr>
    </w:p>
    <w:p w14:paraId="0DD35F68"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lastRenderedPageBreak/>
        <w:drawing>
          <wp:inline distT="0" distB="0" distL="0" distR="0" wp14:anchorId="1D10D2C6" wp14:editId="2972B35F">
            <wp:extent cx="5934075" cy="3771900"/>
            <wp:effectExtent l="0" t="0" r="9525" b="0"/>
            <wp:docPr id="158" name="Рисунок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38" cstate="print">
                      <a:extLst>
                        <a:ext uri="{28A0092B-C50C-407E-A947-70E740481C1C}">
                          <a14:useLocalDpi xmlns:a14="http://schemas.microsoft.com/office/drawing/2010/main" val="0"/>
                        </a:ext>
                      </a:extLst>
                    </a:blip>
                    <a:srcRect/>
                    <a:stretch>
                      <a:fillRect/>
                    </a:stretch>
                  </pic:blipFill>
                  <pic:spPr bwMode="auto">
                    <a:xfrm>
                      <a:off x="0" y="0"/>
                      <a:ext cx="5934075" cy="3771900"/>
                    </a:xfrm>
                    <a:prstGeom prst="rect">
                      <a:avLst/>
                    </a:prstGeom>
                    <a:noFill/>
                    <a:ln>
                      <a:noFill/>
                    </a:ln>
                  </pic:spPr>
                </pic:pic>
              </a:graphicData>
            </a:graphic>
          </wp:inline>
        </w:drawing>
      </w:r>
    </w:p>
    <w:p w14:paraId="00FFE3CA" w14:textId="77777777" w:rsidR="00F562A3" w:rsidRPr="00F562A3" w:rsidRDefault="00F562A3" w:rsidP="00F562A3">
      <w:pPr>
        <w:spacing w:line="240" w:lineRule="auto"/>
        <w:rPr>
          <w:rFonts w:ascii="Arial" w:eastAsia="Times New Roman" w:hAnsi="Arial"/>
          <w:bCs w:val="0"/>
          <w:sz w:val="20"/>
          <w:szCs w:val="24"/>
          <w:lang w:eastAsia="ru-RU"/>
        </w:rPr>
      </w:pPr>
    </w:p>
    <w:p w14:paraId="73D2690A"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191" w:name="_Toc484183575"/>
      <w:r w:rsidRPr="00F562A3">
        <w:rPr>
          <w:rFonts w:ascii="Arial" w:eastAsia="Times New Roman" w:hAnsi="Arial" w:cs="Arial"/>
          <w:sz w:val="24"/>
          <w:szCs w:val="26"/>
          <w:lang w:eastAsia="ru-RU"/>
        </w:rPr>
        <w:t>Автоматическая печать ценников.</w:t>
      </w:r>
      <w:bookmarkEnd w:id="191"/>
    </w:p>
    <w:p w14:paraId="6A14885C" w14:textId="77777777" w:rsidR="00F562A3" w:rsidRPr="00F562A3" w:rsidRDefault="00F562A3" w:rsidP="00F562A3">
      <w:pPr>
        <w:spacing w:line="240" w:lineRule="auto"/>
        <w:rPr>
          <w:rFonts w:ascii="Arial" w:eastAsia="Times New Roman" w:hAnsi="Arial"/>
          <w:bCs w:val="0"/>
          <w:sz w:val="20"/>
          <w:szCs w:val="24"/>
          <w:lang w:eastAsia="ru-RU"/>
        </w:rPr>
      </w:pPr>
    </w:p>
    <w:p w14:paraId="30C0342C"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Реализована возможность автоматической отправки на печать ценников по факту изменения цены для кассы в месте хранения. </w:t>
      </w:r>
    </w:p>
    <w:p w14:paraId="589E5466" w14:textId="77777777" w:rsidR="00F562A3" w:rsidRPr="00F562A3" w:rsidRDefault="00F562A3" w:rsidP="00F562A3">
      <w:pPr>
        <w:spacing w:line="240" w:lineRule="auto"/>
        <w:rPr>
          <w:rFonts w:ascii="Arial" w:eastAsia="Times New Roman" w:hAnsi="Arial"/>
          <w:bCs w:val="0"/>
          <w:sz w:val="20"/>
          <w:szCs w:val="24"/>
          <w:lang w:eastAsia="ru-RU"/>
        </w:rPr>
      </w:pPr>
    </w:p>
    <w:p w14:paraId="4D18B3C8"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административном модуле в разделе «База данных» на закладке «Задания» в задания сервера приложений добавлено задание «Печать ценников»:</w:t>
      </w:r>
    </w:p>
    <w:p w14:paraId="47B5DA9E" w14:textId="77777777" w:rsidR="00F562A3" w:rsidRPr="00F562A3" w:rsidRDefault="00F562A3" w:rsidP="00F562A3">
      <w:pPr>
        <w:spacing w:line="240" w:lineRule="auto"/>
        <w:rPr>
          <w:rFonts w:ascii="Arial" w:eastAsia="Times New Roman" w:hAnsi="Arial"/>
          <w:bCs w:val="0"/>
          <w:sz w:val="20"/>
          <w:szCs w:val="24"/>
          <w:lang w:eastAsia="ru-RU"/>
        </w:rPr>
      </w:pPr>
    </w:p>
    <w:p w14:paraId="2690CCDF"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drawing>
          <wp:inline distT="0" distB="0" distL="0" distR="0" wp14:anchorId="30581B41" wp14:editId="3F1A5AFD">
            <wp:extent cx="2743200" cy="1943100"/>
            <wp:effectExtent l="0" t="0" r="0" b="0"/>
            <wp:docPr id="159" name="Рисунок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39" cstate="print">
                      <a:extLst>
                        <a:ext uri="{28A0092B-C50C-407E-A947-70E740481C1C}">
                          <a14:useLocalDpi xmlns:a14="http://schemas.microsoft.com/office/drawing/2010/main" val="0"/>
                        </a:ext>
                      </a:extLst>
                    </a:blip>
                    <a:srcRect/>
                    <a:stretch>
                      <a:fillRect/>
                    </a:stretch>
                  </pic:blipFill>
                  <pic:spPr bwMode="auto">
                    <a:xfrm>
                      <a:off x="0" y="0"/>
                      <a:ext cx="2743200" cy="1943100"/>
                    </a:xfrm>
                    <a:prstGeom prst="rect">
                      <a:avLst/>
                    </a:prstGeom>
                    <a:noFill/>
                    <a:ln>
                      <a:noFill/>
                    </a:ln>
                  </pic:spPr>
                </pic:pic>
              </a:graphicData>
            </a:graphic>
          </wp:inline>
        </w:drawing>
      </w:r>
    </w:p>
    <w:p w14:paraId="1C1048F3" w14:textId="77777777" w:rsidR="00F562A3" w:rsidRPr="00F562A3" w:rsidRDefault="00F562A3" w:rsidP="00F562A3">
      <w:pPr>
        <w:spacing w:line="240" w:lineRule="auto"/>
        <w:rPr>
          <w:rFonts w:ascii="Arial" w:eastAsia="Times New Roman" w:hAnsi="Arial"/>
          <w:bCs w:val="0"/>
          <w:sz w:val="20"/>
          <w:szCs w:val="24"/>
          <w:lang w:eastAsia="ru-RU"/>
        </w:rPr>
      </w:pPr>
    </w:p>
    <w:p w14:paraId="37CB661F"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При настройке задания необходимо указать место хранения, для которого будут печататься ценники, категорию ценников, принтер, а также расписание работы задания. Вид цены для печати ценников не выбирается. Ценники печатаются для вида цены для кассы выбранного места хранения. Расписание можно настроить таким образом, чтобы ценники печатались в тот момент времени, когда персонал готов работать с ними.</w:t>
      </w:r>
    </w:p>
    <w:p w14:paraId="111996EB" w14:textId="77777777" w:rsidR="00F562A3" w:rsidRPr="00F562A3" w:rsidRDefault="00F562A3" w:rsidP="00F562A3">
      <w:pPr>
        <w:spacing w:line="240" w:lineRule="auto"/>
        <w:rPr>
          <w:rFonts w:ascii="Arial" w:eastAsia="Times New Roman" w:hAnsi="Arial"/>
          <w:bCs w:val="0"/>
          <w:sz w:val="20"/>
          <w:szCs w:val="24"/>
          <w:lang w:eastAsia="ru-RU"/>
        </w:rPr>
      </w:pPr>
    </w:p>
    <w:p w14:paraId="1DBF7F2E"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Задание после старта отправляет на печать ценники указанной категории при условии, что была изменена цена для кассы в указанном месте хранения после последней печати ценника. Факт необходимости печати ценника определяется по истории изменения цен и по истории печати ценников. Количество ценников, требующих печати, можно посмотреть в разделе «Карточки складского учета», установив фильтр на закладке «Ценники» и задав необходимые атрибуты для </w:t>
      </w:r>
      <w:r w:rsidRPr="00F562A3">
        <w:rPr>
          <w:rFonts w:ascii="Arial" w:eastAsia="Times New Roman" w:hAnsi="Arial"/>
          <w:bCs w:val="0"/>
          <w:sz w:val="20"/>
          <w:szCs w:val="24"/>
          <w:lang w:eastAsia="ru-RU"/>
        </w:rPr>
        <w:lastRenderedPageBreak/>
        <w:t>отбора ненапечатанных ценников. Количество ненапечатанных ценников можно также посмотреть в окне «Мониторинг базы данных», задав необходимое место хранения и категорию ценника.</w:t>
      </w:r>
    </w:p>
    <w:p w14:paraId="567EB7F7" w14:textId="77777777" w:rsidR="00F562A3" w:rsidRPr="00F562A3" w:rsidRDefault="00F562A3" w:rsidP="00F562A3">
      <w:pPr>
        <w:spacing w:line="240" w:lineRule="auto"/>
        <w:rPr>
          <w:rFonts w:ascii="Arial" w:eastAsia="Times New Roman" w:hAnsi="Arial"/>
          <w:bCs w:val="0"/>
          <w:sz w:val="20"/>
          <w:szCs w:val="24"/>
          <w:lang w:eastAsia="ru-RU"/>
        </w:rPr>
      </w:pPr>
    </w:p>
    <w:p w14:paraId="566457AB"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Ценник признается не требующим печати, если после его последней печати цена не изменилась, или текущая цена артикула равна нулю или не задана.</w:t>
      </w:r>
    </w:p>
    <w:p w14:paraId="62842C43" w14:textId="77777777" w:rsidR="00F562A3" w:rsidRPr="00F562A3" w:rsidRDefault="00F562A3" w:rsidP="00F562A3">
      <w:pPr>
        <w:spacing w:line="240" w:lineRule="auto"/>
        <w:rPr>
          <w:rFonts w:ascii="Arial" w:eastAsia="Times New Roman" w:hAnsi="Arial"/>
          <w:bCs w:val="0"/>
          <w:sz w:val="20"/>
          <w:szCs w:val="24"/>
          <w:lang w:eastAsia="ru-RU"/>
        </w:rPr>
      </w:pPr>
    </w:p>
    <w:p w14:paraId="03A2EAD3"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Внимание! Задание может печатать только те ценники, которые сделаны для </w:t>
      </w:r>
      <w:r w:rsidRPr="00F562A3">
        <w:rPr>
          <w:rFonts w:ascii="Arial" w:eastAsia="Times New Roman" w:hAnsi="Arial"/>
          <w:bCs w:val="0"/>
          <w:sz w:val="20"/>
          <w:szCs w:val="24"/>
          <w:lang w:val="en-US" w:eastAsia="ru-RU"/>
        </w:rPr>
        <w:t>FastReport</w:t>
      </w:r>
      <w:r w:rsidRPr="00F562A3">
        <w:rPr>
          <w:rFonts w:ascii="Arial" w:eastAsia="Times New Roman" w:hAnsi="Arial"/>
          <w:bCs w:val="0"/>
          <w:sz w:val="20"/>
          <w:szCs w:val="24"/>
          <w:lang w:eastAsia="ru-RU"/>
        </w:rPr>
        <w:t>.</w:t>
      </w:r>
    </w:p>
    <w:p w14:paraId="1C174405" w14:textId="77777777" w:rsidR="00F562A3" w:rsidRPr="00F562A3" w:rsidRDefault="00F562A3" w:rsidP="00F562A3">
      <w:pPr>
        <w:spacing w:line="240" w:lineRule="auto"/>
        <w:rPr>
          <w:rFonts w:ascii="Arial" w:eastAsia="Times New Roman" w:hAnsi="Arial"/>
          <w:bCs w:val="0"/>
          <w:sz w:val="20"/>
          <w:szCs w:val="24"/>
          <w:lang w:eastAsia="ru-RU"/>
        </w:rPr>
      </w:pPr>
    </w:p>
    <w:p w14:paraId="43994377"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Задание на печать ценников выполняется сервером приложений. Если в сети работает несколько серверов приложений, то во избежание конфликтов серверу приложений можно указать, не выполнять задание печати ценников. В настройках сервера приложений также можно указать имя  файла для формирования журнала печати ценников. Диалог для настройки печати доступен в администраторе сервера приложений в параметрах базы данных на закладке «Задания»:</w:t>
      </w:r>
    </w:p>
    <w:p w14:paraId="69BE094A" w14:textId="77777777" w:rsidR="00F562A3" w:rsidRPr="00F562A3" w:rsidRDefault="00F562A3" w:rsidP="00F562A3">
      <w:pPr>
        <w:spacing w:line="240" w:lineRule="auto"/>
        <w:rPr>
          <w:rFonts w:ascii="Arial" w:eastAsia="Times New Roman" w:hAnsi="Arial"/>
          <w:bCs w:val="0"/>
          <w:sz w:val="20"/>
          <w:szCs w:val="24"/>
          <w:lang w:eastAsia="ru-RU"/>
        </w:rPr>
      </w:pPr>
    </w:p>
    <w:p w14:paraId="3A774CA7" w14:textId="77777777" w:rsidR="00F562A3" w:rsidRPr="00F562A3" w:rsidRDefault="00F562A3" w:rsidP="00F562A3">
      <w:pPr>
        <w:spacing w:line="240" w:lineRule="auto"/>
        <w:rPr>
          <w:rFonts w:ascii="Arial" w:eastAsia="Times New Roman" w:hAnsi="Arial"/>
          <w:bCs w:val="0"/>
          <w:sz w:val="20"/>
          <w:szCs w:val="24"/>
          <w:lang w:val="en-US" w:eastAsia="ru-RU"/>
        </w:rPr>
      </w:pPr>
      <w:r w:rsidRPr="00F562A3">
        <w:rPr>
          <w:rFonts w:ascii="Arial" w:eastAsia="Times New Roman" w:hAnsi="Arial"/>
          <w:bCs w:val="0"/>
          <w:noProof/>
          <w:sz w:val="20"/>
          <w:szCs w:val="24"/>
          <w:lang w:val="en-US" w:eastAsia="ru-RU"/>
        </w:rPr>
        <w:drawing>
          <wp:inline distT="0" distB="0" distL="0" distR="0" wp14:anchorId="71217599" wp14:editId="2BA958AF">
            <wp:extent cx="3429000" cy="3429000"/>
            <wp:effectExtent l="0" t="0" r="0" b="0"/>
            <wp:docPr id="160" name="Рисунок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40">
                      <a:extLst>
                        <a:ext uri="{28A0092B-C50C-407E-A947-70E740481C1C}">
                          <a14:useLocalDpi xmlns:a14="http://schemas.microsoft.com/office/drawing/2010/main" val="0"/>
                        </a:ext>
                      </a:extLst>
                    </a:blip>
                    <a:srcRect/>
                    <a:stretch>
                      <a:fillRect/>
                    </a:stretch>
                  </pic:blipFill>
                  <pic:spPr bwMode="auto">
                    <a:xfrm>
                      <a:off x="0" y="0"/>
                      <a:ext cx="3429000" cy="3429000"/>
                    </a:xfrm>
                    <a:prstGeom prst="rect">
                      <a:avLst/>
                    </a:prstGeom>
                    <a:noFill/>
                    <a:ln>
                      <a:noFill/>
                    </a:ln>
                  </pic:spPr>
                </pic:pic>
              </a:graphicData>
            </a:graphic>
          </wp:inline>
        </w:drawing>
      </w:r>
    </w:p>
    <w:p w14:paraId="0DC4644F" w14:textId="77777777" w:rsidR="00F562A3" w:rsidRPr="00F562A3" w:rsidRDefault="00F562A3" w:rsidP="00F562A3">
      <w:pPr>
        <w:spacing w:line="240" w:lineRule="auto"/>
        <w:rPr>
          <w:rFonts w:ascii="Arial" w:eastAsia="Times New Roman" w:hAnsi="Arial"/>
          <w:bCs w:val="0"/>
          <w:sz w:val="20"/>
          <w:szCs w:val="24"/>
          <w:lang w:val="en-US" w:eastAsia="ru-RU"/>
        </w:rPr>
      </w:pPr>
    </w:p>
    <w:p w14:paraId="4248E2AC"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Необходимость ведения журнала определяется флагом в диалоге настройки задания:</w:t>
      </w:r>
    </w:p>
    <w:p w14:paraId="012CAE44" w14:textId="77777777" w:rsidR="00F562A3" w:rsidRPr="00F562A3" w:rsidRDefault="00F562A3" w:rsidP="00F562A3">
      <w:pPr>
        <w:spacing w:line="240" w:lineRule="auto"/>
        <w:rPr>
          <w:rFonts w:ascii="Arial" w:eastAsia="Times New Roman" w:hAnsi="Arial"/>
          <w:bCs w:val="0"/>
          <w:sz w:val="20"/>
          <w:szCs w:val="24"/>
          <w:lang w:eastAsia="ru-RU"/>
        </w:rPr>
      </w:pPr>
    </w:p>
    <w:p w14:paraId="2A2608A6"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drawing>
          <wp:inline distT="0" distB="0" distL="0" distR="0" wp14:anchorId="1ABBECD8" wp14:editId="3679E7F2">
            <wp:extent cx="2743200" cy="2028825"/>
            <wp:effectExtent l="0" t="0" r="0" b="9525"/>
            <wp:docPr id="161" name="Рисунок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41">
                      <a:extLst>
                        <a:ext uri="{28A0092B-C50C-407E-A947-70E740481C1C}">
                          <a14:useLocalDpi xmlns:a14="http://schemas.microsoft.com/office/drawing/2010/main" val="0"/>
                        </a:ext>
                      </a:extLst>
                    </a:blip>
                    <a:srcRect/>
                    <a:stretch>
                      <a:fillRect/>
                    </a:stretch>
                  </pic:blipFill>
                  <pic:spPr bwMode="auto">
                    <a:xfrm>
                      <a:off x="0" y="0"/>
                      <a:ext cx="2743200" cy="2028825"/>
                    </a:xfrm>
                    <a:prstGeom prst="rect">
                      <a:avLst/>
                    </a:prstGeom>
                    <a:noFill/>
                    <a:ln>
                      <a:noFill/>
                    </a:ln>
                  </pic:spPr>
                </pic:pic>
              </a:graphicData>
            </a:graphic>
          </wp:inline>
        </w:drawing>
      </w:r>
    </w:p>
    <w:p w14:paraId="102686A6" w14:textId="77777777" w:rsidR="00F562A3" w:rsidRPr="00F562A3" w:rsidRDefault="00F562A3" w:rsidP="00F562A3">
      <w:pPr>
        <w:spacing w:line="240" w:lineRule="auto"/>
        <w:rPr>
          <w:rFonts w:ascii="Arial" w:eastAsia="Times New Roman" w:hAnsi="Arial"/>
          <w:bCs w:val="0"/>
          <w:sz w:val="20"/>
          <w:szCs w:val="24"/>
          <w:lang w:eastAsia="ru-RU"/>
        </w:rPr>
      </w:pPr>
    </w:p>
    <w:p w14:paraId="31085214"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журнале сохраняется информация об артикулах, для которых печатались ценники, и времени события.</w:t>
      </w:r>
    </w:p>
    <w:p w14:paraId="27419B34" w14:textId="77777777" w:rsidR="00F562A3" w:rsidRPr="00F562A3" w:rsidRDefault="00F562A3" w:rsidP="00F562A3">
      <w:pPr>
        <w:spacing w:line="240" w:lineRule="auto"/>
        <w:rPr>
          <w:rFonts w:ascii="Arial" w:eastAsia="Times New Roman" w:hAnsi="Arial"/>
          <w:bCs w:val="0"/>
          <w:sz w:val="20"/>
          <w:szCs w:val="24"/>
          <w:lang w:eastAsia="ru-RU"/>
        </w:rPr>
      </w:pPr>
    </w:p>
    <w:p w14:paraId="1AEBD220"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Если автоматическая печать настраивается в первый раз, и до этого ценники долго не печатались, то количество ценников, требующих печати, может быть велико. </w:t>
      </w:r>
    </w:p>
    <w:p w14:paraId="63E8E89B" w14:textId="77777777" w:rsidR="00F562A3" w:rsidRPr="00F562A3" w:rsidRDefault="00F562A3" w:rsidP="00F562A3">
      <w:pPr>
        <w:spacing w:line="240" w:lineRule="auto"/>
        <w:rPr>
          <w:rFonts w:ascii="Arial" w:eastAsia="Times New Roman" w:hAnsi="Arial"/>
          <w:bCs w:val="0"/>
          <w:sz w:val="20"/>
          <w:szCs w:val="24"/>
          <w:lang w:eastAsia="ru-RU"/>
        </w:rPr>
      </w:pPr>
    </w:p>
    <w:p w14:paraId="793075BC"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lastRenderedPageBreak/>
        <w:t>Автоматическую печать не следует применять для тех категорий ценников, которые печатаются в особых случаях, например, плакаты, поскольку печать будет выполняться для всех артикулов, для которых изменилась цена.</w:t>
      </w:r>
    </w:p>
    <w:p w14:paraId="53219359" w14:textId="77777777" w:rsidR="00F562A3" w:rsidRPr="00F562A3" w:rsidRDefault="00F562A3" w:rsidP="00F562A3">
      <w:pPr>
        <w:spacing w:line="240" w:lineRule="auto"/>
        <w:rPr>
          <w:rFonts w:ascii="Arial" w:eastAsia="Times New Roman" w:hAnsi="Arial"/>
          <w:bCs w:val="0"/>
          <w:sz w:val="20"/>
          <w:szCs w:val="24"/>
          <w:lang w:eastAsia="ru-RU"/>
        </w:rPr>
      </w:pPr>
    </w:p>
    <w:p w14:paraId="4A1EA675"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192" w:name="_Toc484183576"/>
      <w:r w:rsidRPr="00F562A3">
        <w:rPr>
          <w:rFonts w:ascii="Arial" w:eastAsia="Times New Roman" w:hAnsi="Arial" w:cs="Arial"/>
          <w:sz w:val="24"/>
          <w:szCs w:val="26"/>
          <w:lang w:eastAsia="ru-RU"/>
        </w:rPr>
        <w:t>Почтовый модуль.</w:t>
      </w:r>
      <w:bookmarkEnd w:id="192"/>
      <w:r w:rsidRPr="00F562A3">
        <w:rPr>
          <w:rFonts w:ascii="Arial" w:eastAsia="Times New Roman" w:hAnsi="Arial" w:cs="Arial"/>
          <w:sz w:val="24"/>
          <w:szCs w:val="26"/>
          <w:lang w:eastAsia="ru-RU"/>
        </w:rPr>
        <w:t xml:space="preserve"> </w:t>
      </w:r>
    </w:p>
    <w:p w14:paraId="14E4AA47" w14:textId="77777777" w:rsidR="00F562A3" w:rsidRPr="00F562A3" w:rsidRDefault="00F562A3" w:rsidP="00F562A3">
      <w:pPr>
        <w:spacing w:before="240" w:after="60" w:line="240" w:lineRule="auto"/>
        <w:outlineLvl w:val="4"/>
        <w:rPr>
          <w:rFonts w:ascii="Arial" w:eastAsia="Times New Roman" w:hAnsi="Arial"/>
          <w:iCs/>
          <w:sz w:val="22"/>
          <w:szCs w:val="26"/>
          <w:lang w:eastAsia="ru-RU"/>
        </w:rPr>
      </w:pPr>
      <w:bookmarkStart w:id="193" w:name="_Toc484183577"/>
      <w:r w:rsidRPr="00F562A3">
        <w:rPr>
          <w:rFonts w:ascii="Arial" w:eastAsia="Times New Roman" w:hAnsi="Arial"/>
          <w:iCs/>
          <w:sz w:val="22"/>
          <w:szCs w:val="26"/>
          <w:lang w:eastAsia="ru-RU"/>
        </w:rPr>
        <w:t>Настройка правил рассылки и сквозной пересылки.</w:t>
      </w:r>
      <w:bookmarkEnd w:id="193"/>
    </w:p>
    <w:p w14:paraId="23651C1E" w14:textId="77777777" w:rsidR="00F562A3" w:rsidRPr="00F562A3" w:rsidRDefault="00F562A3" w:rsidP="00F562A3">
      <w:pPr>
        <w:spacing w:line="240" w:lineRule="auto"/>
        <w:rPr>
          <w:rFonts w:ascii="Arial" w:eastAsia="Times New Roman" w:hAnsi="Arial"/>
          <w:bCs w:val="0"/>
          <w:sz w:val="20"/>
          <w:szCs w:val="24"/>
          <w:lang w:eastAsia="ru-RU"/>
        </w:rPr>
      </w:pPr>
    </w:p>
    <w:p w14:paraId="78F478D2"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В администраторе почтового модуля в диалоге «Правила рассылки и места хранения» можно задать правила рассылки и правила сквозной пересылки для объектов Торговой системы. В прошлых версиях правила задавались вводом с клавиатуры в ячейку таблицы. </w:t>
      </w:r>
    </w:p>
    <w:p w14:paraId="55CC0CE5" w14:textId="77777777" w:rsidR="00F562A3" w:rsidRPr="00F562A3" w:rsidRDefault="00F562A3" w:rsidP="00F562A3">
      <w:pPr>
        <w:spacing w:line="240" w:lineRule="auto"/>
        <w:rPr>
          <w:rFonts w:ascii="Arial" w:eastAsia="Times New Roman" w:hAnsi="Arial"/>
          <w:bCs w:val="0"/>
          <w:sz w:val="20"/>
          <w:szCs w:val="24"/>
          <w:lang w:eastAsia="ru-RU"/>
        </w:rPr>
      </w:pPr>
    </w:p>
    <w:p w14:paraId="101789BB"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текущей версии правила формируются выбором флагов в диалоге правил рассылки:</w:t>
      </w:r>
    </w:p>
    <w:p w14:paraId="720B8AEB" w14:textId="77777777" w:rsidR="00F562A3" w:rsidRPr="00F562A3" w:rsidRDefault="00F562A3" w:rsidP="00F562A3">
      <w:pPr>
        <w:spacing w:line="240" w:lineRule="auto"/>
        <w:rPr>
          <w:rFonts w:ascii="Arial" w:eastAsia="Times New Roman" w:hAnsi="Arial"/>
          <w:bCs w:val="0"/>
          <w:sz w:val="20"/>
          <w:szCs w:val="24"/>
          <w:lang w:eastAsia="ru-RU"/>
        </w:rPr>
      </w:pPr>
    </w:p>
    <w:p w14:paraId="3FDD5E38"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drawing>
          <wp:inline distT="0" distB="0" distL="0" distR="0" wp14:anchorId="7DC401B5" wp14:editId="638271F1">
            <wp:extent cx="5934075" cy="2362200"/>
            <wp:effectExtent l="0" t="0" r="9525" b="0"/>
            <wp:docPr id="162" name="Рисунок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42">
                      <a:extLst>
                        <a:ext uri="{28A0092B-C50C-407E-A947-70E740481C1C}">
                          <a14:useLocalDpi xmlns:a14="http://schemas.microsoft.com/office/drawing/2010/main" val="0"/>
                        </a:ext>
                      </a:extLst>
                    </a:blip>
                    <a:srcRect/>
                    <a:stretch>
                      <a:fillRect/>
                    </a:stretch>
                  </pic:blipFill>
                  <pic:spPr bwMode="auto">
                    <a:xfrm>
                      <a:off x="0" y="0"/>
                      <a:ext cx="5934075" cy="2362200"/>
                    </a:xfrm>
                    <a:prstGeom prst="rect">
                      <a:avLst/>
                    </a:prstGeom>
                    <a:noFill/>
                    <a:ln>
                      <a:noFill/>
                    </a:ln>
                  </pic:spPr>
                </pic:pic>
              </a:graphicData>
            </a:graphic>
          </wp:inline>
        </w:drawing>
      </w:r>
    </w:p>
    <w:p w14:paraId="2A746622" w14:textId="77777777" w:rsidR="00F562A3" w:rsidRPr="00F562A3" w:rsidRDefault="00F562A3" w:rsidP="00F562A3">
      <w:pPr>
        <w:spacing w:line="240" w:lineRule="auto"/>
        <w:rPr>
          <w:rFonts w:ascii="Arial" w:eastAsia="Times New Roman" w:hAnsi="Arial"/>
          <w:bCs w:val="0"/>
          <w:sz w:val="20"/>
          <w:szCs w:val="24"/>
          <w:lang w:eastAsia="ru-RU"/>
        </w:rPr>
      </w:pPr>
    </w:p>
    <w:p w14:paraId="4E7EED62" w14:textId="77777777" w:rsidR="00F562A3" w:rsidRPr="00F562A3" w:rsidRDefault="00F562A3" w:rsidP="00F562A3">
      <w:pPr>
        <w:spacing w:line="240" w:lineRule="auto"/>
        <w:rPr>
          <w:rFonts w:ascii="Arial" w:eastAsia="Times New Roman" w:hAnsi="Arial"/>
          <w:bCs w:val="0"/>
          <w:sz w:val="20"/>
          <w:szCs w:val="24"/>
          <w:lang w:eastAsia="ru-RU"/>
        </w:rPr>
      </w:pPr>
    </w:p>
    <w:p w14:paraId="7665A9EE" w14:textId="77777777" w:rsidR="00F562A3" w:rsidRPr="00F562A3" w:rsidRDefault="00F562A3" w:rsidP="00F562A3">
      <w:pPr>
        <w:spacing w:line="240" w:lineRule="auto"/>
        <w:rPr>
          <w:rFonts w:ascii="Arial" w:eastAsia="Times New Roman" w:hAnsi="Arial"/>
          <w:bCs w:val="0"/>
          <w:sz w:val="20"/>
          <w:szCs w:val="24"/>
          <w:lang w:eastAsia="ru-RU"/>
        </w:rPr>
      </w:pPr>
    </w:p>
    <w:p w14:paraId="35350DCB"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Правила рассылки объектов отличаются от правил сквозной пересылки, что в предыдущей версии могло приводить к неверной интерпретации строки правила:</w:t>
      </w:r>
    </w:p>
    <w:p w14:paraId="4F5EE1D0" w14:textId="77777777" w:rsidR="00F562A3" w:rsidRPr="00F562A3" w:rsidRDefault="00F562A3" w:rsidP="00F562A3">
      <w:pPr>
        <w:spacing w:line="240" w:lineRule="auto"/>
        <w:rPr>
          <w:rFonts w:ascii="Arial" w:eastAsia="Times New Roman" w:hAnsi="Arial"/>
          <w:bCs w:val="0"/>
          <w:sz w:val="20"/>
          <w:szCs w:val="24"/>
          <w:lang w:eastAsia="ru-RU"/>
        </w:rPr>
      </w:pPr>
    </w:p>
    <w:p w14:paraId="0609C3D4"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drawing>
          <wp:inline distT="0" distB="0" distL="0" distR="0" wp14:anchorId="1E5A07B0" wp14:editId="7EE5BC4E">
            <wp:extent cx="2971800" cy="1752600"/>
            <wp:effectExtent l="0" t="0" r="0" b="0"/>
            <wp:docPr id="163" name="Рисунок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43">
                      <a:extLst>
                        <a:ext uri="{28A0092B-C50C-407E-A947-70E740481C1C}">
                          <a14:useLocalDpi xmlns:a14="http://schemas.microsoft.com/office/drawing/2010/main" val="0"/>
                        </a:ext>
                      </a:extLst>
                    </a:blip>
                    <a:srcRect/>
                    <a:stretch>
                      <a:fillRect/>
                    </a:stretch>
                  </pic:blipFill>
                  <pic:spPr bwMode="auto">
                    <a:xfrm>
                      <a:off x="0" y="0"/>
                      <a:ext cx="2971800" cy="1752600"/>
                    </a:xfrm>
                    <a:prstGeom prst="rect">
                      <a:avLst/>
                    </a:prstGeom>
                    <a:noFill/>
                    <a:ln>
                      <a:noFill/>
                    </a:ln>
                  </pic:spPr>
                </pic:pic>
              </a:graphicData>
            </a:graphic>
          </wp:inline>
        </w:drawing>
      </w:r>
    </w:p>
    <w:p w14:paraId="3FAA58A2" w14:textId="77777777" w:rsidR="00F562A3" w:rsidRPr="00F562A3" w:rsidRDefault="00F562A3" w:rsidP="00F562A3">
      <w:pPr>
        <w:spacing w:line="240" w:lineRule="auto"/>
        <w:rPr>
          <w:rFonts w:ascii="Arial" w:eastAsia="Times New Roman" w:hAnsi="Arial"/>
          <w:bCs w:val="0"/>
          <w:sz w:val="20"/>
          <w:szCs w:val="24"/>
          <w:lang w:eastAsia="ru-RU"/>
        </w:rPr>
      </w:pPr>
    </w:p>
    <w:p w14:paraId="051716AC" w14:textId="77777777" w:rsidR="00F562A3" w:rsidRPr="00F562A3" w:rsidRDefault="00F562A3" w:rsidP="00F562A3">
      <w:pPr>
        <w:spacing w:before="240" w:after="60" w:line="240" w:lineRule="auto"/>
        <w:outlineLvl w:val="4"/>
        <w:rPr>
          <w:rFonts w:ascii="Arial" w:eastAsia="Times New Roman" w:hAnsi="Arial"/>
          <w:iCs/>
          <w:sz w:val="22"/>
          <w:szCs w:val="26"/>
          <w:lang w:eastAsia="ru-RU"/>
        </w:rPr>
      </w:pPr>
      <w:bookmarkStart w:id="194" w:name="_Toc484183578"/>
      <w:r w:rsidRPr="00F562A3">
        <w:rPr>
          <w:rFonts w:ascii="Arial" w:eastAsia="Times New Roman" w:hAnsi="Arial"/>
          <w:iCs/>
          <w:sz w:val="22"/>
          <w:szCs w:val="26"/>
          <w:lang w:eastAsia="ru-RU"/>
        </w:rPr>
        <w:t>Обработка очереди почтовых объектов.</w:t>
      </w:r>
      <w:bookmarkEnd w:id="194"/>
    </w:p>
    <w:p w14:paraId="61CD7376" w14:textId="77777777" w:rsidR="00F562A3" w:rsidRPr="00F562A3" w:rsidRDefault="00F562A3" w:rsidP="00F562A3">
      <w:pPr>
        <w:spacing w:line="240" w:lineRule="auto"/>
        <w:rPr>
          <w:rFonts w:ascii="Arial" w:eastAsia="Times New Roman" w:hAnsi="Arial"/>
          <w:bCs w:val="0"/>
          <w:sz w:val="20"/>
          <w:szCs w:val="24"/>
          <w:lang w:eastAsia="ru-RU"/>
        </w:rPr>
      </w:pPr>
    </w:p>
    <w:p w14:paraId="21D371CD"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В текущей версии внесены изменения в способ работы с очередью почтовых объектов. В прошлых версиях почтовый объект, будучи поставлен в очередь объектов на рассылку, изымался из неё только после получения ответа от абонента об успешном приеме объекта. Это было сделано для облегчения повторной отсылки объекта при превышении времени, отведенного на отклик от абонента. </w:t>
      </w:r>
    </w:p>
    <w:p w14:paraId="47C18995" w14:textId="77777777" w:rsidR="00F562A3" w:rsidRPr="00F562A3" w:rsidRDefault="00F562A3" w:rsidP="00F562A3">
      <w:pPr>
        <w:spacing w:line="240" w:lineRule="auto"/>
        <w:rPr>
          <w:rFonts w:ascii="Arial" w:eastAsia="Times New Roman" w:hAnsi="Arial"/>
          <w:bCs w:val="0"/>
          <w:sz w:val="20"/>
          <w:szCs w:val="24"/>
          <w:lang w:eastAsia="ru-RU"/>
        </w:rPr>
      </w:pPr>
    </w:p>
    <w:p w14:paraId="66C7F73D" w14:textId="77777777" w:rsidR="00F562A3" w:rsidRPr="00F562A3" w:rsidRDefault="00F562A3" w:rsidP="00F562A3">
      <w:pPr>
        <w:autoSpaceDE w:val="0"/>
        <w:autoSpaceDN w:val="0"/>
        <w:adjustRightInd w:val="0"/>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В текущей версии отосланные объекты немедленно изымаются из очереди объектов на рассылку и помещаются в отдельную </w:t>
      </w:r>
      <w:r w:rsidRPr="00F562A3">
        <w:rPr>
          <w:rFonts w:ascii="Arial" w:eastAsia="Times New Roman" w:hAnsi="Arial" w:cs="Arial"/>
          <w:bCs w:val="0"/>
          <w:sz w:val="20"/>
          <w:szCs w:val="20"/>
          <w:lang w:eastAsia="ru-RU"/>
        </w:rPr>
        <w:t>таблицу SMPostQueueInProcessing</w:t>
      </w:r>
      <w:r w:rsidRPr="00F562A3">
        <w:rPr>
          <w:rFonts w:ascii="Arial" w:eastAsia="Times New Roman" w:hAnsi="Arial"/>
          <w:bCs w:val="0"/>
          <w:sz w:val="20"/>
          <w:szCs w:val="24"/>
          <w:lang w:eastAsia="ru-RU"/>
        </w:rPr>
        <w:t xml:space="preserve">. Изменение должно обеспечить большую производительность работы базы данных на операциях формирования почтовых пакетов </w:t>
      </w:r>
      <w:r w:rsidRPr="00F562A3">
        <w:rPr>
          <w:rFonts w:ascii="Arial" w:eastAsia="Times New Roman" w:hAnsi="Arial"/>
          <w:bCs w:val="0"/>
          <w:sz w:val="20"/>
          <w:szCs w:val="24"/>
          <w:lang w:eastAsia="ru-RU"/>
        </w:rPr>
        <w:lastRenderedPageBreak/>
        <w:t>при наличии в очереди большого количества объектов (миллионы записей). Одновременно с этим проведена оптимизация алгоритмов отсылки и приема объектов для повышения производительности работы почтового модуля.</w:t>
      </w:r>
    </w:p>
    <w:p w14:paraId="2064BE65" w14:textId="77777777" w:rsidR="00F562A3" w:rsidRPr="00F562A3" w:rsidRDefault="00F562A3" w:rsidP="00F562A3">
      <w:pPr>
        <w:spacing w:line="240" w:lineRule="auto"/>
        <w:rPr>
          <w:rFonts w:ascii="Arial" w:eastAsia="Times New Roman" w:hAnsi="Arial"/>
          <w:bCs w:val="0"/>
          <w:sz w:val="20"/>
          <w:szCs w:val="24"/>
          <w:lang w:eastAsia="ru-RU"/>
        </w:rPr>
      </w:pPr>
    </w:p>
    <w:p w14:paraId="53E8FD5C"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195" w:name="_Toc484183579"/>
      <w:r w:rsidRPr="00F562A3">
        <w:rPr>
          <w:rFonts w:ascii="Arial" w:eastAsia="Times New Roman" w:hAnsi="Arial" w:cs="Arial"/>
          <w:sz w:val="24"/>
          <w:szCs w:val="26"/>
          <w:lang w:eastAsia="ru-RU"/>
        </w:rPr>
        <w:t>Бизнес-анализ. Условие фильтра по строковому или числовому полю.</w:t>
      </w:r>
      <w:bookmarkEnd w:id="195"/>
    </w:p>
    <w:p w14:paraId="2C4C9601" w14:textId="77777777" w:rsidR="00F562A3" w:rsidRPr="00F562A3" w:rsidRDefault="00F562A3" w:rsidP="00F562A3">
      <w:pPr>
        <w:spacing w:line="240" w:lineRule="auto"/>
        <w:rPr>
          <w:rFonts w:ascii="Arial" w:eastAsia="Times New Roman" w:hAnsi="Arial"/>
          <w:bCs w:val="0"/>
          <w:sz w:val="20"/>
          <w:szCs w:val="24"/>
          <w:lang w:eastAsia="ru-RU"/>
        </w:rPr>
      </w:pPr>
    </w:p>
    <w:p w14:paraId="11236734"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предыдущих версиях при старте задачи для строкового и числового полей можно было задать только одно условие фильтра. В текущей версии разрешено задавать до 10 условий фильтра через логические операторы «ИЛИ» и «И»:</w:t>
      </w:r>
    </w:p>
    <w:p w14:paraId="163AEA45" w14:textId="77777777" w:rsidR="00F562A3" w:rsidRPr="00F562A3" w:rsidRDefault="00F562A3" w:rsidP="00F562A3">
      <w:pPr>
        <w:spacing w:line="240" w:lineRule="auto"/>
        <w:rPr>
          <w:rFonts w:ascii="Arial" w:eastAsia="Times New Roman" w:hAnsi="Arial"/>
          <w:bCs w:val="0"/>
          <w:sz w:val="20"/>
          <w:szCs w:val="24"/>
          <w:lang w:eastAsia="ru-RU"/>
        </w:rPr>
      </w:pPr>
    </w:p>
    <w:p w14:paraId="6D3A0B44"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drawing>
          <wp:inline distT="0" distB="0" distL="0" distR="0" wp14:anchorId="4E760694" wp14:editId="20E73A8D">
            <wp:extent cx="2743200" cy="2600325"/>
            <wp:effectExtent l="0" t="0" r="0" b="9525"/>
            <wp:docPr id="164" name="Рисунок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44">
                      <a:extLst>
                        <a:ext uri="{28A0092B-C50C-407E-A947-70E740481C1C}">
                          <a14:useLocalDpi xmlns:a14="http://schemas.microsoft.com/office/drawing/2010/main" val="0"/>
                        </a:ext>
                      </a:extLst>
                    </a:blip>
                    <a:srcRect/>
                    <a:stretch>
                      <a:fillRect/>
                    </a:stretch>
                  </pic:blipFill>
                  <pic:spPr bwMode="auto">
                    <a:xfrm>
                      <a:off x="0" y="0"/>
                      <a:ext cx="2743200" cy="2600325"/>
                    </a:xfrm>
                    <a:prstGeom prst="rect">
                      <a:avLst/>
                    </a:prstGeom>
                    <a:noFill/>
                    <a:ln>
                      <a:noFill/>
                    </a:ln>
                  </pic:spPr>
                </pic:pic>
              </a:graphicData>
            </a:graphic>
          </wp:inline>
        </w:drawing>
      </w:r>
      <w:r w:rsidRPr="00F562A3">
        <w:rPr>
          <w:rFonts w:ascii="Arial" w:eastAsia="Times New Roman" w:hAnsi="Arial"/>
          <w:bCs w:val="0"/>
          <w:sz w:val="20"/>
          <w:szCs w:val="24"/>
          <w:lang w:eastAsia="ru-RU"/>
        </w:rPr>
        <w:t xml:space="preserve"> </w:t>
      </w:r>
      <w:r w:rsidRPr="00F562A3">
        <w:rPr>
          <w:rFonts w:ascii="Arial" w:eastAsia="Times New Roman" w:hAnsi="Arial"/>
          <w:bCs w:val="0"/>
          <w:noProof/>
          <w:sz w:val="20"/>
          <w:szCs w:val="24"/>
          <w:lang w:eastAsia="ru-RU"/>
        </w:rPr>
        <w:drawing>
          <wp:inline distT="0" distB="0" distL="0" distR="0" wp14:anchorId="61BE0471" wp14:editId="51BD5F5B">
            <wp:extent cx="2705100" cy="2571750"/>
            <wp:effectExtent l="0" t="0" r="0" b="0"/>
            <wp:docPr id="165" name="Рисунок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45" cstate="print">
                      <a:extLst>
                        <a:ext uri="{28A0092B-C50C-407E-A947-70E740481C1C}">
                          <a14:useLocalDpi xmlns:a14="http://schemas.microsoft.com/office/drawing/2010/main" val="0"/>
                        </a:ext>
                      </a:extLst>
                    </a:blip>
                    <a:srcRect/>
                    <a:stretch>
                      <a:fillRect/>
                    </a:stretch>
                  </pic:blipFill>
                  <pic:spPr bwMode="auto">
                    <a:xfrm>
                      <a:off x="0" y="0"/>
                      <a:ext cx="2705100" cy="2571750"/>
                    </a:xfrm>
                    <a:prstGeom prst="rect">
                      <a:avLst/>
                    </a:prstGeom>
                    <a:noFill/>
                    <a:ln>
                      <a:noFill/>
                    </a:ln>
                  </pic:spPr>
                </pic:pic>
              </a:graphicData>
            </a:graphic>
          </wp:inline>
        </w:drawing>
      </w:r>
    </w:p>
    <w:p w14:paraId="66CF245D" w14:textId="77777777" w:rsidR="00F562A3" w:rsidRPr="00F562A3" w:rsidRDefault="00F562A3" w:rsidP="00F562A3">
      <w:pPr>
        <w:spacing w:line="240" w:lineRule="auto"/>
        <w:rPr>
          <w:rFonts w:ascii="Arial" w:eastAsia="Times New Roman" w:hAnsi="Arial"/>
          <w:bCs w:val="0"/>
          <w:sz w:val="20"/>
          <w:szCs w:val="24"/>
          <w:lang w:eastAsia="ru-RU"/>
        </w:rPr>
      </w:pPr>
    </w:p>
    <w:p w14:paraId="33B2FCF2"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Смена условие «ИЛИ» на условие «И» осуществляется кликом мыши на кнопку условия «ИЛИ» («И»).</w:t>
      </w:r>
    </w:p>
    <w:p w14:paraId="749E9EBC" w14:textId="77777777" w:rsidR="00F562A3" w:rsidRPr="00F562A3" w:rsidRDefault="00F562A3" w:rsidP="00F562A3">
      <w:pPr>
        <w:spacing w:line="240" w:lineRule="auto"/>
        <w:rPr>
          <w:rFonts w:ascii="Arial" w:eastAsia="Times New Roman" w:hAnsi="Arial"/>
          <w:bCs w:val="0"/>
          <w:sz w:val="20"/>
          <w:szCs w:val="24"/>
          <w:lang w:eastAsia="ru-RU"/>
        </w:rPr>
      </w:pPr>
    </w:p>
    <w:p w14:paraId="043C95CD"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196" w:name="_Toc484183580"/>
      <w:r w:rsidRPr="00F562A3">
        <w:rPr>
          <w:rFonts w:ascii="Arial" w:eastAsia="Times New Roman" w:hAnsi="Arial" w:cs="Arial"/>
          <w:sz w:val="24"/>
          <w:szCs w:val="26"/>
          <w:lang w:eastAsia="ru-RU"/>
        </w:rPr>
        <w:t xml:space="preserve">Отчеты и печатные формы. Вывод отчета в файл «Страница </w:t>
      </w:r>
      <w:r w:rsidRPr="00F562A3">
        <w:rPr>
          <w:rFonts w:ascii="Arial" w:eastAsia="Times New Roman" w:hAnsi="Arial" w:cs="Arial"/>
          <w:sz w:val="24"/>
          <w:szCs w:val="26"/>
          <w:lang w:val="en-US" w:eastAsia="ru-RU"/>
        </w:rPr>
        <w:t>HTML</w:t>
      </w:r>
      <w:r w:rsidRPr="00F562A3">
        <w:rPr>
          <w:rFonts w:ascii="Arial" w:eastAsia="Times New Roman" w:hAnsi="Arial" w:cs="Arial"/>
          <w:sz w:val="24"/>
          <w:szCs w:val="26"/>
          <w:lang w:eastAsia="ru-RU"/>
        </w:rPr>
        <w:t>».</w:t>
      </w:r>
      <w:bookmarkEnd w:id="196"/>
    </w:p>
    <w:p w14:paraId="234B848F" w14:textId="77777777" w:rsidR="00F562A3" w:rsidRPr="00F562A3" w:rsidRDefault="00F562A3" w:rsidP="00F562A3">
      <w:pPr>
        <w:spacing w:line="240" w:lineRule="auto"/>
        <w:rPr>
          <w:rFonts w:ascii="Arial" w:eastAsia="Times New Roman" w:hAnsi="Arial"/>
          <w:bCs w:val="0"/>
          <w:sz w:val="20"/>
          <w:szCs w:val="24"/>
          <w:lang w:eastAsia="ru-RU"/>
        </w:rPr>
      </w:pPr>
    </w:p>
    <w:p w14:paraId="23292670"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В предыдущих версиях при выводе отчетов или печатных форм в файл в формате «Страница </w:t>
      </w:r>
      <w:r w:rsidRPr="00F562A3">
        <w:rPr>
          <w:rFonts w:ascii="Arial" w:eastAsia="Times New Roman" w:hAnsi="Arial"/>
          <w:bCs w:val="0"/>
          <w:sz w:val="20"/>
          <w:szCs w:val="24"/>
          <w:lang w:val="en-US" w:eastAsia="ru-RU"/>
        </w:rPr>
        <w:t>HTML</w:t>
      </w:r>
      <w:r w:rsidRPr="00F562A3">
        <w:rPr>
          <w:rFonts w:ascii="Arial" w:eastAsia="Times New Roman" w:hAnsi="Arial"/>
          <w:bCs w:val="0"/>
          <w:sz w:val="20"/>
          <w:szCs w:val="24"/>
          <w:lang w:eastAsia="ru-RU"/>
        </w:rPr>
        <w:t xml:space="preserve">» данные формировались в виде файла и каталога с фалами. Такое представление данных оказалось неудобным для пересылки печатных форм по </w:t>
      </w:r>
      <w:r w:rsidRPr="00F562A3">
        <w:rPr>
          <w:rFonts w:ascii="Arial" w:eastAsia="Times New Roman" w:hAnsi="Arial"/>
          <w:bCs w:val="0"/>
          <w:sz w:val="20"/>
          <w:szCs w:val="24"/>
          <w:lang w:val="en-US" w:eastAsia="ru-RU"/>
        </w:rPr>
        <w:t>e</w:t>
      </w:r>
      <w:r w:rsidRPr="00F562A3">
        <w:rPr>
          <w:rFonts w:ascii="Arial" w:eastAsia="Times New Roman" w:hAnsi="Arial"/>
          <w:bCs w:val="0"/>
          <w:sz w:val="20"/>
          <w:szCs w:val="24"/>
          <w:lang w:eastAsia="ru-RU"/>
        </w:rPr>
        <w:t>-</w:t>
      </w:r>
      <w:r w:rsidRPr="00F562A3">
        <w:rPr>
          <w:rFonts w:ascii="Arial" w:eastAsia="Times New Roman" w:hAnsi="Arial"/>
          <w:bCs w:val="0"/>
          <w:sz w:val="20"/>
          <w:szCs w:val="24"/>
          <w:lang w:val="en-US" w:eastAsia="ru-RU"/>
        </w:rPr>
        <w:t>mail</w:t>
      </w:r>
      <w:r w:rsidRPr="00F562A3">
        <w:rPr>
          <w:rFonts w:ascii="Arial" w:eastAsia="Times New Roman" w:hAnsi="Arial"/>
          <w:bCs w:val="0"/>
          <w:sz w:val="20"/>
          <w:szCs w:val="24"/>
          <w:lang w:eastAsia="ru-RU"/>
        </w:rPr>
        <w:t xml:space="preserve">. В текущей версии файл в формате «Страница </w:t>
      </w:r>
      <w:r w:rsidRPr="00F562A3">
        <w:rPr>
          <w:rFonts w:ascii="Arial" w:eastAsia="Times New Roman" w:hAnsi="Arial"/>
          <w:bCs w:val="0"/>
          <w:sz w:val="20"/>
          <w:szCs w:val="24"/>
          <w:lang w:val="en-US" w:eastAsia="ru-RU"/>
        </w:rPr>
        <w:t>HTML</w:t>
      </w:r>
      <w:r w:rsidRPr="00F562A3">
        <w:rPr>
          <w:rFonts w:ascii="Arial" w:eastAsia="Times New Roman" w:hAnsi="Arial"/>
          <w:bCs w:val="0"/>
          <w:sz w:val="20"/>
          <w:szCs w:val="24"/>
          <w:lang w:eastAsia="ru-RU"/>
        </w:rPr>
        <w:t xml:space="preserve">» создается в виде одного файла и пересылается по </w:t>
      </w:r>
      <w:r w:rsidRPr="00F562A3">
        <w:rPr>
          <w:rFonts w:ascii="Arial" w:eastAsia="Times New Roman" w:hAnsi="Arial"/>
          <w:bCs w:val="0"/>
          <w:sz w:val="20"/>
          <w:szCs w:val="24"/>
          <w:lang w:val="en-US" w:eastAsia="ru-RU"/>
        </w:rPr>
        <w:t>e</w:t>
      </w:r>
      <w:r w:rsidRPr="00F562A3">
        <w:rPr>
          <w:rFonts w:ascii="Arial" w:eastAsia="Times New Roman" w:hAnsi="Arial"/>
          <w:bCs w:val="0"/>
          <w:sz w:val="20"/>
          <w:szCs w:val="24"/>
          <w:lang w:eastAsia="ru-RU"/>
        </w:rPr>
        <w:t>-</w:t>
      </w:r>
      <w:r w:rsidRPr="00F562A3">
        <w:rPr>
          <w:rFonts w:ascii="Arial" w:eastAsia="Times New Roman" w:hAnsi="Arial"/>
          <w:bCs w:val="0"/>
          <w:sz w:val="20"/>
          <w:szCs w:val="24"/>
          <w:lang w:val="en-US" w:eastAsia="ru-RU"/>
        </w:rPr>
        <w:t>mail</w:t>
      </w:r>
      <w:r w:rsidRPr="00F562A3">
        <w:rPr>
          <w:rFonts w:ascii="Arial" w:eastAsia="Times New Roman" w:hAnsi="Arial"/>
          <w:bCs w:val="0"/>
          <w:sz w:val="20"/>
          <w:szCs w:val="24"/>
          <w:lang w:eastAsia="ru-RU"/>
        </w:rPr>
        <w:t xml:space="preserve"> в виде одного вложения. При автоматической отсылке по </w:t>
      </w:r>
      <w:r w:rsidRPr="00F562A3">
        <w:rPr>
          <w:rFonts w:ascii="Arial" w:eastAsia="Times New Roman" w:hAnsi="Arial"/>
          <w:bCs w:val="0"/>
          <w:sz w:val="20"/>
          <w:szCs w:val="24"/>
          <w:lang w:val="en-US" w:eastAsia="ru-RU"/>
        </w:rPr>
        <w:t>e</w:t>
      </w:r>
      <w:r w:rsidRPr="00F562A3">
        <w:rPr>
          <w:rFonts w:ascii="Arial" w:eastAsia="Times New Roman" w:hAnsi="Arial"/>
          <w:bCs w:val="0"/>
          <w:sz w:val="20"/>
          <w:szCs w:val="24"/>
          <w:lang w:eastAsia="ru-RU"/>
        </w:rPr>
        <w:t>-</w:t>
      </w:r>
      <w:r w:rsidRPr="00F562A3">
        <w:rPr>
          <w:rFonts w:ascii="Arial" w:eastAsia="Times New Roman" w:hAnsi="Arial"/>
          <w:bCs w:val="0"/>
          <w:sz w:val="20"/>
          <w:szCs w:val="24"/>
          <w:lang w:val="en-US" w:eastAsia="ru-RU"/>
        </w:rPr>
        <w:t>mail</w:t>
      </w:r>
      <w:r w:rsidRPr="00F562A3">
        <w:rPr>
          <w:rFonts w:ascii="Arial" w:eastAsia="Times New Roman" w:hAnsi="Arial"/>
          <w:bCs w:val="0"/>
          <w:sz w:val="20"/>
          <w:szCs w:val="24"/>
          <w:lang w:eastAsia="ru-RU"/>
        </w:rPr>
        <w:t xml:space="preserve"> файл может быть передан как вложение или как содержание письма, в зависимости от вида почтового клиента. В последнем случае получатель письма может сохранить содержание в виде файла средствами почтового клиента.</w:t>
      </w:r>
    </w:p>
    <w:p w14:paraId="7CB44AE9" w14:textId="77777777" w:rsidR="00F562A3" w:rsidRPr="00F562A3" w:rsidRDefault="00F562A3" w:rsidP="00F562A3">
      <w:pPr>
        <w:spacing w:line="240" w:lineRule="auto"/>
        <w:rPr>
          <w:rFonts w:ascii="Arial" w:eastAsia="Times New Roman" w:hAnsi="Arial"/>
          <w:bCs w:val="0"/>
          <w:sz w:val="20"/>
          <w:szCs w:val="24"/>
          <w:lang w:eastAsia="ru-RU"/>
        </w:rPr>
      </w:pPr>
    </w:p>
    <w:p w14:paraId="2BAABDA3"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197" w:name="_Toc484183581"/>
      <w:r w:rsidRPr="00F562A3">
        <w:rPr>
          <w:rFonts w:ascii="Arial" w:eastAsia="Times New Roman" w:hAnsi="Arial" w:cs="Arial"/>
          <w:sz w:val="24"/>
          <w:szCs w:val="26"/>
          <w:lang w:eastAsia="ru-RU"/>
        </w:rPr>
        <w:t>Перечень исправленных ошибок и улучшений.</w:t>
      </w:r>
      <w:bookmarkEnd w:id="197"/>
    </w:p>
    <w:p w14:paraId="5039ECC2" w14:textId="77777777" w:rsidR="00F562A3" w:rsidRPr="00F562A3" w:rsidRDefault="00F562A3" w:rsidP="00F562A3">
      <w:pPr>
        <w:spacing w:line="240" w:lineRule="auto"/>
        <w:rPr>
          <w:rFonts w:ascii="Arial" w:eastAsia="Times New Roman" w:hAnsi="Arial"/>
          <w:bCs w:val="0"/>
          <w:sz w:val="20"/>
          <w:szCs w:val="24"/>
          <w:lang w:eastAsia="ru-RU"/>
        </w:rPr>
      </w:pPr>
    </w:p>
    <w:p w14:paraId="593CA072"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 Редактор </w:t>
      </w:r>
      <w:r w:rsidRPr="00F562A3">
        <w:rPr>
          <w:rFonts w:ascii="Arial" w:eastAsia="Times New Roman" w:hAnsi="Arial"/>
          <w:bCs w:val="0"/>
          <w:sz w:val="20"/>
          <w:szCs w:val="24"/>
          <w:lang w:val="en-US" w:eastAsia="ru-RU"/>
        </w:rPr>
        <w:t>XML</w:t>
      </w:r>
      <w:r w:rsidRPr="00F562A3">
        <w:rPr>
          <w:rFonts w:ascii="Arial" w:eastAsia="Times New Roman" w:hAnsi="Arial"/>
          <w:bCs w:val="0"/>
          <w:sz w:val="20"/>
          <w:szCs w:val="24"/>
          <w:lang w:eastAsia="ru-RU"/>
        </w:rPr>
        <w:t>-схем потребляет лицензию на рабочее место.</w:t>
      </w:r>
    </w:p>
    <w:p w14:paraId="05E42AAE"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Разделы классификаторов. Закладка «Объекты». Реализован переход к объекту по двойному щелчку мыши.</w:t>
      </w:r>
    </w:p>
    <w:p w14:paraId="1D4612F4"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Инкрементальная загрузка в кассу. Теперь в очередь на загрузку в кассу ставятся артикулы при изменении цены любого вида цены без флага «Не для кассы», а не только при изменении цены для кассы.</w:t>
      </w:r>
    </w:p>
    <w:p w14:paraId="2451E7E5"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В стандартном диалоге поиска документа поиск документов по месту хранения теперь ведется, в том числе, по списку дополнительных мест хранений (например, места поставки для соглашений о поставках).</w:t>
      </w:r>
    </w:p>
    <w:p w14:paraId="7539FA14" w14:textId="77777777" w:rsidR="00F562A3" w:rsidRPr="00F562A3" w:rsidRDefault="00F562A3" w:rsidP="00F562A3">
      <w:pPr>
        <w:spacing w:line="240" w:lineRule="auto"/>
        <w:rPr>
          <w:rFonts w:ascii="Arial" w:eastAsia="Times New Roman" w:hAnsi="Arial"/>
          <w:bCs w:val="0"/>
          <w:sz w:val="20"/>
          <w:szCs w:val="24"/>
          <w:lang w:val="en-US" w:eastAsia="ru-RU"/>
        </w:rPr>
      </w:pPr>
      <w:r w:rsidRPr="00F562A3">
        <w:rPr>
          <w:rFonts w:ascii="Arial" w:eastAsia="Times New Roman" w:hAnsi="Arial"/>
          <w:bCs w:val="0"/>
          <w:sz w:val="20"/>
          <w:szCs w:val="24"/>
          <w:lang w:eastAsia="ru-RU"/>
        </w:rPr>
        <w:t>- Ведение журнала ошибок почтового модуля перенесено из файла журнала SmErrorLog...</w:t>
      </w:r>
      <w:r w:rsidRPr="00F562A3">
        <w:rPr>
          <w:rFonts w:ascii="Arial" w:eastAsia="Times New Roman" w:hAnsi="Arial"/>
          <w:bCs w:val="0"/>
          <w:sz w:val="20"/>
          <w:szCs w:val="24"/>
          <w:lang w:val="en-US" w:eastAsia="ru-RU"/>
        </w:rPr>
        <w:t xml:space="preserve">txt </w:t>
      </w:r>
      <w:r w:rsidRPr="00F562A3">
        <w:rPr>
          <w:rFonts w:ascii="Arial" w:eastAsia="Times New Roman" w:hAnsi="Arial"/>
          <w:bCs w:val="0"/>
          <w:sz w:val="20"/>
          <w:szCs w:val="24"/>
          <w:lang w:eastAsia="ru-RU"/>
        </w:rPr>
        <w:t>в собственный файл журнала SmPostErrorLog...</w:t>
      </w:r>
      <w:r w:rsidRPr="00F562A3">
        <w:rPr>
          <w:rFonts w:ascii="Arial" w:eastAsia="Times New Roman" w:hAnsi="Arial"/>
          <w:bCs w:val="0"/>
          <w:sz w:val="20"/>
          <w:szCs w:val="24"/>
          <w:lang w:val="en-US" w:eastAsia="ru-RU"/>
        </w:rPr>
        <w:t>txt</w:t>
      </w:r>
      <w:r w:rsidRPr="00F562A3">
        <w:rPr>
          <w:rFonts w:ascii="Arial" w:eastAsia="Times New Roman" w:hAnsi="Arial"/>
          <w:bCs w:val="0"/>
          <w:sz w:val="20"/>
          <w:szCs w:val="24"/>
          <w:lang w:eastAsia="ru-RU"/>
        </w:rPr>
        <w:t>.</w:t>
      </w:r>
    </w:p>
    <w:p w14:paraId="4C3BD2D1"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Процедура автоматической рассылки и сквозной пересылки теперь использует место хранения кросс-докинга документов «Заказ поставщику», «Складское требование», «Соглашение о поставках» наравне с местом хранения документа для определения абонента для рассылки или пересылки.</w:t>
      </w:r>
    </w:p>
    <w:p w14:paraId="2E137804" w14:textId="77777777" w:rsidR="00F562A3" w:rsidRPr="00F562A3" w:rsidRDefault="00F562A3" w:rsidP="00F562A3">
      <w:pPr>
        <w:spacing w:line="240" w:lineRule="auto"/>
        <w:rPr>
          <w:rFonts w:ascii="Arial" w:eastAsia="Times New Roman" w:hAnsi="Arial"/>
          <w:bCs w:val="0"/>
          <w:sz w:val="20"/>
          <w:szCs w:val="24"/>
          <w:lang w:val="en-US" w:eastAsia="ru-RU"/>
        </w:rPr>
      </w:pPr>
      <w:r w:rsidRPr="00F562A3">
        <w:rPr>
          <w:rFonts w:ascii="Arial" w:eastAsia="Times New Roman" w:hAnsi="Arial"/>
          <w:bCs w:val="0"/>
          <w:sz w:val="20"/>
          <w:szCs w:val="24"/>
          <w:lang w:eastAsia="ru-RU"/>
        </w:rPr>
        <w:t>- В спецификацию заказа от клиента разрешено добавлять артикулы типа «услуга» и «тара».</w:t>
      </w:r>
    </w:p>
    <w:p w14:paraId="3BEFEDFF" w14:textId="77777777" w:rsidR="00F562A3" w:rsidRPr="00F562A3" w:rsidRDefault="00F562A3" w:rsidP="00F562A3">
      <w:pPr>
        <w:spacing w:line="240" w:lineRule="auto"/>
        <w:rPr>
          <w:rFonts w:ascii="Arial" w:eastAsia="Times New Roman" w:hAnsi="Arial"/>
          <w:bCs w:val="0"/>
          <w:sz w:val="20"/>
          <w:szCs w:val="24"/>
          <w:lang w:val="en-US" w:eastAsia="ru-RU"/>
        </w:rPr>
      </w:pPr>
      <w:r w:rsidRPr="00F562A3">
        <w:rPr>
          <w:rFonts w:ascii="Arial" w:eastAsia="Times New Roman" w:hAnsi="Arial"/>
          <w:bCs w:val="0"/>
          <w:sz w:val="20"/>
          <w:szCs w:val="24"/>
          <w:lang w:eastAsia="ru-RU"/>
        </w:rPr>
        <w:lastRenderedPageBreak/>
        <w:t>- Исправлена ошибка: при сокрытии строк с нулевым приемом в приходной накладной не сохраняется информация об этих строках, специфичная для Беларуси (Цена производителя, Оптовая надбавка, Розничная цена, Сумма трансп. расходов, Регулирование цены).</w:t>
      </w:r>
    </w:p>
    <w:p w14:paraId="7E8A207B" w14:textId="77777777" w:rsidR="00F562A3" w:rsidRPr="00F562A3" w:rsidRDefault="00F562A3" w:rsidP="00F562A3">
      <w:pPr>
        <w:spacing w:line="240" w:lineRule="auto"/>
        <w:rPr>
          <w:rFonts w:ascii="Arial" w:eastAsia="Times New Roman" w:hAnsi="Arial"/>
          <w:bCs w:val="0"/>
          <w:sz w:val="20"/>
          <w:szCs w:val="24"/>
          <w:lang w:val="en-US" w:eastAsia="ru-RU"/>
        </w:rPr>
      </w:pPr>
      <w:r w:rsidRPr="00F562A3">
        <w:rPr>
          <w:rFonts w:ascii="Arial" w:eastAsia="Times New Roman" w:hAnsi="Arial"/>
          <w:bCs w:val="0"/>
          <w:sz w:val="20"/>
          <w:szCs w:val="24"/>
          <w:lang w:eastAsia="ru-RU"/>
        </w:rPr>
        <w:t>- Увеличен размер поля для хранения значений меток документов (4000 символов).</w:t>
      </w:r>
    </w:p>
    <w:p w14:paraId="140D0E84"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Исправлена ошибка автоматического восстановления соединения кассового модуля с базой данных при обрыве сети: «</w:t>
      </w:r>
      <w:r w:rsidRPr="00F562A3">
        <w:rPr>
          <w:rFonts w:ascii="Arial" w:eastAsia="Times New Roman" w:hAnsi="Arial" w:cs="Arial"/>
          <w:bCs w:val="0"/>
          <w:sz w:val="20"/>
          <w:szCs w:val="24"/>
          <w:lang w:eastAsia="ru-RU"/>
        </w:rPr>
        <w:t>С базой данных ... и местом хранения ... в настоящий момент уже работает другой экземпляр кассового модуля с компьютера ...»</w:t>
      </w:r>
    </w:p>
    <w:p w14:paraId="56D5BE93" w14:textId="77777777" w:rsidR="00F562A3" w:rsidRDefault="00F562A3" w:rsidP="00F562A3"/>
    <w:p w14:paraId="6484818F" w14:textId="77777777" w:rsidR="00F562A3" w:rsidRDefault="00F562A3" w:rsidP="00F562A3">
      <w:r>
        <w:br w:type="page"/>
      </w:r>
    </w:p>
    <w:p w14:paraId="558663A7" w14:textId="77777777" w:rsidR="00F562A3" w:rsidRPr="00F562A3" w:rsidRDefault="00F562A3" w:rsidP="00F562A3">
      <w:pPr>
        <w:spacing w:line="240" w:lineRule="auto"/>
        <w:jc w:val="center"/>
        <w:rPr>
          <w:rFonts w:ascii="Arial" w:eastAsia="Times New Roman" w:hAnsi="Arial"/>
          <w:bCs w:val="0"/>
          <w:sz w:val="24"/>
          <w:szCs w:val="20"/>
          <w:lang w:eastAsia="ru-RU"/>
        </w:rPr>
      </w:pPr>
      <w:r w:rsidRPr="00F562A3">
        <w:rPr>
          <w:rFonts w:ascii="Arial" w:eastAsia="Times New Roman" w:hAnsi="Arial"/>
          <w:bCs w:val="0"/>
          <w:sz w:val="24"/>
          <w:szCs w:val="20"/>
          <w:lang w:eastAsia="ru-RU"/>
        </w:rPr>
        <w:t>Изменения функционала в версии 1.035 сервис пак 1.</w:t>
      </w:r>
    </w:p>
    <w:p w14:paraId="1FA9CE25" w14:textId="77777777" w:rsidR="00F562A3" w:rsidRPr="00F562A3" w:rsidRDefault="00F562A3" w:rsidP="00F562A3">
      <w:pPr>
        <w:spacing w:line="240" w:lineRule="auto"/>
        <w:rPr>
          <w:rFonts w:ascii="Arial" w:eastAsia="Times New Roman" w:hAnsi="Arial"/>
          <w:bCs w:val="0"/>
          <w:sz w:val="20"/>
          <w:szCs w:val="24"/>
          <w:lang w:eastAsia="ru-RU"/>
        </w:rPr>
      </w:pPr>
    </w:p>
    <w:p w14:paraId="50561810" w14:textId="77777777" w:rsidR="00F562A3" w:rsidRPr="00F562A3" w:rsidRDefault="00F562A3" w:rsidP="00F562A3">
      <w:pPr>
        <w:tabs>
          <w:tab w:val="right" w:leader="dot" w:pos="9345"/>
        </w:tabs>
        <w:spacing w:line="240" w:lineRule="auto"/>
        <w:ind w:left="400"/>
        <w:rPr>
          <w:rFonts w:eastAsia="Times New Roman"/>
          <w:bCs w:val="0"/>
          <w:noProof/>
          <w:sz w:val="24"/>
          <w:szCs w:val="24"/>
          <w:lang w:eastAsia="ru-RU"/>
        </w:rPr>
      </w:pPr>
      <w:r w:rsidRPr="00F562A3">
        <w:rPr>
          <w:rFonts w:ascii="Arial" w:eastAsia="Times New Roman" w:hAnsi="Arial"/>
          <w:bCs w:val="0"/>
          <w:sz w:val="20"/>
          <w:szCs w:val="24"/>
          <w:lang w:eastAsia="ru-RU"/>
        </w:rPr>
        <w:fldChar w:fldCharType="begin"/>
      </w:r>
      <w:r w:rsidRPr="00F562A3">
        <w:rPr>
          <w:rFonts w:ascii="Arial" w:eastAsia="Times New Roman" w:hAnsi="Arial"/>
          <w:bCs w:val="0"/>
          <w:sz w:val="20"/>
          <w:szCs w:val="24"/>
          <w:lang w:eastAsia="ru-RU"/>
        </w:rPr>
        <w:instrText xml:space="preserve"> TOC \o "1-5" \h \z </w:instrText>
      </w:r>
      <w:r w:rsidRPr="00F562A3">
        <w:rPr>
          <w:rFonts w:ascii="Arial" w:eastAsia="Times New Roman" w:hAnsi="Arial"/>
          <w:bCs w:val="0"/>
          <w:sz w:val="20"/>
          <w:szCs w:val="24"/>
          <w:lang w:eastAsia="ru-RU"/>
        </w:rPr>
        <w:fldChar w:fldCharType="separate"/>
      </w:r>
      <w:hyperlink r:id="rId346" w:anchor="_Toc495937512" w:history="1">
        <w:r w:rsidRPr="00F562A3">
          <w:rPr>
            <w:rFonts w:ascii="Arial" w:eastAsia="Times New Roman" w:hAnsi="Arial"/>
            <w:bCs w:val="0"/>
            <w:noProof/>
            <w:color w:val="0000FF"/>
            <w:sz w:val="20"/>
            <w:szCs w:val="24"/>
            <w:u w:val="single"/>
            <w:lang w:eastAsia="ru-RU"/>
          </w:rPr>
          <w:t>Создание аукционных заказов.</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_Toc495937512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1</w:t>
        </w:r>
        <w:r w:rsidRPr="00F562A3">
          <w:rPr>
            <w:rFonts w:ascii="Arial" w:eastAsia="Times New Roman" w:hAnsi="Arial"/>
            <w:bCs w:val="0"/>
            <w:noProof/>
            <w:webHidden/>
            <w:color w:val="0000FF"/>
            <w:sz w:val="20"/>
            <w:szCs w:val="24"/>
            <w:u w:val="single"/>
            <w:lang w:eastAsia="ru-RU"/>
          </w:rPr>
          <w:fldChar w:fldCharType="end"/>
        </w:r>
      </w:hyperlink>
    </w:p>
    <w:p w14:paraId="11E6079D" w14:textId="77777777" w:rsidR="00F562A3" w:rsidRPr="00F562A3" w:rsidRDefault="00F562A3" w:rsidP="00F562A3">
      <w:pPr>
        <w:tabs>
          <w:tab w:val="right" w:leader="dot" w:pos="9345"/>
        </w:tabs>
        <w:spacing w:line="240" w:lineRule="auto"/>
        <w:ind w:left="800"/>
        <w:rPr>
          <w:rFonts w:eastAsia="Times New Roman"/>
          <w:bCs w:val="0"/>
          <w:noProof/>
          <w:sz w:val="24"/>
          <w:szCs w:val="24"/>
          <w:lang w:eastAsia="ru-RU"/>
        </w:rPr>
      </w:pPr>
      <w:hyperlink r:id="rId347" w:anchor="_Toc495937513" w:history="1">
        <w:r w:rsidRPr="00F562A3">
          <w:rPr>
            <w:rFonts w:ascii="Arial" w:eastAsia="Times New Roman" w:hAnsi="Arial"/>
            <w:bCs w:val="0"/>
            <w:noProof/>
            <w:color w:val="0000FF"/>
            <w:sz w:val="20"/>
            <w:szCs w:val="24"/>
            <w:u w:val="single"/>
            <w:lang w:eastAsia="ru-RU"/>
          </w:rPr>
          <w:t>Выбор условий отбора документов для формирования предложения заказа.</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_Toc495937513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1</w:t>
        </w:r>
        <w:r w:rsidRPr="00F562A3">
          <w:rPr>
            <w:rFonts w:ascii="Arial" w:eastAsia="Times New Roman" w:hAnsi="Arial"/>
            <w:bCs w:val="0"/>
            <w:noProof/>
            <w:webHidden/>
            <w:color w:val="0000FF"/>
            <w:sz w:val="20"/>
            <w:szCs w:val="24"/>
            <w:u w:val="single"/>
            <w:lang w:eastAsia="ru-RU"/>
          </w:rPr>
          <w:fldChar w:fldCharType="end"/>
        </w:r>
      </w:hyperlink>
    </w:p>
    <w:p w14:paraId="40BED7CB" w14:textId="77777777" w:rsidR="00F562A3" w:rsidRPr="00F562A3" w:rsidRDefault="00F562A3" w:rsidP="00F562A3">
      <w:pPr>
        <w:tabs>
          <w:tab w:val="right" w:leader="dot" w:pos="9345"/>
        </w:tabs>
        <w:spacing w:line="240" w:lineRule="auto"/>
        <w:ind w:left="800"/>
        <w:rPr>
          <w:rFonts w:eastAsia="Times New Roman"/>
          <w:bCs w:val="0"/>
          <w:noProof/>
          <w:sz w:val="24"/>
          <w:szCs w:val="24"/>
          <w:lang w:eastAsia="ru-RU"/>
        </w:rPr>
      </w:pPr>
      <w:hyperlink r:id="rId348" w:anchor="_Toc495937514" w:history="1">
        <w:r w:rsidRPr="00F562A3">
          <w:rPr>
            <w:rFonts w:ascii="Arial" w:eastAsia="Times New Roman" w:hAnsi="Arial"/>
            <w:bCs w:val="0"/>
            <w:noProof/>
            <w:color w:val="0000FF"/>
            <w:sz w:val="20"/>
            <w:szCs w:val="24"/>
            <w:u w:val="single"/>
            <w:lang w:eastAsia="ru-RU"/>
          </w:rPr>
          <w:t>Страница подтверждения мастера генерации аукционных заказов.</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_Toc495937514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1</w:t>
        </w:r>
        <w:r w:rsidRPr="00F562A3">
          <w:rPr>
            <w:rFonts w:ascii="Arial" w:eastAsia="Times New Roman" w:hAnsi="Arial"/>
            <w:bCs w:val="0"/>
            <w:noProof/>
            <w:webHidden/>
            <w:color w:val="0000FF"/>
            <w:sz w:val="20"/>
            <w:szCs w:val="24"/>
            <w:u w:val="single"/>
            <w:lang w:eastAsia="ru-RU"/>
          </w:rPr>
          <w:fldChar w:fldCharType="end"/>
        </w:r>
      </w:hyperlink>
    </w:p>
    <w:p w14:paraId="746964B4" w14:textId="77777777" w:rsidR="00F562A3" w:rsidRPr="00F562A3" w:rsidRDefault="00F562A3" w:rsidP="00F562A3">
      <w:pPr>
        <w:tabs>
          <w:tab w:val="right" w:leader="dot" w:pos="9345"/>
        </w:tabs>
        <w:spacing w:line="240" w:lineRule="auto"/>
        <w:ind w:left="800"/>
        <w:rPr>
          <w:rFonts w:eastAsia="Times New Roman"/>
          <w:bCs w:val="0"/>
          <w:noProof/>
          <w:sz w:val="24"/>
          <w:szCs w:val="24"/>
          <w:lang w:eastAsia="ru-RU"/>
        </w:rPr>
      </w:pPr>
      <w:hyperlink r:id="rId349" w:anchor="_Toc495937515" w:history="1">
        <w:r w:rsidRPr="00F562A3">
          <w:rPr>
            <w:rFonts w:ascii="Arial" w:eastAsia="Times New Roman" w:hAnsi="Arial"/>
            <w:bCs w:val="0"/>
            <w:noProof/>
            <w:color w:val="0000FF"/>
            <w:sz w:val="20"/>
            <w:szCs w:val="24"/>
            <w:u w:val="single"/>
            <w:lang w:eastAsia="ru-RU"/>
          </w:rPr>
          <w:t>Контроль мест хранения, для которых не сформировано предложение заказа.</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_Toc495937515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2</w:t>
        </w:r>
        <w:r w:rsidRPr="00F562A3">
          <w:rPr>
            <w:rFonts w:ascii="Arial" w:eastAsia="Times New Roman" w:hAnsi="Arial"/>
            <w:bCs w:val="0"/>
            <w:noProof/>
            <w:webHidden/>
            <w:color w:val="0000FF"/>
            <w:sz w:val="20"/>
            <w:szCs w:val="24"/>
            <w:u w:val="single"/>
            <w:lang w:eastAsia="ru-RU"/>
          </w:rPr>
          <w:fldChar w:fldCharType="end"/>
        </w:r>
      </w:hyperlink>
    </w:p>
    <w:p w14:paraId="0A49450E" w14:textId="77777777" w:rsidR="00F562A3" w:rsidRPr="00F562A3" w:rsidRDefault="00F562A3" w:rsidP="00F562A3">
      <w:pPr>
        <w:tabs>
          <w:tab w:val="right" w:leader="dot" w:pos="9345"/>
        </w:tabs>
        <w:spacing w:line="240" w:lineRule="auto"/>
        <w:ind w:left="400"/>
        <w:rPr>
          <w:rFonts w:eastAsia="Times New Roman"/>
          <w:bCs w:val="0"/>
          <w:noProof/>
          <w:sz w:val="24"/>
          <w:szCs w:val="24"/>
          <w:lang w:eastAsia="ru-RU"/>
        </w:rPr>
      </w:pPr>
      <w:hyperlink r:id="rId350" w:anchor="_Toc495937516" w:history="1">
        <w:r w:rsidRPr="00F562A3">
          <w:rPr>
            <w:rFonts w:ascii="Arial" w:eastAsia="Times New Roman" w:hAnsi="Arial"/>
            <w:bCs w:val="0"/>
            <w:noProof/>
            <w:color w:val="0000FF"/>
            <w:sz w:val="20"/>
            <w:szCs w:val="24"/>
            <w:u w:val="single"/>
            <w:lang w:eastAsia="ru-RU"/>
          </w:rPr>
          <w:t>Отчет «Доходность по товарам». Колонки «Кол-во» и «Ед. изм.».</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_Toc495937516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2</w:t>
        </w:r>
        <w:r w:rsidRPr="00F562A3">
          <w:rPr>
            <w:rFonts w:ascii="Arial" w:eastAsia="Times New Roman" w:hAnsi="Arial"/>
            <w:bCs w:val="0"/>
            <w:noProof/>
            <w:webHidden/>
            <w:color w:val="0000FF"/>
            <w:sz w:val="20"/>
            <w:szCs w:val="24"/>
            <w:u w:val="single"/>
            <w:lang w:eastAsia="ru-RU"/>
          </w:rPr>
          <w:fldChar w:fldCharType="end"/>
        </w:r>
      </w:hyperlink>
    </w:p>
    <w:p w14:paraId="37EAE0B6" w14:textId="77777777" w:rsidR="00F562A3" w:rsidRPr="00F562A3" w:rsidRDefault="00F562A3" w:rsidP="00F562A3">
      <w:pPr>
        <w:tabs>
          <w:tab w:val="right" w:leader="dot" w:pos="9345"/>
        </w:tabs>
        <w:spacing w:line="240" w:lineRule="auto"/>
        <w:ind w:left="400"/>
        <w:rPr>
          <w:rFonts w:eastAsia="Times New Roman"/>
          <w:bCs w:val="0"/>
          <w:noProof/>
          <w:sz w:val="24"/>
          <w:szCs w:val="24"/>
          <w:lang w:eastAsia="ru-RU"/>
        </w:rPr>
      </w:pPr>
      <w:hyperlink r:id="rId351" w:anchor="_Toc495937517" w:history="1">
        <w:r w:rsidRPr="00F562A3">
          <w:rPr>
            <w:rFonts w:ascii="Arial" w:eastAsia="Times New Roman" w:hAnsi="Arial"/>
            <w:bCs w:val="0"/>
            <w:noProof/>
            <w:color w:val="0000FF"/>
            <w:sz w:val="20"/>
            <w:szCs w:val="24"/>
            <w:u w:val="single"/>
            <w:lang w:eastAsia="ru-RU"/>
          </w:rPr>
          <w:t>Отчет «Товародвижение по операциям». Опция «Группировать по местам хранения».</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_Toc495937517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2</w:t>
        </w:r>
        <w:r w:rsidRPr="00F562A3">
          <w:rPr>
            <w:rFonts w:ascii="Arial" w:eastAsia="Times New Roman" w:hAnsi="Arial"/>
            <w:bCs w:val="0"/>
            <w:noProof/>
            <w:webHidden/>
            <w:color w:val="0000FF"/>
            <w:sz w:val="20"/>
            <w:szCs w:val="24"/>
            <w:u w:val="single"/>
            <w:lang w:eastAsia="ru-RU"/>
          </w:rPr>
          <w:fldChar w:fldCharType="end"/>
        </w:r>
      </w:hyperlink>
    </w:p>
    <w:p w14:paraId="48BB698D" w14:textId="77777777" w:rsidR="00F562A3" w:rsidRPr="00F562A3" w:rsidRDefault="00F562A3" w:rsidP="00F562A3">
      <w:pPr>
        <w:tabs>
          <w:tab w:val="right" w:leader="dot" w:pos="9345"/>
        </w:tabs>
        <w:spacing w:line="240" w:lineRule="auto"/>
        <w:ind w:left="400"/>
        <w:rPr>
          <w:rFonts w:eastAsia="Times New Roman"/>
          <w:bCs w:val="0"/>
          <w:noProof/>
          <w:sz w:val="24"/>
          <w:szCs w:val="24"/>
          <w:lang w:eastAsia="ru-RU"/>
        </w:rPr>
      </w:pPr>
      <w:hyperlink r:id="rId352" w:anchor="_Toc495937518" w:history="1">
        <w:r w:rsidRPr="00F562A3">
          <w:rPr>
            <w:rFonts w:ascii="Arial" w:eastAsia="Times New Roman" w:hAnsi="Arial"/>
            <w:bCs w:val="0"/>
            <w:noProof/>
            <w:color w:val="0000FF"/>
            <w:sz w:val="20"/>
            <w:szCs w:val="24"/>
            <w:u w:val="single"/>
            <w:lang w:eastAsia="ru-RU"/>
          </w:rPr>
          <w:t>Отчет «Реализация товаров». Опция «Группировать по местам хранения». Опция выбора артикула.</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_Toc495937518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3</w:t>
        </w:r>
        <w:r w:rsidRPr="00F562A3">
          <w:rPr>
            <w:rFonts w:ascii="Arial" w:eastAsia="Times New Roman" w:hAnsi="Arial"/>
            <w:bCs w:val="0"/>
            <w:noProof/>
            <w:webHidden/>
            <w:color w:val="0000FF"/>
            <w:sz w:val="20"/>
            <w:szCs w:val="24"/>
            <w:u w:val="single"/>
            <w:lang w:eastAsia="ru-RU"/>
          </w:rPr>
          <w:fldChar w:fldCharType="end"/>
        </w:r>
      </w:hyperlink>
    </w:p>
    <w:p w14:paraId="58CD3258"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fldChar w:fldCharType="end"/>
      </w:r>
    </w:p>
    <w:p w14:paraId="531137EE" w14:textId="77777777" w:rsidR="00F562A3" w:rsidRPr="00F562A3" w:rsidRDefault="00F562A3" w:rsidP="00F562A3">
      <w:pPr>
        <w:keepNext/>
        <w:spacing w:before="240" w:after="60" w:line="240" w:lineRule="auto"/>
        <w:outlineLvl w:val="2"/>
        <w:rPr>
          <w:rFonts w:ascii="Arial" w:eastAsia="Times New Roman" w:hAnsi="Arial" w:cs="Arial"/>
          <w:sz w:val="24"/>
          <w:szCs w:val="26"/>
          <w:lang w:val="en-US" w:eastAsia="ru-RU"/>
        </w:rPr>
      </w:pPr>
      <w:bookmarkStart w:id="198" w:name="_Toc495937512"/>
      <w:r w:rsidRPr="00F562A3">
        <w:rPr>
          <w:rFonts w:ascii="Arial" w:eastAsia="Times New Roman" w:hAnsi="Arial" w:cs="Arial"/>
          <w:sz w:val="24"/>
          <w:szCs w:val="26"/>
          <w:lang w:eastAsia="ru-RU"/>
        </w:rPr>
        <w:t>Создание аукционных заказов.</w:t>
      </w:r>
      <w:bookmarkEnd w:id="198"/>
      <w:r w:rsidRPr="00F562A3">
        <w:rPr>
          <w:rFonts w:ascii="Arial" w:eastAsia="Times New Roman" w:hAnsi="Arial" w:cs="Arial"/>
          <w:sz w:val="24"/>
          <w:szCs w:val="26"/>
          <w:lang w:eastAsia="ru-RU"/>
        </w:rPr>
        <w:t xml:space="preserve"> </w:t>
      </w:r>
    </w:p>
    <w:p w14:paraId="569B76C2" w14:textId="77777777" w:rsidR="00F562A3" w:rsidRPr="00F562A3" w:rsidRDefault="00F562A3" w:rsidP="00F562A3">
      <w:pPr>
        <w:spacing w:before="240" w:after="60" w:line="240" w:lineRule="auto"/>
        <w:outlineLvl w:val="4"/>
        <w:rPr>
          <w:rFonts w:ascii="Arial" w:eastAsia="Times New Roman" w:hAnsi="Arial"/>
          <w:iCs/>
          <w:sz w:val="22"/>
          <w:szCs w:val="26"/>
          <w:lang w:eastAsia="ru-RU"/>
        </w:rPr>
      </w:pPr>
      <w:bookmarkStart w:id="199" w:name="_Toc495937513"/>
      <w:r w:rsidRPr="00F562A3">
        <w:rPr>
          <w:rFonts w:ascii="Arial" w:eastAsia="Times New Roman" w:hAnsi="Arial"/>
          <w:iCs/>
          <w:sz w:val="22"/>
          <w:szCs w:val="26"/>
          <w:lang w:eastAsia="ru-RU"/>
        </w:rPr>
        <w:t>Выбор условий отбора документов для формирования предложения заказа.</w:t>
      </w:r>
      <w:bookmarkEnd w:id="199"/>
    </w:p>
    <w:p w14:paraId="2527CD64" w14:textId="77777777" w:rsidR="00F562A3" w:rsidRPr="00F562A3" w:rsidRDefault="00F562A3" w:rsidP="00F562A3">
      <w:pPr>
        <w:spacing w:line="240" w:lineRule="auto"/>
        <w:rPr>
          <w:rFonts w:ascii="Arial" w:eastAsia="Times New Roman" w:hAnsi="Arial"/>
          <w:bCs w:val="0"/>
          <w:sz w:val="20"/>
          <w:szCs w:val="24"/>
          <w:lang w:eastAsia="ru-RU"/>
        </w:rPr>
      </w:pPr>
    </w:p>
    <w:p w14:paraId="02FF31CD"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диалог выбора способа формирования предложения заказа для опции «копировать из документов «Заказ поставщику» в статусе «Размещен»» добавлено условие вида даты, по которой будут отбираться документы «Заказ поставщику»:</w:t>
      </w:r>
    </w:p>
    <w:p w14:paraId="132628FE" w14:textId="77777777" w:rsidR="00F562A3" w:rsidRPr="00F562A3" w:rsidRDefault="00F562A3" w:rsidP="00F562A3">
      <w:pPr>
        <w:spacing w:line="240" w:lineRule="auto"/>
        <w:rPr>
          <w:rFonts w:ascii="Arial" w:eastAsia="Times New Roman" w:hAnsi="Arial"/>
          <w:bCs w:val="0"/>
          <w:sz w:val="20"/>
          <w:szCs w:val="24"/>
          <w:lang w:eastAsia="ru-RU"/>
        </w:rPr>
      </w:pPr>
    </w:p>
    <w:p w14:paraId="39FF4F80"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val="en-US" w:eastAsia="ru-RU"/>
        </w:rPr>
        <w:drawing>
          <wp:inline distT="0" distB="0" distL="0" distR="0" wp14:anchorId="3E13EC42" wp14:editId="1D5B6776">
            <wp:extent cx="4914900" cy="2505075"/>
            <wp:effectExtent l="0" t="0" r="0" b="9525"/>
            <wp:docPr id="166" name="Рисунок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53">
                      <a:extLst>
                        <a:ext uri="{28A0092B-C50C-407E-A947-70E740481C1C}">
                          <a14:useLocalDpi xmlns:a14="http://schemas.microsoft.com/office/drawing/2010/main" val="0"/>
                        </a:ext>
                      </a:extLst>
                    </a:blip>
                    <a:srcRect/>
                    <a:stretch>
                      <a:fillRect/>
                    </a:stretch>
                  </pic:blipFill>
                  <pic:spPr bwMode="auto">
                    <a:xfrm>
                      <a:off x="0" y="0"/>
                      <a:ext cx="4914900" cy="2505075"/>
                    </a:xfrm>
                    <a:prstGeom prst="rect">
                      <a:avLst/>
                    </a:prstGeom>
                    <a:noFill/>
                    <a:ln>
                      <a:noFill/>
                    </a:ln>
                  </pic:spPr>
                </pic:pic>
              </a:graphicData>
            </a:graphic>
          </wp:inline>
        </w:drawing>
      </w:r>
    </w:p>
    <w:p w14:paraId="1299A6F6" w14:textId="77777777" w:rsidR="00F562A3" w:rsidRPr="00F562A3" w:rsidRDefault="00F562A3" w:rsidP="00F562A3">
      <w:pPr>
        <w:spacing w:line="240" w:lineRule="auto"/>
        <w:rPr>
          <w:rFonts w:ascii="Arial" w:eastAsia="Times New Roman" w:hAnsi="Arial"/>
          <w:bCs w:val="0"/>
          <w:sz w:val="20"/>
          <w:szCs w:val="24"/>
          <w:lang w:eastAsia="ru-RU"/>
        </w:rPr>
      </w:pPr>
    </w:p>
    <w:p w14:paraId="2BA6ED75"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прошлых версиях документы отбирались только по дате заказа.</w:t>
      </w:r>
    </w:p>
    <w:p w14:paraId="3DF05CEC" w14:textId="77777777" w:rsidR="00F562A3" w:rsidRPr="00F562A3" w:rsidRDefault="00F562A3" w:rsidP="00F562A3">
      <w:pPr>
        <w:spacing w:line="240" w:lineRule="auto"/>
        <w:rPr>
          <w:rFonts w:ascii="Arial" w:eastAsia="Times New Roman" w:hAnsi="Arial"/>
          <w:bCs w:val="0"/>
          <w:sz w:val="20"/>
          <w:szCs w:val="24"/>
          <w:lang w:eastAsia="ru-RU"/>
        </w:rPr>
      </w:pPr>
    </w:p>
    <w:p w14:paraId="4929A526"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Дополнительно введен запрет на переход к следующей странице мастера без задания поставщика. В прошлых версиях, если поставщик не был задан, то для формирования предложения заказа отбирались все документы «Заказ поставщику» с подходящими местами хранения, с указанной датой и со статусом «Размещен».</w:t>
      </w:r>
    </w:p>
    <w:p w14:paraId="5DB16D5B" w14:textId="77777777" w:rsidR="00F562A3" w:rsidRPr="00F562A3" w:rsidRDefault="00F562A3" w:rsidP="00F562A3">
      <w:pPr>
        <w:spacing w:line="240" w:lineRule="auto"/>
        <w:rPr>
          <w:rFonts w:ascii="Arial" w:eastAsia="Times New Roman" w:hAnsi="Arial"/>
          <w:bCs w:val="0"/>
          <w:sz w:val="20"/>
          <w:szCs w:val="24"/>
          <w:lang w:eastAsia="ru-RU"/>
        </w:rPr>
      </w:pPr>
    </w:p>
    <w:p w14:paraId="7ABD31FE" w14:textId="77777777" w:rsidR="00F562A3" w:rsidRPr="00F562A3" w:rsidRDefault="00F562A3" w:rsidP="00F562A3">
      <w:pPr>
        <w:spacing w:before="240" w:after="60" w:line="240" w:lineRule="auto"/>
        <w:outlineLvl w:val="4"/>
        <w:rPr>
          <w:rFonts w:ascii="Arial" w:eastAsia="Times New Roman" w:hAnsi="Arial"/>
          <w:iCs/>
          <w:sz w:val="22"/>
          <w:szCs w:val="26"/>
          <w:lang w:eastAsia="ru-RU"/>
        </w:rPr>
      </w:pPr>
      <w:bookmarkStart w:id="200" w:name="_Toc495937514"/>
      <w:r w:rsidRPr="00F562A3">
        <w:rPr>
          <w:rFonts w:ascii="Arial" w:eastAsia="Times New Roman" w:hAnsi="Arial"/>
          <w:iCs/>
          <w:sz w:val="22"/>
          <w:szCs w:val="26"/>
          <w:lang w:eastAsia="ru-RU"/>
        </w:rPr>
        <w:t>Страница подтверждения мастера генерации аукционных заказов.</w:t>
      </w:r>
      <w:bookmarkEnd w:id="200"/>
    </w:p>
    <w:p w14:paraId="4733D9BB" w14:textId="77777777" w:rsidR="00F562A3" w:rsidRPr="00F562A3" w:rsidRDefault="00F562A3" w:rsidP="00F562A3">
      <w:pPr>
        <w:spacing w:line="240" w:lineRule="auto"/>
        <w:rPr>
          <w:rFonts w:ascii="Arial" w:eastAsia="Times New Roman" w:hAnsi="Arial"/>
          <w:bCs w:val="0"/>
          <w:sz w:val="20"/>
          <w:szCs w:val="24"/>
          <w:lang w:eastAsia="ru-RU"/>
        </w:rPr>
      </w:pPr>
    </w:p>
    <w:p w14:paraId="2B34A989"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мастер формирования аукционных заказов добавлена страница подтверждения, на которой выводятся параметры генерации аукционного заказа:</w:t>
      </w:r>
    </w:p>
    <w:p w14:paraId="1E58B501" w14:textId="77777777" w:rsidR="00F562A3" w:rsidRPr="00F562A3" w:rsidRDefault="00F562A3" w:rsidP="00F562A3">
      <w:pPr>
        <w:spacing w:line="240" w:lineRule="auto"/>
        <w:rPr>
          <w:rFonts w:ascii="Arial" w:eastAsia="Times New Roman" w:hAnsi="Arial"/>
          <w:bCs w:val="0"/>
          <w:sz w:val="20"/>
          <w:szCs w:val="24"/>
          <w:lang w:eastAsia="ru-RU"/>
        </w:rPr>
      </w:pPr>
    </w:p>
    <w:p w14:paraId="4C249EBC"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lastRenderedPageBreak/>
        <w:drawing>
          <wp:inline distT="0" distB="0" distL="0" distR="0" wp14:anchorId="569CD848" wp14:editId="5A2227C2">
            <wp:extent cx="4914900" cy="2514600"/>
            <wp:effectExtent l="0" t="0" r="0" b="0"/>
            <wp:docPr id="167" name="Рисунок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54">
                      <a:extLst>
                        <a:ext uri="{28A0092B-C50C-407E-A947-70E740481C1C}">
                          <a14:useLocalDpi xmlns:a14="http://schemas.microsoft.com/office/drawing/2010/main" val="0"/>
                        </a:ext>
                      </a:extLst>
                    </a:blip>
                    <a:srcRect/>
                    <a:stretch>
                      <a:fillRect/>
                    </a:stretch>
                  </pic:blipFill>
                  <pic:spPr bwMode="auto">
                    <a:xfrm>
                      <a:off x="0" y="0"/>
                      <a:ext cx="4914900" cy="2514600"/>
                    </a:xfrm>
                    <a:prstGeom prst="rect">
                      <a:avLst/>
                    </a:prstGeom>
                    <a:noFill/>
                    <a:ln>
                      <a:noFill/>
                    </a:ln>
                  </pic:spPr>
                </pic:pic>
              </a:graphicData>
            </a:graphic>
          </wp:inline>
        </w:drawing>
      </w:r>
    </w:p>
    <w:p w14:paraId="33EA750E" w14:textId="77777777" w:rsidR="00F562A3" w:rsidRPr="00F562A3" w:rsidRDefault="00F562A3" w:rsidP="00F562A3">
      <w:pPr>
        <w:spacing w:line="240" w:lineRule="auto"/>
        <w:rPr>
          <w:rFonts w:ascii="Arial" w:eastAsia="Times New Roman" w:hAnsi="Arial"/>
          <w:bCs w:val="0"/>
          <w:sz w:val="20"/>
          <w:szCs w:val="24"/>
          <w:lang w:eastAsia="ru-RU"/>
        </w:rPr>
      </w:pPr>
    </w:p>
    <w:p w14:paraId="44995CFF" w14:textId="77777777" w:rsidR="00F562A3" w:rsidRPr="00F562A3" w:rsidRDefault="00F562A3" w:rsidP="00F562A3">
      <w:pPr>
        <w:spacing w:before="240" w:after="60" w:line="240" w:lineRule="auto"/>
        <w:outlineLvl w:val="4"/>
        <w:rPr>
          <w:rFonts w:ascii="Arial" w:eastAsia="Times New Roman" w:hAnsi="Arial"/>
          <w:iCs/>
          <w:sz w:val="22"/>
          <w:szCs w:val="26"/>
          <w:lang w:eastAsia="ru-RU"/>
        </w:rPr>
      </w:pPr>
      <w:bookmarkStart w:id="201" w:name="_Toc495937515"/>
      <w:r w:rsidRPr="00F562A3">
        <w:rPr>
          <w:rFonts w:ascii="Arial" w:eastAsia="Times New Roman" w:hAnsi="Arial"/>
          <w:iCs/>
          <w:sz w:val="22"/>
          <w:szCs w:val="26"/>
          <w:lang w:eastAsia="ru-RU"/>
        </w:rPr>
        <w:t>Контроль мест хранения, для которых не сформировано предложение заказа.</w:t>
      </w:r>
      <w:bookmarkEnd w:id="201"/>
    </w:p>
    <w:p w14:paraId="4A918458" w14:textId="77777777" w:rsidR="00F562A3" w:rsidRPr="00F562A3" w:rsidRDefault="00F562A3" w:rsidP="00F562A3">
      <w:pPr>
        <w:spacing w:line="240" w:lineRule="auto"/>
        <w:rPr>
          <w:rFonts w:ascii="Arial" w:eastAsia="Times New Roman" w:hAnsi="Arial"/>
          <w:bCs w:val="0"/>
          <w:sz w:val="20"/>
          <w:szCs w:val="24"/>
          <w:lang w:eastAsia="ru-RU"/>
        </w:rPr>
      </w:pPr>
    </w:p>
    <w:p w14:paraId="4B8EF86A"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разделе аукционных заказов название колонки «Кол-во заказа» в группе колонок места хранения показывается красным цветом, если во всех строках колонки установлено значение ноль:</w:t>
      </w:r>
    </w:p>
    <w:p w14:paraId="46DCC92F" w14:textId="77777777" w:rsidR="00F562A3" w:rsidRPr="00F562A3" w:rsidRDefault="00F562A3" w:rsidP="00F562A3">
      <w:pPr>
        <w:spacing w:line="240" w:lineRule="auto"/>
        <w:rPr>
          <w:rFonts w:ascii="Arial" w:eastAsia="Times New Roman" w:hAnsi="Arial"/>
          <w:bCs w:val="0"/>
          <w:sz w:val="20"/>
          <w:szCs w:val="24"/>
          <w:lang w:eastAsia="ru-RU"/>
        </w:rPr>
      </w:pPr>
    </w:p>
    <w:p w14:paraId="1F1EDF47"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drawing>
          <wp:inline distT="0" distB="0" distL="0" distR="0" wp14:anchorId="6B5C2301" wp14:editId="48B7BBEC">
            <wp:extent cx="5934075" cy="1647825"/>
            <wp:effectExtent l="0" t="0" r="9525" b="9525"/>
            <wp:docPr id="168" name="Рисунок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55" cstate="print">
                      <a:extLst>
                        <a:ext uri="{28A0092B-C50C-407E-A947-70E740481C1C}">
                          <a14:useLocalDpi xmlns:a14="http://schemas.microsoft.com/office/drawing/2010/main" val="0"/>
                        </a:ext>
                      </a:extLst>
                    </a:blip>
                    <a:srcRect/>
                    <a:stretch>
                      <a:fillRect/>
                    </a:stretch>
                  </pic:blipFill>
                  <pic:spPr bwMode="auto">
                    <a:xfrm>
                      <a:off x="0" y="0"/>
                      <a:ext cx="5934075" cy="1647825"/>
                    </a:xfrm>
                    <a:prstGeom prst="rect">
                      <a:avLst/>
                    </a:prstGeom>
                    <a:noFill/>
                    <a:ln>
                      <a:noFill/>
                    </a:ln>
                  </pic:spPr>
                </pic:pic>
              </a:graphicData>
            </a:graphic>
          </wp:inline>
        </w:drawing>
      </w:r>
    </w:p>
    <w:p w14:paraId="7E685A0A" w14:textId="77777777" w:rsidR="00F562A3" w:rsidRPr="00F562A3" w:rsidRDefault="00F562A3" w:rsidP="00F562A3">
      <w:pPr>
        <w:spacing w:line="240" w:lineRule="auto"/>
        <w:rPr>
          <w:rFonts w:ascii="Arial" w:eastAsia="Times New Roman" w:hAnsi="Arial"/>
          <w:bCs w:val="0"/>
          <w:sz w:val="20"/>
          <w:szCs w:val="24"/>
          <w:lang w:eastAsia="ru-RU"/>
        </w:rPr>
      </w:pPr>
    </w:p>
    <w:p w14:paraId="04533B21"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При формировании аукционного заказа на основании документов «Заказ поставщику», документы формируются в подчиненных местах хранения. Нулевое количество заказа по всем позициям может служить признаком того, что соответствующий документ из подчиненного места хранения не пришел.</w:t>
      </w:r>
    </w:p>
    <w:p w14:paraId="08102075" w14:textId="77777777" w:rsidR="00F562A3" w:rsidRPr="00F562A3" w:rsidRDefault="00F562A3" w:rsidP="00F562A3">
      <w:pPr>
        <w:spacing w:line="240" w:lineRule="auto"/>
        <w:rPr>
          <w:rFonts w:ascii="Arial" w:eastAsia="Times New Roman" w:hAnsi="Arial"/>
          <w:bCs w:val="0"/>
          <w:sz w:val="20"/>
          <w:szCs w:val="24"/>
          <w:lang w:eastAsia="ru-RU"/>
        </w:rPr>
      </w:pPr>
    </w:p>
    <w:p w14:paraId="6DB9D635"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202" w:name="_Toc495937516"/>
      <w:r w:rsidRPr="00F562A3">
        <w:rPr>
          <w:rFonts w:ascii="Arial" w:eastAsia="Times New Roman" w:hAnsi="Arial" w:cs="Arial"/>
          <w:sz w:val="24"/>
          <w:szCs w:val="26"/>
          <w:lang w:eastAsia="ru-RU"/>
        </w:rPr>
        <w:t>Отчет «Доходность по товарам». Колонки «Кол-во» и «Ед. изм.».</w:t>
      </w:r>
      <w:bookmarkEnd w:id="202"/>
    </w:p>
    <w:p w14:paraId="0D5BA7D1" w14:textId="77777777" w:rsidR="00F562A3" w:rsidRPr="00F562A3" w:rsidRDefault="00F562A3" w:rsidP="00F562A3">
      <w:pPr>
        <w:spacing w:line="240" w:lineRule="auto"/>
        <w:rPr>
          <w:rFonts w:ascii="Arial" w:eastAsia="Times New Roman" w:hAnsi="Arial"/>
          <w:bCs w:val="0"/>
          <w:sz w:val="20"/>
          <w:szCs w:val="24"/>
          <w:lang w:eastAsia="ru-RU"/>
        </w:rPr>
      </w:pPr>
    </w:p>
    <w:p w14:paraId="1041BA72"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отчет «Доходность по товарам» (группа отчетов «Менеджерские») добавлена колонка «Ед. изм.» (артикула), за исключением случая исполнения отчета с опцией «только итоги», и колонка «Кол-во» (реализации). По колонке «Кол-во» подводятся итоги как по группам товаров, так и по отчету в целом. При подведении итога количество суммируется без учета единиц изменения артикулов.</w:t>
      </w:r>
    </w:p>
    <w:p w14:paraId="449A5FC3" w14:textId="77777777" w:rsidR="00F562A3" w:rsidRPr="00F562A3" w:rsidRDefault="00F562A3" w:rsidP="00F562A3">
      <w:pPr>
        <w:spacing w:line="240" w:lineRule="auto"/>
        <w:rPr>
          <w:rFonts w:ascii="Arial" w:eastAsia="Times New Roman" w:hAnsi="Arial"/>
          <w:bCs w:val="0"/>
          <w:sz w:val="20"/>
          <w:szCs w:val="24"/>
          <w:lang w:eastAsia="ru-RU"/>
        </w:rPr>
      </w:pPr>
    </w:p>
    <w:p w14:paraId="71588617"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203" w:name="_Toc495937517"/>
      <w:r w:rsidRPr="00F562A3">
        <w:rPr>
          <w:rFonts w:ascii="Arial" w:eastAsia="Times New Roman" w:hAnsi="Arial" w:cs="Arial"/>
          <w:sz w:val="24"/>
          <w:szCs w:val="26"/>
          <w:lang w:eastAsia="ru-RU"/>
        </w:rPr>
        <w:t>Отчет «Товародвижение по операциям». Опция «Группировать по местам хранения».</w:t>
      </w:r>
      <w:bookmarkEnd w:id="203"/>
    </w:p>
    <w:p w14:paraId="6C1D20C8" w14:textId="77777777" w:rsidR="00F562A3" w:rsidRPr="00F562A3" w:rsidRDefault="00F562A3" w:rsidP="00F562A3">
      <w:pPr>
        <w:spacing w:line="240" w:lineRule="auto"/>
        <w:rPr>
          <w:rFonts w:ascii="Arial" w:eastAsia="Times New Roman" w:hAnsi="Arial"/>
          <w:bCs w:val="0"/>
          <w:sz w:val="20"/>
          <w:szCs w:val="24"/>
          <w:lang w:eastAsia="ru-RU"/>
        </w:rPr>
      </w:pPr>
    </w:p>
    <w:p w14:paraId="347F7F62"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диалог старта отчета «Товародвижение по операциям» (группа отчетов «Бухгалтерские») добавлена опция «Группировать по местам хранения». При выборе опции отчет выводится с группировкой данных по местам хранения, а внутри места хранения по группам товаров (если такая группировка выбрана). Итоги, в этом случае, подводятся по местам хранения.</w:t>
      </w:r>
    </w:p>
    <w:p w14:paraId="1A46ADA4" w14:textId="77777777" w:rsidR="00F562A3" w:rsidRPr="00F562A3" w:rsidRDefault="00F562A3" w:rsidP="00F562A3">
      <w:pPr>
        <w:spacing w:line="240" w:lineRule="auto"/>
        <w:rPr>
          <w:rFonts w:ascii="Arial" w:eastAsia="Times New Roman" w:hAnsi="Arial"/>
          <w:bCs w:val="0"/>
          <w:sz w:val="20"/>
          <w:szCs w:val="24"/>
          <w:lang w:eastAsia="ru-RU"/>
        </w:rPr>
      </w:pPr>
    </w:p>
    <w:p w14:paraId="24803AA8"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204" w:name="_Toc495937518"/>
      <w:r w:rsidRPr="00F562A3">
        <w:rPr>
          <w:rFonts w:ascii="Arial" w:eastAsia="Times New Roman" w:hAnsi="Arial" w:cs="Arial"/>
          <w:sz w:val="24"/>
          <w:szCs w:val="26"/>
          <w:lang w:eastAsia="ru-RU"/>
        </w:rPr>
        <w:lastRenderedPageBreak/>
        <w:t>Отчет «Реализация товаров». Опция «Группировать по местам хранения». Опция выбора артикула.</w:t>
      </w:r>
      <w:bookmarkEnd w:id="204"/>
    </w:p>
    <w:p w14:paraId="6656FCD8" w14:textId="77777777" w:rsidR="00F562A3" w:rsidRPr="00F562A3" w:rsidRDefault="00F562A3" w:rsidP="00F562A3">
      <w:pPr>
        <w:spacing w:line="240" w:lineRule="auto"/>
        <w:rPr>
          <w:rFonts w:ascii="Arial" w:eastAsia="Times New Roman" w:hAnsi="Arial"/>
          <w:bCs w:val="0"/>
          <w:sz w:val="20"/>
          <w:szCs w:val="24"/>
          <w:lang w:eastAsia="ru-RU"/>
        </w:rPr>
      </w:pPr>
    </w:p>
    <w:p w14:paraId="322EE50D"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диалог старта отчета «Реализация товаров» (группа отчетов «Менеджерские») добавлена опция «Группировать по местам хранения». При выборе опции отчет выводится с группировкой данных по местам хранения, а внутри места хранения по группам товаров (если такая группировка выбрана). Итоги, в этом случае, подводятся, в том числе, по местам хранения.</w:t>
      </w:r>
    </w:p>
    <w:p w14:paraId="4C1603DB" w14:textId="77777777" w:rsidR="00F562A3" w:rsidRPr="00F562A3" w:rsidRDefault="00F562A3" w:rsidP="00F562A3">
      <w:pPr>
        <w:spacing w:line="240" w:lineRule="auto"/>
        <w:rPr>
          <w:rFonts w:ascii="Arial" w:eastAsia="Times New Roman" w:hAnsi="Arial"/>
          <w:bCs w:val="0"/>
          <w:sz w:val="20"/>
          <w:szCs w:val="24"/>
          <w:lang w:eastAsia="ru-RU"/>
        </w:rPr>
      </w:pPr>
    </w:p>
    <w:p w14:paraId="039EC420"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диалог старта добавлена опция «Артикулы Только ...» для выбора одного артикула в условии выполнения отчета.</w:t>
      </w:r>
    </w:p>
    <w:p w14:paraId="7CD6B1C0" w14:textId="77777777" w:rsidR="00F562A3" w:rsidRPr="00F562A3" w:rsidRDefault="00F562A3" w:rsidP="00F562A3">
      <w:pPr>
        <w:spacing w:line="240" w:lineRule="auto"/>
        <w:rPr>
          <w:rFonts w:ascii="Arial" w:eastAsia="Times New Roman" w:hAnsi="Arial"/>
          <w:bCs w:val="0"/>
          <w:sz w:val="20"/>
          <w:szCs w:val="24"/>
          <w:lang w:eastAsia="ru-RU"/>
        </w:rPr>
      </w:pPr>
    </w:p>
    <w:p w14:paraId="71B46CCD" w14:textId="77777777" w:rsidR="00F562A3" w:rsidRDefault="00F562A3" w:rsidP="00F562A3"/>
    <w:p w14:paraId="0389FBF2" w14:textId="77777777" w:rsidR="00F562A3" w:rsidRDefault="00F562A3" w:rsidP="00F562A3">
      <w:r>
        <w:br w:type="page"/>
      </w:r>
    </w:p>
    <w:p w14:paraId="7BF6D816" w14:textId="77777777" w:rsidR="00F562A3" w:rsidRPr="00F562A3" w:rsidRDefault="00F562A3" w:rsidP="00F562A3">
      <w:pPr>
        <w:spacing w:line="240" w:lineRule="auto"/>
        <w:jc w:val="center"/>
        <w:rPr>
          <w:rFonts w:ascii="Arial" w:eastAsia="Times New Roman" w:hAnsi="Arial"/>
          <w:bCs w:val="0"/>
          <w:sz w:val="24"/>
          <w:szCs w:val="20"/>
          <w:lang w:val="en-US" w:eastAsia="ru-RU"/>
        </w:rPr>
      </w:pPr>
    </w:p>
    <w:p w14:paraId="47CCC8C4" w14:textId="77777777" w:rsidR="00F562A3" w:rsidRPr="00F562A3" w:rsidRDefault="00F562A3" w:rsidP="00F562A3">
      <w:pPr>
        <w:spacing w:line="240" w:lineRule="auto"/>
        <w:jc w:val="center"/>
        <w:rPr>
          <w:rFonts w:ascii="Arial" w:eastAsia="Times New Roman" w:hAnsi="Arial"/>
          <w:bCs w:val="0"/>
          <w:sz w:val="24"/>
          <w:szCs w:val="20"/>
          <w:lang w:eastAsia="ru-RU"/>
        </w:rPr>
      </w:pPr>
      <w:r w:rsidRPr="00F562A3">
        <w:rPr>
          <w:rFonts w:ascii="Arial" w:eastAsia="Times New Roman" w:hAnsi="Arial"/>
          <w:bCs w:val="0"/>
          <w:sz w:val="24"/>
          <w:szCs w:val="20"/>
          <w:lang w:eastAsia="ru-RU"/>
        </w:rPr>
        <w:t>Изменения функционала в версии 1.035 сервис пак 2.</w:t>
      </w:r>
    </w:p>
    <w:p w14:paraId="163EDBF3" w14:textId="77777777" w:rsidR="00F562A3" w:rsidRPr="00F562A3" w:rsidRDefault="00F562A3" w:rsidP="00F562A3">
      <w:pPr>
        <w:spacing w:line="240" w:lineRule="auto"/>
        <w:rPr>
          <w:rFonts w:ascii="Arial" w:eastAsia="Times New Roman" w:hAnsi="Arial"/>
          <w:bCs w:val="0"/>
          <w:sz w:val="20"/>
          <w:szCs w:val="24"/>
          <w:lang w:eastAsia="ru-RU"/>
        </w:rPr>
      </w:pPr>
    </w:p>
    <w:p w14:paraId="0488BD77" w14:textId="77777777" w:rsidR="00F562A3" w:rsidRPr="00F562A3" w:rsidRDefault="00F562A3" w:rsidP="00F562A3">
      <w:pPr>
        <w:tabs>
          <w:tab w:val="right" w:leader="dot" w:pos="9345"/>
        </w:tabs>
        <w:spacing w:line="240" w:lineRule="auto"/>
        <w:ind w:left="400"/>
        <w:rPr>
          <w:rFonts w:eastAsia="Times New Roman"/>
          <w:bCs w:val="0"/>
          <w:noProof/>
          <w:sz w:val="24"/>
          <w:szCs w:val="24"/>
          <w:lang w:eastAsia="ru-RU"/>
        </w:rPr>
      </w:pPr>
      <w:r w:rsidRPr="00F562A3">
        <w:rPr>
          <w:rFonts w:ascii="Arial" w:eastAsia="Times New Roman" w:hAnsi="Arial"/>
          <w:bCs w:val="0"/>
          <w:sz w:val="20"/>
          <w:szCs w:val="24"/>
          <w:lang w:eastAsia="ru-RU"/>
        </w:rPr>
        <w:fldChar w:fldCharType="begin"/>
      </w:r>
      <w:r w:rsidRPr="00F562A3">
        <w:rPr>
          <w:rFonts w:ascii="Arial" w:eastAsia="Times New Roman" w:hAnsi="Arial"/>
          <w:bCs w:val="0"/>
          <w:sz w:val="20"/>
          <w:szCs w:val="24"/>
          <w:lang w:eastAsia="ru-RU"/>
        </w:rPr>
        <w:instrText xml:space="preserve"> TOC \o "1-5" \h \z </w:instrText>
      </w:r>
      <w:r w:rsidRPr="00F562A3">
        <w:rPr>
          <w:rFonts w:ascii="Arial" w:eastAsia="Times New Roman" w:hAnsi="Arial"/>
          <w:bCs w:val="0"/>
          <w:sz w:val="20"/>
          <w:szCs w:val="24"/>
          <w:lang w:eastAsia="ru-RU"/>
        </w:rPr>
        <w:fldChar w:fldCharType="separate"/>
      </w:r>
      <w:hyperlink r:id="rId356" w:anchor="_Toc499301705" w:history="1">
        <w:r w:rsidRPr="00F562A3">
          <w:rPr>
            <w:rFonts w:ascii="Arial" w:eastAsia="Times New Roman" w:hAnsi="Arial"/>
            <w:bCs w:val="0"/>
            <w:noProof/>
            <w:color w:val="0000FF"/>
            <w:sz w:val="20"/>
            <w:szCs w:val="24"/>
            <w:u w:val="single"/>
            <w:lang w:eastAsia="ru-RU"/>
          </w:rPr>
          <w:t>Буферизация сообщений в сервере приложений для пользователей ТСД.</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_Toc499301705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1</w:t>
        </w:r>
        <w:r w:rsidRPr="00F562A3">
          <w:rPr>
            <w:rFonts w:ascii="Arial" w:eastAsia="Times New Roman" w:hAnsi="Arial"/>
            <w:bCs w:val="0"/>
            <w:noProof/>
            <w:webHidden/>
            <w:color w:val="0000FF"/>
            <w:sz w:val="20"/>
            <w:szCs w:val="24"/>
            <w:u w:val="single"/>
            <w:lang w:eastAsia="ru-RU"/>
          </w:rPr>
          <w:fldChar w:fldCharType="end"/>
        </w:r>
      </w:hyperlink>
    </w:p>
    <w:p w14:paraId="0CD93CF3" w14:textId="77777777" w:rsidR="00F562A3" w:rsidRPr="00F562A3" w:rsidRDefault="00F562A3" w:rsidP="00F562A3">
      <w:pPr>
        <w:tabs>
          <w:tab w:val="right" w:leader="dot" w:pos="9345"/>
        </w:tabs>
        <w:spacing w:line="240" w:lineRule="auto"/>
        <w:ind w:left="400"/>
        <w:rPr>
          <w:rFonts w:eastAsia="Times New Roman"/>
          <w:bCs w:val="0"/>
          <w:noProof/>
          <w:sz w:val="24"/>
          <w:szCs w:val="24"/>
          <w:lang w:eastAsia="ru-RU"/>
        </w:rPr>
      </w:pPr>
      <w:hyperlink r:id="rId357" w:anchor="_Toc499301706" w:history="1">
        <w:r w:rsidRPr="00F562A3">
          <w:rPr>
            <w:rFonts w:ascii="Arial" w:eastAsia="Times New Roman" w:hAnsi="Arial"/>
            <w:bCs w:val="0"/>
            <w:noProof/>
            <w:color w:val="0000FF"/>
            <w:sz w:val="20"/>
            <w:szCs w:val="24"/>
            <w:u w:val="single"/>
            <w:lang w:eastAsia="ru-RU"/>
          </w:rPr>
          <w:t>Функция проверки 128 «Проверка на соответствие цен контрактам при подъеме статуса док-та до "Принят полностью"». Изменение алгоритма.</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_Toc499301706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1</w:t>
        </w:r>
        <w:r w:rsidRPr="00F562A3">
          <w:rPr>
            <w:rFonts w:ascii="Arial" w:eastAsia="Times New Roman" w:hAnsi="Arial"/>
            <w:bCs w:val="0"/>
            <w:noProof/>
            <w:webHidden/>
            <w:color w:val="0000FF"/>
            <w:sz w:val="20"/>
            <w:szCs w:val="24"/>
            <w:u w:val="single"/>
            <w:lang w:eastAsia="ru-RU"/>
          </w:rPr>
          <w:fldChar w:fldCharType="end"/>
        </w:r>
      </w:hyperlink>
    </w:p>
    <w:p w14:paraId="0503EB08" w14:textId="77777777" w:rsidR="00F562A3" w:rsidRPr="00F562A3" w:rsidRDefault="00F562A3" w:rsidP="00F562A3">
      <w:pPr>
        <w:tabs>
          <w:tab w:val="right" w:leader="dot" w:pos="9345"/>
        </w:tabs>
        <w:spacing w:line="240" w:lineRule="auto"/>
        <w:ind w:left="400"/>
        <w:rPr>
          <w:rFonts w:eastAsia="Times New Roman"/>
          <w:bCs w:val="0"/>
          <w:noProof/>
          <w:sz w:val="24"/>
          <w:szCs w:val="24"/>
          <w:lang w:eastAsia="ru-RU"/>
        </w:rPr>
      </w:pPr>
      <w:hyperlink r:id="rId358" w:anchor="_Toc499301707" w:history="1">
        <w:r w:rsidRPr="00F562A3">
          <w:rPr>
            <w:rFonts w:ascii="Arial" w:eastAsia="Times New Roman" w:hAnsi="Arial"/>
            <w:bCs w:val="0"/>
            <w:noProof/>
            <w:color w:val="0000FF"/>
            <w:sz w:val="20"/>
            <w:szCs w:val="24"/>
            <w:u w:val="single"/>
            <w:lang w:eastAsia="ru-RU"/>
          </w:rPr>
          <w:t>Аукционные заказы. Дата поставки при создании процесса.</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_Toc499301707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1</w:t>
        </w:r>
        <w:r w:rsidRPr="00F562A3">
          <w:rPr>
            <w:rFonts w:ascii="Arial" w:eastAsia="Times New Roman" w:hAnsi="Arial"/>
            <w:bCs w:val="0"/>
            <w:noProof/>
            <w:webHidden/>
            <w:color w:val="0000FF"/>
            <w:sz w:val="20"/>
            <w:szCs w:val="24"/>
            <w:u w:val="single"/>
            <w:lang w:eastAsia="ru-RU"/>
          </w:rPr>
          <w:fldChar w:fldCharType="end"/>
        </w:r>
      </w:hyperlink>
    </w:p>
    <w:p w14:paraId="025C4097" w14:textId="77777777" w:rsidR="00F562A3" w:rsidRPr="00F562A3" w:rsidRDefault="00F562A3" w:rsidP="00F562A3">
      <w:pPr>
        <w:tabs>
          <w:tab w:val="right" w:leader="dot" w:pos="9345"/>
        </w:tabs>
        <w:spacing w:line="240" w:lineRule="auto"/>
        <w:ind w:left="400"/>
        <w:rPr>
          <w:rFonts w:eastAsia="Times New Roman"/>
          <w:bCs w:val="0"/>
          <w:noProof/>
          <w:sz w:val="24"/>
          <w:szCs w:val="24"/>
          <w:lang w:eastAsia="ru-RU"/>
        </w:rPr>
      </w:pPr>
      <w:hyperlink r:id="rId359" w:anchor="_Toc499301708" w:history="1">
        <w:r w:rsidRPr="00F562A3">
          <w:rPr>
            <w:rFonts w:ascii="Arial" w:eastAsia="Times New Roman" w:hAnsi="Arial"/>
            <w:bCs w:val="0"/>
            <w:noProof/>
            <w:color w:val="0000FF"/>
            <w:sz w:val="20"/>
            <w:szCs w:val="24"/>
            <w:u w:val="single"/>
            <w:lang w:eastAsia="ru-RU"/>
          </w:rPr>
          <w:t>Отчет «Реализация товаров». Доля от итога по местам хранения.</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_Toc499301708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1</w:t>
        </w:r>
        <w:r w:rsidRPr="00F562A3">
          <w:rPr>
            <w:rFonts w:ascii="Arial" w:eastAsia="Times New Roman" w:hAnsi="Arial"/>
            <w:bCs w:val="0"/>
            <w:noProof/>
            <w:webHidden/>
            <w:color w:val="0000FF"/>
            <w:sz w:val="20"/>
            <w:szCs w:val="24"/>
            <w:u w:val="single"/>
            <w:lang w:eastAsia="ru-RU"/>
          </w:rPr>
          <w:fldChar w:fldCharType="end"/>
        </w:r>
      </w:hyperlink>
    </w:p>
    <w:p w14:paraId="28269A8D" w14:textId="77777777" w:rsidR="00F562A3" w:rsidRPr="00F562A3" w:rsidRDefault="00F562A3" w:rsidP="00F562A3">
      <w:pPr>
        <w:tabs>
          <w:tab w:val="right" w:leader="dot" w:pos="9345"/>
        </w:tabs>
        <w:spacing w:line="240" w:lineRule="auto"/>
        <w:ind w:left="400"/>
        <w:rPr>
          <w:rFonts w:eastAsia="Times New Roman"/>
          <w:bCs w:val="0"/>
          <w:noProof/>
          <w:sz w:val="24"/>
          <w:szCs w:val="24"/>
          <w:lang w:eastAsia="ru-RU"/>
        </w:rPr>
      </w:pPr>
      <w:hyperlink r:id="rId360" w:anchor="_Toc499301709" w:history="1">
        <w:r w:rsidRPr="00F562A3">
          <w:rPr>
            <w:rFonts w:ascii="Arial" w:eastAsia="Times New Roman" w:hAnsi="Arial"/>
            <w:bCs w:val="0"/>
            <w:noProof/>
            <w:color w:val="0000FF"/>
            <w:sz w:val="20"/>
            <w:szCs w:val="24"/>
            <w:u w:val="single"/>
            <w:lang w:eastAsia="ru-RU"/>
          </w:rPr>
          <w:t>Отчет «Требование ингредиентов для выполнения заданий на производство».</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_Toc499301709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2</w:t>
        </w:r>
        <w:r w:rsidRPr="00F562A3">
          <w:rPr>
            <w:rFonts w:ascii="Arial" w:eastAsia="Times New Roman" w:hAnsi="Arial"/>
            <w:bCs w:val="0"/>
            <w:noProof/>
            <w:webHidden/>
            <w:color w:val="0000FF"/>
            <w:sz w:val="20"/>
            <w:szCs w:val="24"/>
            <w:u w:val="single"/>
            <w:lang w:eastAsia="ru-RU"/>
          </w:rPr>
          <w:fldChar w:fldCharType="end"/>
        </w:r>
      </w:hyperlink>
    </w:p>
    <w:p w14:paraId="6C03E7D1"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fldChar w:fldCharType="end"/>
      </w:r>
    </w:p>
    <w:p w14:paraId="6CE1308A"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205" w:name="_Toc499301705"/>
      <w:r w:rsidRPr="00F562A3">
        <w:rPr>
          <w:rFonts w:ascii="Arial" w:eastAsia="Times New Roman" w:hAnsi="Arial" w:cs="Arial"/>
          <w:sz w:val="24"/>
          <w:szCs w:val="26"/>
          <w:lang w:eastAsia="ru-RU"/>
        </w:rPr>
        <w:t>Буферизация сообщений в сервере приложений для пользователей ТСД.</w:t>
      </w:r>
      <w:bookmarkEnd w:id="205"/>
    </w:p>
    <w:p w14:paraId="16100277" w14:textId="77777777" w:rsidR="00F562A3" w:rsidRPr="00F562A3" w:rsidRDefault="00F562A3" w:rsidP="00F562A3">
      <w:pPr>
        <w:spacing w:line="240" w:lineRule="auto"/>
        <w:rPr>
          <w:rFonts w:ascii="Arial" w:eastAsia="Times New Roman" w:hAnsi="Arial"/>
          <w:bCs w:val="0"/>
          <w:sz w:val="20"/>
          <w:szCs w:val="24"/>
          <w:lang w:eastAsia="ru-RU"/>
        </w:rPr>
      </w:pPr>
    </w:p>
    <w:p w14:paraId="7F3B4B18"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При работе ТСД с программой Супермаг Мобайл, программа ТСД с некоторой периодичностью обращается к серверу приложений для того, чтобы проверить наличие сообщений для пользователя ТСД. В предыдущих версиях каждое такое сообщение транслировалось в запрос к базе данных. При большом количестве одновременно работающих ТСД, например, порядка сотни, могла возникнуть очередь обращений к базе данных из-за конечной производительности СУБД и сети. Это, в свою очередь, могло приводить к задержкам в обмене и избыточному потреблению ресурсов компьютера сервером приложений.</w:t>
      </w:r>
    </w:p>
    <w:p w14:paraId="20BCDCF2" w14:textId="77777777" w:rsidR="00F562A3" w:rsidRPr="00F562A3" w:rsidRDefault="00F562A3" w:rsidP="00F562A3">
      <w:pPr>
        <w:spacing w:line="240" w:lineRule="auto"/>
        <w:rPr>
          <w:rFonts w:ascii="Arial" w:eastAsia="Times New Roman" w:hAnsi="Arial"/>
          <w:bCs w:val="0"/>
          <w:sz w:val="20"/>
          <w:szCs w:val="24"/>
          <w:lang w:eastAsia="ru-RU"/>
        </w:rPr>
      </w:pPr>
    </w:p>
    <w:p w14:paraId="0874E1E5"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текущей версии сервер приложений самостоятельно, то есть без запроса со стороны ТСД, с некоторой периодичностью считывает сообщения из базы данных и сохраняет их в своем буфере. При обращении ТСД к серверу приложений, сообщения для него ищутся в буфере сервера приложений. Такая схема работы снижает нагрузку на базу данных и убыстряет отклик сервера приложений на обращение ТСД, но может привести к некоторому увеличению времени между созданием нового сообщения и появлением его на экране ТСД.</w:t>
      </w:r>
    </w:p>
    <w:p w14:paraId="070AC797" w14:textId="77777777" w:rsidR="00F562A3" w:rsidRPr="00F562A3" w:rsidRDefault="00F562A3" w:rsidP="00F562A3">
      <w:pPr>
        <w:spacing w:line="240" w:lineRule="auto"/>
        <w:rPr>
          <w:rFonts w:ascii="Arial" w:eastAsia="Times New Roman" w:hAnsi="Arial"/>
          <w:bCs w:val="0"/>
          <w:sz w:val="20"/>
          <w:szCs w:val="24"/>
          <w:lang w:eastAsia="ru-RU"/>
        </w:rPr>
      </w:pPr>
    </w:p>
    <w:p w14:paraId="4397A494"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206" w:name="_Toc499301706"/>
      <w:r w:rsidRPr="00F562A3">
        <w:rPr>
          <w:rFonts w:ascii="Arial" w:eastAsia="Times New Roman" w:hAnsi="Arial" w:cs="Arial"/>
          <w:sz w:val="24"/>
          <w:szCs w:val="26"/>
          <w:lang w:eastAsia="ru-RU"/>
        </w:rPr>
        <w:t>Функция проверки 128 «Проверка на соответствие цен контрактам при подъеме статуса док-та до "Принят полностью"». Изменение алгоритма.</w:t>
      </w:r>
      <w:bookmarkEnd w:id="206"/>
    </w:p>
    <w:p w14:paraId="2B918880" w14:textId="77777777" w:rsidR="00F562A3" w:rsidRPr="00F562A3" w:rsidRDefault="00F562A3" w:rsidP="00F562A3">
      <w:pPr>
        <w:spacing w:line="240" w:lineRule="auto"/>
        <w:rPr>
          <w:rFonts w:ascii="Arial" w:eastAsia="Times New Roman" w:hAnsi="Arial"/>
          <w:bCs w:val="0"/>
          <w:sz w:val="20"/>
          <w:szCs w:val="24"/>
          <w:lang w:eastAsia="ru-RU"/>
        </w:rPr>
      </w:pPr>
    </w:p>
    <w:p w14:paraId="092E5BF6" w14:textId="77777777" w:rsidR="00F562A3" w:rsidRPr="00F562A3" w:rsidRDefault="00F562A3" w:rsidP="00F562A3">
      <w:pPr>
        <w:spacing w:line="240" w:lineRule="auto"/>
        <w:rPr>
          <w:rFonts w:ascii="Arial" w:eastAsia="Times New Roman" w:hAnsi="Arial"/>
          <w:bCs w:val="0"/>
          <w:sz w:val="20"/>
          <w:szCs w:val="24"/>
          <w:lang w:eastAsia="ru-RU"/>
        </w:rPr>
      </w:pPr>
    </w:p>
    <w:p w14:paraId="528AAE74"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предыдущих версиях функция проверки проверяла цены только в строках с артикулами типа «товар». В текущей версии проверка работает для всех артикулов спецификации приходной накладной.</w:t>
      </w:r>
    </w:p>
    <w:p w14:paraId="2D5379EC" w14:textId="77777777" w:rsidR="00F562A3" w:rsidRPr="00F562A3" w:rsidRDefault="00F562A3" w:rsidP="00F562A3">
      <w:pPr>
        <w:spacing w:line="240" w:lineRule="auto"/>
        <w:rPr>
          <w:rFonts w:ascii="Arial" w:eastAsia="Times New Roman" w:hAnsi="Arial"/>
          <w:bCs w:val="0"/>
          <w:sz w:val="20"/>
          <w:szCs w:val="24"/>
          <w:lang w:eastAsia="ru-RU"/>
        </w:rPr>
      </w:pPr>
    </w:p>
    <w:p w14:paraId="76792E25"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207" w:name="_Toc499301707"/>
      <w:r w:rsidRPr="00F562A3">
        <w:rPr>
          <w:rFonts w:ascii="Arial" w:eastAsia="Times New Roman" w:hAnsi="Arial" w:cs="Arial"/>
          <w:sz w:val="24"/>
          <w:szCs w:val="26"/>
          <w:lang w:eastAsia="ru-RU"/>
        </w:rPr>
        <w:t>Аукционные заказы. Дата поставки при создании процесса.</w:t>
      </w:r>
      <w:bookmarkEnd w:id="207"/>
    </w:p>
    <w:p w14:paraId="21EC325C" w14:textId="77777777" w:rsidR="00F562A3" w:rsidRPr="00F562A3" w:rsidRDefault="00F562A3" w:rsidP="00F562A3">
      <w:pPr>
        <w:spacing w:line="240" w:lineRule="auto"/>
        <w:rPr>
          <w:rFonts w:ascii="Arial" w:eastAsia="Times New Roman" w:hAnsi="Arial"/>
          <w:bCs w:val="0"/>
          <w:sz w:val="20"/>
          <w:szCs w:val="24"/>
          <w:lang w:eastAsia="ru-RU"/>
        </w:rPr>
      </w:pPr>
    </w:p>
    <w:p w14:paraId="7D54C311"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Изменен алгоритм задания дат заказа / поставки при формировании процесса аукционных заказов в случае выбора опции «по документам "Заказ поставщику" в статусе "Размещен"».</w:t>
      </w:r>
    </w:p>
    <w:p w14:paraId="37CC669A" w14:textId="77777777" w:rsidR="00F562A3" w:rsidRPr="00F562A3" w:rsidRDefault="00F562A3" w:rsidP="00F562A3">
      <w:pPr>
        <w:spacing w:line="240" w:lineRule="auto"/>
        <w:rPr>
          <w:rFonts w:ascii="Arial" w:eastAsia="Times New Roman" w:hAnsi="Arial"/>
          <w:bCs w:val="0"/>
          <w:sz w:val="20"/>
          <w:szCs w:val="24"/>
          <w:lang w:eastAsia="ru-RU"/>
        </w:rPr>
      </w:pPr>
    </w:p>
    <w:p w14:paraId="3788EC80"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предыдущих версиях при выборе в мастере генерации процесса опции «Дата поставки», дата заказа в процессе устанавливалась равной заданной в мастере величине «Дата поставки»,  а дата поставки устанавливалась равной «Дата поставки» плюс один день.</w:t>
      </w:r>
    </w:p>
    <w:p w14:paraId="1AE5BA14" w14:textId="77777777" w:rsidR="00F562A3" w:rsidRPr="00F562A3" w:rsidRDefault="00F562A3" w:rsidP="00F562A3">
      <w:pPr>
        <w:spacing w:line="240" w:lineRule="auto"/>
        <w:rPr>
          <w:rFonts w:ascii="Arial" w:eastAsia="Times New Roman" w:hAnsi="Arial"/>
          <w:bCs w:val="0"/>
          <w:sz w:val="20"/>
          <w:szCs w:val="24"/>
          <w:lang w:eastAsia="ru-RU"/>
        </w:rPr>
      </w:pPr>
    </w:p>
    <w:p w14:paraId="7A2040FE"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текущей версии при формировании процесса аукционного заказа на «Дату поставки», значение поля процесса  «Дата поставки» устанавливается равным значению «Дата поставки», из интерфейса старта процесса, а значение «Дата заказа» устанавливается равной текущей дате, то есть, дате создания процесса.</w:t>
      </w:r>
    </w:p>
    <w:p w14:paraId="426A4529" w14:textId="77777777" w:rsidR="00F562A3" w:rsidRPr="00F562A3" w:rsidRDefault="00F562A3" w:rsidP="00F562A3">
      <w:pPr>
        <w:spacing w:line="240" w:lineRule="auto"/>
        <w:rPr>
          <w:rFonts w:ascii="Arial" w:eastAsia="Times New Roman" w:hAnsi="Arial"/>
          <w:bCs w:val="0"/>
          <w:sz w:val="20"/>
          <w:szCs w:val="24"/>
          <w:lang w:eastAsia="ru-RU"/>
        </w:rPr>
      </w:pPr>
    </w:p>
    <w:p w14:paraId="01EC1D86"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При формировании процесса аукционного заказа  на «Дату заказа», значение поля процесса  «Дата заказа» устанавливается равным значению «Дата заказа», заданному в интерфейсе старта процесса, а значение поля процесса «Дата поставки» устанавливается равной «Дата заказа» плюс один день.</w:t>
      </w:r>
    </w:p>
    <w:p w14:paraId="5A35592C" w14:textId="77777777" w:rsidR="00F562A3" w:rsidRPr="00F562A3" w:rsidRDefault="00F562A3" w:rsidP="00F562A3">
      <w:pPr>
        <w:spacing w:line="240" w:lineRule="auto"/>
        <w:rPr>
          <w:rFonts w:ascii="Arial" w:eastAsia="Times New Roman" w:hAnsi="Arial"/>
          <w:bCs w:val="0"/>
          <w:sz w:val="20"/>
          <w:szCs w:val="24"/>
          <w:lang w:eastAsia="ru-RU"/>
        </w:rPr>
      </w:pPr>
    </w:p>
    <w:p w14:paraId="4BAACF5E"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208" w:name="_Toc499301708"/>
      <w:r w:rsidRPr="00F562A3">
        <w:rPr>
          <w:rFonts w:ascii="Arial" w:eastAsia="Times New Roman" w:hAnsi="Arial" w:cs="Arial"/>
          <w:sz w:val="24"/>
          <w:szCs w:val="26"/>
          <w:lang w:eastAsia="ru-RU"/>
        </w:rPr>
        <w:lastRenderedPageBreak/>
        <w:t>Отчет «Реализация товаров». Доля от итога по местам хранения.</w:t>
      </w:r>
      <w:bookmarkEnd w:id="208"/>
    </w:p>
    <w:p w14:paraId="72E22695" w14:textId="77777777" w:rsidR="00F562A3" w:rsidRPr="00F562A3" w:rsidRDefault="00F562A3" w:rsidP="00F562A3">
      <w:pPr>
        <w:spacing w:line="240" w:lineRule="auto"/>
        <w:rPr>
          <w:rFonts w:ascii="Arial" w:eastAsia="Times New Roman" w:hAnsi="Arial"/>
          <w:bCs w:val="0"/>
          <w:sz w:val="20"/>
          <w:szCs w:val="24"/>
          <w:lang w:eastAsia="ru-RU"/>
        </w:rPr>
      </w:pPr>
    </w:p>
    <w:p w14:paraId="68EF0F5F"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В отчете «Реализация товаров», группа отчетов «Менеджерские», изменена логика подсчета доли реализации от общей суммы реализации. </w:t>
      </w:r>
    </w:p>
    <w:p w14:paraId="362DA96C" w14:textId="77777777" w:rsidR="00F562A3" w:rsidRPr="00F562A3" w:rsidRDefault="00F562A3" w:rsidP="00F562A3">
      <w:pPr>
        <w:spacing w:line="240" w:lineRule="auto"/>
        <w:rPr>
          <w:rFonts w:ascii="Arial" w:eastAsia="Times New Roman" w:hAnsi="Arial"/>
          <w:bCs w:val="0"/>
          <w:sz w:val="20"/>
          <w:szCs w:val="24"/>
          <w:lang w:eastAsia="ru-RU"/>
        </w:rPr>
      </w:pPr>
    </w:p>
    <w:p w14:paraId="10C95C05" w14:textId="77777777" w:rsidR="00F562A3" w:rsidRPr="00F562A3" w:rsidRDefault="00F562A3" w:rsidP="00F562A3">
      <w:pPr>
        <w:spacing w:line="240" w:lineRule="auto"/>
        <w:rPr>
          <w:rFonts w:ascii="Arial" w:eastAsia="Times New Roman" w:hAnsi="Arial" w:cs="Arial"/>
          <w:bCs w:val="0"/>
          <w:sz w:val="20"/>
          <w:szCs w:val="20"/>
          <w:lang w:eastAsia="ru-RU"/>
        </w:rPr>
      </w:pPr>
      <w:r w:rsidRPr="00F562A3">
        <w:rPr>
          <w:rFonts w:ascii="Arial" w:eastAsia="Times New Roman" w:hAnsi="Arial"/>
          <w:bCs w:val="0"/>
          <w:sz w:val="20"/>
          <w:szCs w:val="24"/>
          <w:lang w:eastAsia="ru-RU"/>
        </w:rPr>
        <w:t>В предыдущих версиях значения</w:t>
      </w:r>
      <w:r w:rsidRPr="00F562A3">
        <w:rPr>
          <w:rFonts w:ascii="Arial" w:eastAsia="Times New Roman" w:hAnsi="Arial" w:cs="Arial"/>
          <w:bCs w:val="0"/>
          <w:sz w:val="20"/>
          <w:szCs w:val="20"/>
          <w:lang w:eastAsia="ru-RU"/>
        </w:rPr>
        <w:t xml:space="preserve"> «Реализация, доля в общей реализации %» и «Реализация без налогов, доля в общей реализации %», всегда вычислялись как процент от итоговой суммы реализации по отчету, независимо от установленной опции запуска отчета – «группировать по местам хранения».</w:t>
      </w:r>
    </w:p>
    <w:p w14:paraId="17DBDFBF" w14:textId="77777777" w:rsidR="00F562A3" w:rsidRPr="00F562A3" w:rsidRDefault="00F562A3" w:rsidP="00F562A3">
      <w:pPr>
        <w:spacing w:line="240" w:lineRule="auto"/>
        <w:rPr>
          <w:rFonts w:ascii="Arial" w:eastAsia="Times New Roman" w:hAnsi="Arial"/>
          <w:bCs w:val="0"/>
          <w:sz w:val="20"/>
          <w:szCs w:val="24"/>
          <w:lang w:eastAsia="ru-RU"/>
        </w:rPr>
      </w:pPr>
    </w:p>
    <w:p w14:paraId="69235124"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текущей версии доля реализации в общей реализации, это процент реализации от общей суммы реализации, но при запуске отчета без группировки по местам хранения под общей суммой реализации подразумевается реализация всех артикулов, попавших в отчет, а при запуске отчета с группировкой по местам хранения под общей суммой реализации подразумевается реализация всех артикулов по текущему месту хранения.</w:t>
      </w:r>
    </w:p>
    <w:p w14:paraId="0AECB91C" w14:textId="77777777" w:rsidR="00F562A3" w:rsidRPr="00F562A3" w:rsidRDefault="00F562A3" w:rsidP="00F562A3">
      <w:pPr>
        <w:spacing w:line="240" w:lineRule="auto"/>
        <w:rPr>
          <w:rFonts w:ascii="Arial" w:eastAsia="Times New Roman" w:hAnsi="Arial"/>
          <w:bCs w:val="0"/>
          <w:sz w:val="20"/>
          <w:szCs w:val="24"/>
          <w:lang w:eastAsia="ru-RU"/>
        </w:rPr>
      </w:pPr>
    </w:p>
    <w:p w14:paraId="36861148"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209" w:name="_Toc499301709"/>
      <w:r w:rsidRPr="00F562A3">
        <w:rPr>
          <w:rFonts w:ascii="Arial" w:eastAsia="Times New Roman" w:hAnsi="Arial" w:cs="Arial"/>
          <w:sz w:val="24"/>
          <w:szCs w:val="26"/>
          <w:lang w:eastAsia="ru-RU"/>
        </w:rPr>
        <w:t>Отчет «Требование ингредиентов для выполнения заданий на производство».</w:t>
      </w:r>
      <w:bookmarkEnd w:id="209"/>
    </w:p>
    <w:p w14:paraId="5051D424" w14:textId="77777777" w:rsidR="00F562A3" w:rsidRPr="00F562A3" w:rsidRDefault="00F562A3" w:rsidP="00F562A3">
      <w:pPr>
        <w:spacing w:line="240" w:lineRule="auto"/>
        <w:rPr>
          <w:rFonts w:ascii="Arial" w:eastAsia="Times New Roman" w:hAnsi="Arial"/>
          <w:bCs w:val="0"/>
          <w:sz w:val="20"/>
          <w:szCs w:val="24"/>
          <w:lang w:eastAsia="ru-RU"/>
        </w:rPr>
      </w:pPr>
    </w:p>
    <w:p w14:paraId="6E4452E0"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пользовательский отчет «Требование ингредиентов для выполнения заданий на производство», группа отчетов «Менеджерские» внесены следующие изменения:</w:t>
      </w:r>
    </w:p>
    <w:p w14:paraId="4E2C477F" w14:textId="77777777" w:rsidR="00F562A3" w:rsidRPr="00F562A3" w:rsidRDefault="00F562A3" w:rsidP="00F562A3">
      <w:pPr>
        <w:spacing w:line="240" w:lineRule="auto"/>
        <w:rPr>
          <w:rFonts w:ascii="Arial" w:eastAsia="Times New Roman" w:hAnsi="Arial"/>
          <w:bCs w:val="0"/>
          <w:sz w:val="20"/>
          <w:szCs w:val="24"/>
          <w:lang w:eastAsia="ru-RU"/>
        </w:rPr>
      </w:pPr>
    </w:p>
    <w:p w14:paraId="13BFB12D" w14:textId="77777777" w:rsidR="00F562A3" w:rsidRPr="00F562A3" w:rsidRDefault="00F562A3" w:rsidP="00F562A3">
      <w:pPr>
        <w:spacing w:line="240" w:lineRule="auto"/>
        <w:rPr>
          <w:rFonts w:ascii="Arial" w:eastAsia="Times New Roman" w:hAnsi="Arial" w:cs="Arial"/>
          <w:bCs w:val="0"/>
          <w:sz w:val="20"/>
          <w:szCs w:val="20"/>
          <w:lang w:eastAsia="ru-RU"/>
        </w:rPr>
      </w:pPr>
      <w:r w:rsidRPr="00F562A3">
        <w:rPr>
          <w:rFonts w:ascii="Arial" w:eastAsia="Times New Roman" w:hAnsi="Arial"/>
          <w:bCs w:val="0"/>
          <w:sz w:val="20"/>
          <w:szCs w:val="24"/>
          <w:lang w:eastAsia="ru-RU"/>
        </w:rPr>
        <w:t>В диалог старта отчета д</w:t>
      </w:r>
      <w:r w:rsidRPr="00F562A3">
        <w:rPr>
          <w:rFonts w:ascii="Arial" w:eastAsia="Times New Roman" w:hAnsi="Arial" w:cs="Arial"/>
          <w:bCs w:val="0"/>
          <w:sz w:val="20"/>
          <w:szCs w:val="20"/>
          <w:lang w:eastAsia="ru-RU"/>
        </w:rPr>
        <w:t>обавлены следующие флаги:</w:t>
      </w:r>
    </w:p>
    <w:p w14:paraId="3BFCBD40" w14:textId="77777777" w:rsidR="00F562A3" w:rsidRPr="00F562A3" w:rsidRDefault="00F562A3" w:rsidP="00F562A3">
      <w:pPr>
        <w:spacing w:line="240" w:lineRule="auto"/>
        <w:rPr>
          <w:rFonts w:ascii="Arial" w:eastAsia="Times New Roman" w:hAnsi="Arial" w:cs="Arial"/>
          <w:bCs w:val="0"/>
          <w:sz w:val="20"/>
          <w:szCs w:val="20"/>
          <w:lang w:eastAsia="ru-RU"/>
        </w:rPr>
      </w:pPr>
    </w:p>
    <w:p w14:paraId="69F5190A" w14:textId="77777777" w:rsidR="00F562A3" w:rsidRPr="00F562A3" w:rsidRDefault="00F562A3" w:rsidP="00F562A3">
      <w:pPr>
        <w:spacing w:line="240" w:lineRule="auto"/>
        <w:rPr>
          <w:rFonts w:ascii="Arial" w:eastAsia="Times New Roman" w:hAnsi="Arial" w:cs="Arial"/>
          <w:bCs w:val="0"/>
          <w:sz w:val="20"/>
          <w:szCs w:val="20"/>
          <w:lang w:eastAsia="ru-RU"/>
        </w:rPr>
      </w:pPr>
      <w:r w:rsidRPr="00F562A3">
        <w:rPr>
          <w:rFonts w:ascii="Arial" w:eastAsia="Times New Roman" w:hAnsi="Arial" w:cs="Arial"/>
          <w:bCs w:val="0"/>
          <w:sz w:val="20"/>
          <w:szCs w:val="20"/>
          <w:lang w:eastAsia="ru-RU"/>
        </w:rPr>
        <w:t>- «Показывать исходные артикулы только из номенклатуры склада места хранения». По умолчанию флаг не установлен, что соответствует прежнему поведению отчета. Если флаг установлен, то в столбце «Исходный артикул» будут присутствовать только артикулы, входящие в номенклатуру места хранения, к которому относится производственный цех.</w:t>
      </w:r>
    </w:p>
    <w:p w14:paraId="7ACE77D6" w14:textId="77777777" w:rsidR="00F562A3" w:rsidRPr="00F562A3" w:rsidRDefault="00F562A3" w:rsidP="00F562A3">
      <w:pPr>
        <w:spacing w:line="240" w:lineRule="auto"/>
        <w:rPr>
          <w:rFonts w:ascii="Arial" w:eastAsia="Times New Roman" w:hAnsi="Arial" w:cs="Arial"/>
          <w:bCs w:val="0"/>
          <w:sz w:val="20"/>
          <w:szCs w:val="20"/>
          <w:lang w:eastAsia="ru-RU"/>
        </w:rPr>
      </w:pPr>
    </w:p>
    <w:p w14:paraId="5DD83976" w14:textId="77777777" w:rsidR="00F562A3" w:rsidRPr="00F562A3" w:rsidRDefault="00F562A3" w:rsidP="00F562A3">
      <w:pPr>
        <w:spacing w:line="240" w:lineRule="auto"/>
        <w:rPr>
          <w:rFonts w:ascii="Arial" w:eastAsia="Times New Roman" w:hAnsi="Arial" w:cs="Arial"/>
          <w:bCs w:val="0"/>
          <w:sz w:val="20"/>
          <w:szCs w:val="20"/>
          <w:lang w:eastAsia="ru-RU"/>
        </w:rPr>
      </w:pPr>
      <w:r w:rsidRPr="00F562A3">
        <w:rPr>
          <w:rFonts w:ascii="Arial" w:eastAsia="Times New Roman" w:hAnsi="Arial" w:cs="Arial"/>
          <w:bCs w:val="0"/>
          <w:sz w:val="20"/>
          <w:szCs w:val="20"/>
          <w:lang w:eastAsia="ru-RU"/>
        </w:rPr>
        <w:t>- «Учитывать калькуляции полуфабрикатов (кроме разделки)». По умолчанию флаг не установлен. Если флаг установлен, то в табличную часть отчета дополнительно выводится список ингредиентов, остатков которых в цехе недостаточно для  производства полуфабрикатов в соответствии с  калькуляциями полуфабрикатов.</w:t>
      </w:r>
    </w:p>
    <w:p w14:paraId="4B215349" w14:textId="77777777" w:rsidR="00F562A3" w:rsidRPr="00F562A3" w:rsidRDefault="00F562A3" w:rsidP="00F562A3">
      <w:pPr>
        <w:spacing w:line="240" w:lineRule="auto"/>
        <w:rPr>
          <w:rFonts w:ascii="Arial" w:eastAsia="Times New Roman" w:hAnsi="Arial" w:cs="Arial"/>
          <w:bCs w:val="0"/>
          <w:sz w:val="20"/>
          <w:szCs w:val="20"/>
          <w:lang w:eastAsia="ru-RU"/>
        </w:rPr>
      </w:pPr>
    </w:p>
    <w:p w14:paraId="5884F52E" w14:textId="77777777" w:rsidR="00F562A3" w:rsidRPr="00F562A3" w:rsidRDefault="00F562A3" w:rsidP="00F562A3">
      <w:pPr>
        <w:spacing w:line="240" w:lineRule="auto"/>
        <w:rPr>
          <w:rFonts w:ascii="Arial" w:eastAsia="Times New Roman" w:hAnsi="Arial" w:cs="Arial"/>
          <w:bCs w:val="0"/>
          <w:sz w:val="20"/>
          <w:szCs w:val="20"/>
          <w:lang w:eastAsia="ru-RU"/>
        </w:rPr>
      </w:pPr>
      <w:r w:rsidRPr="00F562A3">
        <w:rPr>
          <w:rFonts w:ascii="Arial" w:eastAsia="Times New Roman" w:hAnsi="Arial" w:cs="Arial"/>
          <w:bCs w:val="0"/>
          <w:sz w:val="20"/>
          <w:szCs w:val="20"/>
          <w:lang w:eastAsia="ru-RU"/>
        </w:rPr>
        <w:t>- «Только ингредиенты с недостаточным количеством в производстве». По умолчанию флаг установлен, что соответствует прежнему поведению отчета. Если флаг не установлен, то будут показаны все ингредиенты, которые необходимы для производства продукции из документов «Задание на производство», а не только те, которые требуют пополнения.</w:t>
      </w:r>
    </w:p>
    <w:p w14:paraId="7FBEC17F" w14:textId="77777777" w:rsidR="00F562A3" w:rsidRPr="00F562A3" w:rsidRDefault="00F562A3" w:rsidP="00F562A3">
      <w:pPr>
        <w:spacing w:line="240" w:lineRule="auto"/>
        <w:rPr>
          <w:rFonts w:ascii="Arial" w:eastAsia="Times New Roman" w:hAnsi="Arial" w:cs="Arial"/>
          <w:bCs w:val="0"/>
          <w:sz w:val="20"/>
          <w:szCs w:val="20"/>
          <w:lang w:eastAsia="ru-RU"/>
        </w:rPr>
      </w:pPr>
    </w:p>
    <w:p w14:paraId="54121288" w14:textId="77777777" w:rsidR="00F562A3" w:rsidRPr="00F562A3" w:rsidRDefault="00F562A3" w:rsidP="00F562A3">
      <w:pPr>
        <w:spacing w:line="240" w:lineRule="auto"/>
        <w:rPr>
          <w:rFonts w:ascii="Arial" w:eastAsia="Times New Roman" w:hAnsi="Arial" w:cs="Arial"/>
          <w:bCs w:val="0"/>
          <w:sz w:val="20"/>
          <w:szCs w:val="20"/>
          <w:lang w:eastAsia="ru-RU"/>
        </w:rPr>
      </w:pPr>
      <w:r w:rsidRPr="00F562A3">
        <w:rPr>
          <w:rFonts w:ascii="Arial" w:eastAsia="Times New Roman" w:hAnsi="Arial" w:cs="Arial"/>
          <w:bCs w:val="0"/>
          <w:sz w:val="20"/>
          <w:szCs w:val="20"/>
          <w:lang w:eastAsia="ru-RU"/>
        </w:rPr>
        <w:t>В табличную часть отчета добавлены столбцы  «Кол-во требования» и «Остаток в цеху». Количество требования, это количество ингредиента, которое необходимо заказать для производства продукции задания на производство, то есть «Количество в задании» минус остаток в цеху с округлением в большую сторону до точности единицы измерения артикула ингредиента.</w:t>
      </w:r>
    </w:p>
    <w:p w14:paraId="0172D109" w14:textId="77777777" w:rsidR="00F562A3" w:rsidRDefault="00F562A3" w:rsidP="00F562A3"/>
    <w:p w14:paraId="5B148AD8" w14:textId="77777777" w:rsidR="00F562A3" w:rsidRDefault="00F562A3" w:rsidP="00F562A3">
      <w:r>
        <w:br w:type="page"/>
      </w:r>
    </w:p>
    <w:p w14:paraId="429C7F2B" w14:textId="77777777" w:rsidR="00F562A3" w:rsidRPr="00F562A3" w:rsidRDefault="00F562A3" w:rsidP="00F562A3">
      <w:pPr>
        <w:spacing w:line="240" w:lineRule="auto"/>
        <w:jc w:val="center"/>
        <w:rPr>
          <w:rFonts w:ascii="Arial" w:eastAsia="Times New Roman" w:hAnsi="Arial"/>
          <w:bCs w:val="0"/>
          <w:sz w:val="24"/>
          <w:szCs w:val="20"/>
          <w:lang w:val="en-US" w:eastAsia="ru-RU"/>
        </w:rPr>
      </w:pPr>
    </w:p>
    <w:p w14:paraId="08C76134" w14:textId="77777777" w:rsidR="00F562A3" w:rsidRPr="00F562A3" w:rsidRDefault="00F562A3" w:rsidP="00F562A3">
      <w:pPr>
        <w:spacing w:line="240" w:lineRule="auto"/>
        <w:jc w:val="center"/>
        <w:rPr>
          <w:rFonts w:ascii="Arial" w:eastAsia="Times New Roman" w:hAnsi="Arial"/>
          <w:bCs w:val="0"/>
          <w:sz w:val="24"/>
          <w:szCs w:val="20"/>
          <w:lang w:eastAsia="ru-RU"/>
        </w:rPr>
      </w:pPr>
      <w:r w:rsidRPr="00F562A3">
        <w:rPr>
          <w:rFonts w:ascii="Arial" w:eastAsia="Times New Roman" w:hAnsi="Arial"/>
          <w:bCs w:val="0"/>
          <w:sz w:val="24"/>
          <w:szCs w:val="20"/>
          <w:lang w:eastAsia="ru-RU"/>
        </w:rPr>
        <w:t>Изменения функционала в версии 1.035 сервис пак 3.</w:t>
      </w:r>
    </w:p>
    <w:p w14:paraId="63E8AD6E" w14:textId="77777777" w:rsidR="00F562A3" w:rsidRPr="00F562A3" w:rsidRDefault="00F562A3" w:rsidP="00F562A3">
      <w:pPr>
        <w:spacing w:line="240" w:lineRule="auto"/>
        <w:rPr>
          <w:rFonts w:ascii="Arial" w:eastAsia="Times New Roman" w:hAnsi="Arial"/>
          <w:bCs w:val="0"/>
          <w:sz w:val="20"/>
          <w:szCs w:val="24"/>
          <w:lang w:eastAsia="ru-RU"/>
        </w:rPr>
      </w:pPr>
    </w:p>
    <w:p w14:paraId="70522EDF" w14:textId="77777777" w:rsidR="00F562A3" w:rsidRPr="00F562A3" w:rsidRDefault="00F562A3" w:rsidP="00F562A3">
      <w:pPr>
        <w:tabs>
          <w:tab w:val="right" w:leader="dot" w:pos="9345"/>
        </w:tabs>
        <w:spacing w:line="240" w:lineRule="auto"/>
        <w:ind w:left="400"/>
        <w:rPr>
          <w:rFonts w:eastAsia="Times New Roman"/>
          <w:bCs w:val="0"/>
          <w:noProof/>
          <w:sz w:val="24"/>
          <w:szCs w:val="24"/>
          <w:lang w:eastAsia="ru-RU"/>
        </w:rPr>
      </w:pPr>
      <w:r w:rsidRPr="00F562A3">
        <w:rPr>
          <w:rFonts w:ascii="Arial" w:eastAsia="Times New Roman" w:hAnsi="Arial"/>
          <w:bCs w:val="0"/>
          <w:sz w:val="20"/>
          <w:szCs w:val="24"/>
          <w:lang w:eastAsia="ru-RU"/>
        </w:rPr>
        <w:fldChar w:fldCharType="begin"/>
      </w:r>
      <w:r w:rsidRPr="00F562A3">
        <w:rPr>
          <w:rFonts w:ascii="Arial" w:eastAsia="Times New Roman" w:hAnsi="Arial"/>
          <w:bCs w:val="0"/>
          <w:sz w:val="20"/>
          <w:szCs w:val="24"/>
          <w:lang w:eastAsia="ru-RU"/>
        </w:rPr>
        <w:instrText xml:space="preserve"> TOC \o "1-5" \h \z </w:instrText>
      </w:r>
      <w:r w:rsidRPr="00F562A3">
        <w:rPr>
          <w:rFonts w:ascii="Arial" w:eastAsia="Times New Roman" w:hAnsi="Arial"/>
          <w:bCs w:val="0"/>
          <w:sz w:val="20"/>
          <w:szCs w:val="24"/>
          <w:lang w:eastAsia="ru-RU"/>
        </w:rPr>
        <w:fldChar w:fldCharType="separate"/>
      </w:r>
      <w:hyperlink r:id="rId361" w:anchor="_Toc500512841" w:history="1">
        <w:r w:rsidRPr="00F562A3">
          <w:rPr>
            <w:rFonts w:ascii="Arial" w:eastAsia="Times New Roman" w:hAnsi="Arial"/>
            <w:bCs w:val="0"/>
            <w:noProof/>
            <w:color w:val="0000FF"/>
            <w:sz w:val="20"/>
            <w:szCs w:val="24"/>
            <w:u w:val="single"/>
            <w:lang w:eastAsia="ru-RU"/>
          </w:rPr>
          <w:t>Контрагенты. Флаг «При генерации заказов формировать отдельный заказ на каждое соглашение о поставке».</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_Toc500512841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1</w:t>
        </w:r>
        <w:r w:rsidRPr="00F562A3">
          <w:rPr>
            <w:rFonts w:ascii="Arial" w:eastAsia="Times New Roman" w:hAnsi="Arial"/>
            <w:bCs w:val="0"/>
            <w:noProof/>
            <w:webHidden/>
            <w:color w:val="0000FF"/>
            <w:sz w:val="20"/>
            <w:szCs w:val="24"/>
            <w:u w:val="single"/>
            <w:lang w:eastAsia="ru-RU"/>
          </w:rPr>
          <w:fldChar w:fldCharType="end"/>
        </w:r>
      </w:hyperlink>
    </w:p>
    <w:p w14:paraId="1BDD2005" w14:textId="77777777" w:rsidR="00F562A3" w:rsidRPr="00F562A3" w:rsidRDefault="00F562A3" w:rsidP="00F562A3">
      <w:pPr>
        <w:tabs>
          <w:tab w:val="right" w:leader="dot" w:pos="9345"/>
        </w:tabs>
        <w:spacing w:line="240" w:lineRule="auto"/>
        <w:ind w:left="400"/>
        <w:rPr>
          <w:rFonts w:eastAsia="Times New Roman"/>
          <w:bCs w:val="0"/>
          <w:noProof/>
          <w:sz w:val="24"/>
          <w:szCs w:val="24"/>
          <w:lang w:eastAsia="ru-RU"/>
        </w:rPr>
      </w:pPr>
      <w:hyperlink r:id="rId362" w:anchor="_Toc500512842" w:history="1">
        <w:r w:rsidRPr="00F562A3">
          <w:rPr>
            <w:rFonts w:ascii="Arial" w:eastAsia="Times New Roman" w:hAnsi="Arial"/>
            <w:bCs w:val="0"/>
            <w:noProof/>
            <w:color w:val="0000FF"/>
            <w:sz w:val="20"/>
            <w:szCs w:val="24"/>
            <w:u w:val="single"/>
            <w:lang w:eastAsia="ru-RU"/>
          </w:rPr>
          <w:t>Формирование пакета заказов на базе контракта. "Суммарное количество".</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_Toc500512842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1</w:t>
        </w:r>
        <w:r w:rsidRPr="00F562A3">
          <w:rPr>
            <w:rFonts w:ascii="Arial" w:eastAsia="Times New Roman" w:hAnsi="Arial"/>
            <w:bCs w:val="0"/>
            <w:noProof/>
            <w:webHidden/>
            <w:color w:val="0000FF"/>
            <w:sz w:val="20"/>
            <w:szCs w:val="24"/>
            <w:u w:val="single"/>
            <w:lang w:eastAsia="ru-RU"/>
          </w:rPr>
          <w:fldChar w:fldCharType="end"/>
        </w:r>
      </w:hyperlink>
    </w:p>
    <w:p w14:paraId="0D220ECD"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fldChar w:fldCharType="end"/>
      </w:r>
    </w:p>
    <w:p w14:paraId="6E9E7DAD"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210" w:name="_Toc500512841"/>
      <w:r w:rsidRPr="00F562A3">
        <w:rPr>
          <w:rFonts w:ascii="Arial" w:eastAsia="Times New Roman" w:hAnsi="Arial" w:cs="Arial"/>
          <w:sz w:val="24"/>
          <w:szCs w:val="26"/>
          <w:lang w:eastAsia="ru-RU"/>
        </w:rPr>
        <w:t>Контрагенты. Флаг «При генерации заказов формировать отдельный заказ на каждое соглашение о поставке».</w:t>
      </w:r>
      <w:bookmarkEnd w:id="210"/>
    </w:p>
    <w:p w14:paraId="51484052" w14:textId="77777777" w:rsidR="00F562A3" w:rsidRPr="00F562A3" w:rsidRDefault="00F562A3" w:rsidP="00F562A3">
      <w:pPr>
        <w:spacing w:line="240" w:lineRule="auto"/>
        <w:rPr>
          <w:rFonts w:ascii="Arial" w:eastAsia="Times New Roman" w:hAnsi="Arial"/>
          <w:bCs w:val="0"/>
          <w:sz w:val="20"/>
          <w:szCs w:val="24"/>
          <w:lang w:eastAsia="ru-RU"/>
        </w:rPr>
      </w:pPr>
    </w:p>
    <w:p w14:paraId="5BD867F9" w14:textId="77777777" w:rsidR="00F562A3" w:rsidRPr="00F562A3" w:rsidRDefault="00F562A3" w:rsidP="00F562A3">
      <w:pPr>
        <w:spacing w:line="240" w:lineRule="auto"/>
        <w:rPr>
          <w:rFonts w:ascii="Arial" w:eastAsia="Times New Roman" w:hAnsi="Arial" w:cs="Arial"/>
          <w:bCs w:val="0"/>
          <w:sz w:val="20"/>
          <w:szCs w:val="20"/>
          <w:lang w:eastAsia="ru-RU"/>
        </w:rPr>
      </w:pPr>
      <w:r w:rsidRPr="00F562A3">
        <w:rPr>
          <w:rFonts w:ascii="Arial" w:eastAsia="Times New Roman" w:hAnsi="Arial" w:cs="Arial"/>
          <w:bCs w:val="0"/>
          <w:sz w:val="20"/>
          <w:szCs w:val="20"/>
          <w:lang w:eastAsia="ru-RU"/>
        </w:rPr>
        <w:t>Из административного модуля в раздел «Контрагенты» на закладку «Поставщик» перенесен флаг «</w:t>
      </w:r>
      <w:r w:rsidRPr="00F562A3">
        <w:rPr>
          <w:rFonts w:ascii="Arial" w:eastAsia="Times New Roman" w:hAnsi="Arial"/>
          <w:bCs w:val="0"/>
          <w:sz w:val="20"/>
          <w:szCs w:val="24"/>
          <w:lang w:eastAsia="ru-RU"/>
        </w:rPr>
        <w:t>При генерации заказов формировать отдельный заказ на каждое соглашение о поставке</w:t>
      </w:r>
      <w:r w:rsidRPr="00F562A3">
        <w:rPr>
          <w:rFonts w:ascii="Arial" w:eastAsia="Times New Roman" w:hAnsi="Arial" w:cs="Arial"/>
          <w:bCs w:val="0"/>
          <w:sz w:val="20"/>
          <w:szCs w:val="20"/>
          <w:lang w:eastAsia="ru-RU"/>
        </w:rPr>
        <w:t>». В административном модуле этот флаг находился в разделе «База данных» на закладке «Конфигурация» в группе данных «Заказы поставщикам». При обновлении версии значение флага, установленное ранее в административном модуле, копируется в соответствующее значение флага для всех контрагентов.</w:t>
      </w:r>
    </w:p>
    <w:p w14:paraId="1819A1A9" w14:textId="77777777" w:rsidR="00F562A3" w:rsidRPr="00F562A3" w:rsidRDefault="00F562A3" w:rsidP="00F562A3">
      <w:pPr>
        <w:spacing w:line="240" w:lineRule="auto"/>
        <w:rPr>
          <w:rFonts w:ascii="Arial" w:eastAsia="Times New Roman" w:hAnsi="Arial" w:cs="Arial"/>
          <w:bCs w:val="0"/>
          <w:sz w:val="20"/>
          <w:szCs w:val="20"/>
          <w:lang w:eastAsia="ru-RU"/>
        </w:rPr>
      </w:pPr>
    </w:p>
    <w:p w14:paraId="2A5BA0F2"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211" w:name="_Toc500512842"/>
      <w:r w:rsidRPr="00F562A3">
        <w:rPr>
          <w:rFonts w:ascii="Arial" w:eastAsia="Times New Roman" w:hAnsi="Arial" w:cs="Arial"/>
          <w:sz w:val="24"/>
          <w:szCs w:val="26"/>
          <w:lang w:eastAsia="ru-RU"/>
        </w:rPr>
        <w:t>Формирование пакета заказов на базе контракта. "Суммарное количество".</w:t>
      </w:r>
      <w:bookmarkEnd w:id="211"/>
    </w:p>
    <w:p w14:paraId="183A2182" w14:textId="77777777" w:rsidR="00F562A3" w:rsidRPr="00F562A3" w:rsidRDefault="00F562A3" w:rsidP="00F562A3">
      <w:pPr>
        <w:spacing w:line="240" w:lineRule="auto"/>
        <w:rPr>
          <w:rFonts w:ascii="Arial" w:eastAsia="Times New Roman" w:hAnsi="Arial"/>
          <w:bCs w:val="0"/>
          <w:sz w:val="20"/>
          <w:szCs w:val="24"/>
          <w:lang w:eastAsia="ru-RU"/>
        </w:rPr>
      </w:pPr>
    </w:p>
    <w:p w14:paraId="0924378B"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таблицу экземпляра процесса «Формирование пакета заказов на базе контрактов» добавлен столбец «Суммарное количество». В ячейке столбца показывается суммарное заказываемое количество артикула по всем местам хранения.</w:t>
      </w:r>
    </w:p>
    <w:p w14:paraId="7B65E5DC" w14:textId="77777777" w:rsidR="00F562A3" w:rsidRDefault="00F562A3" w:rsidP="00F562A3"/>
    <w:p w14:paraId="45110919" w14:textId="77777777" w:rsidR="00F562A3" w:rsidRDefault="00F562A3" w:rsidP="00F562A3">
      <w:r>
        <w:br w:type="page"/>
      </w:r>
    </w:p>
    <w:p w14:paraId="66E6F8D0" w14:textId="77777777" w:rsidR="00F562A3" w:rsidRPr="00F562A3" w:rsidRDefault="00F562A3" w:rsidP="00F562A3">
      <w:pPr>
        <w:spacing w:line="240" w:lineRule="auto"/>
        <w:jc w:val="center"/>
        <w:rPr>
          <w:rFonts w:ascii="Arial" w:eastAsia="Times New Roman" w:hAnsi="Arial"/>
          <w:bCs w:val="0"/>
          <w:sz w:val="24"/>
          <w:szCs w:val="20"/>
          <w:lang w:val="en-US" w:eastAsia="ru-RU"/>
        </w:rPr>
      </w:pPr>
      <w:r w:rsidRPr="00F562A3">
        <w:rPr>
          <w:rFonts w:ascii="Arial" w:eastAsia="Times New Roman" w:hAnsi="Arial"/>
          <w:bCs w:val="0"/>
          <w:sz w:val="24"/>
          <w:szCs w:val="20"/>
          <w:lang w:eastAsia="ru-RU"/>
        </w:rPr>
        <w:t>Изменения функционала в версии 1.03</w:t>
      </w:r>
      <w:r w:rsidRPr="00F562A3">
        <w:rPr>
          <w:rFonts w:ascii="Arial" w:eastAsia="Times New Roman" w:hAnsi="Arial"/>
          <w:bCs w:val="0"/>
          <w:sz w:val="24"/>
          <w:szCs w:val="20"/>
          <w:lang w:val="en-US" w:eastAsia="ru-RU"/>
        </w:rPr>
        <w:t>5</w:t>
      </w:r>
    </w:p>
    <w:p w14:paraId="45E42472" w14:textId="77777777" w:rsidR="00F562A3" w:rsidRPr="00F562A3" w:rsidRDefault="00F562A3" w:rsidP="00F562A3">
      <w:pPr>
        <w:spacing w:line="240" w:lineRule="auto"/>
        <w:rPr>
          <w:rFonts w:ascii="Arial" w:eastAsia="Times New Roman" w:hAnsi="Arial"/>
          <w:bCs w:val="0"/>
          <w:sz w:val="20"/>
          <w:szCs w:val="24"/>
          <w:lang w:eastAsia="ru-RU"/>
        </w:rPr>
      </w:pPr>
    </w:p>
    <w:p w14:paraId="5C56FDEF" w14:textId="77777777" w:rsidR="00F562A3" w:rsidRPr="00F562A3" w:rsidRDefault="00F562A3" w:rsidP="00F562A3">
      <w:pPr>
        <w:tabs>
          <w:tab w:val="right" w:leader="dot" w:pos="9345"/>
        </w:tabs>
        <w:spacing w:line="240" w:lineRule="auto"/>
        <w:ind w:left="400"/>
        <w:rPr>
          <w:rFonts w:eastAsia="Times New Roman"/>
          <w:bCs w:val="0"/>
          <w:noProof/>
          <w:sz w:val="24"/>
          <w:szCs w:val="24"/>
          <w:lang w:eastAsia="ru-RU"/>
        </w:rPr>
      </w:pPr>
      <w:r w:rsidRPr="00F562A3">
        <w:rPr>
          <w:rFonts w:ascii="Arial" w:eastAsia="Times New Roman" w:hAnsi="Arial"/>
          <w:bCs w:val="0"/>
          <w:sz w:val="20"/>
          <w:szCs w:val="24"/>
          <w:lang w:eastAsia="ru-RU"/>
        </w:rPr>
        <w:fldChar w:fldCharType="begin"/>
      </w:r>
      <w:r w:rsidRPr="00F562A3">
        <w:rPr>
          <w:rFonts w:ascii="Arial" w:eastAsia="Times New Roman" w:hAnsi="Arial"/>
          <w:bCs w:val="0"/>
          <w:sz w:val="20"/>
          <w:szCs w:val="24"/>
          <w:lang w:eastAsia="ru-RU"/>
        </w:rPr>
        <w:instrText xml:space="preserve"> TOC \o "1-5" \h \z </w:instrText>
      </w:r>
      <w:r w:rsidRPr="00F562A3">
        <w:rPr>
          <w:rFonts w:ascii="Arial" w:eastAsia="Times New Roman" w:hAnsi="Arial"/>
          <w:bCs w:val="0"/>
          <w:sz w:val="20"/>
          <w:szCs w:val="24"/>
          <w:lang w:eastAsia="ru-RU"/>
        </w:rPr>
        <w:fldChar w:fldCharType="separate"/>
      </w:r>
      <w:hyperlink r:id="rId363" w:anchor="_Toc494905884" w:history="1">
        <w:r w:rsidRPr="00F562A3">
          <w:rPr>
            <w:rFonts w:ascii="Arial" w:eastAsia="Times New Roman" w:hAnsi="Arial"/>
            <w:bCs w:val="0"/>
            <w:noProof/>
            <w:color w:val="0000FF"/>
            <w:sz w:val="20"/>
            <w:szCs w:val="24"/>
            <w:u w:val="single"/>
            <w:lang w:eastAsia="ru-RU"/>
          </w:rPr>
          <w:t>ЕГАИС.</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_Toc494905884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1</w:t>
        </w:r>
        <w:r w:rsidRPr="00F562A3">
          <w:rPr>
            <w:rFonts w:ascii="Arial" w:eastAsia="Times New Roman" w:hAnsi="Arial"/>
            <w:bCs w:val="0"/>
            <w:noProof/>
            <w:webHidden/>
            <w:color w:val="0000FF"/>
            <w:sz w:val="20"/>
            <w:szCs w:val="24"/>
            <w:u w:val="single"/>
            <w:lang w:eastAsia="ru-RU"/>
          </w:rPr>
          <w:fldChar w:fldCharType="end"/>
        </w:r>
      </w:hyperlink>
    </w:p>
    <w:p w14:paraId="10588F78" w14:textId="77777777" w:rsidR="00F562A3" w:rsidRPr="00F562A3" w:rsidRDefault="00F562A3" w:rsidP="00F562A3">
      <w:pPr>
        <w:tabs>
          <w:tab w:val="right" w:leader="dot" w:pos="9345"/>
        </w:tabs>
        <w:spacing w:line="240" w:lineRule="auto"/>
        <w:ind w:left="800"/>
        <w:rPr>
          <w:rFonts w:eastAsia="Times New Roman"/>
          <w:bCs w:val="0"/>
          <w:noProof/>
          <w:sz w:val="24"/>
          <w:szCs w:val="24"/>
          <w:lang w:eastAsia="ru-RU"/>
        </w:rPr>
      </w:pPr>
      <w:hyperlink r:id="rId364" w:anchor="_Toc494905885" w:history="1">
        <w:r w:rsidRPr="00F562A3">
          <w:rPr>
            <w:rFonts w:ascii="Arial" w:eastAsia="Times New Roman" w:hAnsi="Arial"/>
            <w:bCs w:val="0"/>
            <w:noProof/>
            <w:color w:val="0000FF"/>
            <w:sz w:val="20"/>
            <w:szCs w:val="24"/>
            <w:u w:val="single"/>
            <w:lang w:eastAsia="ru-RU"/>
          </w:rPr>
          <w:t>Подбор кодов алкогольной продукции при списании продаж пива.</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_Toc494905885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1</w:t>
        </w:r>
        <w:r w:rsidRPr="00F562A3">
          <w:rPr>
            <w:rFonts w:ascii="Arial" w:eastAsia="Times New Roman" w:hAnsi="Arial"/>
            <w:bCs w:val="0"/>
            <w:noProof/>
            <w:webHidden/>
            <w:color w:val="0000FF"/>
            <w:sz w:val="20"/>
            <w:szCs w:val="24"/>
            <w:u w:val="single"/>
            <w:lang w:eastAsia="ru-RU"/>
          </w:rPr>
          <w:fldChar w:fldCharType="end"/>
        </w:r>
      </w:hyperlink>
    </w:p>
    <w:p w14:paraId="3084B9AC" w14:textId="77777777" w:rsidR="00F562A3" w:rsidRPr="00F562A3" w:rsidRDefault="00F562A3" w:rsidP="00F562A3">
      <w:pPr>
        <w:tabs>
          <w:tab w:val="right" w:leader="dot" w:pos="9345"/>
        </w:tabs>
        <w:spacing w:line="240" w:lineRule="auto"/>
        <w:ind w:left="800"/>
        <w:rPr>
          <w:rFonts w:eastAsia="Times New Roman"/>
          <w:bCs w:val="0"/>
          <w:noProof/>
          <w:sz w:val="24"/>
          <w:szCs w:val="24"/>
          <w:lang w:eastAsia="ru-RU"/>
        </w:rPr>
      </w:pPr>
      <w:hyperlink r:id="rId365" w:anchor="_Toc494905886" w:history="1">
        <w:r w:rsidRPr="00F562A3">
          <w:rPr>
            <w:rFonts w:ascii="Arial" w:eastAsia="Times New Roman" w:hAnsi="Arial"/>
            <w:bCs w:val="0"/>
            <w:noProof/>
            <w:color w:val="0000FF"/>
            <w:sz w:val="20"/>
            <w:szCs w:val="24"/>
            <w:u w:val="single"/>
            <w:lang w:eastAsia="ru-RU"/>
          </w:rPr>
          <w:t>Повторное создание кассового документа после отсылки акта списания в ЕГАИС.</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_Toc494905886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2</w:t>
        </w:r>
        <w:r w:rsidRPr="00F562A3">
          <w:rPr>
            <w:rFonts w:ascii="Arial" w:eastAsia="Times New Roman" w:hAnsi="Arial"/>
            <w:bCs w:val="0"/>
            <w:noProof/>
            <w:webHidden/>
            <w:color w:val="0000FF"/>
            <w:sz w:val="20"/>
            <w:szCs w:val="24"/>
            <w:u w:val="single"/>
            <w:lang w:eastAsia="ru-RU"/>
          </w:rPr>
          <w:fldChar w:fldCharType="end"/>
        </w:r>
      </w:hyperlink>
    </w:p>
    <w:p w14:paraId="6ED3D579" w14:textId="77777777" w:rsidR="00F562A3" w:rsidRPr="00F562A3" w:rsidRDefault="00F562A3" w:rsidP="00F562A3">
      <w:pPr>
        <w:tabs>
          <w:tab w:val="right" w:leader="dot" w:pos="9345"/>
        </w:tabs>
        <w:spacing w:line="240" w:lineRule="auto"/>
        <w:ind w:left="800"/>
        <w:rPr>
          <w:rFonts w:eastAsia="Times New Roman"/>
          <w:bCs w:val="0"/>
          <w:noProof/>
          <w:sz w:val="24"/>
          <w:szCs w:val="24"/>
          <w:lang w:eastAsia="ru-RU"/>
        </w:rPr>
      </w:pPr>
      <w:hyperlink r:id="rId366" w:anchor="_Toc494905887" w:history="1">
        <w:r w:rsidRPr="00F562A3">
          <w:rPr>
            <w:rFonts w:ascii="Arial" w:eastAsia="Times New Roman" w:hAnsi="Arial"/>
            <w:bCs w:val="0"/>
            <w:noProof/>
            <w:color w:val="0000FF"/>
            <w:sz w:val="20"/>
            <w:szCs w:val="24"/>
            <w:u w:val="single"/>
            <w:lang w:eastAsia="ru-RU"/>
          </w:rPr>
          <w:t>Отсылка в ЕГАИС ТТН на отгрузку на основании накладной на перемещение с основаниями товародвижения.</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_Toc494905887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3</w:t>
        </w:r>
        <w:r w:rsidRPr="00F562A3">
          <w:rPr>
            <w:rFonts w:ascii="Arial" w:eastAsia="Times New Roman" w:hAnsi="Arial"/>
            <w:bCs w:val="0"/>
            <w:noProof/>
            <w:webHidden/>
            <w:color w:val="0000FF"/>
            <w:sz w:val="20"/>
            <w:szCs w:val="24"/>
            <w:u w:val="single"/>
            <w:lang w:eastAsia="ru-RU"/>
          </w:rPr>
          <w:fldChar w:fldCharType="end"/>
        </w:r>
      </w:hyperlink>
    </w:p>
    <w:p w14:paraId="4FB16291" w14:textId="77777777" w:rsidR="00F562A3" w:rsidRPr="00F562A3" w:rsidRDefault="00F562A3" w:rsidP="00F562A3">
      <w:pPr>
        <w:tabs>
          <w:tab w:val="right" w:leader="dot" w:pos="9345"/>
        </w:tabs>
        <w:spacing w:line="240" w:lineRule="auto"/>
        <w:ind w:left="800"/>
        <w:rPr>
          <w:rFonts w:eastAsia="Times New Roman"/>
          <w:bCs w:val="0"/>
          <w:noProof/>
          <w:sz w:val="24"/>
          <w:szCs w:val="24"/>
          <w:lang w:eastAsia="ru-RU"/>
        </w:rPr>
      </w:pPr>
      <w:hyperlink r:id="rId367" w:anchor="_Toc494905888" w:history="1">
        <w:r w:rsidRPr="00F562A3">
          <w:rPr>
            <w:rFonts w:ascii="Arial" w:eastAsia="Times New Roman" w:hAnsi="Arial"/>
            <w:bCs w:val="0"/>
            <w:noProof/>
            <w:color w:val="0000FF"/>
            <w:sz w:val="20"/>
            <w:szCs w:val="24"/>
            <w:u w:val="single"/>
            <w:lang w:eastAsia="ru-RU"/>
          </w:rPr>
          <w:t>Отсылка документов в ЕГАИС. Предупреждение о том, что дата документа меньше текущей даты более чем на 5 дней.</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_Toc494905888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3</w:t>
        </w:r>
        <w:r w:rsidRPr="00F562A3">
          <w:rPr>
            <w:rFonts w:ascii="Arial" w:eastAsia="Times New Roman" w:hAnsi="Arial"/>
            <w:bCs w:val="0"/>
            <w:noProof/>
            <w:webHidden/>
            <w:color w:val="0000FF"/>
            <w:sz w:val="20"/>
            <w:szCs w:val="24"/>
            <w:u w:val="single"/>
            <w:lang w:eastAsia="ru-RU"/>
          </w:rPr>
          <w:fldChar w:fldCharType="end"/>
        </w:r>
      </w:hyperlink>
    </w:p>
    <w:p w14:paraId="631F25D2" w14:textId="77777777" w:rsidR="00F562A3" w:rsidRPr="00F562A3" w:rsidRDefault="00F562A3" w:rsidP="00F562A3">
      <w:pPr>
        <w:tabs>
          <w:tab w:val="right" w:leader="dot" w:pos="9345"/>
        </w:tabs>
        <w:spacing w:line="240" w:lineRule="auto"/>
        <w:ind w:left="800"/>
        <w:rPr>
          <w:rFonts w:eastAsia="Times New Roman"/>
          <w:bCs w:val="0"/>
          <w:noProof/>
          <w:sz w:val="24"/>
          <w:szCs w:val="24"/>
          <w:lang w:eastAsia="ru-RU"/>
        </w:rPr>
      </w:pPr>
      <w:hyperlink r:id="rId368" w:anchor="_Toc494905889" w:history="1">
        <w:r w:rsidRPr="00F562A3">
          <w:rPr>
            <w:rFonts w:ascii="Arial" w:eastAsia="Times New Roman" w:hAnsi="Arial"/>
            <w:bCs w:val="0"/>
            <w:noProof/>
            <w:color w:val="0000FF"/>
            <w:sz w:val="20"/>
            <w:szCs w:val="24"/>
            <w:u w:val="single"/>
            <w:lang w:eastAsia="ru-RU"/>
          </w:rPr>
          <w:t>Списание алкогольной продукции при инвентаризации. Предупреждение при списании большого количества.</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_Toc494905889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4</w:t>
        </w:r>
        <w:r w:rsidRPr="00F562A3">
          <w:rPr>
            <w:rFonts w:ascii="Arial" w:eastAsia="Times New Roman" w:hAnsi="Arial"/>
            <w:bCs w:val="0"/>
            <w:noProof/>
            <w:webHidden/>
            <w:color w:val="0000FF"/>
            <w:sz w:val="20"/>
            <w:szCs w:val="24"/>
            <w:u w:val="single"/>
            <w:lang w:eastAsia="ru-RU"/>
          </w:rPr>
          <w:fldChar w:fldCharType="end"/>
        </w:r>
      </w:hyperlink>
    </w:p>
    <w:p w14:paraId="3CFADEA1" w14:textId="77777777" w:rsidR="00F562A3" w:rsidRPr="00F562A3" w:rsidRDefault="00F562A3" w:rsidP="00F562A3">
      <w:pPr>
        <w:tabs>
          <w:tab w:val="right" w:leader="dot" w:pos="9345"/>
        </w:tabs>
        <w:spacing w:line="240" w:lineRule="auto"/>
        <w:ind w:left="800"/>
        <w:rPr>
          <w:rFonts w:eastAsia="Times New Roman"/>
          <w:bCs w:val="0"/>
          <w:noProof/>
          <w:sz w:val="24"/>
          <w:szCs w:val="24"/>
          <w:lang w:eastAsia="ru-RU"/>
        </w:rPr>
      </w:pPr>
      <w:hyperlink r:id="rId369" w:anchor="_Toc494905890" w:history="1">
        <w:r w:rsidRPr="00F562A3">
          <w:rPr>
            <w:rFonts w:ascii="Arial" w:eastAsia="Times New Roman" w:hAnsi="Arial"/>
            <w:bCs w:val="0"/>
            <w:noProof/>
            <w:color w:val="0000FF"/>
            <w:sz w:val="20"/>
            <w:szCs w:val="24"/>
            <w:u w:val="single"/>
            <w:lang w:eastAsia="ru-RU"/>
          </w:rPr>
          <w:t>Обмен документами формата 3.</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_Toc494905890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4</w:t>
        </w:r>
        <w:r w:rsidRPr="00F562A3">
          <w:rPr>
            <w:rFonts w:ascii="Arial" w:eastAsia="Times New Roman" w:hAnsi="Arial"/>
            <w:bCs w:val="0"/>
            <w:noProof/>
            <w:webHidden/>
            <w:color w:val="0000FF"/>
            <w:sz w:val="20"/>
            <w:szCs w:val="24"/>
            <w:u w:val="single"/>
            <w:lang w:eastAsia="ru-RU"/>
          </w:rPr>
          <w:fldChar w:fldCharType="end"/>
        </w:r>
      </w:hyperlink>
    </w:p>
    <w:p w14:paraId="7F3B8B32" w14:textId="77777777" w:rsidR="00F562A3" w:rsidRPr="00F562A3" w:rsidRDefault="00F562A3" w:rsidP="00F562A3">
      <w:pPr>
        <w:tabs>
          <w:tab w:val="right" w:leader="dot" w:pos="9345"/>
        </w:tabs>
        <w:spacing w:line="240" w:lineRule="auto"/>
        <w:ind w:left="400"/>
        <w:rPr>
          <w:rFonts w:eastAsia="Times New Roman"/>
          <w:bCs w:val="0"/>
          <w:noProof/>
          <w:sz w:val="24"/>
          <w:szCs w:val="24"/>
          <w:lang w:eastAsia="ru-RU"/>
        </w:rPr>
      </w:pPr>
      <w:hyperlink r:id="rId370" w:anchor="_Toc494905891" w:history="1">
        <w:r w:rsidRPr="00F562A3">
          <w:rPr>
            <w:rFonts w:ascii="Arial" w:eastAsia="Times New Roman" w:hAnsi="Arial"/>
            <w:bCs w:val="0"/>
            <w:noProof/>
            <w:color w:val="0000FF"/>
            <w:sz w:val="20"/>
            <w:szCs w:val="24"/>
            <w:u w:val="single"/>
            <w:lang w:eastAsia="ru-RU"/>
          </w:rPr>
          <w:t>Метка документов «Не включать в алкогольную декларацию».</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_Toc494905891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5</w:t>
        </w:r>
        <w:r w:rsidRPr="00F562A3">
          <w:rPr>
            <w:rFonts w:ascii="Arial" w:eastAsia="Times New Roman" w:hAnsi="Arial"/>
            <w:bCs w:val="0"/>
            <w:noProof/>
            <w:webHidden/>
            <w:color w:val="0000FF"/>
            <w:sz w:val="20"/>
            <w:szCs w:val="24"/>
            <w:u w:val="single"/>
            <w:lang w:eastAsia="ru-RU"/>
          </w:rPr>
          <w:fldChar w:fldCharType="end"/>
        </w:r>
      </w:hyperlink>
    </w:p>
    <w:p w14:paraId="2A57ECA9" w14:textId="77777777" w:rsidR="00F562A3" w:rsidRPr="00F562A3" w:rsidRDefault="00F562A3" w:rsidP="00F562A3">
      <w:pPr>
        <w:tabs>
          <w:tab w:val="right" w:leader="dot" w:pos="9345"/>
        </w:tabs>
        <w:spacing w:line="240" w:lineRule="auto"/>
        <w:ind w:left="400"/>
        <w:rPr>
          <w:rFonts w:eastAsia="Times New Roman"/>
          <w:bCs w:val="0"/>
          <w:noProof/>
          <w:sz w:val="24"/>
          <w:szCs w:val="24"/>
          <w:lang w:eastAsia="ru-RU"/>
        </w:rPr>
      </w:pPr>
      <w:hyperlink r:id="rId371" w:anchor="_Toc494905892" w:history="1">
        <w:r w:rsidRPr="00F562A3">
          <w:rPr>
            <w:rFonts w:ascii="Arial" w:eastAsia="Times New Roman" w:hAnsi="Arial"/>
            <w:bCs w:val="0"/>
            <w:noProof/>
            <w:color w:val="0000FF"/>
            <w:sz w:val="20"/>
            <w:szCs w:val="24"/>
            <w:u w:val="single"/>
            <w:lang w:eastAsia="ru-RU"/>
          </w:rPr>
          <w:t>Функция проверки 209 «Дата накладной поставщика больше даты приходной накладной». Режим работы функции проверки.</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_Toc494905892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5</w:t>
        </w:r>
        <w:r w:rsidRPr="00F562A3">
          <w:rPr>
            <w:rFonts w:ascii="Arial" w:eastAsia="Times New Roman" w:hAnsi="Arial"/>
            <w:bCs w:val="0"/>
            <w:noProof/>
            <w:webHidden/>
            <w:color w:val="0000FF"/>
            <w:sz w:val="20"/>
            <w:szCs w:val="24"/>
            <w:u w:val="single"/>
            <w:lang w:eastAsia="ru-RU"/>
          </w:rPr>
          <w:fldChar w:fldCharType="end"/>
        </w:r>
      </w:hyperlink>
    </w:p>
    <w:p w14:paraId="0A1ECDAA" w14:textId="77777777" w:rsidR="00F562A3" w:rsidRPr="00F562A3" w:rsidRDefault="00F562A3" w:rsidP="00F562A3">
      <w:pPr>
        <w:tabs>
          <w:tab w:val="right" w:leader="dot" w:pos="9345"/>
        </w:tabs>
        <w:spacing w:line="240" w:lineRule="auto"/>
        <w:ind w:left="400"/>
        <w:rPr>
          <w:rFonts w:eastAsia="Times New Roman"/>
          <w:bCs w:val="0"/>
          <w:noProof/>
          <w:sz w:val="24"/>
          <w:szCs w:val="24"/>
          <w:lang w:eastAsia="ru-RU"/>
        </w:rPr>
      </w:pPr>
      <w:hyperlink r:id="rId372" w:anchor="_Toc494905893" w:history="1">
        <w:r w:rsidRPr="00F562A3">
          <w:rPr>
            <w:rFonts w:ascii="Arial" w:eastAsia="Times New Roman" w:hAnsi="Arial"/>
            <w:bCs w:val="0"/>
            <w:noProof/>
            <w:color w:val="0000FF"/>
            <w:sz w:val="20"/>
            <w:szCs w:val="24"/>
            <w:u w:val="single"/>
            <w:lang w:eastAsia="ru-RU"/>
          </w:rPr>
          <w:t>Карточка складского учета.</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_Toc494905893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5</w:t>
        </w:r>
        <w:r w:rsidRPr="00F562A3">
          <w:rPr>
            <w:rFonts w:ascii="Arial" w:eastAsia="Times New Roman" w:hAnsi="Arial"/>
            <w:bCs w:val="0"/>
            <w:noProof/>
            <w:webHidden/>
            <w:color w:val="0000FF"/>
            <w:sz w:val="20"/>
            <w:szCs w:val="24"/>
            <w:u w:val="single"/>
            <w:lang w:eastAsia="ru-RU"/>
          </w:rPr>
          <w:fldChar w:fldCharType="end"/>
        </w:r>
      </w:hyperlink>
    </w:p>
    <w:p w14:paraId="5AC4A40F" w14:textId="77777777" w:rsidR="00F562A3" w:rsidRPr="00F562A3" w:rsidRDefault="00F562A3" w:rsidP="00F562A3">
      <w:pPr>
        <w:tabs>
          <w:tab w:val="right" w:leader="dot" w:pos="9345"/>
        </w:tabs>
        <w:spacing w:line="240" w:lineRule="auto"/>
        <w:ind w:left="800"/>
        <w:rPr>
          <w:rFonts w:eastAsia="Times New Roman"/>
          <w:bCs w:val="0"/>
          <w:noProof/>
          <w:sz w:val="24"/>
          <w:szCs w:val="24"/>
          <w:lang w:eastAsia="ru-RU"/>
        </w:rPr>
      </w:pPr>
      <w:hyperlink r:id="rId373" w:anchor="_Toc494905894" w:history="1">
        <w:r w:rsidRPr="00F562A3">
          <w:rPr>
            <w:rFonts w:ascii="Arial" w:eastAsia="Times New Roman" w:hAnsi="Arial"/>
            <w:bCs w:val="0"/>
            <w:noProof/>
            <w:color w:val="0000FF"/>
            <w:sz w:val="20"/>
            <w:szCs w:val="24"/>
            <w:u w:val="single"/>
            <w:lang w:eastAsia="ru-RU"/>
          </w:rPr>
          <w:t>Коды алкогольной продукции ЕГАИС. Издатель РФУ1.</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_Toc494905894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5</w:t>
        </w:r>
        <w:r w:rsidRPr="00F562A3">
          <w:rPr>
            <w:rFonts w:ascii="Arial" w:eastAsia="Times New Roman" w:hAnsi="Arial"/>
            <w:bCs w:val="0"/>
            <w:noProof/>
            <w:webHidden/>
            <w:color w:val="0000FF"/>
            <w:sz w:val="20"/>
            <w:szCs w:val="24"/>
            <w:u w:val="single"/>
            <w:lang w:eastAsia="ru-RU"/>
          </w:rPr>
          <w:fldChar w:fldCharType="end"/>
        </w:r>
      </w:hyperlink>
    </w:p>
    <w:p w14:paraId="44D6C138" w14:textId="77777777" w:rsidR="00F562A3" w:rsidRPr="00F562A3" w:rsidRDefault="00F562A3" w:rsidP="00F562A3">
      <w:pPr>
        <w:tabs>
          <w:tab w:val="right" w:leader="dot" w:pos="9345"/>
        </w:tabs>
        <w:spacing w:line="240" w:lineRule="auto"/>
        <w:ind w:left="800"/>
        <w:rPr>
          <w:rFonts w:eastAsia="Times New Roman"/>
          <w:bCs w:val="0"/>
          <w:noProof/>
          <w:sz w:val="24"/>
          <w:szCs w:val="24"/>
          <w:lang w:eastAsia="ru-RU"/>
        </w:rPr>
      </w:pPr>
      <w:hyperlink r:id="rId374" w:anchor="_Toc494905895" w:history="1">
        <w:r w:rsidRPr="00F562A3">
          <w:rPr>
            <w:rFonts w:ascii="Arial" w:eastAsia="Times New Roman" w:hAnsi="Arial"/>
            <w:bCs w:val="0"/>
            <w:noProof/>
            <w:color w:val="0000FF"/>
            <w:sz w:val="20"/>
            <w:szCs w:val="24"/>
            <w:u w:val="single"/>
            <w:lang w:eastAsia="ru-RU"/>
          </w:rPr>
          <w:t>Опция расчета среднесуточной реализации.</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_Toc494905895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6</w:t>
        </w:r>
        <w:r w:rsidRPr="00F562A3">
          <w:rPr>
            <w:rFonts w:ascii="Arial" w:eastAsia="Times New Roman" w:hAnsi="Arial"/>
            <w:bCs w:val="0"/>
            <w:noProof/>
            <w:webHidden/>
            <w:color w:val="0000FF"/>
            <w:sz w:val="20"/>
            <w:szCs w:val="24"/>
            <w:u w:val="single"/>
            <w:lang w:eastAsia="ru-RU"/>
          </w:rPr>
          <w:fldChar w:fldCharType="end"/>
        </w:r>
      </w:hyperlink>
    </w:p>
    <w:p w14:paraId="7DBF5F27" w14:textId="77777777" w:rsidR="00F562A3" w:rsidRPr="00F562A3" w:rsidRDefault="00F562A3" w:rsidP="00F562A3">
      <w:pPr>
        <w:tabs>
          <w:tab w:val="right" w:leader="dot" w:pos="9345"/>
        </w:tabs>
        <w:spacing w:line="240" w:lineRule="auto"/>
        <w:ind w:left="800"/>
        <w:rPr>
          <w:rFonts w:eastAsia="Times New Roman"/>
          <w:bCs w:val="0"/>
          <w:noProof/>
          <w:sz w:val="24"/>
          <w:szCs w:val="24"/>
          <w:lang w:eastAsia="ru-RU"/>
        </w:rPr>
      </w:pPr>
      <w:hyperlink r:id="rId375" w:anchor="_Toc494905896" w:history="1">
        <w:r w:rsidRPr="00F562A3">
          <w:rPr>
            <w:rFonts w:ascii="Arial" w:eastAsia="Times New Roman" w:hAnsi="Arial"/>
            <w:bCs w:val="0"/>
            <w:noProof/>
            <w:color w:val="0000FF"/>
            <w:sz w:val="20"/>
            <w:szCs w:val="24"/>
            <w:u w:val="single"/>
            <w:lang w:eastAsia="ru-RU"/>
          </w:rPr>
          <w:t>Поле «Название маркетинговой группы» в таблице отобранных карточек.</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_Toc494905896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6</w:t>
        </w:r>
        <w:r w:rsidRPr="00F562A3">
          <w:rPr>
            <w:rFonts w:ascii="Arial" w:eastAsia="Times New Roman" w:hAnsi="Arial"/>
            <w:bCs w:val="0"/>
            <w:noProof/>
            <w:webHidden/>
            <w:color w:val="0000FF"/>
            <w:sz w:val="20"/>
            <w:szCs w:val="24"/>
            <w:u w:val="single"/>
            <w:lang w:eastAsia="ru-RU"/>
          </w:rPr>
          <w:fldChar w:fldCharType="end"/>
        </w:r>
      </w:hyperlink>
    </w:p>
    <w:p w14:paraId="31B244E5" w14:textId="77777777" w:rsidR="00F562A3" w:rsidRPr="00F562A3" w:rsidRDefault="00F562A3" w:rsidP="00F562A3">
      <w:pPr>
        <w:tabs>
          <w:tab w:val="right" w:leader="dot" w:pos="9345"/>
        </w:tabs>
        <w:spacing w:line="240" w:lineRule="auto"/>
        <w:ind w:left="400"/>
        <w:rPr>
          <w:rFonts w:eastAsia="Times New Roman"/>
          <w:bCs w:val="0"/>
          <w:noProof/>
          <w:sz w:val="24"/>
          <w:szCs w:val="24"/>
          <w:lang w:eastAsia="ru-RU"/>
        </w:rPr>
      </w:pPr>
      <w:hyperlink r:id="rId376" w:anchor="_Toc494905897" w:history="1">
        <w:r w:rsidRPr="00F562A3">
          <w:rPr>
            <w:rFonts w:ascii="Arial" w:eastAsia="Times New Roman" w:hAnsi="Arial"/>
            <w:bCs w:val="0"/>
            <w:noProof/>
            <w:color w:val="0000FF"/>
            <w:sz w:val="20"/>
            <w:szCs w:val="24"/>
            <w:u w:val="single"/>
            <w:lang w:eastAsia="ru-RU"/>
          </w:rPr>
          <w:t>Карточка складского учета, классификатор товаров. Коэффициент вариативности.</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_Toc494905897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7</w:t>
        </w:r>
        <w:r w:rsidRPr="00F562A3">
          <w:rPr>
            <w:rFonts w:ascii="Arial" w:eastAsia="Times New Roman" w:hAnsi="Arial"/>
            <w:bCs w:val="0"/>
            <w:noProof/>
            <w:webHidden/>
            <w:color w:val="0000FF"/>
            <w:sz w:val="20"/>
            <w:szCs w:val="24"/>
            <w:u w:val="single"/>
            <w:lang w:eastAsia="ru-RU"/>
          </w:rPr>
          <w:fldChar w:fldCharType="end"/>
        </w:r>
      </w:hyperlink>
    </w:p>
    <w:p w14:paraId="1F09C40F" w14:textId="77777777" w:rsidR="00F562A3" w:rsidRPr="00F562A3" w:rsidRDefault="00F562A3" w:rsidP="00F562A3">
      <w:pPr>
        <w:tabs>
          <w:tab w:val="right" w:leader="dot" w:pos="9345"/>
        </w:tabs>
        <w:spacing w:line="240" w:lineRule="auto"/>
        <w:ind w:left="400"/>
        <w:rPr>
          <w:rFonts w:eastAsia="Times New Roman"/>
          <w:bCs w:val="0"/>
          <w:noProof/>
          <w:sz w:val="24"/>
          <w:szCs w:val="24"/>
          <w:lang w:eastAsia="ru-RU"/>
        </w:rPr>
      </w:pPr>
      <w:hyperlink r:id="rId377" w:anchor="_Toc494905898" w:history="1">
        <w:r w:rsidRPr="00F562A3">
          <w:rPr>
            <w:rFonts w:ascii="Arial" w:eastAsia="Times New Roman" w:hAnsi="Arial"/>
            <w:bCs w:val="0"/>
            <w:noProof/>
            <w:color w:val="0000FF"/>
            <w:sz w:val="20"/>
            <w:szCs w:val="24"/>
            <w:u w:val="single"/>
            <w:lang w:eastAsia="ru-RU"/>
          </w:rPr>
          <w:t>Управление планом цен.</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_Toc494905898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7</w:t>
        </w:r>
        <w:r w:rsidRPr="00F562A3">
          <w:rPr>
            <w:rFonts w:ascii="Arial" w:eastAsia="Times New Roman" w:hAnsi="Arial"/>
            <w:bCs w:val="0"/>
            <w:noProof/>
            <w:webHidden/>
            <w:color w:val="0000FF"/>
            <w:sz w:val="20"/>
            <w:szCs w:val="24"/>
            <w:u w:val="single"/>
            <w:lang w:eastAsia="ru-RU"/>
          </w:rPr>
          <w:fldChar w:fldCharType="end"/>
        </w:r>
      </w:hyperlink>
    </w:p>
    <w:p w14:paraId="54B33622" w14:textId="77777777" w:rsidR="00F562A3" w:rsidRPr="00F562A3" w:rsidRDefault="00F562A3" w:rsidP="00F562A3">
      <w:pPr>
        <w:tabs>
          <w:tab w:val="right" w:leader="dot" w:pos="9345"/>
        </w:tabs>
        <w:spacing w:line="240" w:lineRule="auto"/>
        <w:ind w:left="400"/>
        <w:rPr>
          <w:rFonts w:eastAsia="Times New Roman"/>
          <w:bCs w:val="0"/>
          <w:noProof/>
          <w:sz w:val="24"/>
          <w:szCs w:val="24"/>
          <w:lang w:eastAsia="ru-RU"/>
        </w:rPr>
      </w:pPr>
      <w:hyperlink r:id="rId378" w:anchor="_Toc494905899" w:history="1">
        <w:r w:rsidRPr="00F562A3">
          <w:rPr>
            <w:rFonts w:ascii="Arial" w:eastAsia="Times New Roman" w:hAnsi="Arial"/>
            <w:bCs w:val="0"/>
            <w:noProof/>
            <w:color w:val="0000FF"/>
            <w:sz w:val="20"/>
            <w:szCs w:val="24"/>
            <w:u w:val="single"/>
            <w:lang w:eastAsia="ru-RU"/>
          </w:rPr>
          <w:t>Цены. Дифференцированное ценообразование.</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_Toc494905899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8</w:t>
        </w:r>
        <w:r w:rsidRPr="00F562A3">
          <w:rPr>
            <w:rFonts w:ascii="Arial" w:eastAsia="Times New Roman" w:hAnsi="Arial"/>
            <w:bCs w:val="0"/>
            <w:noProof/>
            <w:webHidden/>
            <w:color w:val="0000FF"/>
            <w:sz w:val="20"/>
            <w:szCs w:val="24"/>
            <w:u w:val="single"/>
            <w:lang w:eastAsia="ru-RU"/>
          </w:rPr>
          <w:fldChar w:fldCharType="end"/>
        </w:r>
      </w:hyperlink>
    </w:p>
    <w:p w14:paraId="7A30A983" w14:textId="77777777" w:rsidR="00F562A3" w:rsidRPr="00F562A3" w:rsidRDefault="00F562A3" w:rsidP="00F562A3">
      <w:pPr>
        <w:tabs>
          <w:tab w:val="right" w:leader="dot" w:pos="9345"/>
        </w:tabs>
        <w:spacing w:line="240" w:lineRule="auto"/>
        <w:ind w:left="400"/>
        <w:rPr>
          <w:rFonts w:eastAsia="Times New Roman"/>
          <w:bCs w:val="0"/>
          <w:noProof/>
          <w:sz w:val="24"/>
          <w:szCs w:val="24"/>
          <w:lang w:eastAsia="ru-RU"/>
        </w:rPr>
      </w:pPr>
      <w:hyperlink r:id="rId379" w:anchor="_Toc494905900" w:history="1">
        <w:r w:rsidRPr="00F562A3">
          <w:rPr>
            <w:rFonts w:ascii="Arial" w:eastAsia="Times New Roman" w:hAnsi="Arial"/>
            <w:bCs w:val="0"/>
            <w:noProof/>
            <w:color w:val="0000FF"/>
            <w:sz w:val="20"/>
            <w:szCs w:val="24"/>
            <w:u w:val="single"/>
            <w:lang w:eastAsia="ru-RU"/>
          </w:rPr>
          <w:t>Справочник «Форматы мест хранений». Параметры дифференцированного ценообразования по умолчанию.</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_Toc494905900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8</w:t>
        </w:r>
        <w:r w:rsidRPr="00F562A3">
          <w:rPr>
            <w:rFonts w:ascii="Arial" w:eastAsia="Times New Roman" w:hAnsi="Arial"/>
            <w:bCs w:val="0"/>
            <w:noProof/>
            <w:webHidden/>
            <w:color w:val="0000FF"/>
            <w:sz w:val="20"/>
            <w:szCs w:val="24"/>
            <w:u w:val="single"/>
            <w:lang w:eastAsia="ru-RU"/>
          </w:rPr>
          <w:fldChar w:fldCharType="end"/>
        </w:r>
      </w:hyperlink>
    </w:p>
    <w:p w14:paraId="37E40DC3" w14:textId="77777777" w:rsidR="00F562A3" w:rsidRPr="00F562A3" w:rsidRDefault="00F562A3" w:rsidP="00F562A3">
      <w:pPr>
        <w:tabs>
          <w:tab w:val="right" w:leader="dot" w:pos="9345"/>
        </w:tabs>
        <w:spacing w:line="240" w:lineRule="auto"/>
        <w:ind w:left="400"/>
        <w:rPr>
          <w:rFonts w:eastAsia="Times New Roman"/>
          <w:bCs w:val="0"/>
          <w:noProof/>
          <w:sz w:val="24"/>
          <w:szCs w:val="24"/>
          <w:lang w:eastAsia="ru-RU"/>
        </w:rPr>
      </w:pPr>
      <w:hyperlink r:id="rId380" w:anchor="_Toc494905901" w:history="1">
        <w:r w:rsidRPr="00F562A3">
          <w:rPr>
            <w:rFonts w:ascii="Arial" w:eastAsia="Times New Roman" w:hAnsi="Arial"/>
            <w:bCs w:val="0"/>
            <w:noProof/>
            <w:color w:val="0000FF"/>
            <w:sz w:val="20"/>
            <w:szCs w:val="24"/>
            <w:u w:val="single"/>
            <w:lang w:eastAsia="ru-RU"/>
          </w:rPr>
          <w:t>Классификатор списков мест хранения.</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_Toc494905901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8</w:t>
        </w:r>
        <w:r w:rsidRPr="00F562A3">
          <w:rPr>
            <w:rFonts w:ascii="Arial" w:eastAsia="Times New Roman" w:hAnsi="Arial"/>
            <w:bCs w:val="0"/>
            <w:noProof/>
            <w:webHidden/>
            <w:color w:val="0000FF"/>
            <w:sz w:val="20"/>
            <w:szCs w:val="24"/>
            <w:u w:val="single"/>
            <w:lang w:eastAsia="ru-RU"/>
          </w:rPr>
          <w:fldChar w:fldCharType="end"/>
        </w:r>
      </w:hyperlink>
    </w:p>
    <w:p w14:paraId="42F0BF64" w14:textId="77777777" w:rsidR="00F562A3" w:rsidRPr="00F562A3" w:rsidRDefault="00F562A3" w:rsidP="00F562A3">
      <w:pPr>
        <w:tabs>
          <w:tab w:val="right" w:leader="dot" w:pos="9345"/>
        </w:tabs>
        <w:spacing w:line="240" w:lineRule="auto"/>
        <w:ind w:left="400"/>
        <w:rPr>
          <w:rFonts w:eastAsia="Times New Roman"/>
          <w:bCs w:val="0"/>
          <w:noProof/>
          <w:sz w:val="24"/>
          <w:szCs w:val="24"/>
          <w:lang w:eastAsia="ru-RU"/>
        </w:rPr>
      </w:pPr>
      <w:hyperlink r:id="rId381" w:anchor="_Toc494905902" w:history="1">
        <w:r w:rsidRPr="00F562A3">
          <w:rPr>
            <w:rFonts w:ascii="Arial" w:eastAsia="Times New Roman" w:hAnsi="Arial"/>
            <w:bCs w:val="0"/>
            <w:noProof/>
            <w:color w:val="0000FF"/>
            <w:sz w:val="20"/>
            <w:szCs w:val="24"/>
            <w:u w:val="single"/>
            <w:lang w:eastAsia="ru-RU"/>
          </w:rPr>
          <w:t>Склады и магазины. Функции работы со списками мест хранения.</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_Toc494905902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9</w:t>
        </w:r>
        <w:r w:rsidRPr="00F562A3">
          <w:rPr>
            <w:rFonts w:ascii="Arial" w:eastAsia="Times New Roman" w:hAnsi="Arial"/>
            <w:bCs w:val="0"/>
            <w:noProof/>
            <w:webHidden/>
            <w:color w:val="0000FF"/>
            <w:sz w:val="20"/>
            <w:szCs w:val="24"/>
            <w:u w:val="single"/>
            <w:lang w:eastAsia="ru-RU"/>
          </w:rPr>
          <w:fldChar w:fldCharType="end"/>
        </w:r>
      </w:hyperlink>
    </w:p>
    <w:p w14:paraId="28EB3918" w14:textId="77777777" w:rsidR="00F562A3" w:rsidRPr="00F562A3" w:rsidRDefault="00F562A3" w:rsidP="00F562A3">
      <w:pPr>
        <w:tabs>
          <w:tab w:val="right" w:leader="dot" w:pos="9345"/>
        </w:tabs>
        <w:spacing w:line="240" w:lineRule="auto"/>
        <w:ind w:left="400"/>
        <w:rPr>
          <w:rFonts w:eastAsia="Times New Roman"/>
          <w:bCs w:val="0"/>
          <w:noProof/>
          <w:sz w:val="24"/>
          <w:szCs w:val="24"/>
          <w:lang w:eastAsia="ru-RU"/>
        </w:rPr>
      </w:pPr>
      <w:hyperlink r:id="rId382" w:anchor="_Toc494905903" w:history="1">
        <w:r w:rsidRPr="00F562A3">
          <w:rPr>
            <w:rFonts w:ascii="Arial" w:eastAsia="Times New Roman" w:hAnsi="Arial"/>
            <w:bCs w:val="0"/>
            <w:noProof/>
            <w:color w:val="0000FF"/>
            <w:sz w:val="20"/>
            <w:szCs w:val="24"/>
            <w:u w:val="single"/>
            <w:lang w:eastAsia="ru-RU"/>
          </w:rPr>
          <w:t>Генерация аукционных заказов. Использование групп классификаторов и списков мест хранений.</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_Toc494905903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9</w:t>
        </w:r>
        <w:r w:rsidRPr="00F562A3">
          <w:rPr>
            <w:rFonts w:ascii="Arial" w:eastAsia="Times New Roman" w:hAnsi="Arial"/>
            <w:bCs w:val="0"/>
            <w:noProof/>
            <w:webHidden/>
            <w:color w:val="0000FF"/>
            <w:sz w:val="20"/>
            <w:szCs w:val="24"/>
            <w:u w:val="single"/>
            <w:lang w:eastAsia="ru-RU"/>
          </w:rPr>
          <w:fldChar w:fldCharType="end"/>
        </w:r>
      </w:hyperlink>
    </w:p>
    <w:p w14:paraId="62FA186C" w14:textId="77777777" w:rsidR="00F562A3" w:rsidRPr="00F562A3" w:rsidRDefault="00F562A3" w:rsidP="00F562A3">
      <w:pPr>
        <w:tabs>
          <w:tab w:val="right" w:leader="dot" w:pos="9345"/>
        </w:tabs>
        <w:spacing w:line="240" w:lineRule="auto"/>
        <w:ind w:left="400"/>
        <w:rPr>
          <w:rFonts w:eastAsia="Times New Roman"/>
          <w:bCs w:val="0"/>
          <w:noProof/>
          <w:sz w:val="24"/>
          <w:szCs w:val="24"/>
          <w:lang w:eastAsia="ru-RU"/>
        </w:rPr>
      </w:pPr>
      <w:hyperlink r:id="rId383" w:anchor="_Toc494905904" w:history="1">
        <w:r w:rsidRPr="00F562A3">
          <w:rPr>
            <w:rFonts w:ascii="Arial" w:eastAsia="Times New Roman" w:hAnsi="Arial"/>
            <w:bCs w:val="0"/>
            <w:noProof/>
            <w:color w:val="0000FF"/>
            <w:sz w:val="20"/>
            <w:szCs w:val="24"/>
            <w:u w:val="single"/>
            <w:lang w:eastAsia="ru-RU"/>
          </w:rPr>
          <w:t>Заказ поставщику, Складское требование. Права на задание места хранения кросс-докинга.</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_Toc494905904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10</w:t>
        </w:r>
        <w:r w:rsidRPr="00F562A3">
          <w:rPr>
            <w:rFonts w:ascii="Arial" w:eastAsia="Times New Roman" w:hAnsi="Arial"/>
            <w:bCs w:val="0"/>
            <w:noProof/>
            <w:webHidden/>
            <w:color w:val="0000FF"/>
            <w:sz w:val="20"/>
            <w:szCs w:val="24"/>
            <w:u w:val="single"/>
            <w:lang w:eastAsia="ru-RU"/>
          </w:rPr>
          <w:fldChar w:fldCharType="end"/>
        </w:r>
      </w:hyperlink>
    </w:p>
    <w:p w14:paraId="2F87C4BF" w14:textId="77777777" w:rsidR="00F562A3" w:rsidRPr="00F562A3" w:rsidRDefault="00F562A3" w:rsidP="00F562A3">
      <w:pPr>
        <w:tabs>
          <w:tab w:val="right" w:leader="dot" w:pos="9345"/>
        </w:tabs>
        <w:spacing w:line="240" w:lineRule="auto"/>
        <w:ind w:left="400"/>
        <w:rPr>
          <w:rFonts w:eastAsia="Times New Roman"/>
          <w:bCs w:val="0"/>
          <w:noProof/>
          <w:sz w:val="24"/>
          <w:szCs w:val="24"/>
          <w:lang w:eastAsia="ru-RU"/>
        </w:rPr>
      </w:pPr>
      <w:hyperlink r:id="rId384" w:anchor="_Toc494905905" w:history="1">
        <w:r w:rsidRPr="00F562A3">
          <w:rPr>
            <w:rFonts w:ascii="Arial" w:eastAsia="Times New Roman" w:hAnsi="Arial"/>
            <w:bCs w:val="0"/>
            <w:noProof/>
            <w:color w:val="0000FF"/>
            <w:sz w:val="20"/>
            <w:szCs w:val="24"/>
            <w:u w:val="single"/>
            <w:lang w:eastAsia="ru-RU"/>
          </w:rPr>
          <w:t>Заказ поставщику. Флаг «Учитывать при автогенерации заказа».</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_Toc494905905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10</w:t>
        </w:r>
        <w:r w:rsidRPr="00F562A3">
          <w:rPr>
            <w:rFonts w:ascii="Arial" w:eastAsia="Times New Roman" w:hAnsi="Arial"/>
            <w:bCs w:val="0"/>
            <w:noProof/>
            <w:webHidden/>
            <w:color w:val="0000FF"/>
            <w:sz w:val="20"/>
            <w:szCs w:val="24"/>
            <w:u w:val="single"/>
            <w:lang w:eastAsia="ru-RU"/>
          </w:rPr>
          <w:fldChar w:fldCharType="end"/>
        </w:r>
      </w:hyperlink>
    </w:p>
    <w:p w14:paraId="0693A13E" w14:textId="77777777" w:rsidR="00F562A3" w:rsidRPr="00F562A3" w:rsidRDefault="00F562A3" w:rsidP="00F562A3">
      <w:pPr>
        <w:tabs>
          <w:tab w:val="right" w:leader="dot" w:pos="9345"/>
        </w:tabs>
        <w:spacing w:line="240" w:lineRule="auto"/>
        <w:ind w:left="400"/>
        <w:rPr>
          <w:rFonts w:eastAsia="Times New Roman"/>
          <w:bCs w:val="0"/>
          <w:noProof/>
          <w:sz w:val="24"/>
          <w:szCs w:val="24"/>
          <w:lang w:eastAsia="ru-RU"/>
        </w:rPr>
      </w:pPr>
      <w:hyperlink r:id="rId385" w:anchor="_Toc494905906" w:history="1">
        <w:r w:rsidRPr="00F562A3">
          <w:rPr>
            <w:rFonts w:ascii="Arial" w:eastAsia="Times New Roman" w:hAnsi="Arial"/>
            <w:bCs w:val="0"/>
            <w:noProof/>
            <w:color w:val="0000FF"/>
            <w:sz w:val="20"/>
            <w:szCs w:val="24"/>
            <w:u w:val="single"/>
            <w:lang w:eastAsia="ru-RU"/>
          </w:rPr>
          <w:t>Функция проверки 19 «Контроль минимального количества заказа поставщику».</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_Toc494905906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10</w:t>
        </w:r>
        <w:r w:rsidRPr="00F562A3">
          <w:rPr>
            <w:rFonts w:ascii="Arial" w:eastAsia="Times New Roman" w:hAnsi="Arial"/>
            <w:bCs w:val="0"/>
            <w:noProof/>
            <w:webHidden/>
            <w:color w:val="0000FF"/>
            <w:sz w:val="20"/>
            <w:szCs w:val="24"/>
            <w:u w:val="single"/>
            <w:lang w:eastAsia="ru-RU"/>
          </w:rPr>
          <w:fldChar w:fldCharType="end"/>
        </w:r>
      </w:hyperlink>
    </w:p>
    <w:p w14:paraId="689D706F" w14:textId="77777777" w:rsidR="00F562A3" w:rsidRPr="00F562A3" w:rsidRDefault="00F562A3" w:rsidP="00F562A3">
      <w:pPr>
        <w:tabs>
          <w:tab w:val="right" w:leader="dot" w:pos="9345"/>
        </w:tabs>
        <w:spacing w:line="240" w:lineRule="auto"/>
        <w:ind w:left="400"/>
        <w:rPr>
          <w:rFonts w:eastAsia="Times New Roman"/>
          <w:bCs w:val="0"/>
          <w:noProof/>
          <w:sz w:val="24"/>
          <w:szCs w:val="24"/>
          <w:lang w:eastAsia="ru-RU"/>
        </w:rPr>
      </w:pPr>
      <w:hyperlink r:id="rId386" w:anchor="_Toc494905907" w:history="1">
        <w:r w:rsidRPr="00F562A3">
          <w:rPr>
            <w:rFonts w:ascii="Arial" w:eastAsia="Times New Roman" w:hAnsi="Arial"/>
            <w:bCs w:val="0"/>
            <w:noProof/>
            <w:color w:val="0000FF"/>
            <w:sz w:val="20"/>
            <w:szCs w:val="24"/>
            <w:u w:val="single"/>
            <w:lang w:eastAsia="ru-RU"/>
          </w:rPr>
          <w:t>Алгоритм генерации заказа «</w:t>
        </w:r>
        <w:r w:rsidRPr="00F562A3">
          <w:rPr>
            <w:rFonts w:ascii="Arial" w:eastAsia="Times New Roman" w:hAnsi="Arial"/>
            <w:bCs w:val="0"/>
            <w:noProof/>
            <w:color w:val="0000FF"/>
            <w:sz w:val="20"/>
            <w:szCs w:val="24"/>
            <w:u w:val="single"/>
            <w:lang w:val="en-US" w:eastAsia="ru-RU"/>
          </w:rPr>
          <w:t>Fresh</w:t>
        </w:r>
        <w:r w:rsidRPr="00F562A3">
          <w:rPr>
            <w:rFonts w:ascii="Arial" w:eastAsia="Times New Roman" w:hAnsi="Arial"/>
            <w:bCs w:val="0"/>
            <w:noProof/>
            <w:color w:val="0000FF"/>
            <w:sz w:val="20"/>
            <w:szCs w:val="24"/>
            <w:u w:val="single"/>
            <w:lang w:eastAsia="ru-RU"/>
          </w:rPr>
          <w:t>».</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_Toc494905907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10</w:t>
        </w:r>
        <w:r w:rsidRPr="00F562A3">
          <w:rPr>
            <w:rFonts w:ascii="Arial" w:eastAsia="Times New Roman" w:hAnsi="Arial"/>
            <w:bCs w:val="0"/>
            <w:noProof/>
            <w:webHidden/>
            <w:color w:val="0000FF"/>
            <w:sz w:val="20"/>
            <w:szCs w:val="24"/>
            <w:u w:val="single"/>
            <w:lang w:eastAsia="ru-RU"/>
          </w:rPr>
          <w:fldChar w:fldCharType="end"/>
        </w:r>
      </w:hyperlink>
    </w:p>
    <w:p w14:paraId="7AEF32E7" w14:textId="77777777" w:rsidR="00F562A3" w:rsidRPr="00F562A3" w:rsidRDefault="00F562A3" w:rsidP="00F562A3">
      <w:pPr>
        <w:tabs>
          <w:tab w:val="right" w:leader="dot" w:pos="9345"/>
        </w:tabs>
        <w:spacing w:line="240" w:lineRule="auto"/>
        <w:ind w:left="400"/>
        <w:rPr>
          <w:rFonts w:eastAsia="Times New Roman"/>
          <w:bCs w:val="0"/>
          <w:noProof/>
          <w:sz w:val="24"/>
          <w:szCs w:val="24"/>
          <w:lang w:eastAsia="ru-RU"/>
        </w:rPr>
      </w:pPr>
      <w:hyperlink r:id="rId387" w:anchor="_Toc494905908" w:history="1">
        <w:r w:rsidRPr="00F562A3">
          <w:rPr>
            <w:rFonts w:ascii="Arial" w:eastAsia="Times New Roman" w:hAnsi="Arial"/>
            <w:bCs w:val="0"/>
            <w:noProof/>
            <w:color w:val="0000FF"/>
            <w:sz w:val="20"/>
            <w:szCs w:val="24"/>
            <w:u w:val="single"/>
            <w:lang w:eastAsia="ru-RU"/>
          </w:rPr>
          <w:t>Алгоритм генерации заказов «Стандартный». Округление количества до упаковки заказа.</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_Toc494905908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11</w:t>
        </w:r>
        <w:r w:rsidRPr="00F562A3">
          <w:rPr>
            <w:rFonts w:ascii="Arial" w:eastAsia="Times New Roman" w:hAnsi="Arial"/>
            <w:bCs w:val="0"/>
            <w:noProof/>
            <w:webHidden/>
            <w:color w:val="0000FF"/>
            <w:sz w:val="20"/>
            <w:szCs w:val="24"/>
            <w:u w:val="single"/>
            <w:lang w:eastAsia="ru-RU"/>
          </w:rPr>
          <w:fldChar w:fldCharType="end"/>
        </w:r>
      </w:hyperlink>
    </w:p>
    <w:p w14:paraId="4580CD4A" w14:textId="77777777" w:rsidR="00F562A3" w:rsidRPr="00F562A3" w:rsidRDefault="00F562A3" w:rsidP="00F562A3">
      <w:pPr>
        <w:tabs>
          <w:tab w:val="right" w:leader="dot" w:pos="9345"/>
        </w:tabs>
        <w:spacing w:line="240" w:lineRule="auto"/>
        <w:ind w:left="400"/>
        <w:rPr>
          <w:rFonts w:eastAsia="Times New Roman"/>
          <w:bCs w:val="0"/>
          <w:noProof/>
          <w:sz w:val="24"/>
          <w:szCs w:val="24"/>
          <w:lang w:eastAsia="ru-RU"/>
        </w:rPr>
      </w:pPr>
      <w:hyperlink r:id="rId388" w:anchor="_Toc494905909" w:history="1">
        <w:r w:rsidRPr="00F562A3">
          <w:rPr>
            <w:rFonts w:ascii="Arial" w:eastAsia="Times New Roman" w:hAnsi="Arial"/>
            <w:bCs w:val="0"/>
            <w:noProof/>
            <w:color w:val="0000FF"/>
            <w:sz w:val="20"/>
            <w:szCs w:val="24"/>
            <w:u w:val="single"/>
            <w:lang w:eastAsia="ru-RU"/>
          </w:rPr>
          <w:t>Контракты с поставщиком. Функция «Копировать соглашения о поставках из контракта ...».</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_Toc494905909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12</w:t>
        </w:r>
        <w:r w:rsidRPr="00F562A3">
          <w:rPr>
            <w:rFonts w:ascii="Arial" w:eastAsia="Times New Roman" w:hAnsi="Arial"/>
            <w:bCs w:val="0"/>
            <w:noProof/>
            <w:webHidden/>
            <w:color w:val="0000FF"/>
            <w:sz w:val="20"/>
            <w:szCs w:val="24"/>
            <w:u w:val="single"/>
            <w:lang w:eastAsia="ru-RU"/>
          </w:rPr>
          <w:fldChar w:fldCharType="end"/>
        </w:r>
      </w:hyperlink>
    </w:p>
    <w:p w14:paraId="79507602" w14:textId="77777777" w:rsidR="00F562A3" w:rsidRPr="00F562A3" w:rsidRDefault="00F562A3" w:rsidP="00F562A3">
      <w:pPr>
        <w:tabs>
          <w:tab w:val="right" w:leader="dot" w:pos="9345"/>
        </w:tabs>
        <w:spacing w:line="240" w:lineRule="auto"/>
        <w:ind w:left="400"/>
        <w:rPr>
          <w:rFonts w:eastAsia="Times New Roman"/>
          <w:bCs w:val="0"/>
          <w:noProof/>
          <w:sz w:val="24"/>
          <w:szCs w:val="24"/>
          <w:lang w:eastAsia="ru-RU"/>
        </w:rPr>
      </w:pPr>
      <w:hyperlink r:id="rId389" w:anchor="_Toc494905910" w:history="1">
        <w:r w:rsidRPr="00F562A3">
          <w:rPr>
            <w:rFonts w:ascii="Arial" w:eastAsia="Times New Roman" w:hAnsi="Arial"/>
            <w:bCs w:val="0"/>
            <w:noProof/>
            <w:color w:val="0000FF"/>
            <w:sz w:val="20"/>
            <w:szCs w:val="24"/>
            <w:u w:val="single"/>
            <w:lang w:eastAsia="ru-RU"/>
          </w:rPr>
          <w:t>Накладная на перемещение.</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_Toc494905910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12</w:t>
        </w:r>
        <w:r w:rsidRPr="00F562A3">
          <w:rPr>
            <w:rFonts w:ascii="Arial" w:eastAsia="Times New Roman" w:hAnsi="Arial"/>
            <w:bCs w:val="0"/>
            <w:noProof/>
            <w:webHidden/>
            <w:color w:val="0000FF"/>
            <w:sz w:val="20"/>
            <w:szCs w:val="24"/>
            <w:u w:val="single"/>
            <w:lang w:eastAsia="ru-RU"/>
          </w:rPr>
          <w:fldChar w:fldCharType="end"/>
        </w:r>
      </w:hyperlink>
    </w:p>
    <w:p w14:paraId="1ECC1AAC" w14:textId="77777777" w:rsidR="00F562A3" w:rsidRPr="00F562A3" w:rsidRDefault="00F562A3" w:rsidP="00F562A3">
      <w:pPr>
        <w:tabs>
          <w:tab w:val="right" w:leader="dot" w:pos="9345"/>
        </w:tabs>
        <w:spacing w:line="240" w:lineRule="auto"/>
        <w:ind w:left="800"/>
        <w:rPr>
          <w:rFonts w:eastAsia="Times New Roman"/>
          <w:bCs w:val="0"/>
          <w:noProof/>
          <w:sz w:val="24"/>
          <w:szCs w:val="24"/>
          <w:lang w:eastAsia="ru-RU"/>
        </w:rPr>
      </w:pPr>
      <w:hyperlink r:id="rId390" w:anchor="_Toc494905911" w:history="1">
        <w:r w:rsidRPr="00F562A3">
          <w:rPr>
            <w:rFonts w:ascii="Arial" w:eastAsia="Times New Roman" w:hAnsi="Arial"/>
            <w:bCs w:val="0"/>
            <w:noProof/>
            <w:color w:val="0000FF"/>
            <w:sz w:val="20"/>
            <w:szCs w:val="24"/>
            <w:u w:val="single"/>
            <w:lang w:eastAsia="ru-RU"/>
          </w:rPr>
          <w:t>Причина несоответствия и создание компенсирующих накладных по причинам несоответствия.</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_Toc494905911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12</w:t>
        </w:r>
        <w:r w:rsidRPr="00F562A3">
          <w:rPr>
            <w:rFonts w:ascii="Arial" w:eastAsia="Times New Roman" w:hAnsi="Arial"/>
            <w:bCs w:val="0"/>
            <w:noProof/>
            <w:webHidden/>
            <w:color w:val="0000FF"/>
            <w:sz w:val="20"/>
            <w:szCs w:val="24"/>
            <w:u w:val="single"/>
            <w:lang w:eastAsia="ru-RU"/>
          </w:rPr>
          <w:fldChar w:fldCharType="end"/>
        </w:r>
      </w:hyperlink>
    </w:p>
    <w:p w14:paraId="1727FA59" w14:textId="77777777" w:rsidR="00F562A3" w:rsidRPr="00F562A3" w:rsidRDefault="00F562A3" w:rsidP="00F562A3">
      <w:pPr>
        <w:tabs>
          <w:tab w:val="right" w:leader="dot" w:pos="9345"/>
        </w:tabs>
        <w:spacing w:line="240" w:lineRule="auto"/>
        <w:ind w:left="800"/>
        <w:rPr>
          <w:rFonts w:eastAsia="Times New Roman"/>
          <w:bCs w:val="0"/>
          <w:noProof/>
          <w:sz w:val="24"/>
          <w:szCs w:val="24"/>
          <w:lang w:eastAsia="ru-RU"/>
        </w:rPr>
      </w:pPr>
      <w:hyperlink r:id="rId391" w:anchor="_Toc494905912" w:history="1">
        <w:r w:rsidRPr="00F562A3">
          <w:rPr>
            <w:rFonts w:ascii="Arial" w:eastAsia="Times New Roman" w:hAnsi="Arial"/>
            <w:bCs w:val="0"/>
            <w:noProof/>
            <w:color w:val="0000FF"/>
            <w:sz w:val="20"/>
            <w:szCs w:val="24"/>
            <w:u w:val="single"/>
            <w:lang w:eastAsia="ru-RU"/>
          </w:rPr>
          <w:t>Прием фактического количества из ТСД функцией «Чтение накладной из портативного терминала».</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_Toc494905912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12</w:t>
        </w:r>
        <w:r w:rsidRPr="00F562A3">
          <w:rPr>
            <w:rFonts w:ascii="Arial" w:eastAsia="Times New Roman" w:hAnsi="Arial"/>
            <w:bCs w:val="0"/>
            <w:noProof/>
            <w:webHidden/>
            <w:color w:val="0000FF"/>
            <w:sz w:val="20"/>
            <w:szCs w:val="24"/>
            <w:u w:val="single"/>
            <w:lang w:eastAsia="ru-RU"/>
          </w:rPr>
          <w:fldChar w:fldCharType="end"/>
        </w:r>
      </w:hyperlink>
    </w:p>
    <w:p w14:paraId="73BBF535" w14:textId="77777777" w:rsidR="00F562A3" w:rsidRPr="00F562A3" w:rsidRDefault="00F562A3" w:rsidP="00F562A3">
      <w:pPr>
        <w:tabs>
          <w:tab w:val="right" w:leader="dot" w:pos="9345"/>
        </w:tabs>
        <w:spacing w:line="240" w:lineRule="auto"/>
        <w:ind w:left="400"/>
        <w:rPr>
          <w:rFonts w:eastAsia="Times New Roman"/>
          <w:bCs w:val="0"/>
          <w:noProof/>
          <w:sz w:val="24"/>
          <w:szCs w:val="24"/>
          <w:lang w:eastAsia="ru-RU"/>
        </w:rPr>
      </w:pPr>
      <w:hyperlink r:id="rId392" w:anchor="_Toc494905913" w:history="1">
        <w:r w:rsidRPr="00F562A3">
          <w:rPr>
            <w:rFonts w:ascii="Arial" w:eastAsia="Times New Roman" w:hAnsi="Arial"/>
            <w:bCs w:val="0"/>
            <w:noProof/>
            <w:color w:val="0000FF"/>
            <w:sz w:val="20"/>
            <w:szCs w:val="24"/>
            <w:u w:val="single"/>
            <w:lang w:eastAsia="ru-RU"/>
          </w:rPr>
          <w:t>Акты потерь и акты обнаружений. Закладка «Вложения и метки» и поле «Комментарий».</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_Toc494905913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13</w:t>
        </w:r>
        <w:r w:rsidRPr="00F562A3">
          <w:rPr>
            <w:rFonts w:ascii="Arial" w:eastAsia="Times New Roman" w:hAnsi="Arial"/>
            <w:bCs w:val="0"/>
            <w:noProof/>
            <w:webHidden/>
            <w:color w:val="0000FF"/>
            <w:sz w:val="20"/>
            <w:szCs w:val="24"/>
            <w:u w:val="single"/>
            <w:lang w:eastAsia="ru-RU"/>
          </w:rPr>
          <w:fldChar w:fldCharType="end"/>
        </w:r>
      </w:hyperlink>
    </w:p>
    <w:p w14:paraId="0CBADA08" w14:textId="77777777" w:rsidR="00F562A3" w:rsidRPr="00F562A3" w:rsidRDefault="00F562A3" w:rsidP="00F562A3">
      <w:pPr>
        <w:tabs>
          <w:tab w:val="right" w:leader="dot" w:pos="9345"/>
        </w:tabs>
        <w:spacing w:line="240" w:lineRule="auto"/>
        <w:ind w:left="400"/>
        <w:rPr>
          <w:rFonts w:eastAsia="Times New Roman"/>
          <w:bCs w:val="0"/>
          <w:noProof/>
          <w:sz w:val="24"/>
          <w:szCs w:val="24"/>
          <w:lang w:eastAsia="ru-RU"/>
        </w:rPr>
      </w:pPr>
      <w:hyperlink r:id="rId393" w:anchor="_Toc494905914" w:history="1">
        <w:r w:rsidRPr="00F562A3">
          <w:rPr>
            <w:rFonts w:ascii="Arial" w:eastAsia="Times New Roman" w:hAnsi="Arial"/>
            <w:bCs w:val="0"/>
            <w:noProof/>
            <w:color w:val="0000FF"/>
            <w:sz w:val="20"/>
            <w:szCs w:val="24"/>
            <w:u w:val="single"/>
            <w:lang w:eastAsia="ru-RU"/>
          </w:rPr>
          <w:t>Заказы от клиента. Поля «Номер заказа» и «Комментарий». Прием заказа из ТСД.</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_Toc494905914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13</w:t>
        </w:r>
        <w:r w:rsidRPr="00F562A3">
          <w:rPr>
            <w:rFonts w:ascii="Arial" w:eastAsia="Times New Roman" w:hAnsi="Arial"/>
            <w:bCs w:val="0"/>
            <w:noProof/>
            <w:webHidden/>
            <w:color w:val="0000FF"/>
            <w:sz w:val="20"/>
            <w:szCs w:val="24"/>
            <w:u w:val="single"/>
            <w:lang w:eastAsia="ru-RU"/>
          </w:rPr>
          <w:fldChar w:fldCharType="end"/>
        </w:r>
      </w:hyperlink>
    </w:p>
    <w:p w14:paraId="774B2E68" w14:textId="77777777" w:rsidR="00F562A3" w:rsidRPr="00F562A3" w:rsidRDefault="00F562A3" w:rsidP="00F562A3">
      <w:pPr>
        <w:tabs>
          <w:tab w:val="right" w:leader="dot" w:pos="9345"/>
        </w:tabs>
        <w:spacing w:line="240" w:lineRule="auto"/>
        <w:ind w:left="400"/>
        <w:rPr>
          <w:rFonts w:eastAsia="Times New Roman"/>
          <w:bCs w:val="0"/>
          <w:noProof/>
          <w:sz w:val="24"/>
          <w:szCs w:val="24"/>
          <w:lang w:eastAsia="ru-RU"/>
        </w:rPr>
      </w:pPr>
      <w:hyperlink r:id="rId394" w:anchor="_Toc494905915" w:history="1">
        <w:r w:rsidRPr="00F562A3">
          <w:rPr>
            <w:rFonts w:ascii="Arial" w:eastAsia="Times New Roman" w:hAnsi="Arial"/>
            <w:bCs w:val="0"/>
            <w:noProof/>
            <w:color w:val="0000FF"/>
            <w:sz w:val="20"/>
            <w:szCs w:val="24"/>
            <w:u w:val="single"/>
            <w:lang w:eastAsia="ru-RU"/>
          </w:rPr>
          <w:t>Отгрузка заказа ТСД. Проставление цен в расходную накладную.</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_Toc494905915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13</w:t>
        </w:r>
        <w:r w:rsidRPr="00F562A3">
          <w:rPr>
            <w:rFonts w:ascii="Arial" w:eastAsia="Times New Roman" w:hAnsi="Arial"/>
            <w:bCs w:val="0"/>
            <w:noProof/>
            <w:webHidden/>
            <w:color w:val="0000FF"/>
            <w:sz w:val="20"/>
            <w:szCs w:val="24"/>
            <w:u w:val="single"/>
            <w:lang w:eastAsia="ru-RU"/>
          </w:rPr>
          <w:fldChar w:fldCharType="end"/>
        </w:r>
      </w:hyperlink>
    </w:p>
    <w:p w14:paraId="1A405341" w14:textId="77777777" w:rsidR="00F562A3" w:rsidRPr="00F562A3" w:rsidRDefault="00F562A3" w:rsidP="00F562A3">
      <w:pPr>
        <w:tabs>
          <w:tab w:val="right" w:leader="dot" w:pos="9345"/>
        </w:tabs>
        <w:spacing w:line="240" w:lineRule="auto"/>
        <w:ind w:left="400"/>
        <w:rPr>
          <w:rFonts w:eastAsia="Times New Roman"/>
          <w:bCs w:val="0"/>
          <w:noProof/>
          <w:sz w:val="24"/>
          <w:szCs w:val="24"/>
          <w:lang w:eastAsia="ru-RU"/>
        </w:rPr>
      </w:pPr>
      <w:hyperlink r:id="rId395" w:anchor="_Toc494905916" w:history="1">
        <w:r w:rsidRPr="00F562A3">
          <w:rPr>
            <w:rFonts w:ascii="Arial" w:eastAsia="Times New Roman" w:hAnsi="Arial"/>
            <w:bCs w:val="0"/>
            <w:noProof/>
            <w:color w:val="0000FF"/>
            <w:sz w:val="20"/>
            <w:szCs w:val="24"/>
            <w:u w:val="single"/>
            <w:lang w:eastAsia="ru-RU"/>
          </w:rPr>
          <w:t>Финансовые обязательства. Выбор даты обязательства и контроль её значения.</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_Toc494905916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13</w:t>
        </w:r>
        <w:r w:rsidRPr="00F562A3">
          <w:rPr>
            <w:rFonts w:ascii="Arial" w:eastAsia="Times New Roman" w:hAnsi="Arial"/>
            <w:bCs w:val="0"/>
            <w:noProof/>
            <w:webHidden/>
            <w:color w:val="0000FF"/>
            <w:sz w:val="20"/>
            <w:szCs w:val="24"/>
            <w:u w:val="single"/>
            <w:lang w:eastAsia="ru-RU"/>
          </w:rPr>
          <w:fldChar w:fldCharType="end"/>
        </w:r>
      </w:hyperlink>
    </w:p>
    <w:p w14:paraId="30C6A7AD" w14:textId="77777777" w:rsidR="00F562A3" w:rsidRPr="00F562A3" w:rsidRDefault="00F562A3" w:rsidP="00F562A3">
      <w:pPr>
        <w:tabs>
          <w:tab w:val="right" w:leader="dot" w:pos="9345"/>
        </w:tabs>
        <w:spacing w:line="240" w:lineRule="auto"/>
        <w:ind w:left="400"/>
        <w:rPr>
          <w:rFonts w:eastAsia="Times New Roman"/>
          <w:bCs w:val="0"/>
          <w:noProof/>
          <w:sz w:val="24"/>
          <w:szCs w:val="24"/>
          <w:lang w:eastAsia="ru-RU"/>
        </w:rPr>
      </w:pPr>
      <w:hyperlink r:id="rId396" w:anchor="_Toc494905917" w:history="1">
        <w:r w:rsidRPr="00F562A3">
          <w:rPr>
            <w:rFonts w:ascii="Arial" w:eastAsia="Times New Roman" w:hAnsi="Arial"/>
            <w:bCs w:val="0"/>
            <w:noProof/>
            <w:color w:val="0000FF"/>
            <w:sz w:val="20"/>
            <w:szCs w:val="24"/>
            <w:u w:val="single"/>
            <w:lang w:eastAsia="ru-RU"/>
          </w:rPr>
          <w:t>Рассылка статистики остатков и статистики продаж.</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_Toc494905917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14</w:t>
        </w:r>
        <w:r w:rsidRPr="00F562A3">
          <w:rPr>
            <w:rFonts w:ascii="Arial" w:eastAsia="Times New Roman" w:hAnsi="Arial"/>
            <w:bCs w:val="0"/>
            <w:noProof/>
            <w:webHidden/>
            <w:color w:val="0000FF"/>
            <w:sz w:val="20"/>
            <w:szCs w:val="24"/>
            <w:u w:val="single"/>
            <w:lang w:eastAsia="ru-RU"/>
          </w:rPr>
          <w:fldChar w:fldCharType="end"/>
        </w:r>
      </w:hyperlink>
    </w:p>
    <w:p w14:paraId="501B6120" w14:textId="77777777" w:rsidR="00F562A3" w:rsidRPr="00F562A3" w:rsidRDefault="00F562A3" w:rsidP="00F562A3">
      <w:pPr>
        <w:tabs>
          <w:tab w:val="right" w:leader="dot" w:pos="9345"/>
        </w:tabs>
        <w:spacing w:line="240" w:lineRule="auto"/>
        <w:ind w:left="400"/>
        <w:rPr>
          <w:rFonts w:eastAsia="Times New Roman"/>
          <w:bCs w:val="0"/>
          <w:noProof/>
          <w:sz w:val="24"/>
          <w:szCs w:val="24"/>
          <w:lang w:eastAsia="ru-RU"/>
        </w:rPr>
      </w:pPr>
      <w:hyperlink r:id="rId397" w:anchor="_Toc494905918" w:history="1">
        <w:r w:rsidRPr="00F562A3">
          <w:rPr>
            <w:rFonts w:ascii="Arial" w:eastAsia="Times New Roman" w:hAnsi="Arial"/>
            <w:bCs w:val="0"/>
            <w:noProof/>
            <w:color w:val="0000FF"/>
            <w:sz w:val="20"/>
            <w:szCs w:val="24"/>
            <w:u w:val="single"/>
            <w:lang w:eastAsia="ru-RU"/>
          </w:rPr>
          <w:t xml:space="preserve">Редактор </w:t>
        </w:r>
        <w:r w:rsidRPr="00F562A3">
          <w:rPr>
            <w:rFonts w:ascii="Arial" w:eastAsia="Times New Roman" w:hAnsi="Arial"/>
            <w:bCs w:val="0"/>
            <w:noProof/>
            <w:color w:val="0000FF"/>
            <w:sz w:val="20"/>
            <w:szCs w:val="24"/>
            <w:u w:val="single"/>
            <w:lang w:val="en-US" w:eastAsia="ru-RU"/>
          </w:rPr>
          <w:t>XML</w:t>
        </w:r>
        <w:r w:rsidRPr="00F562A3">
          <w:rPr>
            <w:rFonts w:ascii="Arial" w:eastAsia="Times New Roman" w:hAnsi="Arial"/>
            <w:bCs w:val="0"/>
            <w:noProof/>
            <w:color w:val="0000FF"/>
            <w:sz w:val="20"/>
            <w:szCs w:val="24"/>
            <w:u w:val="single"/>
            <w:lang w:eastAsia="ru-RU"/>
          </w:rPr>
          <w:t xml:space="preserve"> схем. Преобразование схемы почтового объекта к схеме с другими именами таблиц и полей.</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_Toc494905918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15</w:t>
        </w:r>
        <w:r w:rsidRPr="00F562A3">
          <w:rPr>
            <w:rFonts w:ascii="Arial" w:eastAsia="Times New Roman" w:hAnsi="Arial"/>
            <w:bCs w:val="0"/>
            <w:noProof/>
            <w:webHidden/>
            <w:color w:val="0000FF"/>
            <w:sz w:val="20"/>
            <w:szCs w:val="24"/>
            <w:u w:val="single"/>
            <w:lang w:eastAsia="ru-RU"/>
          </w:rPr>
          <w:fldChar w:fldCharType="end"/>
        </w:r>
      </w:hyperlink>
    </w:p>
    <w:p w14:paraId="4569FB31" w14:textId="77777777" w:rsidR="00F562A3" w:rsidRPr="00F562A3" w:rsidRDefault="00F562A3" w:rsidP="00F562A3">
      <w:pPr>
        <w:tabs>
          <w:tab w:val="right" w:leader="dot" w:pos="9345"/>
        </w:tabs>
        <w:spacing w:line="240" w:lineRule="auto"/>
        <w:ind w:left="400"/>
        <w:rPr>
          <w:rFonts w:eastAsia="Times New Roman"/>
          <w:bCs w:val="0"/>
          <w:noProof/>
          <w:sz w:val="24"/>
          <w:szCs w:val="24"/>
          <w:lang w:eastAsia="ru-RU"/>
        </w:rPr>
      </w:pPr>
      <w:hyperlink r:id="rId398" w:anchor="_Toc494905919" w:history="1">
        <w:r w:rsidRPr="00F562A3">
          <w:rPr>
            <w:rFonts w:ascii="Arial" w:eastAsia="Times New Roman" w:hAnsi="Arial"/>
            <w:bCs w:val="0"/>
            <w:noProof/>
            <w:color w:val="0000FF"/>
            <w:sz w:val="20"/>
            <w:szCs w:val="24"/>
            <w:u w:val="single"/>
            <w:lang w:eastAsia="ru-RU"/>
          </w:rPr>
          <w:t>Сервер приложений. Максимальное количество одновременно исполняющихся запросов.</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_Toc494905919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16</w:t>
        </w:r>
        <w:r w:rsidRPr="00F562A3">
          <w:rPr>
            <w:rFonts w:ascii="Arial" w:eastAsia="Times New Roman" w:hAnsi="Arial"/>
            <w:bCs w:val="0"/>
            <w:noProof/>
            <w:webHidden/>
            <w:color w:val="0000FF"/>
            <w:sz w:val="20"/>
            <w:szCs w:val="24"/>
            <w:u w:val="single"/>
            <w:lang w:eastAsia="ru-RU"/>
          </w:rPr>
          <w:fldChar w:fldCharType="end"/>
        </w:r>
      </w:hyperlink>
    </w:p>
    <w:p w14:paraId="0DD6563A" w14:textId="77777777" w:rsidR="00F562A3" w:rsidRPr="00F562A3" w:rsidRDefault="00F562A3" w:rsidP="00F562A3">
      <w:pPr>
        <w:tabs>
          <w:tab w:val="right" w:leader="dot" w:pos="9345"/>
        </w:tabs>
        <w:spacing w:line="240" w:lineRule="auto"/>
        <w:ind w:left="400"/>
        <w:rPr>
          <w:rFonts w:eastAsia="Times New Roman"/>
          <w:bCs w:val="0"/>
          <w:noProof/>
          <w:sz w:val="24"/>
          <w:szCs w:val="24"/>
          <w:lang w:eastAsia="ru-RU"/>
        </w:rPr>
      </w:pPr>
      <w:hyperlink r:id="rId399" w:anchor="_Toc494905920" w:history="1">
        <w:r w:rsidRPr="00F562A3">
          <w:rPr>
            <w:rFonts w:ascii="Arial" w:eastAsia="Times New Roman" w:hAnsi="Arial"/>
            <w:bCs w:val="0"/>
            <w:noProof/>
            <w:color w:val="0000FF"/>
            <w:sz w:val="20"/>
            <w:szCs w:val="24"/>
            <w:u w:val="single"/>
            <w:lang w:eastAsia="ru-RU"/>
          </w:rPr>
          <w:t>Потоки работ.</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_Toc494905920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17</w:t>
        </w:r>
        <w:r w:rsidRPr="00F562A3">
          <w:rPr>
            <w:rFonts w:ascii="Arial" w:eastAsia="Times New Roman" w:hAnsi="Arial"/>
            <w:bCs w:val="0"/>
            <w:noProof/>
            <w:webHidden/>
            <w:color w:val="0000FF"/>
            <w:sz w:val="20"/>
            <w:szCs w:val="24"/>
            <w:u w:val="single"/>
            <w:lang w:eastAsia="ru-RU"/>
          </w:rPr>
          <w:fldChar w:fldCharType="end"/>
        </w:r>
      </w:hyperlink>
    </w:p>
    <w:p w14:paraId="72B6B739" w14:textId="77777777" w:rsidR="00F562A3" w:rsidRPr="00F562A3" w:rsidRDefault="00F562A3" w:rsidP="00F562A3">
      <w:pPr>
        <w:tabs>
          <w:tab w:val="right" w:leader="dot" w:pos="9345"/>
        </w:tabs>
        <w:spacing w:line="240" w:lineRule="auto"/>
        <w:ind w:left="800"/>
        <w:rPr>
          <w:rFonts w:eastAsia="Times New Roman"/>
          <w:bCs w:val="0"/>
          <w:noProof/>
          <w:sz w:val="24"/>
          <w:szCs w:val="24"/>
          <w:lang w:eastAsia="ru-RU"/>
        </w:rPr>
      </w:pPr>
      <w:hyperlink r:id="rId400" w:anchor="_Toc494905921" w:history="1">
        <w:r w:rsidRPr="00F562A3">
          <w:rPr>
            <w:rFonts w:ascii="Arial" w:eastAsia="Times New Roman" w:hAnsi="Arial"/>
            <w:bCs w:val="0"/>
            <w:noProof/>
            <w:color w:val="0000FF"/>
            <w:sz w:val="20"/>
            <w:szCs w:val="24"/>
            <w:u w:val="single"/>
            <w:lang w:eastAsia="ru-RU"/>
          </w:rPr>
          <w:t xml:space="preserve">Создание мини отчетов и их рассылка по электронной почте и в </w:t>
        </w:r>
        <w:r w:rsidRPr="00F562A3">
          <w:rPr>
            <w:rFonts w:ascii="Arial" w:eastAsia="Times New Roman" w:hAnsi="Arial"/>
            <w:bCs w:val="0"/>
            <w:noProof/>
            <w:color w:val="0000FF"/>
            <w:sz w:val="20"/>
            <w:szCs w:val="24"/>
            <w:u w:val="single"/>
            <w:lang w:val="en-US" w:eastAsia="ru-RU"/>
          </w:rPr>
          <w:t>SMS</w:t>
        </w:r>
        <w:r w:rsidRPr="00F562A3">
          <w:rPr>
            <w:rFonts w:ascii="Arial" w:eastAsia="Times New Roman" w:hAnsi="Arial"/>
            <w:bCs w:val="0"/>
            <w:noProof/>
            <w:color w:val="0000FF"/>
            <w:sz w:val="20"/>
            <w:szCs w:val="24"/>
            <w:u w:val="single"/>
            <w:lang w:eastAsia="ru-RU"/>
          </w:rPr>
          <w:t xml:space="preserve"> сообщениях.</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_Toc494905921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17</w:t>
        </w:r>
        <w:r w:rsidRPr="00F562A3">
          <w:rPr>
            <w:rFonts w:ascii="Arial" w:eastAsia="Times New Roman" w:hAnsi="Arial"/>
            <w:bCs w:val="0"/>
            <w:noProof/>
            <w:webHidden/>
            <w:color w:val="0000FF"/>
            <w:sz w:val="20"/>
            <w:szCs w:val="24"/>
            <w:u w:val="single"/>
            <w:lang w:eastAsia="ru-RU"/>
          </w:rPr>
          <w:fldChar w:fldCharType="end"/>
        </w:r>
      </w:hyperlink>
    </w:p>
    <w:p w14:paraId="66A002D6" w14:textId="77777777" w:rsidR="00F562A3" w:rsidRPr="00F562A3" w:rsidRDefault="00F562A3" w:rsidP="00F562A3">
      <w:pPr>
        <w:tabs>
          <w:tab w:val="right" w:leader="dot" w:pos="9345"/>
        </w:tabs>
        <w:spacing w:line="240" w:lineRule="auto"/>
        <w:ind w:left="800"/>
        <w:rPr>
          <w:rFonts w:eastAsia="Times New Roman"/>
          <w:bCs w:val="0"/>
          <w:noProof/>
          <w:sz w:val="24"/>
          <w:szCs w:val="24"/>
          <w:lang w:eastAsia="ru-RU"/>
        </w:rPr>
      </w:pPr>
      <w:hyperlink r:id="rId401" w:anchor="_Toc494905922" w:history="1">
        <w:r w:rsidRPr="00F562A3">
          <w:rPr>
            <w:rFonts w:ascii="Arial" w:eastAsia="Times New Roman" w:hAnsi="Arial"/>
            <w:bCs w:val="0"/>
            <w:noProof/>
            <w:color w:val="0000FF"/>
            <w:sz w:val="20"/>
            <w:szCs w:val="24"/>
            <w:u w:val="single"/>
            <w:lang w:eastAsia="ru-RU"/>
          </w:rPr>
          <w:t>Мониторинг ошибок от ЕГАИС.</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_Toc494905922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21</w:t>
        </w:r>
        <w:r w:rsidRPr="00F562A3">
          <w:rPr>
            <w:rFonts w:ascii="Arial" w:eastAsia="Times New Roman" w:hAnsi="Arial"/>
            <w:bCs w:val="0"/>
            <w:noProof/>
            <w:webHidden/>
            <w:color w:val="0000FF"/>
            <w:sz w:val="20"/>
            <w:szCs w:val="24"/>
            <w:u w:val="single"/>
            <w:lang w:eastAsia="ru-RU"/>
          </w:rPr>
          <w:fldChar w:fldCharType="end"/>
        </w:r>
      </w:hyperlink>
    </w:p>
    <w:p w14:paraId="2399B2C5" w14:textId="77777777" w:rsidR="00F562A3" w:rsidRPr="00F562A3" w:rsidRDefault="00F562A3" w:rsidP="00F562A3">
      <w:pPr>
        <w:tabs>
          <w:tab w:val="right" w:leader="dot" w:pos="9345"/>
        </w:tabs>
        <w:spacing w:line="240" w:lineRule="auto"/>
        <w:ind w:left="400"/>
        <w:rPr>
          <w:rFonts w:eastAsia="Times New Roman"/>
          <w:bCs w:val="0"/>
          <w:noProof/>
          <w:sz w:val="24"/>
          <w:szCs w:val="24"/>
          <w:lang w:eastAsia="ru-RU"/>
        </w:rPr>
      </w:pPr>
      <w:hyperlink r:id="rId402" w:anchor="_Toc494905923" w:history="1">
        <w:r w:rsidRPr="00F562A3">
          <w:rPr>
            <w:rFonts w:ascii="Arial" w:eastAsia="Times New Roman" w:hAnsi="Arial"/>
            <w:bCs w:val="0"/>
            <w:noProof/>
            <w:color w:val="0000FF"/>
            <w:sz w:val="20"/>
            <w:szCs w:val="24"/>
            <w:u w:val="single"/>
            <w:lang w:eastAsia="ru-RU"/>
          </w:rPr>
          <w:t>Печать штриховых кодов штрихами.</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_Toc494905923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21</w:t>
        </w:r>
        <w:r w:rsidRPr="00F562A3">
          <w:rPr>
            <w:rFonts w:ascii="Arial" w:eastAsia="Times New Roman" w:hAnsi="Arial"/>
            <w:bCs w:val="0"/>
            <w:noProof/>
            <w:webHidden/>
            <w:color w:val="0000FF"/>
            <w:sz w:val="20"/>
            <w:szCs w:val="24"/>
            <w:u w:val="single"/>
            <w:lang w:eastAsia="ru-RU"/>
          </w:rPr>
          <w:fldChar w:fldCharType="end"/>
        </w:r>
      </w:hyperlink>
    </w:p>
    <w:p w14:paraId="5A6C000A" w14:textId="77777777" w:rsidR="00F562A3" w:rsidRPr="00F562A3" w:rsidRDefault="00F562A3" w:rsidP="00F562A3">
      <w:pPr>
        <w:tabs>
          <w:tab w:val="right" w:leader="dot" w:pos="9345"/>
        </w:tabs>
        <w:spacing w:line="240" w:lineRule="auto"/>
        <w:ind w:left="800"/>
        <w:rPr>
          <w:rFonts w:eastAsia="Times New Roman"/>
          <w:bCs w:val="0"/>
          <w:noProof/>
          <w:sz w:val="24"/>
          <w:szCs w:val="24"/>
          <w:lang w:eastAsia="ru-RU"/>
        </w:rPr>
      </w:pPr>
      <w:hyperlink r:id="rId403" w:anchor="_Toc494905924" w:history="1">
        <w:r w:rsidRPr="00F562A3">
          <w:rPr>
            <w:rFonts w:ascii="Arial" w:eastAsia="Times New Roman" w:hAnsi="Arial"/>
            <w:bCs w:val="0"/>
            <w:noProof/>
            <w:color w:val="0000FF"/>
            <w:sz w:val="20"/>
            <w:szCs w:val="24"/>
            <w:u w:val="single"/>
            <w:lang w:eastAsia="ru-RU"/>
          </w:rPr>
          <w:t>Печатная форма «Накладная на перемещение».</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_Toc494905924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21</w:t>
        </w:r>
        <w:r w:rsidRPr="00F562A3">
          <w:rPr>
            <w:rFonts w:ascii="Arial" w:eastAsia="Times New Roman" w:hAnsi="Arial"/>
            <w:bCs w:val="0"/>
            <w:noProof/>
            <w:webHidden/>
            <w:color w:val="0000FF"/>
            <w:sz w:val="20"/>
            <w:szCs w:val="24"/>
            <w:u w:val="single"/>
            <w:lang w:eastAsia="ru-RU"/>
          </w:rPr>
          <w:fldChar w:fldCharType="end"/>
        </w:r>
      </w:hyperlink>
    </w:p>
    <w:p w14:paraId="7C4A5C9E" w14:textId="77777777" w:rsidR="00F562A3" w:rsidRPr="00F562A3" w:rsidRDefault="00F562A3" w:rsidP="00F562A3">
      <w:pPr>
        <w:tabs>
          <w:tab w:val="right" w:leader="dot" w:pos="9345"/>
        </w:tabs>
        <w:spacing w:line="240" w:lineRule="auto"/>
        <w:ind w:left="800"/>
        <w:rPr>
          <w:rFonts w:eastAsia="Times New Roman"/>
          <w:bCs w:val="0"/>
          <w:noProof/>
          <w:sz w:val="24"/>
          <w:szCs w:val="24"/>
          <w:lang w:eastAsia="ru-RU"/>
        </w:rPr>
      </w:pPr>
      <w:hyperlink r:id="rId404" w:anchor="_Toc494905925" w:history="1">
        <w:r w:rsidRPr="00F562A3">
          <w:rPr>
            <w:rFonts w:ascii="Arial" w:eastAsia="Times New Roman" w:hAnsi="Arial"/>
            <w:bCs w:val="0"/>
            <w:noProof/>
            <w:color w:val="0000FF"/>
            <w:sz w:val="20"/>
            <w:szCs w:val="24"/>
            <w:u w:val="single"/>
            <w:lang w:eastAsia="ru-RU"/>
          </w:rPr>
          <w:t>Печатная форма «Заказ от клиента».</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_Toc494905925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21</w:t>
        </w:r>
        <w:r w:rsidRPr="00F562A3">
          <w:rPr>
            <w:rFonts w:ascii="Arial" w:eastAsia="Times New Roman" w:hAnsi="Arial"/>
            <w:bCs w:val="0"/>
            <w:noProof/>
            <w:webHidden/>
            <w:color w:val="0000FF"/>
            <w:sz w:val="20"/>
            <w:szCs w:val="24"/>
            <w:u w:val="single"/>
            <w:lang w:eastAsia="ru-RU"/>
          </w:rPr>
          <w:fldChar w:fldCharType="end"/>
        </w:r>
      </w:hyperlink>
    </w:p>
    <w:p w14:paraId="4BD00332" w14:textId="77777777" w:rsidR="00F562A3" w:rsidRPr="00F562A3" w:rsidRDefault="00F562A3" w:rsidP="00F562A3">
      <w:pPr>
        <w:tabs>
          <w:tab w:val="right" w:leader="dot" w:pos="9345"/>
        </w:tabs>
        <w:spacing w:line="240" w:lineRule="auto"/>
        <w:ind w:left="800"/>
        <w:rPr>
          <w:rFonts w:eastAsia="Times New Roman"/>
          <w:bCs w:val="0"/>
          <w:noProof/>
          <w:sz w:val="24"/>
          <w:szCs w:val="24"/>
          <w:lang w:eastAsia="ru-RU"/>
        </w:rPr>
      </w:pPr>
      <w:hyperlink r:id="rId405" w:anchor="_Toc494905926" w:history="1">
        <w:r w:rsidRPr="00F562A3">
          <w:rPr>
            <w:rFonts w:ascii="Arial" w:eastAsia="Times New Roman" w:hAnsi="Arial"/>
            <w:bCs w:val="0"/>
            <w:noProof/>
            <w:color w:val="0000FF"/>
            <w:sz w:val="20"/>
            <w:szCs w:val="24"/>
            <w:u w:val="single"/>
            <w:lang w:eastAsia="ru-RU"/>
          </w:rPr>
          <w:t>Печатная форма «Складское требование».</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_Toc494905926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22</w:t>
        </w:r>
        <w:r w:rsidRPr="00F562A3">
          <w:rPr>
            <w:rFonts w:ascii="Arial" w:eastAsia="Times New Roman" w:hAnsi="Arial"/>
            <w:bCs w:val="0"/>
            <w:noProof/>
            <w:webHidden/>
            <w:color w:val="0000FF"/>
            <w:sz w:val="20"/>
            <w:szCs w:val="24"/>
            <w:u w:val="single"/>
            <w:lang w:eastAsia="ru-RU"/>
          </w:rPr>
          <w:fldChar w:fldCharType="end"/>
        </w:r>
      </w:hyperlink>
    </w:p>
    <w:p w14:paraId="0617814A" w14:textId="77777777" w:rsidR="00F562A3" w:rsidRPr="00F562A3" w:rsidRDefault="00F562A3" w:rsidP="00F562A3">
      <w:pPr>
        <w:tabs>
          <w:tab w:val="right" w:leader="dot" w:pos="9345"/>
        </w:tabs>
        <w:spacing w:line="240" w:lineRule="auto"/>
        <w:ind w:left="400"/>
        <w:rPr>
          <w:rFonts w:eastAsia="Times New Roman"/>
          <w:bCs w:val="0"/>
          <w:noProof/>
          <w:sz w:val="24"/>
          <w:szCs w:val="24"/>
          <w:lang w:eastAsia="ru-RU"/>
        </w:rPr>
      </w:pPr>
      <w:hyperlink r:id="rId406" w:anchor="_Toc494905927" w:history="1">
        <w:r w:rsidRPr="00F562A3">
          <w:rPr>
            <w:rFonts w:ascii="Arial" w:eastAsia="Times New Roman" w:hAnsi="Arial"/>
            <w:bCs w:val="0"/>
            <w:noProof/>
            <w:color w:val="0000FF"/>
            <w:sz w:val="20"/>
            <w:szCs w:val="24"/>
            <w:u w:val="single"/>
            <w:lang w:eastAsia="ru-RU"/>
          </w:rPr>
          <w:t>Отчет «Остатки в производстве». Печать цен и сумм.</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_Toc494905927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22</w:t>
        </w:r>
        <w:r w:rsidRPr="00F562A3">
          <w:rPr>
            <w:rFonts w:ascii="Arial" w:eastAsia="Times New Roman" w:hAnsi="Arial"/>
            <w:bCs w:val="0"/>
            <w:noProof/>
            <w:webHidden/>
            <w:color w:val="0000FF"/>
            <w:sz w:val="20"/>
            <w:szCs w:val="24"/>
            <w:u w:val="single"/>
            <w:lang w:eastAsia="ru-RU"/>
          </w:rPr>
          <w:fldChar w:fldCharType="end"/>
        </w:r>
      </w:hyperlink>
    </w:p>
    <w:p w14:paraId="4EC7AB7B" w14:textId="77777777" w:rsidR="00F562A3" w:rsidRPr="00F562A3" w:rsidRDefault="00F562A3" w:rsidP="00F562A3">
      <w:pPr>
        <w:tabs>
          <w:tab w:val="right" w:leader="dot" w:pos="9345"/>
        </w:tabs>
        <w:spacing w:line="240" w:lineRule="auto"/>
        <w:ind w:left="400"/>
        <w:rPr>
          <w:rFonts w:eastAsia="Times New Roman"/>
          <w:bCs w:val="0"/>
          <w:noProof/>
          <w:sz w:val="24"/>
          <w:szCs w:val="24"/>
          <w:lang w:eastAsia="ru-RU"/>
        </w:rPr>
      </w:pPr>
      <w:hyperlink r:id="rId407" w:anchor="_Toc494905928" w:history="1">
        <w:r w:rsidRPr="00F562A3">
          <w:rPr>
            <w:rFonts w:ascii="Arial" w:eastAsia="Times New Roman" w:hAnsi="Arial"/>
            <w:bCs w:val="0"/>
            <w:noProof/>
            <w:color w:val="0000FF"/>
            <w:sz w:val="20"/>
            <w:szCs w:val="24"/>
            <w:u w:val="single"/>
            <w:lang w:eastAsia="ru-RU"/>
          </w:rPr>
          <w:t>Перечень исправленных ошибок и улучшений.</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_Toc494905928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22</w:t>
        </w:r>
        <w:r w:rsidRPr="00F562A3">
          <w:rPr>
            <w:rFonts w:ascii="Arial" w:eastAsia="Times New Roman" w:hAnsi="Arial"/>
            <w:bCs w:val="0"/>
            <w:noProof/>
            <w:webHidden/>
            <w:color w:val="0000FF"/>
            <w:sz w:val="20"/>
            <w:szCs w:val="24"/>
            <w:u w:val="single"/>
            <w:lang w:eastAsia="ru-RU"/>
          </w:rPr>
          <w:fldChar w:fldCharType="end"/>
        </w:r>
      </w:hyperlink>
    </w:p>
    <w:p w14:paraId="5D0A5EFB" w14:textId="77777777" w:rsidR="00F562A3" w:rsidRPr="00F562A3" w:rsidRDefault="00F562A3" w:rsidP="00F562A3">
      <w:pPr>
        <w:spacing w:line="240" w:lineRule="auto"/>
        <w:rPr>
          <w:rFonts w:ascii="Arial" w:eastAsia="Times New Roman" w:hAnsi="Arial"/>
          <w:bCs w:val="0"/>
          <w:sz w:val="20"/>
          <w:szCs w:val="24"/>
          <w:lang w:val="en-US" w:eastAsia="ru-RU"/>
        </w:rPr>
      </w:pPr>
      <w:r w:rsidRPr="00F562A3">
        <w:rPr>
          <w:rFonts w:ascii="Arial" w:eastAsia="Times New Roman" w:hAnsi="Arial"/>
          <w:bCs w:val="0"/>
          <w:sz w:val="20"/>
          <w:szCs w:val="24"/>
          <w:lang w:eastAsia="ru-RU"/>
        </w:rPr>
        <w:fldChar w:fldCharType="end"/>
      </w:r>
    </w:p>
    <w:p w14:paraId="71EAA018"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212" w:name="_Toc494905884"/>
      <w:r w:rsidRPr="00F562A3">
        <w:rPr>
          <w:rFonts w:ascii="Arial" w:eastAsia="Times New Roman" w:hAnsi="Arial" w:cs="Arial"/>
          <w:sz w:val="24"/>
          <w:szCs w:val="26"/>
          <w:lang w:eastAsia="ru-RU"/>
        </w:rPr>
        <w:lastRenderedPageBreak/>
        <w:t>ЕГАИС.</w:t>
      </w:r>
      <w:bookmarkEnd w:id="212"/>
    </w:p>
    <w:p w14:paraId="510C9B8C" w14:textId="77777777" w:rsidR="00F562A3" w:rsidRPr="00F562A3" w:rsidRDefault="00F562A3" w:rsidP="00F562A3">
      <w:pPr>
        <w:spacing w:before="240" w:after="60" w:line="240" w:lineRule="auto"/>
        <w:outlineLvl w:val="4"/>
        <w:rPr>
          <w:rFonts w:ascii="Arial" w:eastAsia="Times New Roman" w:hAnsi="Arial"/>
          <w:iCs/>
          <w:sz w:val="22"/>
          <w:szCs w:val="26"/>
          <w:lang w:eastAsia="ru-RU"/>
        </w:rPr>
      </w:pPr>
      <w:bookmarkStart w:id="213" w:name="_Toc494905885"/>
      <w:r w:rsidRPr="00F562A3">
        <w:rPr>
          <w:rFonts w:ascii="Arial" w:eastAsia="Times New Roman" w:hAnsi="Arial"/>
          <w:iCs/>
          <w:sz w:val="22"/>
          <w:szCs w:val="26"/>
          <w:lang w:eastAsia="ru-RU"/>
        </w:rPr>
        <w:t>Подбор кодов алкогольной продукции при списании продаж пива.</w:t>
      </w:r>
      <w:bookmarkEnd w:id="213"/>
    </w:p>
    <w:p w14:paraId="6BB83A2D" w14:textId="77777777" w:rsidR="00F562A3" w:rsidRPr="00F562A3" w:rsidRDefault="00F562A3" w:rsidP="00F562A3">
      <w:pPr>
        <w:spacing w:line="240" w:lineRule="auto"/>
        <w:rPr>
          <w:rFonts w:ascii="Arial" w:eastAsia="Times New Roman" w:hAnsi="Arial"/>
          <w:bCs w:val="0"/>
          <w:sz w:val="20"/>
          <w:szCs w:val="24"/>
          <w:lang w:eastAsia="ru-RU"/>
        </w:rPr>
      </w:pPr>
    </w:p>
    <w:p w14:paraId="159CB4E8"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В предыдущих версиях при формировании акта списания пива на основании кассового документа в момент создания документа каждому проданному артикулу ставился в соответствие код алкогольной продукции в том случае, когда такой код у артикула был единственным. Если кодов было несколько, позиция кода алкогольной продукции оставалась незаполненной. Затем акт отсылался в ЕГАИС, и в процессе отсылки запрашивались текущие остатки. После получения остатков те позиции, для которых имелось несколько кодов алкогольной продукции, сопоставлялись с остатками ЕГАИС, и количество продажи распределялось по кодам алкогольной продукции с учетом остатков. Перебор кодов продукции происходил в произвольном порядке, то есть: брался первый попавшийся код проданного товара, сопоставлялся с остатками, если остатков не хватило, брался следующий код и так далее. </w:t>
      </w:r>
    </w:p>
    <w:p w14:paraId="37D4D2C4" w14:textId="77777777" w:rsidR="00F562A3" w:rsidRPr="00F562A3" w:rsidRDefault="00F562A3" w:rsidP="00F562A3">
      <w:pPr>
        <w:spacing w:line="240" w:lineRule="auto"/>
        <w:rPr>
          <w:rFonts w:ascii="Arial" w:eastAsia="Times New Roman" w:hAnsi="Arial"/>
          <w:bCs w:val="0"/>
          <w:sz w:val="20"/>
          <w:szCs w:val="24"/>
          <w:lang w:eastAsia="ru-RU"/>
        </w:rPr>
      </w:pPr>
    </w:p>
    <w:p w14:paraId="7AA682AA"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В текущей версии внесены следующие изменения: </w:t>
      </w:r>
    </w:p>
    <w:p w14:paraId="60EFAF50" w14:textId="77777777" w:rsidR="00F562A3" w:rsidRPr="00F562A3" w:rsidRDefault="00F562A3" w:rsidP="00F562A3">
      <w:pPr>
        <w:spacing w:line="240" w:lineRule="auto"/>
        <w:rPr>
          <w:rFonts w:ascii="Arial" w:eastAsia="Times New Roman" w:hAnsi="Arial"/>
          <w:bCs w:val="0"/>
          <w:sz w:val="20"/>
          <w:szCs w:val="24"/>
          <w:lang w:eastAsia="ru-RU"/>
        </w:rPr>
      </w:pPr>
    </w:p>
    <w:p w14:paraId="66257E21"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После генерации акта списания немедленной отсылки не происходит. Выполняется переход в раздел «ТТН ЕГАИС на отгрузку» для просмотра акта. Отсылка выполняется средствами раздела.</w:t>
      </w:r>
    </w:p>
    <w:p w14:paraId="4764B1AC" w14:textId="77777777" w:rsidR="00F562A3" w:rsidRPr="00F562A3" w:rsidRDefault="00F562A3" w:rsidP="00F562A3">
      <w:pPr>
        <w:spacing w:line="240" w:lineRule="auto"/>
        <w:rPr>
          <w:rFonts w:ascii="Arial" w:eastAsia="Times New Roman" w:hAnsi="Arial"/>
          <w:bCs w:val="0"/>
          <w:sz w:val="20"/>
          <w:szCs w:val="24"/>
          <w:lang w:eastAsia="ru-RU"/>
        </w:rPr>
      </w:pPr>
    </w:p>
    <w:p w14:paraId="7D00ECB8"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Изменена процедура подбора кода алкогольной продукции при отсылке акта в ЕГАИС, если у товара таких кодов несколько. При подборе остатков первыми рассматриваются коды с наиболее давними поставками, чтобы вначале списывать старую продукцию.</w:t>
      </w:r>
    </w:p>
    <w:p w14:paraId="27865BDC" w14:textId="77777777" w:rsidR="00F562A3" w:rsidRPr="00F562A3" w:rsidRDefault="00F562A3" w:rsidP="00F562A3">
      <w:pPr>
        <w:spacing w:line="240" w:lineRule="auto"/>
        <w:rPr>
          <w:rFonts w:ascii="Arial" w:eastAsia="Times New Roman" w:hAnsi="Arial"/>
          <w:bCs w:val="0"/>
          <w:sz w:val="20"/>
          <w:szCs w:val="24"/>
          <w:lang w:eastAsia="ru-RU"/>
        </w:rPr>
      </w:pPr>
    </w:p>
    <w:p w14:paraId="687EDB10"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В разделе «ТТН ЕГАИС на отгрузку» для актов списания создана функция «Подбор кодов алкогольной продукции». При старте функции показывается следующее предупреждение:</w:t>
      </w:r>
    </w:p>
    <w:p w14:paraId="65A6F457" w14:textId="77777777" w:rsidR="00F562A3" w:rsidRPr="00F562A3" w:rsidRDefault="00F562A3" w:rsidP="00F562A3">
      <w:pPr>
        <w:spacing w:line="240" w:lineRule="auto"/>
        <w:rPr>
          <w:rFonts w:ascii="Arial" w:eastAsia="Times New Roman" w:hAnsi="Arial"/>
          <w:bCs w:val="0"/>
          <w:sz w:val="20"/>
          <w:szCs w:val="24"/>
          <w:lang w:eastAsia="ru-RU"/>
        </w:rPr>
      </w:pPr>
    </w:p>
    <w:p w14:paraId="50F88D4A"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drawing>
          <wp:inline distT="0" distB="0" distL="0" distR="0" wp14:anchorId="48E83E42" wp14:editId="10A958E0">
            <wp:extent cx="4114800" cy="2447925"/>
            <wp:effectExtent l="0" t="0" r="0" b="9525"/>
            <wp:docPr id="169" name="Рисунок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4114800" cy="2447925"/>
                    </a:xfrm>
                    <a:prstGeom prst="rect">
                      <a:avLst/>
                    </a:prstGeom>
                    <a:noFill/>
                    <a:ln>
                      <a:noFill/>
                    </a:ln>
                  </pic:spPr>
                </pic:pic>
              </a:graphicData>
            </a:graphic>
          </wp:inline>
        </w:drawing>
      </w:r>
    </w:p>
    <w:p w14:paraId="6A5127FF" w14:textId="77777777" w:rsidR="00F562A3" w:rsidRPr="00F562A3" w:rsidRDefault="00F562A3" w:rsidP="00F562A3">
      <w:pPr>
        <w:spacing w:line="240" w:lineRule="auto"/>
        <w:rPr>
          <w:rFonts w:ascii="Arial" w:eastAsia="Times New Roman" w:hAnsi="Arial"/>
          <w:bCs w:val="0"/>
          <w:sz w:val="20"/>
          <w:szCs w:val="24"/>
          <w:lang w:eastAsia="ru-RU"/>
        </w:rPr>
      </w:pPr>
    </w:p>
    <w:p w14:paraId="467852DA"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Если остатки, считанные в разделе «Остатки ЕГАИС», неактуальны, то результат работы функции будет отличаться от того результата, который будет получен при отсылке акта почтовым модулем.</w:t>
      </w:r>
    </w:p>
    <w:p w14:paraId="110F60A5" w14:textId="77777777" w:rsidR="00F562A3" w:rsidRPr="00F562A3" w:rsidRDefault="00F562A3" w:rsidP="00F562A3">
      <w:pPr>
        <w:spacing w:line="240" w:lineRule="auto"/>
        <w:rPr>
          <w:rFonts w:ascii="Arial" w:eastAsia="Times New Roman" w:hAnsi="Arial"/>
          <w:bCs w:val="0"/>
          <w:sz w:val="20"/>
          <w:szCs w:val="24"/>
          <w:lang w:eastAsia="ru-RU"/>
        </w:rPr>
      </w:pPr>
    </w:p>
    <w:p w14:paraId="15FB5F8D" w14:textId="77777777" w:rsidR="00F562A3" w:rsidRPr="00F562A3" w:rsidRDefault="00F562A3" w:rsidP="00F562A3">
      <w:pPr>
        <w:spacing w:before="240" w:after="60" w:line="240" w:lineRule="auto"/>
        <w:outlineLvl w:val="4"/>
        <w:rPr>
          <w:rFonts w:ascii="Arial" w:eastAsia="Times New Roman" w:hAnsi="Arial"/>
          <w:iCs/>
          <w:sz w:val="22"/>
          <w:szCs w:val="26"/>
          <w:lang w:eastAsia="ru-RU"/>
        </w:rPr>
      </w:pPr>
      <w:bookmarkStart w:id="214" w:name="_Toc494905886"/>
      <w:r w:rsidRPr="00F562A3">
        <w:rPr>
          <w:rFonts w:ascii="Arial" w:eastAsia="Times New Roman" w:hAnsi="Arial"/>
          <w:iCs/>
          <w:sz w:val="22"/>
          <w:szCs w:val="26"/>
          <w:lang w:eastAsia="ru-RU"/>
        </w:rPr>
        <w:t>Повторное создание кассового документа после отсылки акта списания в ЕГАИС.</w:t>
      </w:r>
      <w:bookmarkEnd w:id="214"/>
    </w:p>
    <w:p w14:paraId="678D743E" w14:textId="77777777" w:rsidR="00F562A3" w:rsidRPr="00F562A3" w:rsidRDefault="00F562A3" w:rsidP="00F562A3">
      <w:pPr>
        <w:spacing w:line="240" w:lineRule="auto"/>
        <w:rPr>
          <w:rFonts w:ascii="Arial" w:eastAsia="Times New Roman" w:hAnsi="Arial"/>
          <w:bCs w:val="0"/>
          <w:sz w:val="20"/>
          <w:szCs w:val="24"/>
          <w:lang w:eastAsia="ru-RU"/>
        </w:rPr>
      </w:pPr>
    </w:p>
    <w:p w14:paraId="38B16E6D"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предыдущих версиях  создание акта списания пива ЕГАИС на основании кассового документа приводило к невозможности повторного создания кассового документа. Повторное создание может потребоваться, если по какой-либо причине в кассовый документ вошли не все кассовые отчеты за день, а обнаружилось это уже после создания и отсылки в ЕГАИС акта списания.</w:t>
      </w:r>
    </w:p>
    <w:p w14:paraId="09E627C3" w14:textId="77777777" w:rsidR="00F562A3" w:rsidRPr="00F562A3" w:rsidRDefault="00F562A3" w:rsidP="00F562A3">
      <w:pPr>
        <w:spacing w:line="240" w:lineRule="auto"/>
        <w:rPr>
          <w:rFonts w:ascii="Arial" w:eastAsia="Times New Roman" w:hAnsi="Arial"/>
          <w:bCs w:val="0"/>
          <w:sz w:val="20"/>
          <w:szCs w:val="24"/>
          <w:lang w:eastAsia="ru-RU"/>
        </w:rPr>
      </w:pPr>
    </w:p>
    <w:p w14:paraId="5D902759"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Формально, после отсылки акта списания пива в ЕГАИС изменение кассового документа может привести к тому, что отосланный акт перестанет соответствовать содержанию кассового документа, что требует отзывать его из ЕГАИС, повторно создать и отослать. Тем не менее, если следовать разъяснениям ЕГАИС, то строгий учет продаж пива не является обязательным и некоторые неточности в учете текущих продаж могут быть исправлены в ходе инвентаризации.</w:t>
      </w:r>
    </w:p>
    <w:p w14:paraId="7E42746B" w14:textId="77777777" w:rsidR="00F562A3" w:rsidRPr="00F562A3" w:rsidRDefault="00F562A3" w:rsidP="00F562A3">
      <w:pPr>
        <w:spacing w:line="240" w:lineRule="auto"/>
        <w:rPr>
          <w:rFonts w:ascii="Arial" w:eastAsia="Times New Roman" w:hAnsi="Arial"/>
          <w:bCs w:val="0"/>
          <w:sz w:val="20"/>
          <w:szCs w:val="24"/>
          <w:lang w:eastAsia="ru-RU"/>
        </w:rPr>
      </w:pPr>
    </w:p>
    <w:p w14:paraId="56792D13"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lastRenderedPageBreak/>
        <w:t>В текущей версии в случае повторного создания кассового документа и при наличии акта списания пива для этого документа, функция генерации кассового документа убирает из акта списания все ссылки на пункты спецификации кассового документа, после чего прежний кассовый документ удаляется и создается заново. При этом в заголовке акта списания остается ссылка на кассовый документ, что не позволяет создать новый акт списания без явного удаления предыдущего.</w:t>
      </w:r>
    </w:p>
    <w:p w14:paraId="01C303A7" w14:textId="77777777" w:rsidR="00F562A3" w:rsidRPr="00F562A3" w:rsidRDefault="00F562A3" w:rsidP="00F562A3">
      <w:pPr>
        <w:spacing w:line="240" w:lineRule="auto"/>
        <w:rPr>
          <w:rFonts w:ascii="Arial" w:eastAsia="Times New Roman" w:hAnsi="Arial"/>
          <w:bCs w:val="0"/>
          <w:sz w:val="20"/>
          <w:szCs w:val="24"/>
          <w:lang w:eastAsia="ru-RU"/>
        </w:rPr>
      </w:pPr>
    </w:p>
    <w:p w14:paraId="316FD7AA"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связи с тем, что создание кассового документа производится, в том числе, кассовым сервером, то есть без участия оператора, то никаких сообщений о возможном несоответствии акта и кассового документа не выдается.</w:t>
      </w:r>
    </w:p>
    <w:p w14:paraId="2AB15EDE" w14:textId="77777777" w:rsidR="00F562A3" w:rsidRPr="00F562A3" w:rsidRDefault="00F562A3" w:rsidP="00F562A3">
      <w:pPr>
        <w:spacing w:line="240" w:lineRule="auto"/>
        <w:rPr>
          <w:rFonts w:ascii="Arial" w:eastAsia="Times New Roman" w:hAnsi="Arial"/>
          <w:bCs w:val="0"/>
          <w:sz w:val="20"/>
          <w:szCs w:val="24"/>
          <w:lang w:eastAsia="ru-RU"/>
        </w:rPr>
      </w:pPr>
    </w:p>
    <w:p w14:paraId="7191276A" w14:textId="77777777" w:rsidR="00F562A3" w:rsidRPr="00F562A3" w:rsidRDefault="00F562A3" w:rsidP="00F562A3">
      <w:pPr>
        <w:spacing w:before="240" w:after="60" w:line="240" w:lineRule="auto"/>
        <w:outlineLvl w:val="4"/>
        <w:rPr>
          <w:rFonts w:ascii="Arial" w:eastAsia="Times New Roman" w:hAnsi="Arial"/>
          <w:iCs/>
          <w:sz w:val="22"/>
          <w:szCs w:val="26"/>
          <w:lang w:eastAsia="ru-RU"/>
        </w:rPr>
      </w:pPr>
      <w:bookmarkStart w:id="215" w:name="_Toc494905887"/>
      <w:r w:rsidRPr="00F562A3">
        <w:rPr>
          <w:rFonts w:ascii="Arial" w:eastAsia="Times New Roman" w:hAnsi="Arial"/>
          <w:iCs/>
          <w:sz w:val="22"/>
          <w:szCs w:val="26"/>
          <w:lang w:eastAsia="ru-RU"/>
        </w:rPr>
        <w:t>Отсылка в ЕГАИС ТТН на отгрузку на основании накладной на перемещение с основаниями товародвижения.</w:t>
      </w:r>
      <w:bookmarkEnd w:id="215"/>
    </w:p>
    <w:p w14:paraId="68A1F342" w14:textId="77777777" w:rsidR="00F562A3" w:rsidRPr="00F562A3" w:rsidRDefault="00F562A3" w:rsidP="00F562A3">
      <w:pPr>
        <w:spacing w:line="240" w:lineRule="auto"/>
        <w:rPr>
          <w:rFonts w:ascii="Arial" w:eastAsia="Times New Roman" w:hAnsi="Arial"/>
          <w:bCs w:val="0"/>
          <w:sz w:val="20"/>
          <w:szCs w:val="24"/>
          <w:lang w:eastAsia="ru-RU"/>
        </w:rPr>
      </w:pPr>
    </w:p>
    <w:p w14:paraId="27FE1E98"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В предыдущих версиях при формировании ТТН ЕГАИС на отгрузку на основании накладных на перемещение использовались основания товародвижения накладной на перемещение, но только в том случае, если в качестве оснований использовались приходные накладные. Из ТТН на приход, связанных с приходными накладными, берется вся информация о товаре, включая данные справок формы 1 и 2 (справки А и Б). </w:t>
      </w:r>
    </w:p>
    <w:p w14:paraId="5AE86B1C" w14:textId="77777777" w:rsidR="00F562A3" w:rsidRPr="00F562A3" w:rsidRDefault="00F562A3" w:rsidP="00F562A3">
      <w:pPr>
        <w:spacing w:line="240" w:lineRule="auto"/>
        <w:rPr>
          <w:rFonts w:ascii="Arial" w:eastAsia="Times New Roman" w:hAnsi="Arial"/>
          <w:bCs w:val="0"/>
          <w:sz w:val="20"/>
          <w:szCs w:val="24"/>
          <w:lang w:eastAsia="ru-RU"/>
        </w:rPr>
      </w:pPr>
    </w:p>
    <w:p w14:paraId="2161EC5D"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Функционал предыдущей версии позволял перемещать алкогольный товар из места хранения, в которое этот товар прибыл, по приходным накладным. Например, можно было перемещать товар из склада в магазин, но не было возможности вернуть такой товар назад или переместить его из магазина в магазин.</w:t>
      </w:r>
    </w:p>
    <w:p w14:paraId="44B5616F" w14:textId="77777777" w:rsidR="00F562A3" w:rsidRPr="00F562A3" w:rsidRDefault="00F562A3" w:rsidP="00F562A3">
      <w:pPr>
        <w:spacing w:line="240" w:lineRule="auto"/>
        <w:rPr>
          <w:rFonts w:ascii="Arial" w:eastAsia="Times New Roman" w:hAnsi="Arial"/>
          <w:bCs w:val="0"/>
          <w:sz w:val="20"/>
          <w:szCs w:val="24"/>
          <w:lang w:eastAsia="ru-RU"/>
        </w:rPr>
      </w:pPr>
    </w:p>
    <w:p w14:paraId="7D67BB42"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текущей версии в накладной на перемещение можно указывать в качестве основания товародвижения другую накладную на перемещение с местом хранения «В» таким же, как место хранение «Из» обрабатываемой накладной на перемещение. При создании ТТН ЕГАИС на отгрузку из таких накладных на перемещение – оснований товародвижения извлекаются данные приходных ТТН, если накладная на перемещение, использованная в качестве основания, сопровождалась ТТН на приход в данное место хранения.</w:t>
      </w:r>
    </w:p>
    <w:p w14:paraId="0F87CE50" w14:textId="77777777" w:rsidR="00F562A3" w:rsidRPr="00F562A3" w:rsidRDefault="00F562A3" w:rsidP="00F562A3">
      <w:pPr>
        <w:spacing w:line="240" w:lineRule="auto"/>
        <w:rPr>
          <w:rFonts w:ascii="Arial" w:eastAsia="Times New Roman" w:hAnsi="Arial"/>
          <w:bCs w:val="0"/>
          <w:sz w:val="20"/>
          <w:szCs w:val="24"/>
          <w:lang w:eastAsia="ru-RU"/>
        </w:rPr>
      </w:pPr>
    </w:p>
    <w:p w14:paraId="680285F0"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Изменение позволяет возвращать перемещение или пересылать ранее полученное перемещение в другое место хранение организации.</w:t>
      </w:r>
    </w:p>
    <w:p w14:paraId="43D92ED7" w14:textId="77777777" w:rsidR="00F562A3" w:rsidRPr="00F562A3" w:rsidRDefault="00F562A3" w:rsidP="00F562A3">
      <w:pPr>
        <w:spacing w:line="240" w:lineRule="auto"/>
        <w:rPr>
          <w:rFonts w:ascii="Arial" w:eastAsia="Times New Roman" w:hAnsi="Arial"/>
          <w:bCs w:val="0"/>
          <w:sz w:val="20"/>
          <w:szCs w:val="24"/>
          <w:lang w:eastAsia="ru-RU"/>
        </w:rPr>
      </w:pPr>
    </w:p>
    <w:p w14:paraId="7DE6C219" w14:textId="77777777" w:rsidR="00F562A3" w:rsidRPr="00F562A3" w:rsidRDefault="00F562A3" w:rsidP="00F562A3">
      <w:pPr>
        <w:spacing w:before="240" w:after="60" w:line="240" w:lineRule="auto"/>
        <w:outlineLvl w:val="4"/>
        <w:rPr>
          <w:rFonts w:ascii="Arial" w:eastAsia="Times New Roman" w:hAnsi="Arial"/>
          <w:iCs/>
          <w:sz w:val="22"/>
          <w:szCs w:val="26"/>
          <w:lang w:eastAsia="ru-RU"/>
        </w:rPr>
      </w:pPr>
      <w:bookmarkStart w:id="216" w:name="_Toc494905888"/>
      <w:r w:rsidRPr="00F562A3">
        <w:rPr>
          <w:rFonts w:ascii="Arial" w:eastAsia="Times New Roman" w:hAnsi="Arial"/>
          <w:iCs/>
          <w:sz w:val="22"/>
          <w:szCs w:val="26"/>
          <w:lang w:eastAsia="ru-RU"/>
        </w:rPr>
        <w:t>Отсылка документов в ЕГАИС. Предупреждение о том, что дата документа меньше текущей даты более чем на 5 дней.</w:t>
      </w:r>
      <w:bookmarkEnd w:id="216"/>
    </w:p>
    <w:p w14:paraId="18B12AAD" w14:textId="77777777" w:rsidR="00F562A3" w:rsidRPr="00F562A3" w:rsidRDefault="00F562A3" w:rsidP="00F562A3">
      <w:pPr>
        <w:spacing w:line="240" w:lineRule="auto"/>
        <w:rPr>
          <w:rFonts w:ascii="Arial" w:eastAsia="Times New Roman" w:hAnsi="Arial"/>
          <w:bCs w:val="0"/>
          <w:sz w:val="20"/>
          <w:szCs w:val="24"/>
          <w:lang w:eastAsia="ru-RU"/>
        </w:rPr>
      </w:pPr>
    </w:p>
    <w:p w14:paraId="5FBEF069"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С мая 2017 года ЕГАИС установил следующее правило:</w:t>
      </w:r>
    </w:p>
    <w:p w14:paraId="3B19C383" w14:textId="77777777" w:rsidR="00F562A3" w:rsidRPr="00F562A3" w:rsidRDefault="00F562A3" w:rsidP="00F562A3">
      <w:pPr>
        <w:spacing w:before="100" w:beforeAutospacing="1" w:after="100" w:afterAutospacing="1" w:line="240" w:lineRule="auto"/>
        <w:rPr>
          <w:rFonts w:ascii="Verdana" w:eastAsia="Times New Roman" w:hAnsi="Verdana"/>
          <w:bCs w:val="0"/>
          <w:color w:val="484848"/>
          <w:sz w:val="19"/>
          <w:szCs w:val="19"/>
          <w:lang w:eastAsia="ru-RU"/>
        </w:rPr>
      </w:pPr>
      <w:r w:rsidRPr="00F562A3">
        <w:rPr>
          <w:rFonts w:ascii="Verdana" w:eastAsia="Times New Roman" w:hAnsi="Verdana"/>
          <w:bCs w:val="0"/>
          <w:color w:val="484848"/>
          <w:sz w:val="19"/>
          <w:szCs w:val="19"/>
          <w:lang w:eastAsia="ru-RU"/>
        </w:rPr>
        <w:t>На продуктивном контуре реализован запрет в фиксации иных значимых документов (кроме чеков и документов распроведения) с датами документа младше текущей даты более чем на 3 дня.</w:t>
      </w:r>
    </w:p>
    <w:p w14:paraId="666E4A7C" w14:textId="77777777" w:rsidR="00F562A3" w:rsidRPr="00F562A3" w:rsidRDefault="00F562A3" w:rsidP="00F562A3">
      <w:pPr>
        <w:spacing w:before="100" w:beforeAutospacing="1" w:after="100" w:afterAutospacing="1" w:line="240" w:lineRule="auto"/>
        <w:rPr>
          <w:rFonts w:ascii="Verdana" w:eastAsia="Times New Roman" w:hAnsi="Verdana"/>
          <w:bCs w:val="0"/>
          <w:color w:val="484848"/>
          <w:sz w:val="19"/>
          <w:szCs w:val="19"/>
          <w:lang w:eastAsia="ru-RU"/>
        </w:rPr>
      </w:pPr>
      <w:r w:rsidRPr="00F562A3">
        <w:rPr>
          <w:rFonts w:ascii="Verdana" w:eastAsia="Times New Roman" w:hAnsi="Verdana"/>
          <w:bCs w:val="0"/>
          <w:color w:val="484848"/>
          <w:sz w:val="19"/>
          <w:szCs w:val="19"/>
          <w:lang w:eastAsia="ru-RU"/>
        </w:rPr>
        <w:t>Ограничение касается документов:</w:t>
      </w:r>
    </w:p>
    <w:p w14:paraId="302C6558" w14:textId="77777777" w:rsidR="00F562A3" w:rsidRPr="00F562A3" w:rsidRDefault="00F562A3" w:rsidP="00F562A3">
      <w:pPr>
        <w:spacing w:before="100" w:beforeAutospacing="1" w:after="100" w:afterAutospacing="1" w:line="240" w:lineRule="auto"/>
        <w:rPr>
          <w:rFonts w:ascii="Verdana" w:eastAsia="Times New Roman" w:hAnsi="Verdana"/>
          <w:bCs w:val="0"/>
          <w:color w:val="484848"/>
          <w:sz w:val="19"/>
          <w:szCs w:val="19"/>
          <w:lang w:eastAsia="ru-RU"/>
        </w:rPr>
      </w:pPr>
      <w:r w:rsidRPr="00F562A3">
        <w:rPr>
          <w:rFonts w:ascii="Verdana" w:eastAsia="Times New Roman" w:hAnsi="Verdana"/>
          <w:bCs w:val="0"/>
          <w:color w:val="484848"/>
          <w:sz w:val="19"/>
          <w:szCs w:val="19"/>
          <w:lang w:eastAsia="ru-RU"/>
        </w:rPr>
        <w:t>- Накладная (по дате накладной)</w:t>
      </w:r>
      <w:r w:rsidRPr="00F562A3">
        <w:rPr>
          <w:rFonts w:ascii="Verdana" w:eastAsia="Times New Roman" w:hAnsi="Verdana"/>
          <w:bCs w:val="0"/>
          <w:color w:val="484848"/>
          <w:sz w:val="19"/>
          <w:szCs w:val="19"/>
          <w:lang w:eastAsia="ru-RU"/>
        </w:rPr>
        <w:br/>
        <w:t>- Акт разногласий на ТТН (по дате акта)</w:t>
      </w:r>
      <w:r w:rsidRPr="00F562A3">
        <w:rPr>
          <w:rFonts w:ascii="Verdana" w:eastAsia="Times New Roman" w:hAnsi="Verdana"/>
          <w:bCs w:val="0"/>
          <w:color w:val="484848"/>
          <w:sz w:val="19"/>
          <w:szCs w:val="19"/>
          <w:lang w:eastAsia="ru-RU"/>
        </w:rPr>
        <w:br/>
        <w:t>- Постановка на баланс 1 регистр</w:t>
      </w:r>
      <w:r w:rsidRPr="00F562A3">
        <w:rPr>
          <w:rFonts w:ascii="Verdana" w:eastAsia="Times New Roman" w:hAnsi="Verdana"/>
          <w:bCs w:val="0"/>
          <w:color w:val="484848"/>
          <w:sz w:val="19"/>
          <w:szCs w:val="19"/>
          <w:lang w:eastAsia="ru-RU"/>
        </w:rPr>
        <w:br/>
        <w:t>- Списание 1 регистр</w:t>
      </w:r>
      <w:r w:rsidRPr="00F562A3">
        <w:rPr>
          <w:rFonts w:ascii="Verdana" w:eastAsia="Times New Roman" w:hAnsi="Verdana"/>
          <w:bCs w:val="0"/>
          <w:color w:val="484848"/>
          <w:sz w:val="19"/>
          <w:szCs w:val="19"/>
          <w:lang w:eastAsia="ru-RU"/>
        </w:rPr>
        <w:br/>
        <w:t>- Постановка на баланс 2 регистр</w:t>
      </w:r>
      <w:r w:rsidRPr="00F562A3">
        <w:rPr>
          <w:rFonts w:ascii="Verdana" w:eastAsia="Times New Roman" w:hAnsi="Verdana"/>
          <w:bCs w:val="0"/>
          <w:color w:val="484848"/>
          <w:sz w:val="19"/>
          <w:szCs w:val="19"/>
          <w:lang w:eastAsia="ru-RU"/>
        </w:rPr>
        <w:br/>
        <w:t>- Списание 2 регистр</w:t>
      </w:r>
      <w:r w:rsidRPr="00F562A3">
        <w:rPr>
          <w:rFonts w:ascii="Verdana" w:eastAsia="Times New Roman" w:hAnsi="Verdana"/>
          <w:bCs w:val="0"/>
          <w:color w:val="484848"/>
          <w:sz w:val="19"/>
          <w:szCs w:val="19"/>
          <w:lang w:eastAsia="ru-RU"/>
        </w:rPr>
        <w:br/>
        <w:t>- Перемещение между 1 и 2 регистрами</w:t>
      </w:r>
      <w:r w:rsidRPr="00F562A3">
        <w:rPr>
          <w:rFonts w:ascii="Verdana" w:eastAsia="Times New Roman" w:hAnsi="Verdana"/>
          <w:bCs w:val="0"/>
          <w:color w:val="484848"/>
          <w:sz w:val="19"/>
          <w:szCs w:val="19"/>
          <w:lang w:eastAsia="ru-RU"/>
        </w:rPr>
        <w:br/>
        <w:t>- Отчет о производстве и импорте</w:t>
      </w:r>
    </w:p>
    <w:p w14:paraId="3238A2D5"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Позднее разрешенный диапазон дат был изменен на 5 дней. В текущей версии при отсылке документов в ЕГАИС делается проверка даты документа на её вхождение в разрешенный диапазон дат. Если дата документа вышла за этот диапазон, выдается предупреждение, и отсылка документа не производится:</w:t>
      </w:r>
    </w:p>
    <w:p w14:paraId="41CB9241" w14:textId="77777777" w:rsidR="00F562A3" w:rsidRPr="00F562A3" w:rsidRDefault="00F562A3" w:rsidP="00F562A3">
      <w:pPr>
        <w:spacing w:line="240" w:lineRule="auto"/>
        <w:rPr>
          <w:rFonts w:ascii="Arial" w:eastAsia="Times New Roman" w:hAnsi="Arial"/>
          <w:bCs w:val="0"/>
          <w:sz w:val="20"/>
          <w:szCs w:val="24"/>
          <w:lang w:eastAsia="ru-RU"/>
        </w:rPr>
      </w:pPr>
    </w:p>
    <w:p w14:paraId="39B6AF64"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lastRenderedPageBreak/>
        <w:drawing>
          <wp:inline distT="0" distB="0" distL="0" distR="0" wp14:anchorId="4BC33642" wp14:editId="1B055440">
            <wp:extent cx="3314700" cy="1609725"/>
            <wp:effectExtent l="0" t="0" r="0" b="9525"/>
            <wp:docPr id="170" name="Рисунок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3314700" cy="1609725"/>
                    </a:xfrm>
                    <a:prstGeom prst="rect">
                      <a:avLst/>
                    </a:prstGeom>
                    <a:noFill/>
                    <a:ln>
                      <a:noFill/>
                    </a:ln>
                  </pic:spPr>
                </pic:pic>
              </a:graphicData>
            </a:graphic>
          </wp:inline>
        </w:drawing>
      </w:r>
    </w:p>
    <w:p w14:paraId="307358C2" w14:textId="77777777" w:rsidR="00F562A3" w:rsidRPr="00F562A3" w:rsidRDefault="00F562A3" w:rsidP="00F562A3">
      <w:pPr>
        <w:spacing w:line="240" w:lineRule="auto"/>
        <w:rPr>
          <w:rFonts w:ascii="Arial" w:eastAsia="Times New Roman" w:hAnsi="Arial"/>
          <w:bCs w:val="0"/>
          <w:sz w:val="20"/>
          <w:szCs w:val="24"/>
          <w:lang w:eastAsia="ru-RU"/>
        </w:rPr>
      </w:pPr>
    </w:p>
    <w:p w14:paraId="5420E49D"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Исключение составляют акты приема / разногласия / отказа. В случае отсылки этих документов дата документов устанавливается равной текущей дате.</w:t>
      </w:r>
    </w:p>
    <w:p w14:paraId="0CEF4895" w14:textId="77777777" w:rsidR="00F562A3" w:rsidRPr="00F562A3" w:rsidRDefault="00F562A3" w:rsidP="00F562A3">
      <w:pPr>
        <w:spacing w:line="240" w:lineRule="auto"/>
        <w:rPr>
          <w:rFonts w:ascii="Arial" w:eastAsia="Times New Roman" w:hAnsi="Arial"/>
          <w:bCs w:val="0"/>
          <w:sz w:val="20"/>
          <w:szCs w:val="24"/>
          <w:lang w:eastAsia="ru-RU"/>
        </w:rPr>
      </w:pPr>
    </w:p>
    <w:p w14:paraId="52C04509"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Диапазон дат документов, разрешенный для приемки в ЕГАИС, можно изменить в административном модуле, в разделе «База данных» на закладке «Конфигурация» в группе данных «Документы» в параметре «Контроль дат в документах ЕГАИС. Количество дней от текущей даты».</w:t>
      </w:r>
    </w:p>
    <w:p w14:paraId="352539FF" w14:textId="77777777" w:rsidR="00F562A3" w:rsidRPr="00F562A3" w:rsidRDefault="00F562A3" w:rsidP="00F562A3">
      <w:pPr>
        <w:spacing w:line="240" w:lineRule="auto"/>
        <w:rPr>
          <w:rFonts w:ascii="Arial" w:eastAsia="Times New Roman" w:hAnsi="Arial"/>
          <w:bCs w:val="0"/>
          <w:sz w:val="20"/>
          <w:szCs w:val="24"/>
          <w:lang w:eastAsia="ru-RU"/>
        </w:rPr>
      </w:pPr>
    </w:p>
    <w:p w14:paraId="702EA94D" w14:textId="77777777" w:rsidR="00F562A3" w:rsidRPr="00F562A3" w:rsidRDefault="00F562A3" w:rsidP="00F562A3">
      <w:pPr>
        <w:spacing w:before="240" w:after="60" w:line="240" w:lineRule="auto"/>
        <w:outlineLvl w:val="4"/>
        <w:rPr>
          <w:rFonts w:ascii="Arial" w:eastAsia="Times New Roman" w:hAnsi="Arial"/>
          <w:iCs/>
          <w:sz w:val="22"/>
          <w:szCs w:val="26"/>
          <w:lang w:eastAsia="ru-RU"/>
        </w:rPr>
      </w:pPr>
      <w:bookmarkStart w:id="217" w:name="_Toc494905889"/>
      <w:r w:rsidRPr="00F562A3">
        <w:rPr>
          <w:rFonts w:ascii="Arial" w:eastAsia="Times New Roman" w:hAnsi="Arial"/>
          <w:iCs/>
          <w:sz w:val="22"/>
          <w:szCs w:val="26"/>
          <w:lang w:eastAsia="ru-RU"/>
        </w:rPr>
        <w:t>Списание алкогольной продукции при инвентаризации. Предупреждение при списании большого количества.</w:t>
      </w:r>
      <w:bookmarkEnd w:id="217"/>
    </w:p>
    <w:p w14:paraId="4921DB9E" w14:textId="77777777" w:rsidR="00F562A3" w:rsidRPr="00F562A3" w:rsidRDefault="00F562A3" w:rsidP="00F562A3">
      <w:pPr>
        <w:spacing w:line="240" w:lineRule="auto"/>
        <w:rPr>
          <w:rFonts w:ascii="Arial" w:eastAsia="Times New Roman" w:hAnsi="Arial"/>
          <w:bCs w:val="0"/>
          <w:sz w:val="20"/>
          <w:szCs w:val="24"/>
          <w:lang w:eastAsia="ru-RU"/>
        </w:rPr>
      </w:pPr>
    </w:p>
    <w:p w14:paraId="32F324ED"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Создана функция проверки 104 «Предотвращение ошибочного списания алкогольной продукции». Функция срабатывает в разделе «Инвентаризация ЕГАИС» при выполнении функции «Обработать - Завершить ввод данных», если среди списываемых товаров имеется код алкогольной продукции с количеством списания больше либо равном 50:</w:t>
      </w:r>
    </w:p>
    <w:p w14:paraId="34DC5A7C" w14:textId="77777777" w:rsidR="00F562A3" w:rsidRPr="00F562A3" w:rsidRDefault="00F562A3" w:rsidP="00F562A3">
      <w:pPr>
        <w:spacing w:line="240" w:lineRule="auto"/>
        <w:rPr>
          <w:rFonts w:ascii="Arial" w:eastAsia="Times New Roman" w:hAnsi="Arial"/>
          <w:bCs w:val="0"/>
          <w:sz w:val="20"/>
          <w:szCs w:val="24"/>
          <w:lang w:eastAsia="ru-RU"/>
        </w:rPr>
      </w:pPr>
    </w:p>
    <w:p w14:paraId="04881E58"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drawing>
          <wp:inline distT="0" distB="0" distL="0" distR="0" wp14:anchorId="367DDFA9" wp14:editId="15FA2A04">
            <wp:extent cx="4457700" cy="1933575"/>
            <wp:effectExtent l="0" t="0" r="0" b="9525"/>
            <wp:docPr id="171" name="Рисунок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4457700" cy="1933575"/>
                    </a:xfrm>
                    <a:prstGeom prst="rect">
                      <a:avLst/>
                    </a:prstGeom>
                    <a:noFill/>
                    <a:ln>
                      <a:noFill/>
                    </a:ln>
                  </pic:spPr>
                </pic:pic>
              </a:graphicData>
            </a:graphic>
          </wp:inline>
        </w:drawing>
      </w:r>
    </w:p>
    <w:p w14:paraId="7500BA88" w14:textId="77777777" w:rsidR="00F562A3" w:rsidRPr="00F562A3" w:rsidRDefault="00F562A3" w:rsidP="00F562A3">
      <w:pPr>
        <w:spacing w:line="240" w:lineRule="auto"/>
        <w:rPr>
          <w:rFonts w:ascii="Arial" w:eastAsia="Times New Roman" w:hAnsi="Arial"/>
          <w:bCs w:val="0"/>
          <w:sz w:val="20"/>
          <w:szCs w:val="24"/>
          <w:lang w:eastAsia="ru-RU"/>
        </w:rPr>
      </w:pPr>
    </w:p>
    <w:p w14:paraId="3800E5D3"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По умолчанию функция имеет режим работы «Предупреждение». Функция предназначена для предупреждения случайного списания продукции, если в ходе инвентаризации часть продукции не  была подсчитана или результаты подсчета не были помещены в журнал процесса.</w:t>
      </w:r>
    </w:p>
    <w:p w14:paraId="157D9138" w14:textId="77777777" w:rsidR="00F562A3" w:rsidRPr="00F562A3" w:rsidRDefault="00F562A3" w:rsidP="00F562A3">
      <w:pPr>
        <w:spacing w:line="240" w:lineRule="auto"/>
        <w:rPr>
          <w:rFonts w:ascii="Arial" w:eastAsia="Times New Roman" w:hAnsi="Arial"/>
          <w:bCs w:val="0"/>
          <w:sz w:val="20"/>
          <w:szCs w:val="24"/>
          <w:lang w:eastAsia="ru-RU"/>
        </w:rPr>
      </w:pPr>
    </w:p>
    <w:p w14:paraId="0D38C25A"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Избыточное списание продукции не всегда может быть компенсировано постановкой на баланс при последующей инвентаризации из-за ограничения ЕГАИС, позволяющего поставить на баланс в течение месяца не более 100 единиц алкогольной продукции в сумме, как маркированной, так и немаркированной.</w:t>
      </w:r>
    </w:p>
    <w:p w14:paraId="5584A23A" w14:textId="77777777" w:rsidR="00F562A3" w:rsidRPr="00F562A3" w:rsidRDefault="00F562A3" w:rsidP="00F562A3">
      <w:pPr>
        <w:spacing w:line="240" w:lineRule="auto"/>
        <w:rPr>
          <w:rFonts w:ascii="Arial" w:eastAsia="Times New Roman" w:hAnsi="Arial"/>
          <w:bCs w:val="0"/>
          <w:sz w:val="20"/>
          <w:szCs w:val="24"/>
          <w:lang w:eastAsia="ru-RU"/>
        </w:rPr>
      </w:pPr>
    </w:p>
    <w:p w14:paraId="5C50795D" w14:textId="77777777" w:rsidR="00F562A3" w:rsidRPr="00F562A3" w:rsidRDefault="00F562A3" w:rsidP="00F562A3">
      <w:pPr>
        <w:spacing w:before="240" w:after="60" w:line="240" w:lineRule="auto"/>
        <w:outlineLvl w:val="4"/>
        <w:rPr>
          <w:rFonts w:ascii="Arial" w:eastAsia="Times New Roman" w:hAnsi="Arial"/>
          <w:iCs/>
          <w:sz w:val="22"/>
          <w:szCs w:val="26"/>
          <w:lang w:eastAsia="ru-RU"/>
        </w:rPr>
      </w:pPr>
      <w:bookmarkStart w:id="218" w:name="_Toc494905890"/>
      <w:r w:rsidRPr="00F562A3">
        <w:rPr>
          <w:rFonts w:ascii="Arial" w:eastAsia="Times New Roman" w:hAnsi="Arial"/>
          <w:iCs/>
          <w:sz w:val="22"/>
          <w:szCs w:val="26"/>
          <w:lang w:eastAsia="ru-RU"/>
        </w:rPr>
        <w:t>Обмен документами формата 3.</w:t>
      </w:r>
      <w:bookmarkEnd w:id="218"/>
    </w:p>
    <w:p w14:paraId="164CCD03" w14:textId="77777777" w:rsidR="00F562A3" w:rsidRPr="00F562A3" w:rsidRDefault="00F562A3" w:rsidP="00F562A3">
      <w:pPr>
        <w:spacing w:line="240" w:lineRule="auto"/>
        <w:rPr>
          <w:rFonts w:ascii="Arial" w:eastAsia="Times New Roman" w:hAnsi="Arial"/>
          <w:bCs w:val="0"/>
          <w:sz w:val="20"/>
          <w:szCs w:val="24"/>
          <w:lang w:eastAsia="ru-RU"/>
        </w:rPr>
      </w:pPr>
    </w:p>
    <w:p w14:paraId="1B61B8F8"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Реализована возможность приема и отсылки ТТН ЕГАИС, а также акта списания в формате 3. Обмен документами формата 2 полностью сохранен и может вестись параллельно с обменом в формате 3.</w:t>
      </w:r>
    </w:p>
    <w:p w14:paraId="0F01C382" w14:textId="77777777" w:rsidR="00F562A3" w:rsidRPr="00F562A3" w:rsidRDefault="00F562A3" w:rsidP="00F562A3">
      <w:pPr>
        <w:spacing w:line="240" w:lineRule="auto"/>
        <w:rPr>
          <w:rFonts w:ascii="Arial" w:eastAsia="Times New Roman" w:hAnsi="Arial"/>
          <w:bCs w:val="0"/>
          <w:sz w:val="20"/>
          <w:szCs w:val="24"/>
          <w:lang w:eastAsia="ru-RU"/>
        </w:rPr>
      </w:pPr>
    </w:p>
    <w:p w14:paraId="51B61BA8"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настоящий момент обмен документами в формате 3 доступен только в тестовом контуре.</w:t>
      </w:r>
    </w:p>
    <w:p w14:paraId="524FD62B" w14:textId="77777777" w:rsidR="00F562A3" w:rsidRPr="00F562A3" w:rsidRDefault="00F562A3" w:rsidP="00F562A3">
      <w:pPr>
        <w:spacing w:line="240" w:lineRule="auto"/>
        <w:rPr>
          <w:rFonts w:ascii="Arial" w:eastAsia="Times New Roman" w:hAnsi="Arial"/>
          <w:bCs w:val="0"/>
          <w:sz w:val="20"/>
          <w:szCs w:val="24"/>
          <w:lang w:eastAsia="ru-RU"/>
        </w:rPr>
      </w:pPr>
    </w:p>
    <w:p w14:paraId="5BD81D2A"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219" w:name="_Toc494905891"/>
      <w:r w:rsidRPr="00F562A3">
        <w:rPr>
          <w:rFonts w:ascii="Arial" w:eastAsia="Times New Roman" w:hAnsi="Arial" w:cs="Arial"/>
          <w:sz w:val="24"/>
          <w:szCs w:val="26"/>
          <w:lang w:eastAsia="ru-RU"/>
        </w:rPr>
        <w:lastRenderedPageBreak/>
        <w:t>Метка документов «Не включать в алкогольную декларацию».</w:t>
      </w:r>
      <w:bookmarkEnd w:id="219"/>
    </w:p>
    <w:p w14:paraId="0CE3C388" w14:textId="77777777" w:rsidR="00F562A3" w:rsidRPr="00F562A3" w:rsidRDefault="00F562A3" w:rsidP="00F562A3">
      <w:pPr>
        <w:spacing w:line="240" w:lineRule="auto"/>
        <w:rPr>
          <w:rFonts w:ascii="Arial" w:eastAsia="Times New Roman" w:hAnsi="Arial"/>
          <w:bCs w:val="0"/>
          <w:sz w:val="20"/>
          <w:szCs w:val="24"/>
          <w:lang w:eastAsia="ru-RU"/>
        </w:rPr>
      </w:pPr>
    </w:p>
    <w:p w14:paraId="18D0E1C5"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скрипт создания дополнительных характеристик контрагентов для алкогольной декларации и классификатора алкогольной продукции включен скрипт создания метки документа «Не включать в алкогольную декларацию».</w:t>
      </w:r>
    </w:p>
    <w:p w14:paraId="2072003C" w14:textId="77777777" w:rsidR="00F562A3" w:rsidRPr="00F562A3" w:rsidRDefault="00F562A3" w:rsidP="00F562A3">
      <w:pPr>
        <w:spacing w:line="240" w:lineRule="auto"/>
        <w:rPr>
          <w:rFonts w:ascii="Arial" w:eastAsia="Times New Roman" w:hAnsi="Arial"/>
          <w:bCs w:val="0"/>
          <w:sz w:val="20"/>
          <w:szCs w:val="24"/>
          <w:lang w:eastAsia="ru-RU"/>
        </w:rPr>
      </w:pPr>
    </w:p>
    <w:p w14:paraId="507FC414"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Метка назначается документам «Приходная накладная», «Расходная накладная», «Накладная на перемещение». </w:t>
      </w:r>
    </w:p>
    <w:p w14:paraId="50921BA4" w14:textId="77777777" w:rsidR="00F562A3" w:rsidRPr="00F562A3" w:rsidRDefault="00F562A3" w:rsidP="00F562A3">
      <w:pPr>
        <w:spacing w:line="240" w:lineRule="auto"/>
        <w:rPr>
          <w:rFonts w:ascii="Arial" w:eastAsia="Times New Roman" w:hAnsi="Arial"/>
          <w:bCs w:val="0"/>
          <w:sz w:val="20"/>
          <w:szCs w:val="24"/>
          <w:lang w:eastAsia="ru-RU"/>
        </w:rPr>
      </w:pPr>
    </w:p>
    <w:p w14:paraId="103B3D65"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Если в документе флаг метки будет отмечен, то такой документ не будет включен в алкогольную декларацию. Метка может быть полезна в случае, когда документ используется для образования остатка алкогольной продукции в отчетном периоде, тогда как движение алкоголя происходило за границей отчетного периода, например, при закрытии периода со сменой учетной политики.</w:t>
      </w:r>
    </w:p>
    <w:p w14:paraId="4BAF04DC" w14:textId="77777777" w:rsidR="00F562A3" w:rsidRPr="00F562A3" w:rsidRDefault="00F562A3" w:rsidP="00F562A3">
      <w:pPr>
        <w:spacing w:line="240" w:lineRule="auto"/>
        <w:rPr>
          <w:rFonts w:ascii="Arial" w:eastAsia="Times New Roman" w:hAnsi="Arial"/>
          <w:bCs w:val="0"/>
          <w:sz w:val="20"/>
          <w:szCs w:val="24"/>
          <w:lang w:eastAsia="ru-RU"/>
        </w:rPr>
      </w:pPr>
    </w:p>
    <w:p w14:paraId="145A5C78"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220" w:name="_Toc494905892"/>
      <w:r w:rsidRPr="00F562A3">
        <w:rPr>
          <w:rFonts w:ascii="Arial" w:eastAsia="Times New Roman" w:hAnsi="Arial" w:cs="Arial"/>
          <w:sz w:val="24"/>
          <w:szCs w:val="26"/>
          <w:lang w:eastAsia="ru-RU"/>
        </w:rPr>
        <w:t>Функция проверки 209 «Дата накладной поставщика больше даты приходной накладной». Режим работы функции проверки.</w:t>
      </w:r>
      <w:bookmarkEnd w:id="220"/>
    </w:p>
    <w:p w14:paraId="699A1453" w14:textId="77777777" w:rsidR="00F562A3" w:rsidRPr="00F562A3" w:rsidRDefault="00F562A3" w:rsidP="00F562A3">
      <w:pPr>
        <w:spacing w:line="240" w:lineRule="auto"/>
        <w:rPr>
          <w:rFonts w:ascii="Arial" w:eastAsia="Times New Roman" w:hAnsi="Arial"/>
          <w:bCs w:val="0"/>
          <w:sz w:val="20"/>
          <w:szCs w:val="24"/>
          <w:lang w:eastAsia="ru-RU"/>
        </w:rPr>
      </w:pPr>
    </w:p>
    <w:p w14:paraId="570A9ED9"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Функция проверки 209 «Дата накладной поставщика больше даты приходной накладной» в прошлых версиях имела режим работы «Всегда запрет». Функция проверяет, что дата накладной поставщика в заголовке приходной накладной не превышает дату самой приходной накладной. Проверка выполняется при смене статуса приходной накладной с «Принят складом» на «Принят полностью».</w:t>
      </w:r>
    </w:p>
    <w:p w14:paraId="4D7CDDD9" w14:textId="77777777" w:rsidR="00F562A3" w:rsidRPr="00F562A3" w:rsidRDefault="00F562A3" w:rsidP="00F562A3">
      <w:pPr>
        <w:spacing w:line="240" w:lineRule="auto"/>
        <w:rPr>
          <w:rFonts w:ascii="Arial" w:eastAsia="Times New Roman" w:hAnsi="Arial"/>
          <w:bCs w:val="0"/>
          <w:sz w:val="20"/>
          <w:szCs w:val="24"/>
          <w:lang w:eastAsia="ru-RU"/>
        </w:rPr>
      </w:pPr>
    </w:p>
    <w:p w14:paraId="4A57A0B4"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связи с появлением ЕГАИС возникла следующая ситуация: если на статусе «Принят складом» с приходной накладной связывается ТТН ЕГАИС, то понижение статуса приходной накладной становится невозможным, далее, если дата накладной поставщика будет больше даты приходной накладной, то повышение статуса также становится невозможным. Выйти из ситуации можно только изменением даты накладной поставщика. Эта дата, в свою очередь, используется алкогольной декларацией для помещения оборота в тот или иной период. Соответственно, в некоторых случаях это невозможно.</w:t>
      </w:r>
    </w:p>
    <w:p w14:paraId="1EBCEF30" w14:textId="77777777" w:rsidR="00F562A3" w:rsidRPr="00F562A3" w:rsidRDefault="00F562A3" w:rsidP="00F562A3">
      <w:pPr>
        <w:spacing w:line="240" w:lineRule="auto"/>
        <w:rPr>
          <w:rFonts w:ascii="Arial" w:eastAsia="Times New Roman" w:hAnsi="Arial"/>
          <w:bCs w:val="0"/>
          <w:sz w:val="20"/>
          <w:szCs w:val="24"/>
          <w:lang w:eastAsia="ru-RU"/>
        </w:rPr>
      </w:pPr>
    </w:p>
    <w:p w14:paraId="5130B717"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текущей версии режим работы проверки с «Всегда запрет» заменен на управляемый по должностям. По умолчанию устанавливается режим «Запрет». Кроме того, проверка теперь выполняется как при смене статуса с «Принят складом» на «Принят полностью», так и при смене статуса с «Черновик» на «Принят складом», чтобы предупреждать оператора об ошибке на раннем этапе, когда можно поменять дату накладной.</w:t>
      </w:r>
    </w:p>
    <w:p w14:paraId="54ECBF1A" w14:textId="77777777" w:rsidR="00F562A3" w:rsidRPr="00F562A3" w:rsidRDefault="00F562A3" w:rsidP="00F562A3">
      <w:pPr>
        <w:spacing w:line="240" w:lineRule="auto"/>
        <w:rPr>
          <w:rFonts w:ascii="Arial" w:eastAsia="Times New Roman" w:hAnsi="Arial"/>
          <w:bCs w:val="0"/>
          <w:sz w:val="20"/>
          <w:szCs w:val="24"/>
          <w:lang w:eastAsia="ru-RU"/>
        </w:rPr>
      </w:pPr>
    </w:p>
    <w:p w14:paraId="196C28CE"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221" w:name="_Toc494905893"/>
      <w:r w:rsidRPr="00F562A3">
        <w:rPr>
          <w:rFonts w:ascii="Arial" w:eastAsia="Times New Roman" w:hAnsi="Arial" w:cs="Arial"/>
          <w:sz w:val="24"/>
          <w:szCs w:val="26"/>
          <w:lang w:eastAsia="ru-RU"/>
        </w:rPr>
        <w:t>Карточки складского учета.</w:t>
      </w:r>
      <w:bookmarkEnd w:id="221"/>
      <w:r w:rsidRPr="00F562A3">
        <w:rPr>
          <w:rFonts w:ascii="Arial" w:eastAsia="Times New Roman" w:hAnsi="Arial" w:cs="Arial"/>
          <w:sz w:val="24"/>
          <w:szCs w:val="26"/>
          <w:lang w:eastAsia="ru-RU"/>
        </w:rPr>
        <w:t xml:space="preserve"> </w:t>
      </w:r>
    </w:p>
    <w:p w14:paraId="656630F0" w14:textId="77777777" w:rsidR="00F562A3" w:rsidRPr="00F562A3" w:rsidRDefault="00F562A3" w:rsidP="00F562A3">
      <w:pPr>
        <w:spacing w:before="240" w:after="60" w:line="240" w:lineRule="auto"/>
        <w:outlineLvl w:val="4"/>
        <w:rPr>
          <w:rFonts w:ascii="Arial" w:eastAsia="Times New Roman" w:hAnsi="Arial"/>
          <w:iCs/>
          <w:sz w:val="22"/>
          <w:szCs w:val="26"/>
          <w:lang w:eastAsia="ru-RU"/>
        </w:rPr>
      </w:pPr>
      <w:bookmarkStart w:id="222" w:name="_Toc494905894"/>
      <w:r w:rsidRPr="00F562A3">
        <w:rPr>
          <w:rFonts w:ascii="Arial" w:eastAsia="Times New Roman" w:hAnsi="Arial"/>
          <w:iCs/>
          <w:sz w:val="22"/>
          <w:szCs w:val="26"/>
          <w:lang w:eastAsia="ru-RU"/>
        </w:rPr>
        <w:t>Коды алкогольной продукции ЕГАИС. Издатель РФУ1.</w:t>
      </w:r>
      <w:bookmarkEnd w:id="222"/>
    </w:p>
    <w:p w14:paraId="1C7059AE" w14:textId="77777777" w:rsidR="00F562A3" w:rsidRPr="00F562A3" w:rsidRDefault="00F562A3" w:rsidP="00F562A3">
      <w:pPr>
        <w:spacing w:line="240" w:lineRule="auto"/>
        <w:rPr>
          <w:rFonts w:ascii="Arial" w:eastAsia="Times New Roman" w:hAnsi="Arial"/>
          <w:bCs w:val="0"/>
          <w:sz w:val="20"/>
          <w:szCs w:val="24"/>
          <w:lang w:eastAsia="ru-RU"/>
        </w:rPr>
      </w:pPr>
    </w:p>
    <w:p w14:paraId="1D2D30AB"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разделе «Карточки складского учета» на закладке «Описание» в таблицу «Коды алкогольной продукции» добавлены колонки «Издатель РФУ1», «ИНН издателя РФУ1», «КПП издателя РФУ1».</w:t>
      </w:r>
    </w:p>
    <w:p w14:paraId="69B0DC65" w14:textId="77777777" w:rsidR="00F562A3" w:rsidRPr="00F562A3" w:rsidRDefault="00F562A3" w:rsidP="00F562A3">
      <w:pPr>
        <w:spacing w:line="240" w:lineRule="auto"/>
        <w:rPr>
          <w:rFonts w:ascii="Arial" w:eastAsia="Times New Roman" w:hAnsi="Arial"/>
          <w:bCs w:val="0"/>
          <w:sz w:val="20"/>
          <w:szCs w:val="24"/>
          <w:lang w:eastAsia="ru-RU"/>
        </w:rPr>
      </w:pPr>
    </w:p>
    <w:p w14:paraId="41040B73"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В этих полях показывается название, ИНН и КПП организации – издателя расчетной формы учета 1, то есть организации, которая ввела товар в таможенное пространство РФ. Это либо импортер, если товар произведен за пределами РФ, включая страны Таможенного союза, либо производитель, если товар произведен на территории РФ. </w:t>
      </w:r>
    </w:p>
    <w:p w14:paraId="5337FED0" w14:textId="77777777" w:rsidR="00F562A3" w:rsidRPr="00F562A3" w:rsidRDefault="00F562A3" w:rsidP="00F562A3">
      <w:pPr>
        <w:spacing w:line="240" w:lineRule="auto"/>
        <w:rPr>
          <w:rFonts w:ascii="Arial" w:eastAsia="Times New Roman" w:hAnsi="Arial"/>
          <w:bCs w:val="0"/>
          <w:sz w:val="20"/>
          <w:szCs w:val="24"/>
          <w:lang w:eastAsia="ru-RU"/>
        </w:rPr>
      </w:pPr>
    </w:p>
    <w:p w14:paraId="263748B5"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Строка таблицы «Коды алкогольной продукции» формируется либо вручную, либо при обработке приходной ТТН в момент её привязки к приходной накладной, либо при выполнении функции «Обработать - Изменение кодов ЕГАИС». При выполнении этих операций данные издателя РФУ1 остаются пустыми, поскольку и в приходных ТТН, и в данных кода алкогольной продукции эта информация не содержится.</w:t>
      </w:r>
    </w:p>
    <w:p w14:paraId="31ED04BF" w14:textId="77777777" w:rsidR="00F562A3" w:rsidRPr="00F562A3" w:rsidRDefault="00F562A3" w:rsidP="00F562A3">
      <w:pPr>
        <w:spacing w:line="240" w:lineRule="auto"/>
        <w:rPr>
          <w:rFonts w:ascii="Arial" w:eastAsia="Times New Roman" w:hAnsi="Arial"/>
          <w:bCs w:val="0"/>
          <w:sz w:val="20"/>
          <w:szCs w:val="24"/>
          <w:lang w:eastAsia="ru-RU"/>
        </w:rPr>
      </w:pPr>
    </w:p>
    <w:p w14:paraId="6CDBE7AE"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Название, ИНН и КПП издателя РФУ1 берутся из справки «Форма 1». Форма 1 (бывшая справка «А») запрашивается в ЕГАИС в разделе «ТТН ЕГАИС на приход», «ТТН ЕГАИС на расход» и «Акты списания / постановки на баланс ЕГАИС» с помощью функции «Запрос содержания справок «А» из ЕГАИС». Предполагается, что один код алкогольной продукции может иметь только одного издателя, в связи с этим следует с осторожностью пользоваться запросом справок А из раздела «Акты </w:t>
      </w:r>
      <w:r w:rsidRPr="00F562A3">
        <w:rPr>
          <w:rFonts w:ascii="Arial" w:eastAsia="Times New Roman" w:hAnsi="Arial"/>
          <w:bCs w:val="0"/>
          <w:sz w:val="20"/>
          <w:szCs w:val="24"/>
          <w:lang w:eastAsia="ru-RU"/>
        </w:rPr>
        <w:lastRenderedPageBreak/>
        <w:t>списания / постановки на баланс ЕГАИС». В случае постановки на баланс на складе ЕГАИС генерирует новые справки «А» и алгоритм их создания неизвестен.</w:t>
      </w:r>
    </w:p>
    <w:p w14:paraId="4B53E550" w14:textId="77777777" w:rsidR="00F562A3" w:rsidRPr="00F562A3" w:rsidRDefault="00F562A3" w:rsidP="00F562A3">
      <w:pPr>
        <w:spacing w:line="240" w:lineRule="auto"/>
        <w:rPr>
          <w:rFonts w:ascii="Arial" w:eastAsia="Times New Roman" w:hAnsi="Arial"/>
          <w:bCs w:val="0"/>
          <w:sz w:val="20"/>
          <w:szCs w:val="24"/>
          <w:lang w:eastAsia="ru-RU"/>
        </w:rPr>
      </w:pPr>
    </w:p>
    <w:p w14:paraId="6C910580"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Полная информация об издателе РФУ1 сохраняется в структуре данных Формы 1 в таблице SMEgaisInformARegHeader при приеме справок «А». </w:t>
      </w:r>
    </w:p>
    <w:p w14:paraId="128CFEBB" w14:textId="77777777" w:rsidR="00F562A3" w:rsidRPr="00F562A3" w:rsidRDefault="00F562A3" w:rsidP="00F562A3">
      <w:pPr>
        <w:spacing w:line="240" w:lineRule="auto"/>
        <w:rPr>
          <w:rFonts w:ascii="Arial" w:eastAsia="Times New Roman" w:hAnsi="Arial"/>
          <w:bCs w:val="0"/>
          <w:sz w:val="20"/>
          <w:szCs w:val="24"/>
          <w:lang w:eastAsia="ru-RU"/>
        </w:rPr>
      </w:pPr>
    </w:p>
    <w:p w14:paraId="46150FE5" w14:textId="77777777" w:rsidR="00F562A3" w:rsidRPr="00F562A3" w:rsidRDefault="00F562A3" w:rsidP="00F562A3">
      <w:pPr>
        <w:spacing w:before="240" w:after="60" w:line="240" w:lineRule="auto"/>
        <w:outlineLvl w:val="4"/>
        <w:rPr>
          <w:rFonts w:ascii="Arial" w:eastAsia="Times New Roman" w:hAnsi="Arial"/>
          <w:iCs/>
          <w:sz w:val="22"/>
          <w:szCs w:val="26"/>
          <w:lang w:eastAsia="ru-RU"/>
        </w:rPr>
      </w:pPr>
      <w:bookmarkStart w:id="223" w:name="_Toc494905895"/>
      <w:r w:rsidRPr="00F562A3">
        <w:rPr>
          <w:rFonts w:ascii="Arial" w:eastAsia="Times New Roman" w:hAnsi="Arial"/>
          <w:iCs/>
          <w:sz w:val="22"/>
          <w:szCs w:val="26"/>
          <w:lang w:eastAsia="ru-RU"/>
        </w:rPr>
        <w:t>Опция расчета среднесуточной реализации.</w:t>
      </w:r>
      <w:bookmarkEnd w:id="223"/>
    </w:p>
    <w:p w14:paraId="310F945E" w14:textId="77777777" w:rsidR="00F562A3" w:rsidRPr="00F562A3" w:rsidRDefault="00F562A3" w:rsidP="00F562A3">
      <w:pPr>
        <w:spacing w:line="240" w:lineRule="auto"/>
        <w:rPr>
          <w:rFonts w:ascii="Arial" w:eastAsia="Times New Roman" w:hAnsi="Arial"/>
          <w:bCs w:val="0"/>
          <w:sz w:val="20"/>
          <w:szCs w:val="24"/>
          <w:lang w:eastAsia="ru-RU"/>
        </w:rPr>
      </w:pPr>
    </w:p>
    <w:p w14:paraId="3DBB9B43"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разделе «Карточки складского учета» на закладке «Заказ» в диалог, вызываемый из поля "Среднесут. реал-ция" в режиме просмотра, добавлен флажок «Среднесуточная реализация посчитана с учетом маркетинговых акций»:</w:t>
      </w:r>
    </w:p>
    <w:p w14:paraId="61402D42" w14:textId="77777777" w:rsidR="00F562A3" w:rsidRPr="00F562A3" w:rsidRDefault="00F562A3" w:rsidP="00F562A3">
      <w:pPr>
        <w:spacing w:line="240" w:lineRule="auto"/>
        <w:rPr>
          <w:rFonts w:ascii="Arial" w:eastAsia="Times New Roman" w:hAnsi="Arial"/>
          <w:bCs w:val="0"/>
          <w:sz w:val="20"/>
          <w:szCs w:val="24"/>
          <w:lang w:eastAsia="ru-RU"/>
        </w:rPr>
      </w:pPr>
    </w:p>
    <w:p w14:paraId="76152799"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drawing>
          <wp:inline distT="0" distB="0" distL="0" distR="0" wp14:anchorId="392AAA34" wp14:editId="34D0630F">
            <wp:extent cx="2571750" cy="2828925"/>
            <wp:effectExtent l="0" t="0" r="0" b="9525"/>
            <wp:docPr id="172" name="Рисунок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2571750" cy="2828925"/>
                    </a:xfrm>
                    <a:prstGeom prst="rect">
                      <a:avLst/>
                    </a:prstGeom>
                    <a:noFill/>
                    <a:ln>
                      <a:noFill/>
                    </a:ln>
                  </pic:spPr>
                </pic:pic>
              </a:graphicData>
            </a:graphic>
          </wp:inline>
        </w:drawing>
      </w:r>
    </w:p>
    <w:p w14:paraId="249D04A1" w14:textId="77777777" w:rsidR="00F562A3" w:rsidRPr="00F562A3" w:rsidRDefault="00F562A3" w:rsidP="00F562A3">
      <w:pPr>
        <w:spacing w:line="240" w:lineRule="auto"/>
        <w:rPr>
          <w:rFonts w:ascii="Arial" w:eastAsia="Times New Roman" w:hAnsi="Arial"/>
          <w:bCs w:val="0"/>
          <w:sz w:val="20"/>
          <w:szCs w:val="24"/>
          <w:lang w:eastAsia="ru-RU"/>
        </w:rPr>
      </w:pPr>
    </w:p>
    <w:p w14:paraId="36C76BA1"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Флаг показывает значение опции расчета среднесуточной реализации, которое использовалось при расчете текущего значения среднесуточной реализации.</w:t>
      </w:r>
    </w:p>
    <w:p w14:paraId="1B78E2D9" w14:textId="77777777" w:rsidR="00F562A3" w:rsidRPr="00F562A3" w:rsidRDefault="00F562A3" w:rsidP="00F562A3">
      <w:pPr>
        <w:spacing w:line="240" w:lineRule="auto"/>
        <w:rPr>
          <w:rFonts w:ascii="Arial" w:eastAsia="Times New Roman" w:hAnsi="Arial"/>
          <w:bCs w:val="0"/>
          <w:sz w:val="20"/>
          <w:szCs w:val="24"/>
          <w:lang w:eastAsia="ru-RU"/>
        </w:rPr>
      </w:pPr>
    </w:p>
    <w:p w14:paraId="07A34CC4"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Такой же диалог с теми же данными показывается в документах «Заказ поставщику» и «Подтверждения заказа поставщику» в информационных полях «Среднесут. реал-ция».</w:t>
      </w:r>
    </w:p>
    <w:p w14:paraId="1EC4BBF2" w14:textId="77777777" w:rsidR="00F562A3" w:rsidRPr="00F562A3" w:rsidRDefault="00F562A3" w:rsidP="00F562A3">
      <w:pPr>
        <w:spacing w:line="240" w:lineRule="auto"/>
        <w:rPr>
          <w:rFonts w:ascii="Arial" w:eastAsia="Times New Roman" w:hAnsi="Arial"/>
          <w:bCs w:val="0"/>
          <w:sz w:val="20"/>
          <w:szCs w:val="24"/>
          <w:lang w:eastAsia="ru-RU"/>
        </w:rPr>
      </w:pPr>
    </w:p>
    <w:p w14:paraId="7C6AE3FD" w14:textId="77777777" w:rsidR="00F562A3" w:rsidRPr="00F562A3" w:rsidRDefault="00F562A3" w:rsidP="00F562A3">
      <w:pPr>
        <w:spacing w:before="240" w:after="60" w:line="240" w:lineRule="auto"/>
        <w:outlineLvl w:val="4"/>
        <w:rPr>
          <w:rFonts w:ascii="Arial" w:eastAsia="Times New Roman" w:hAnsi="Arial"/>
          <w:iCs/>
          <w:sz w:val="22"/>
          <w:szCs w:val="26"/>
          <w:lang w:eastAsia="ru-RU"/>
        </w:rPr>
      </w:pPr>
      <w:bookmarkStart w:id="224" w:name="_Toc494905896"/>
      <w:r w:rsidRPr="00F562A3">
        <w:rPr>
          <w:rFonts w:ascii="Arial" w:eastAsia="Times New Roman" w:hAnsi="Arial"/>
          <w:iCs/>
          <w:sz w:val="22"/>
          <w:szCs w:val="26"/>
          <w:lang w:eastAsia="ru-RU"/>
        </w:rPr>
        <w:t>Поле «Название маркетинговой группы» в таблице отобранных карточек.</w:t>
      </w:r>
      <w:bookmarkEnd w:id="224"/>
    </w:p>
    <w:p w14:paraId="2BB96024" w14:textId="77777777" w:rsidR="00F562A3" w:rsidRPr="00F562A3" w:rsidRDefault="00F562A3" w:rsidP="00F562A3">
      <w:pPr>
        <w:spacing w:line="240" w:lineRule="auto"/>
        <w:rPr>
          <w:rFonts w:ascii="Arial" w:eastAsia="Times New Roman" w:hAnsi="Arial"/>
          <w:bCs w:val="0"/>
          <w:sz w:val="20"/>
          <w:szCs w:val="24"/>
          <w:lang w:eastAsia="ru-RU"/>
        </w:rPr>
      </w:pPr>
    </w:p>
    <w:p w14:paraId="01AA090B"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перечень полей таблицы отобранных карточек добавлено поле «Название маркетинговой группы. Настроить отображение поля в таблице можно нажав кнопку «Поля...» :</w:t>
      </w:r>
    </w:p>
    <w:p w14:paraId="732994CE" w14:textId="77777777" w:rsidR="00F562A3" w:rsidRPr="00F562A3" w:rsidRDefault="00F562A3" w:rsidP="00F562A3">
      <w:pPr>
        <w:spacing w:line="240" w:lineRule="auto"/>
        <w:rPr>
          <w:rFonts w:ascii="Arial" w:eastAsia="Times New Roman" w:hAnsi="Arial"/>
          <w:bCs w:val="0"/>
          <w:sz w:val="20"/>
          <w:szCs w:val="24"/>
          <w:lang w:eastAsia="ru-RU"/>
        </w:rPr>
      </w:pPr>
    </w:p>
    <w:p w14:paraId="1D3E8A51"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lastRenderedPageBreak/>
        <w:drawing>
          <wp:inline distT="0" distB="0" distL="0" distR="0" wp14:anchorId="39750BF1" wp14:editId="5A58000E">
            <wp:extent cx="2971800" cy="3543300"/>
            <wp:effectExtent l="0" t="0" r="0" b="0"/>
            <wp:docPr id="173" name="Рисунок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2971800" cy="3543300"/>
                    </a:xfrm>
                    <a:prstGeom prst="rect">
                      <a:avLst/>
                    </a:prstGeom>
                    <a:noFill/>
                    <a:ln>
                      <a:noFill/>
                    </a:ln>
                  </pic:spPr>
                </pic:pic>
              </a:graphicData>
            </a:graphic>
          </wp:inline>
        </w:drawing>
      </w:r>
    </w:p>
    <w:p w14:paraId="034CFE9A" w14:textId="77777777" w:rsidR="00F562A3" w:rsidRPr="00F562A3" w:rsidRDefault="00F562A3" w:rsidP="00F562A3">
      <w:pPr>
        <w:spacing w:line="240" w:lineRule="auto"/>
        <w:rPr>
          <w:rFonts w:ascii="Arial" w:eastAsia="Times New Roman" w:hAnsi="Arial"/>
          <w:bCs w:val="0"/>
          <w:sz w:val="20"/>
          <w:szCs w:val="24"/>
          <w:lang w:eastAsia="ru-RU"/>
        </w:rPr>
      </w:pPr>
    </w:p>
    <w:p w14:paraId="3BCFFDC3"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225" w:name="_Toc494905897"/>
      <w:r w:rsidRPr="00F562A3">
        <w:rPr>
          <w:rFonts w:ascii="Arial" w:eastAsia="Times New Roman" w:hAnsi="Arial" w:cs="Arial"/>
          <w:sz w:val="24"/>
          <w:szCs w:val="26"/>
          <w:lang w:eastAsia="ru-RU"/>
        </w:rPr>
        <w:t>Карточки складского учета, классификатор товаров. Коэффициент вариативности.</w:t>
      </w:r>
      <w:bookmarkEnd w:id="225"/>
    </w:p>
    <w:p w14:paraId="3546F4F0" w14:textId="77777777" w:rsidR="00F562A3" w:rsidRPr="00F562A3" w:rsidRDefault="00F562A3" w:rsidP="00F562A3">
      <w:pPr>
        <w:spacing w:line="240" w:lineRule="auto"/>
        <w:rPr>
          <w:rFonts w:ascii="Arial" w:eastAsia="Times New Roman" w:hAnsi="Arial"/>
          <w:bCs w:val="0"/>
          <w:sz w:val="20"/>
          <w:szCs w:val="24"/>
          <w:lang w:eastAsia="ru-RU"/>
        </w:rPr>
      </w:pPr>
    </w:p>
    <w:p w14:paraId="7E2F7686"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разделе «Карточки складского учета» из таблицы складских запасов на закладке «Заказ» удалены колонки «Коэффициент вариативности» и «Коэффициент вариативности для группы».</w:t>
      </w:r>
    </w:p>
    <w:p w14:paraId="7DE2DCA0" w14:textId="77777777" w:rsidR="00F562A3" w:rsidRPr="00F562A3" w:rsidRDefault="00F562A3" w:rsidP="00F562A3">
      <w:pPr>
        <w:spacing w:line="240" w:lineRule="auto"/>
        <w:rPr>
          <w:rFonts w:ascii="Arial" w:eastAsia="Times New Roman" w:hAnsi="Arial"/>
          <w:bCs w:val="0"/>
          <w:sz w:val="20"/>
          <w:szCs w:val="24"/>
          <w:lang w:eastAsia="ru-RU"/>
        </w:rPr>
      </w:pPr>
    </w:p>
    <w:p w14:paraId="0336E056"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разделе «Классификатор товаров» на закладке «Узел» удален параметр «коэффициент вариативности».</w:t>
      </w:r>
    </w:p>
    <w:p w14:paraId="6B49009B" w14:textId="77777777" w:rsidR="00F562A3" w:rsidRPr="00F562A3" w:rsidRDefault="00F562A3" w:rsidP="00F562A3">
      <w:pPr>
        <w:spacing w:line="240" w:lineRule="auto"/>
        <w:rPr>
          <w:rFonts w:ascii="Arial" w:eastAsia="Times New Roman" w:hAnsi="Arial"/>
          <w:bCs w:val="0"/>
          <w:sz w:val="20"/>
          <w:szCs w:val="24"/>
          <w:lang w:eastAsia="ru-RU"/>
        </w:rPr>
      </w:pPr>
    </w:p>
    <w:p w14:paraId="6AA93172"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Атрибут удален в связи с тем, что он более не используется.</w:t>
      </w:r>
    </w:p>
    <w:p w14:paraId="77DACBFC" w14:textId="77777777" w:rsidR="00F562A3" w:rsidRPr="00F562A3" w:rsidRDefault="00F562A3" w:rsidP="00F562A3">
      <w:pPr>
        <w:spacing w:line="240" w:lineRule="auto"/>
        <w:rPr>
          <w:rFonts w:ascii="Arial" w:eastAsia="Times New Roman" w:hAnsi="Arial"/>
          <w:bCs w:val="0"/>
          <w:sz w:val="20"/>
          <w:szCs w:val="24"/>
          <w:lang w:eastAsia="ru-RU"/>
        </w:rPr>
      </w:pPr>
    </w:p>
    <w:p w14:paraId="1FD08021"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226" w:name="_Toc494905899"/>
      <w:r w:rsidRPr="00F562A3">
        <w:rPr>
          <w:rFonts w:ascii="Arial" w:eastAsia="Times New Roman" w:hAnsi="Arial" w:cs="Arial"/>
          <w:sz w:val="24"/>
          <w:szCs w:val="26"/>
          <w:lang w:eastAsia="ru-RU"/>
        </w:rPr>
        <w:t>Цены. Дифференцированное ценообразование.</w:t>
      </w:r>
      <w:bookmarkEnd w:id="226"/>
    </w:p>
    <w:p w14:paraId="1CD035F3" w14:textId="77777777" w:rsidR="00F562A3" w:rsidRPr="00F562A3" w:rsidRDefault="00F562A3" w:rsidP="00F562A3">
      <w:pPr>
        <w:spacing w:line="240" w:lineRule="auto"/>
        <w:rPr>
          <w:rFonts w:ascii="Arial" w:eastAsia="Times New Roman" w:hAnsi="Arial"/>
          <w:bCs w:val="0"/>
          <w:sz w:val="20"/>
          <w:szCs w:val="24"/>
          <w:lang w:eastAsia="ru-RU"/>
        </w:rPr>
      </w:pPr>
    </w:p>
    <w:p w14:paraId="7AB27B73"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разделе «Цены» на закладке «Дифференцированное ценообразование» в интерфейс внесены следующие изменения:</w:t>
      </w:r>
    </w:p>
    <w:p w14:paraId="2C36D241"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в список маркетинговых групп перед названием маркетинговой группы добавлена колонка с кодом маркетинговой группы,</w:t>
      </w:r>
    </w:p>
    <w:p w14:paraId="4E2CDB9B"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в детальной части перед названием маркетинговой группы показывается её код в фигурных скобках.</w:t>
      </w:r>
    </w:p>
    <w:p w14:paraId="29F1BAE7" w14:textId="77777777" w:rsidR="00F562A3" w:rsidRPr="00F562A3" w:rsidRDefault="00F562A3" w:rsidP="00F562A3">
      <w:pPr>
        <w:spacing w:line="240" w:lineRule="auto"/>
        <w:rPr>
          <w:rFonts w:ascii="Arial" w:eastAsia="Times New Roman" w:hAnsi="Arial"/>
          <w:bCs w:val="0"/>
          <w:sz w:val="20"/>
          <w:szCs w:val="24"/>
          <w:lang w:eastAsia="ru-RU"/>
        </w:rPr>
      </w:pPr>
    </w:p>
    <w:p w14:paraId="399BF17B"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На закладку добавлена кнопка «Установить параметры ценообразования». При нажатии кнопки вызывается диалог обработки одной, нескольких выделенных или всех строк таблицы параметров дифференцированного ценообразования для мест хранений:</w:t>
      </w:r>
    </w:p>
    <w:p w14:paraId="2E8BD30D" w14:textId="77777777" w:rsidR="00F562A3" w:rsidRPr="00F562A3" w:rsidRDefault="00F562A3" w:rsidP="00F562A3">
      <w:pPr>
        <w:spacing w:line="240" w:lineRule="auto"/>
        <w:rPr>
          <w:rFonts w:ascii="Arial" w:eastAsia="Times New Roman" w:hAnsi="Arial"/>
          <w:bCs w:val="0"/>
          <w:sz w:val="20"/>
          <w:szCs w:val="24"/>
          <w:lang w:eastAsia="ru-RU"/>
        </w:rPr>
      </w:pPr>
    </w:p>
    <w:p w14:paraId="452C6B9F"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lastRenderedPageBreak/>
        <w:drawing>
          <wp:inline distT="0" distB="0" distL="0" distR="0" wp14:anchorId="7D06FB50" wp14:editId="0FE4314A">
            <wp:extent cx="3200400" cy="2590800"/>
            <wp:effectExtent l="0" t="0" r="0" b="0"/>
            <wp:docPr id="174" name="Рисунок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3200400" cy="2590800"/>
                    </a:xfrm>
                    <a:prstGeom prst="rect">
                      <a:avLst/>
                    </a:prstGeom>
                    <a:noFill/>
                    <a:ln>
                      <a:noFill/>
                    </a:ln>
                  </pic:spPr>
                </pic:pic>
              </a:graphicData>
            </a:graphic>
          </wp:inline>
        </w:drawing>
      </w:r>
      <w:r w:rsidRPr="00F562A3">
        <w:rPr>
          <w:rFonts w:ascii="Arial" w:eastAsia="Times New Roman" w:hAnsi="Arial"/>
          <w:bCs w:val="0"/>
          <w:sz w:val="20"/>
          <w:szCs w:val="24"/>
          <w:lang w:eastAsia="ru-RU"/>
        </w:rPr>
        <w:t xml:space="preserve"> </w:t>
      </w:r>
    </w:p>
    <w:p w14:paraId="54297AB1" w14:textId="77777777" w:rsidR="00F562A3" w:rsidRPr="00F562A3" w:rsidRDefault="00F562A3" w:rsidP="00F562A3">
      <w:pPr>
        <w:spacing w:line="240" w:lineRule="auto"/>
        <w:rPr>
          <w:rFonts w:ascii="Arial" w:eastAsia="Times New Roman" w:hAnsi="Arial"/>
          <w:bCs w:val="0"/>
          <w:sz w:val="20"/>
          <w:szCs w:val="24"/>
          <w:lang w:eastAsia="ru-RU"/>
        </w:rPr>
      </w:pPr>
    </w:p>
    <w:p w14:paraId="5654C086"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Функция позволяет установить для всех выбранных строк одинаковые значения атрибутов «Отклонение от базовой цены», «Мин. наценка», «Макс. наценка», «Правило округления».</w:t>
      </w:r>
    </w:p>
    <w:p w14:paraId="0C6AC7EC" w14:textId="77777777" w:rsidR="00F562A3" w:rsidRPr="00F562A3" w:rsidRDefault="00F562A3" w:rsidP="00F562A3">
      <w:pPr>
        <w:spacing w:line="240" w:lineRule="auto"/>
        <w:rPr>
          <w:rFonts w:ascii="Arial" w:eastAsia="Times New Roman" w:hAnsi="Arial"/>
          <w:bCs w:val="0"/>
          <w:sz w:val="20"/>
          <w:szCs w:val="24"/>
          <w:lang w:eastAsia="ru-RU"/>
        </w:rPr>
      </w:pPr>
    </w:p>
    <w:p w14:paraId="77846A25"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227" w:name="_Toc494905900"/>
      <w:r w:rsidRPr="00F562A3">
        <w:rPr>
          <w:rFonts w:ascii="Arial" w:eastAsia="Times New Roman" w:hAnsi="Arial" w:cs="Arial"/>
          <w:sz w:val="24"/>
          <w:szCs w:val="26"/>
          <w:lang w:eastAsia="ru-RU"/>
        </w:rPr>
        <w:t>Справочник «Форматы мест хранений». Параметры дифференцированного ценообразования по умолчанию.</w:t>
      </w:r>
      <w:bookmarkEnd w:id="227"/>
    </w:p>
    <w:p w14:paraId="2DE8FD3C" w14:textId="77777777" w:rsidR="00F562A3" w:rsidRPr="00F562A3" w:rsidRDefault="00F562A3" w:rsidP="00F562A3">
      <w:pPr>
        <w:spacing w:line="240" w:lineRule="auto"/>
        <w:rPr>
          <w:rFonts w:ascii="Arial" w:eastAsia="Times New Roman" w:hAnsi="Arial"/>
          <w:bCs w:val="0"/>
          <w:sz w:val="20"/>
          <w:szCs w:val="24"/>
          <w:lang w:eastAsia="ru-RU"/>
        </w:rPr>
      </w:pPr>
    </w:p>
    <w:p w14:paraId="5E47C0EF"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справочник «Форматы места хранения» добавлена таблица параметров дифференцированного ценообразования по умолчанию для маркетинговых групп. Для каждой маркетинговой группы формата можно заполнить значения «Отклонение от базовой цены», «Мин. наценка», «Макс. наценка» и «Правило округления».</w:t>
      </w:r>
    </w:p>
    <w:p w14:paraId="01C17E60" w14:textId="77777777" w:rsidR="00F562A3" w:rsidRPr="00F562A3" w:rsidRDefault="00F562A3" w:rsidP="00F562A3">
      <w:pPr>
        <w:spacing w:line="240" w:lineRule="auto"/>
        <w:rPr>
          <w:rFonts w:ascii="Arial" w:eastAsia="Times New Roman" w:hAnsi="Arial"/>
          <w:bCs w:val="0"/>
          <w:sz w:val="20"/>
          <w:szCs w:val="24"/>
          <w:lang w:eastAsia="ru-RU"/>
        </w:rPr>
      </w:pPr>
    </w:p>
    <w:p w14:paraId="7719CB6A"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Данные справочника используются для заполнения таблицы параметров дифференцированного ценообразования при назначении или смене формата места хранения в разделе «Склады и магазины». </w:t>
      </w:r>
    </w:p>
    <w:p w14:paraId="339D9799" w14:textId="77777777" w:rsidR="00F562A3" w:rsidRPr="00F562A3" w:rsidRDefault="00F562A3" w:rsidP="00F562A3">
      <w:pPr>
        <w:spacing w:line="240" w:lineRule="auto"/>
        <w:rPr>
          <w:rFonts w:ascii="Arial" w:eastAsia="Times New Roman" w:hAnsi="Arial"/>
          <w:bCs w:val="0"/>
          <w:sz w:val="20"/>
          <w:szCs w:val="24"/>
          <w:lang w:eastAsia="ru-RU"/>
        </w:rPr>
      </w:pPr>
    </w:p>
    <w:p w14:paraId="3FCD9D54"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228" w:name="_Toc494905901"/>
      <w:r w:rsidRPr="00F562A3">
        <w:rPr>
          <w:rFonts w:ascii="Arial" w:eastAsia="Times New Roman" w:hAnsi="Arial" w:cs="Arial"/>
          <w:sz w:val="24"/>
          <w:szCs w:val="26"/>
          <w:lang w:eastAsia="ru-RU"/>
        </w:rPr>
        <w:t>Классификатор списков мест хранения.</w:t>
      </w:r>
      <w:bookmarkEnd w:id="228"/>
    </w:p>
    <w:p w14:paraId="4E1963B3" w14:textId="77777777" w:rsidR="00F562A3" w:rsidRPr="00F562A3" w:rsidRDefault="00F562A3" w:rsidP="00F562A3">
      <w:pPr>
        <w:spacing w:line="240" w:lineRule="auto"/>
        <w:rPr>
          <w:rFonts w:ascii="Arial" w:eastAsia="Times New Roman" w:hAnsi="Arial"/>
          <w:bCs w:val="0"/>
          <w:sz w:val="20"/>
          <w:szCs w:val="24"/>
          <w:lang w:eastAsia="ru-RU"/>
        </w:rPr>
      </w:pPr>
    </w:p>
    <w:p w14:paraId="3F12AF1B"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группу разделов «Классификаторы» добавлен новый раздел «Классификатор списков мест хранения». Для доступа к редактированию объектов классификатора необходимо иметь права на соответствующие функции модуля «Классификаторы».</w:t>
      </w:r>
    </w:p>
    <w:p w14:paraId="4AD479EC" w14:textId="77777777" w:rsidR="00F562A3" w:rsidRPr="00F562A3" w:rsidRDefault="00F562A3" w:rsidP="00F562A3">
      <w:pPr>
        <w:spacing w:line="240" w:lineRule="auto"/>
        <w:rPr>
          <w:rFonts w:ascii="Arial" w:eastAsia="Times New Roman" w:hAnsi="Arial"/>
          <w:bCs w:val="0"/>
          <w:sz w:val="20"/>
          <w:szCs w:val="24"/>
          <w:lang w:eastAsia="ru-RU"/>
        </w:rPr>
      </w:pPr>
    </w:p>
    <w:p w14:paraId="545627C7"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Интерфейс и поведение раздела такие же, как и у разделов классификаторов списков поставщиков или клиентов. То есть, можно создавать объекты типа «папки» или «списки мест хранения», публичные или для личного использования.</w:t>
      </w:r>
    </w:p>
    <w:p w14:paraId="0840DD5B" w14:textId="77777777" w:rsidR="00F562A3" w:rsidRPr="00F562A3" w:rsidRDefault="00F562A3" w:rsidP="00F562A3">
      <w:pPr>
        <w:spacing w:line="240" w:lineRule="auto"/>
        <w:rPr>
          <w:rFonts w:ascii="Arial" w:eastAsia="Times New Roman" w:hAnsi="Arial"/>
          <w:bCs w:val="0"/>
          <w:sz w:val="20"/>
          <w:szCs w:val="24"/>
          <w:lang w:eastAsia="ru-RU"/>
        </w:rPr>
      </w:pPr>
    </w:p>
    <w:p w14:paraId="3B789A4A"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229" w:name="_Toc494905902"/>
      <w:r w:rsidRPr="00F562A3">
        <w:rPr>
          <w:rFonts w:ascii="Arial" w:eastAsia="Times New Roman" w:hAnsi="Arial" w:cs="Arial"/>
          <w:sz w:val="24"/>
          <w:szCs w:val="26"/>
          <w:lang w:eastAsia="ru-RU"/>
        </w:rPr>
        <w:t>Склады и магазины. Функции работы со списками мест хранения.</w:t>
      </w:r>
      <w:bookmarkEnd w:id="229"/>
    </w:p>
    <w:p w14:paraId="1CC3E57F" w14:textId="77777777" w:rsidR="00F562A3" w:rsidRPr="00F562A3" w:rsidRDefault="00F562A3" w:rsidP="00F562A3">
      <w:pPr>
        <w:spacing w:line="240" w:lineRule="auto"/>
        <w:rPr>
          <w:rFonts w:ascii="Arial" w:eastAsia="Times New Roman" w:hAnsi="Arial"/>
          <w:bCs w:val="0"/>
          <w:sz w:val="20"/>
          <w:szCs w:val="24"/>
          <w:lang w:eastAsia="ru-RU"/>
        </w:rPr>
      </w:pPr>
    </w:p>
    <w:p w14:paraId="22480019"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разделе «Склады и магазины» кнопка «Обработать» заменена выпадающим списком с функциями, в который добавлены функции "В список" и "Из списка".</w:t>
      </w:r>
    </w:p>
    <w:p w14:paraId="3F387315" w14:textId="77777777" w:rsidR="00F562A3" w:rsidRPr="00F562A3" w:rsidRDefault="00F562A3" w:rsidP="00F562A3">
      <w:pPr>
        <w:spacing w:line="240" w:lineRule="auto"/>
        <w:rPr>
          <w:rFonts w:ascii="Arial" w:eastAsia="Times New Roman" w:hAnsi="Arial"/>
          <w:bCs w:val="0"/>
          <w:sz w:val="20"/>
          <w:szCs w:val="24"/>
          <w:lang w:eastAsia="ru-RU"/>
        </w:rPr>
      </w:pPr>
    </w:p>
    <w:p w14:paraId="73A3C8B7"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230" w:name="_Toc494905903"/>
      <w:r w:rsidRPr="00F562A3">
        <w:rPr>
          <w:rFonts w:ascii="Arial" w:eastAsia="Times New Roman" w:hAnsi="Arial" w:cs="Arial"/>
          <w:sz w:val="24"/>
          <w:szCs w:val="26"/>
          <w:lang w:eastAsia="ru-RU"/>
        </w:rPr>
        <w:t>Генерация аукционных заказов. Использование групп классификаторов и списков мест хранения.</w:t>
      </w:r>
      <w:bookmarkEnd w:id="230"/>
    </w:p>
    <w:p w14:paraId="6D57F762" w14:textId="77777777" w:rsidR="00F562A3" w:rsidRPr="00F562A3" w:rsidRDefault="00F562A3" w:rsidP="00F562A3">
      <w:pPr>
        <w:spacing w:line="240" w:lineRule="auto"/>
        <w:rPr>
          <w:rFonts w:ascii="Arial" w:eastAsia="Times New Roman" w:hAnsi="Arial"/>
          <w:bCs w:val="0"/>
          <w:sz w:val="20"/>
          <w:szCs w:val="24"/>
          <w:lang w:eastAsia="ru-RU"/>
        </w:rPr>
      </w:pPr>
    </w:p>
    <w:p w14:paraId="62BA61D0"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мастер генерации аукционных заказов на страницу «Место хранения» добавлены опции выбора групп мест хранения и списков мест хранения:</w:t>
      </w:r>
    </w:p>
    <w:p w14:paraId="2347421B" w14:textId="77777777" w:rsidR="00F562A3" w:rsidRPr="00F562A3" w:rsidRDefault="00F562A3" w:rsidP="00F562A3">
      <w:pPr>
        <w:spacing w:line="240" w:lineRule="auto"/>
        <w:rPr>
          <w:rFonts w:ascii="Arial" w:eastAsia="Times New Roman" w:hAnsi="Arial"/>
          <w:bCs w:val="0"/>
          <w:sz w:val="20"/>
          <w:szCs w:val="24"/>
          <w:lang w:eastAsia="ru-RU"/>
        </w:rPr>
      </w:pPr>
    </w:p>
    <w:p w14:paraId="7FBFBB9B" w14:textId="77777777" w:rsidR="00F562A3" w:rsidRPr="00F562A3" w:rsidRDefault="00F562A3" w:rsidP="00F562A3">
      <w:pPr>
        <w:spacing w:line="240" w:lineRule="auto"/>
        <w:rPr>
          <w:rFonts w:ascii="Calibri" w:eastAsia="Times New Roman" w:hAnsi="Calibri"/>
          <w:bCs w:val="0"/>
          <w:color w:val="1F497D"/>
          <w:sz w:val="22"/>
          <w:lang w:eastAsia="ru-RU"/>
        </w:rPr>
      </w:pPr>
      <w:r w:rsidRPr="00F562A3">
        <w:rPr>
          <w:rFonts w:ascii="Calibri" w:eastAsia="Times New Roman" w:hAnsi="Calibri"/>
          <w:bCs w:val="0"/>
          <w:noProof/>
          <w:color w:val="1F497D"/>
          <w:sz w:val="22"/>
          <w:lang w:eastAsia="ru-RU"/>
        </w:rPr>
        <w:lastRenderedPageBreak/>
        <w:drawing>
          <wp:inline distT="0" distB="0" distL="0" distR="0" wp14:anchorId="404395DC" wp14:editId="7BD8F8AD">
            <wp:extent cx="4343400" cy="2190750"/>
            <wp:effectExtent l="0" t="0" r="0" b="0"/>
            <wp:docPr id="175" name="Рисунок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4343400" cy="2190750"/>
                    </a:xfrm>
                    <a:prstGeom prst="rect">
                      <a:avLst/>
                    </a:prstGeom>
                    <a:noFill/>
                    <a:ln>
                      <a:noFill/>
                    </a:ln>
                  </pic:spPr>
                </pic:pic>
              </a:graphicData>
            </a:graphic>
          </wp:inline>
        </w:drawing>
      </w:r>
    </w:p>
    <w:p w14:paraId="798D132E" w14:textId="77777777" w:rsidR="00F562A3" w:rsidRPr="00F562A3" w:rsidRDefault="00F562A3" w:rsidP="00F562A3">
      <w:pPr>
        <w:spacing w:line="240" w:lineRule="auto"/>
        <w:rPr>
          <w:rFonts w:ascii="Calibri" w:eastAsia="Times New Roman" w:hAnsi="Calibri"/>
          <w:bCs w:val="0"/>
          <w:color w:val="1F497D"/>
          <w:sz w:val="22"/>
          <w:lang w:eastAsia="ru-RU"/>
        </w:rPr>
      </w:pPr>
    </w:p>
    <w:p w14:paraId="3425BEE0" w14:textId="77777777" w:rsidR="00F562A3" w:rsidRPr="00F562A3" w:rsidRDefault="00F562A3" w:rsidP="00F562A3">
      <w:pPr>
        <w:spacing w:line="240" w:lineRule="auto"/>
        <w:rPr>
          <w:rFonts w:ascii="Calibri" w:eastAsia="Times New Roman" w:hAnsi="Calibri"/>
          <w:bCs w:val="0"/>
          <w:color w:val="1F497D"/>
          <w:sz w:val="22"/>
          <w:lang w:eastAsia="ru-RU"/>
        </w:rPr>
      </w:pPr>
      <w:r w:rsidRPr="00F562A3">
        <w:rPr>
          <w:rFonts w:ascii="Calibri" w:eastAsia="Times New Roman" w:hAnsi="Calibri"/>
          <w:bCs w:val="0"/>
          <w:noProof/>
          <w:color w:val="1F497D"/>
          <w:sz w:val="22"/>
          <w:lang w:eastAsia="ru-RU"/>
        </w:rPr>
        <w:drawing>
          <wp:inline distT="0" distB="0" distL="0" distR="0" wp14:anchorId="4DC90A4B" wp14:editId="349CCC6B">
            <wp:extent cx="4343400" cy="2962275"/>
            <wp:effectExtent l="0" t="0" r="0" b="9525"/>
            <wp:docPr id="176" name="Рисунок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4343400" cy="2962275"/>
                    </a:xfrm>
                    <a:prstGeom prst="rect">
                      <a:avLst/>
                    </a:prstGeom>
                    <a:noFill/>
                    <a:ln>
                      <a:noFill/>
                    </a:ln>
                  </pic:spPr>
                </pic:pic>
              </a:graphicData>
            </a:graphic>
          </wp:inline>
        </w:drawing>
      </w:r>
    </w:p>
    <w:p w14:paraId="27187842" w14:textId="77777777" w:rsidR="00F562A3" w:rsidRPr="00F562A3" w:rsidRDefault="00F562A3" w:rsidP="00F562A3">
      <w:pPr>
        <w:spacing w:line="240" w:lineRule="auto"/>
        <w:rPr>
          <w:rFonts w:ascii="Calibri" w:eastAsia="Times New Roman" w:hAnsi="Calibri"/>
          <w:bCs w:val="0"/>
          <w:color w:val="1F497D"/>
          <w:sz w:val="22"/>
          <w:lang w:eastAsia="ru-RU"/>
        </w:rPr>
      </w:pPr>
    </w:p>
    <w:p w14:paraId="70CA507E"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Диалог выбора групп классификатора или списков мест хранений позволяет выбрать несколько групп или списков для определения мест хранения аукционного заказа. Если выбрано несколько списков мест хранения, то для нужд генерации аукционного заказа перечень мест хранения этих списков объединяется. </w:t>
      </w:r>
    </w:p>
    <w:p w14:paraId="1C7EEDC8" w14:textId="77777777" w:rsidR="00F562A3" w:rsidRPr="00F562A3" w:rsidRDefault="00F562A3" w:rsidP="00F562A3">
      <w:pPr>
        <w:spacing w:line="240" w:lineRule="auto"/>
        <w:rPr>
          <w:rFonts w:ascii="Arial" w:eastAsia="Times New Roman" w:hAnsi="Arial"/>
          <w:bCs w:val="0"/>
          <w:sz w:val="20"/>
          <w:szCs w:val="24"/>
          <w:lang w:eastAsia="ru-RU"/>
        </w:rPr>
      </w:pPr>
    </w:p>
    <w:p w14:paraId="4C74DCCF"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Выбранные группы или списки запоминаются и используются при следующих обращениях к мастеру.</w:t>
      </w:r>
    </w:p>
    <w:p w14:paraId="3A47D228" w14:textId="77777777" w:rsidR="00F562A3" w:rsidRPr="00F562A3" w:rsidRDefault="00F562A3" w:rsidP="00F562A3">
      <w:pPr>
        <w:spacing w:line="240" w:lineRule="auto"/>
        <w:rPr>
          <w:rFonts w:ascii="Arial" w:eastAsia="Times New Roman" w:hAnsi="Arial"/>
          <w:bCs w:val="0"/>
          <w:sz w:val="20"/>
          <w:szCs w:val="24"/>
          <w:lang w:eastAsia="ru-RU"/>
        </w:rPr>
      </w:pPr>
    </w:p>
    <w:p w14:paraId="70562404"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231" w:name="_Toc494905904"/>
      <w:r w:rsidRPr="00F562A3">
        <w:rPr>
          <w:rFonts w:ascii="Arial" w:eastAsia="Times New Roman" w:hAnsi="Arial" w:cs="Arial"/>
          <w:sz w:val="24"/>
          <w:szCs w:val="26"/>
          <w:lang w:eastAsia="ru-RU"/>
        </w:rPr>
        <w:t>Заказ поставщику, Складское требование. Права на задание места хранения кросс-докинга.</w:t>
      </w:r>
      <w:bookmarkEnd w:id="231"/>
    </w:p>
    <w:p w14:paraId="33B0A557" w14:textId="77777777" w:rsidR="00F562A3" w:rsidRPr="00F562A3" w:rsidRDefault="00F562A3" w:rsidP="00F562A3">
      <w:pPr>
        <w:spacing w:line="240" w:lineRule="auto"/>
        <w:rPr>
          <w:rFonts w:ascii="Arial" w:eastAsia="Times New Roman" w:hAnsi="Arial"/>
          <w:bCs w:val="0"/>
          <w:sz w:val="20"/>
          <w:szCs w:val="24"/>
          <w:lang w:eastAsia="ru-RU"/>
        </w:rPr>
      </w:pPr>
    </w:p>
    <w:p w14:paraId="1AC3C610"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В заголовке документов «Заказ поставщику» и «Складское требование» имеется атрибут «Место хранения кросс-докинга». В прошлых версиях выбор места хранения, которое можно было назначить в качестве мест кросс-докинга, определялся правами должности на просмотр списка мест хранения. В тех случаях, когда сотрудники имеют права только на локальные места хранения, бывает, что место хранения кросс-докинга при создании документа задать невозможно. </w:t>
      </w:r>
    </w:p>
    <w:p w14:paraId="639203EA" w14:textId="77777777" w:rsidR="00F562A3" w:rsidRPr="00F562A3" w:rsidRDefault="00F562A3" w:rsidP="00F562A3">
      <w:pPr>
        <w:spacing w:line="240" w:lineRule="auto"/>
        <w:rPr>
          <w:rFonts w:ascii="Arial" w:eastAsia="Times New Roman" w:hAnsi="Arial"/>
          <w:bCs w:val="0"/>
          <w:sz w:val="20"/>
          <w:szCs w:val="24"/>
          <w:lang w:eastAsia="ru-RU"/>
        </w:rPr>
      </w:pPr>
    </w:p>
    <w:p w14:paraId="73AD195F"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текущей версии список доступных мест хранений для назначения места хранения кросс-докинга не зависит от прав пользователя на места хранения.</w:t>
      </w:r>
    </w:p>
    <w:p w14:paraId="52B34AE5" w14:textId="77777777" w:rsidR="00F562A3" w:rsidRPr="00F562A3" w:rsidRDefault="00F562A3" w:rsidP="00F562A3">
      <w:pPr>
        <w:spacing w:line="240" w:lineRule="auto"/>
        <w:rPr>
          <w:rFonts w:ascii="Arial" w:eastAsia="Times New Roman" w:hAnsi="Arial"/>
          <w:bCs w:val="0"/>
          <w:sz w:val="20"/>
          <w:szCs w:val="24"/>
          <w:lang w:eastAsia="ru-RU"/>
        </w:rPr>
      </w:pPr>
    </w:p>
    <w:p w14:paraId="434D16EC"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232" w:name="_Toc494905905"/>
      <w:r w:rsidRPr="00F562A3">
        <w:rPr>
          <w:rFonts w:ascii="Arial" w:eastAsia="Times New Roman" w:hAnsi="Arial" w:cs="Arial"/>
          <w:sz w:val="24"/>
          <w:szCs w:val="26"/>
          <w:lang w:eastAsia="ru-RU"/>
        </w:rPr>
        <w:t>Заказ поставщику. Флаг «Учитывать при автогенерации заказа».</w:t>
      </w:r>
      <w:bookmarkEnd w:id="232"/>
    </w:p>
    <w:p w14:paraId="7F752C81" w14:textId="77777777" w:rsidR="00F562A3" w:rsidRPr="00F562A3" w:rsidRDefault="00F562A3" w:rsidP="00F562A3">
      <w:pPr>
        <w:spacing w:line="240" w:lineRule="auto"/>
        <w:rPr>
          <w:rFonts w:ascii="Arial" w:eastAsia="Times New Roman" w:hAnsi="Arial"/>
          <w:bCs w:val="0"/>
          <w:sz w:val="20"/>
          <w:szCs w:val="24"/>
          <w:lang w:eastAsia="ru-RU"/>
        </w:rPr>
      </w:pPr>
    </w:p>
    <w:p w14:paraId="4D3949B9"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lastRenderedPageBreak/>
        <w:t>В заголовок документа «Заказ поставщику» на закладку «Главная» добавлен флаг «Учитывать при автогенерации заказа». По умолчанию флаг установлен.</w:t>
      </w:r>
    </w:p>
    <w:p w14:paraId="29CE1799" w14:textId="77777777" w:rsidR="00F562A3" w:rsidRPr="00F562A3" w:rsidRDefault="00F562A3" w:rsidP="00F562A3">
      <w:pPr>
        <w:spacing w:line="240" w:lineRule="auto"/>
        <w:rPr>
          <w:rFonts w:ascii="Arial" w:eastAsia="Times New Roman" w:hAnsi="Arial"/>
          <w:bCs w:val="0"/>
          <w:sz w:val="20"/>
          <w:szCs w:val="24"/>
          <w:lang w:eastAsia="ru-RU"/>
        </w:rPr>
      </w:pPr>
    </w:p>
    <w:p w14:paraId="626C16CE"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Флаг определяет, учитывать ли документ для определения даты последнего заказа поставщику в алгоритмах автоматической генерации заказа. Дата последнего заказа используется для определения даты ближайшего заказа и поставки, если для поставщика установлена отличная от нуля  частота заказ, то есть когда задана минимальная периодичность поставки, чаще которой товар у данного поставщика заказывать нельзя.</w:t>
      </w:r>
    </w:p>
    <w:p w14:paraId="67B3CEF3" w14:textId="77777777" w:rsidR="00F562A3" w:rsidRPr="00F562A3" w:rsidRDefault="00F562A3" w:rsidP="00F562A3">
      <w:pPr>
        <w:spacing w:line="240" w:lineRule="auto"/>
        <w:rPr>
          <w:rFonts w:ascii="Arial" w:eastAsia="Times New Roman" w:hAnsi="Arial"/>
          <w:bCs w:val="0"/>
          <w:sz w:val="20"/>
          <w:szCs w:val="24"/>
          <w:lang w:eastAsia="ru-RU"/>
        </w:rPr>
      </w:pPr>
    </w:p>
    <w:p w14:paraId="7817329D"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Если у документа флаг не установлен, то такой документ не будет считаться последним заказом. Это может быть использовано в тех случаях, когда в дополнение к периодическим заказам поставщику по согласованию с ним делается дополнительный заказ (например, срочный дозаказ), и этот заказ не должен смещать график периодических заказов.</w:t>
      </w:r>
    </w:p>
    <w:p w14:paraId="2CFDB848" w14:textId="77777777" w:rsidR="00F562A3" w:rsidRPr="00F562A3" w:rsidRDefault="00F562A3" w:rsidP="00F562A3">
      <w:pPr>
        <w:spacing w:line="240" w:lineRule="auto"/>
        <w:rPr>
          <w:rFonts w:ascii="Arial" w:eastAsia="Times New Roman" w:hAnsi="Arial"/>
          <w:bCs w:val="0"/>
          <w:sz w:val="20"/>
          <w:szCs w:val="24"/>
          <w:lang w:eastAsia="ru-RU"/>
        </w:rPr>
      </w:pPr>
    </w:p>
    <w:p w14:paraId="1C9376C1"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233" w:name="_Toc494905906"/>
      <w:r w:rsidRPr="00F562A3">
        <w:rPr>
          <w:rFonts w:ascii="Arial" w:eastAsia="Times New Roman" w:hAnsi="Arial" w:cs="Arial"/>
          <w:sz w:val="24"/>
          <w:szCs w:val="26"/>
          <w:lang w:eastAsia="ru-RU"/>
        </w:rPr>
        <w:t>Функция проверки 19 «Контроль минимального количества заказа поставщику».</w:t>
      </w:r>
      <w:bookmarkEnd w:id="233"/>
    </w:p>
    <w:p w14:paraId="603F805C" w14:textId="77777777" w:rsidR="00F562A3" w:rsidRPr="00F562A3" w:rsidRDefault="00F562A3" w:rsidP="00F562A3">
      <w:pPr>
        <w:spacing w:line="240" w:lineRule="auto"/>
        <w:rPr>
          <w:rFonts w:ascii="Arial" w:eastAsia="Times New Roman" w:hAnsi="Arial"/>
          <w:bCs w:val="0"/>
          <w:sz w:val="20"/>
          <w:szCs w:val="24"/>
          <w:lang w:eastAsia="ru-RU"/>
        </w:rPr>
      </w:pPr>
    </w:p>
    <w:p w14:paraId="7F2C36BD"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Создана функция проверки 19 «Контроль минимального количества заказа поставщику». По умолчанию функция имеет режим работы «Предупреждение».</w:t>
      </w:r>
    </w:p>
    <w:p w14:paraId="5E3CF163" w14:textId="77777777" w:rsidR="00F562A3" w:rsidRPr="00F562A3" w:rsidRDefault="00F562A3" w:rsidP="00F562A3">
      <w:pPr>
        <w:spacing w:line="240" w:lineRule="auto"/>
        <w:rPr>
          <w:rFonts w:ascii="Arial" w:eastAsia="Times New Roman" w:hAnsi="Arial"/>
          <w:bCs w:val="0"/>
          <w:sz w:val="20"/>
          <w:szCs w:val="24"/>
          <w:lang w:eastAsia="ru-RU"/>
        </w:rPr>
      </w:pPr>
    </w:p>
    <w:p w14:paraId="63053F33"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Проверка срабатывает при смене статуса документа «Заказ поставщику» с «Черновик» на «Размещен» при выполнении одного из следующих условий:</w:t>
      </w:r>
    </w:p>
    <w:p w14:paraId="5B56785E" w14:textId="77777777" w:rsidR="00F562A3" w:rsidRPr="00F562A3" w:rsidRDefault="00F562A3" w:rsidP="00F562A3">
      <w:pPr>
        <w:spacing w:line="240" w:lineRule="auto"/>
        <w:rPr>
          <w:rFonts w:ascii="Arial" w:eastAsia="Times New Roman" w:hAnsi="Arial"/>
          <w:bCs w:val="0"/>
          <w:sz w:val="20"/>
          <w:szCs w:val="24"/>
          <w:lang w:eastAsia="ru-RU"/>
        </w:rPr>
      </w:pPr>
    </w:p>
    <w:p w14:paraId="1F549D1F"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общее количество заказа всех артикулов рассматриваемого документа «Заказ поставщику» меньше минимального количества заказа в заголовке оприходованного соглашения о поставках, которое имеется в общих оснований заказа поставщику. Если в основании заказа поставщику проставлено несколько соглашений о поставках, то для сравнения будет взято наименьшее минимальное количество заказа из этих соглашений.</w:t>
      </w:r>
    </w:p>
    <w:p w14:paraId="0C1C621E" w14:textId="77777777" w:rsidR="00F562A3" w:rsidRPr="00F562A3" w:rsidRDefault="00F562A3" w:rsidP="00F562A3">
      <w:pPr>
        <w:spacing w:line="240" w:lineRule="auto"/>
        <w:rPr>
          <w:rFonts w:ascii="Arial" w:eastAsia="Times New Roman" w:hAnsi="Arial"/>
          <w:bCs w:val="0"/>
          <w:sz w:val="20"/>
          <w:szCs w:val="24"/>
          <w:lang w:eastAsia="ru-RU"/>
        </w:rPr>
      </w:pPr>
    </w:p>
    <w:p w14:paraId="37ECC0B0"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в спецификации рассматриваемого документа «Заказ поставщику» есть артикул, количество заказа которого меньше минимального количества заказа этого артикула в спецификации оприходованного соглашения о поставках, которое имеется в общих основаниях заказа поставщику. Если для данного артикула в основании заказа поставщику будет обнаружено несколько соглашений о поставках, то для сравнения будет взято наименьшее минимальное количество заказа из этих соглашений.</w:t>
      </w:r>
    </w:p>
    <w:p w14:paraId="10A8E4BA" w14:textId="77777777" w:rsidR="00F562A3" w:rsidRPr="00F562A3" w:rsidRDefault="00F562A3" w:rsidP="00F562A3">
      <w:pPr>
        <w:spacing w:line="240" w:lineRule="auto"/>
        <w:rPr>
          <w:rFonts w:ascii="Arial" w:eastAsia="Times New Roman" w:hAnsi="Arial"/>
          <w:bCs w:val="0"/>
          <w:sz w:val="20"/>
          <w:szCs w:val="24"/>
          <w:lang w:eastAsia="ru-RU"/>
        </w:rPr>
      </w:pPr>
    </w:p>
    <w:p w14:paraId="3A5B5D4E"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234" w:name="_Toc494905907"/>
      <w:r w:rsidRPr="00F562A3">
        <w:rPr>
          <w:rFonts w:ascii="Arial" w:eastAsia="Times New Roman" w:hAnsi="Arial" w:cs="Arial"/>
          <w:sz w:val="24"/>
          <w:szCs w:val="26"/>
          <w:lang w:eastAsia="ru-RU"/>
        </w:rPr>
        <w:t>Алгоритм генерации заказа «</w:t>
      </w:r>
      <w:r w:rsidRPr="00F562A3">
        <w:rPr>
          <w:rFonts w:ascii="Arial" w:eastAsia="Times New Roman" w:hAnsi="Arial" w:cs="Arial"/>
          <w:sz w:val="24"/>
          <w:szCs w:val="26"/>
          <w:lang w:val="en-US" w:eastAsia="ru-RU"/>
        </w:rPr>
        <w:t>Fresh</w:t>
      </w:r>
      <w:r w:rsidRPr="00F562A3">
        <w:rPr>
          <w:rFonts w:ascii="Arial" w:eastAsia="Times New Roman" w:hAnsi="Arial" w:cs="Arial"/>
          <w:sz w:val="24"/>
          <w:szCs w:val="26"/>
          <w:lang w:eastAsia="ru-RU"/>
        </w:rPr>
        <w:t>».</w:t>
      </w:r>
      <w:bookmarkEnd w:id="234"/>
    </w:p>
    <w:p w14:paraId="5E1759D8" w14:textId="77777777" w:rsidR="00F562A3" w:rsidRPr="00F562A3" w:rsidRDefault="00F562A3" w:rsidP="00F562A3">
      <w:pPr>
        <w:spacing w:line="240" w:lineRule="auto"/>
        <w:rPr>
          <w:rFonts w:ascii="Arial" w:eastAsia="Times New Roman" w:hAnsi="Arial"/>
          <w:bCs w:val="0"/>
          <w:sz w:val="20"/>
          <w:szCs w:val="24"/>
          <w:lang w:eastAsia="ru-RU"/>
        </w:rPr>
      </w:pPr>
    </w:p>
    <w:p w14:paraId="40DE8B83"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Перечень алгоритмов автоматической генерации заказов дополнен алгоритмом «</w:t>
      </w:r>
      <w:r w:rsidRPr="00F562A3">
        <w:rPr>
          <w:rFonts w:ascii="Arial" w:eastAsia="Times New Roman" w:hAnsi="Arial"/>
          <w:bCs w:val="0"/>
          <w:sz w:val="20"/>
          <w:szCs w:val="24"/>
          <w:lang w:val="en-US" w:eastAsia="ru-RU"/>
        </w:rPr>
        <w:t>Fresh</w:t>
      </w:r>
      <w:r w:rsidRPr="00F562A3">
        <w:rPr>
          <w:rFonts w:ascii="Arial" w:eastAsia="Times New Roman" w:hAnsi="Arial"/>
          <w:bCs w:val="0"/>
          <w:sz w:val="20"/>
          <w:szCs w:val="24"/>
          <w:lang w:eastAsia="ru-RU"/>
        </w:rPr>
        <w:t>». Особенностью алгоритма является использование результатов расчета среднесуточной реализации по дням недели вместо усредненной среднесуточной реализации для прогноза убыли товаров и отсутствие учета влияния маркетинговых акций. В остальном алгоритм аналогичен алгоритму «Стандартный». Подробное описание алгоритма можно посмотреть в файле «Алгоритм автоматической генерации заказа.doc»</w:t>
      </w:r>
    </w:p>
    <w:p w14:paraId="349AE47A" w14:textId="77777777" w:rsidR="00F562A3" w:rsidRPr="00F562A3" w:rsidRDefault="00F562A3" w:rsidP="00F562A3">
      <w:pPr>
        <w:spacing w:line="240" w:lineRule="auto"/>
        <w:rPr>
          <w:rFonts w:ascii="Arial" w:eastAsia="Times New Roman" w:hAnsi="Arial"/>
          <w:bCs w:val="0"/>
          <w:sz w:val="20"/>
          <w:szCs w:val="24"/>
          <w:lang w:eastAsia="ru-RU"/>
        </w:rPr>
      </w:pPr>
    </w:p>
    <w:p w14:paraId="353BE587"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Среднесуточная реализация по дням недели считается отдельно для каждого дня недели, как средняя реализация по всем дням, соответствующим дню недели, попавшим в диапазон расчета среднесуточной реализации. Например, если диапазон расчета составляет две недели, то для каждого дня недели среднесуточная реализация будет считаться, как сумма продаж соответствующих двух дней, деленная на два.</w:t>
      </w:r>
    </w:p>
    <w:p w14:paraId="55E13147" w14:textId="77777777" w:rsidR="00F562A3" w:rsidRPr="00F562A3" w:rsidRDefault="00F562A3" w:rsidP="00F562A3">
      <w:pPr>
        <w:spacing w:line="240" w:lineRule="auto"/>
        <w:rPr>
          <w:rFonts w:ascii="Arial" w:eastAsia="Times New Roman" w:hAnsi="Arial"/>
          <w:bCs w:val="0"/>
          <w:sz w:val="20"/>
          <w:szCs w:val="24"/>
          <w:lang w:eastAsia="ru-RU"/>
        </w:rPr>
      </w:pPr>
    </w:p>
    <w:p w14:paraId="3B2C4457"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Для того, чтобы при расчете среднесуточной реализации выполнялся расчет по дням недели необходимо в настройках процедуры расчета установить флаг «Детально по дням недели»:</w:t>
      </w:r>
    </w:p>
    <w:p w14:paraId="2C468563" w14:textId="77777777" w:rsidR="00F562A3" w:rsidRPr="00F562A3" w:rsidRDefault="00F562A3" w:rsidP="00F562A3">
      <w:pPr>
        <w:spacing w:line="240" w:lineRule="auto"/>
        <w:rPr>
          <w:rFonts w:ascii="Arial" w:eastAsia="Times New Roman" w:hAnsi="Arial"/>
          <w:bCs w:val="0"/>
          <w:sz w:val="20"/>
          <w:szCs w:val="24"/>
          <w:lang w:eastAsia="ru-RU"/>
        </w:rPr>
      </w:pPr>
    </w:p>
    <w:p w14:paraId="28780141"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lastRenderedPageBreak/>
        <w:drawing>
          <wp:inline distT="0" distB="0" distL="0" distR="0" wp14:anchorId="7E5AF14B" wp14:editId="01E7D4F1">
            <wp:extent cx="4457700" cy="3152775"/>
            <wp:effectExtent l="0" t="0" r="0" b="9525"/>
            <wp:docPr id="177" name="Рисунок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4457700" cy="3152775"/>
                    </a:xfrm>
                    <a:prstGeom prst="rect">
                      <a:avLst/>
                    </a:prstGeom>
                    <a:noFill/>
                    <a:ln>
                      <a:noFill/>
                    </a:ln>
                  </pic:spPr>
                </pic:pic>
              </a:graphicData>
            </a:graphic>
          </wp:inline>
        </w:drawing>
      </w:r>
    </w:p>
    <w:p w14:paraId="1ED4EFBC" w14:textId="77777777" w:rsidR="00F562A3" w:rsidRPr="00F562A3" w:rsidRDefault="00F562A3" w:rsidP="00F562A3">
      <w:pPr>
        <w:spacing w:line="240" w:lineRule="auto"/>
        <w:rPr>
          <w:rFonts w:ascii="Arial" w:eastAsia="Times New Roman" w:hAnsi="Arial"/>
          <w:bCs w:val="0"/>
          <w:sz w:val="20"/>
          <w:szCs w:val="24"/>
          <w:lang w:eastAsia="ru-RU"/>
        </w:rPr>
      </w:pPr>
    </w:p>
    <w:p w14:paraId="69FDBFF5"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Если флаг не установлен, то данных для генерации заказа не будет. При старте генерации заказа проверки того, выставлен ли флаг или нет, не делается, поскольку расчет среднесуточной реализации может настраиваться отдельно для любой группы товаров, как требующих этого флага, так и не требующих.</w:t>
      </w:r>
    </w:p>
    <w:p w14:paraId="46BA10D7" w14:textId="77777777" w:rsidR="00F562A3" w:rsidRPr="00F562A3" w:rsidRDefault="00F562A3" w:rsidP="00F562A3">
      <w:pPr>
        <w:spacing w:line="240" w:lineRule="auto"/>
        <w:rPr>
          <w:rFonts w:ascii="Arial" w:eastAsia="Times New Roman" w:hAnsi="Arial"/>
          <w:bCs w:val="0"/>
          <w:sz w:val="20"/>
          <w:szCs w:val="24"/>
          <w:lang w:eastAsia="ru-RU"/>
        </w:rPr>
      </w:pPr>
    </w:p>
    <w:p w14:paraId="6B24E517"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Алгоритм генерации заказа «</w:t>
      </w:r>
      <w:r w:rsidRPr="00F562A3">
        <w:rPr>
          <w:rFonts w:ascii="Arial" w:eastAsia="Times New Roman" w:hAnsi="Arial"/>
          <w:bCs w:val="0"/>
          <w:sz w:val="20"/>
          <w:szCs w:val="24"/>
          <w:lang w:val="en-US" w:eastAsia="ru-RU"/>
        </w:rPr>
        <w:t>Fresh</w:t>
      </w:r>
      <w:r w:rsidRPr="00F562A3">
        <w:rPr>
          <w:rFonts w:ascii="Arial" w:eastAsia="Times New Roman" w:hAnsi="Arial"/>
          <w:bCs w:val="0"/>
          <w:sz w:val="20"/>
          <w:szCs w:val="24"/>
          <w:lang w:eastAsia="ru-RU"/>
        </w:rPr>
        <w:t>» может быть рекомендован для расчета заказа товаров с коротким сроком реализации и когда колебания спроса товара по дням недели являются существенными.</w:t>
      </w:r>
    </w:p>
    <w:p w14:paraId="01758D29" w14:textId="77777777" w:rsidR="00F562A3" w:rsidRPr="00F562A3" w:rsidRDefault="00F562A3" w:rsidP="00F562A3">
      <w:pPr>
        <w:spacing w:line="240" w:lineRule="auto"/>
        <w:rPr>
          <w:rFonts w:ascii="Arial" w:eastAsia="Times New Roman" w:hAnsi="Arial"/>
          <w:bCs w:val="0"/>
          <w:sz w:val="20"/>
          <w:szCs w:val="24"/>
          <w:lang w:eastAsia="ru-RU"/>
        </w:rPr>
      </w:pPr>
    </w:p>
    <w:p w14:paraId="15B4FD4B"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235" w:name="_Toc494905908"/>
      <w:r w:rsidRPr="00F562A3">
        <w:rPr>
          <w:rFonts w:ascii="Arial" w:eastAsia="Times New Roman" w:hAnsi="Arial" w:cs="Arial"/>
          <w:sz w:val="24"/>
          <w:szCs w:val="26"/>
          <w:lang w:eastAsia="ru-RU"/>
        </w:rPr>
        <w:t>Алгоритм генерации заказов «Стандартный». Округление количества до упаковки заказа.</w:t>
      </w:r>
      <w:bookmarkEnd w:id="235"/>
    </w:p>
    <w:p w14:paraId="5B65DDD8" w14:textId="77777777" w:rsidR="00F562A3" w:rsidRPr="00F562A3" w:rsidRDefault="00F562A3" w:rsidP="00F562A3">
      <w:pPr>
        <w:spacing w:line="240" w:lineRule="auto"/>
        <w:rPr>
          <w:rFonts w:ascii="Arial" w:eastAsia="Times New Roman" w:hAnsi="Arial"/>
          <w:bCs w:val="0"/>
          <w:sz w:val="20"/>
          <w:szCs w:val="24"/>
          <w:lang w:eastAsia="ru-RU"/>
        </w:rPr>
      </w:pPr>
    </w:p>
    <w:p w14:paraId="6DFC8444"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алгоритме генерации заказов «Стандартный» изменен способ округления количества заказа до упаковки заказа в случае, когда потребность в товаре меньше количества упаковки заказа. В предыдущих версиях алгоритм был следующий:</w:t>
      </w:r>
    </w:p>
    <w:p w14:paraId="0B6B104E" w14:textId="77777777" w:rsidR="00F562A3" w:rsidRPr="00F562A3" w:rsidRDefault="00F562A3" w:rsidP="00F562A3">
      <w:pPr>
        <w:spacing w:line="240" w:lineRule="auto"/>
        <w:rPr>
          <w:rFonts w:ascii="Arial" w:eastAsia="Times New Roman" w:hAnsi="Arial" w:cs="Arial"/>
          <w:bCs w:val="0"/>
          <w:sz w:val="20"/>
          <w:szCs w:val="24"/>
          <w:lang w:eastAsia="ru-RU"/>
        </w:rPr>
      </w:pPr>
      <w:r w:rsidRPr="00F562A3">
        <w:rPr>
          <w:rFonts w:ascii="Arial" w:eastAsia="Times New Roman" w:hAnsi="Arial" w:cs="Arial"/>
          <w:bCs w:val="0"/>
          <w:sz w:val="20"/>
          <w:szCs w:val="24"/>
          <w:lang w:eastAsia="ru-RU"/>
        </w:rPr>
        <w:t xml:space="preserve">- Количество заказа округляется до величины кратной количеству упаковки заказа по математическим правилам. Если при этом оказалось, что потребность в товаре меньше чем половина упаковки заказа, то заказывается упаковка заказа, но при условии, что минимальный уровень складских запасов артикула (минимум плюс зал) меньше или равен </w:t>
      </w:r>
      <w:r w:rsidRPr="00F562A3">
        <w:rPr>
          <w:rFonts w:ascii="Arial" w:eastAsia="Times New Roman" w:hAnsi="Arial" w:cs="Arial"/>
          <w:b/>
          <w:bCs w:val="0"/>
          <w:sz w:val="20"/>
          <w:szCs w:val="24"/>
          <w:lang w:eastAsia="ru-RU"/>
        </w:rPr>
        <w:t>0.5 упаковки</w:t>
      </w:r>
      <w:r w:rsidRPr="00F562A3">
        <w:rPr>
          <w:rFonts w:ascii="Arial" w:eastAsia="Times New Roman" w:hAnsi="Arial" w:cs="Arial"/>
          <w:bCs w:val="0"/>
          <w:sz w:val="20"/>
          <w:szCs w:val="24"/>
          <w:lang w:eastAsia="ru-RU"/>
        </w:rPr>
        <w:t xml:space="preserve"> заказа.</w:t>
      </w:r>
    </w:p>
    <w:p w14:paraId="255D2D85" w14:textId="77777777" w:rsidR="00F562A3" w:rsidRPr="00F562A3" w:rsidRDefault="00F562A3" w:rsidP="00F562A3">
      <w:pPr>
        <w:spacing w:line="240" w:lineRule="auto"/>
        <w:rPr>
          <w:rFonts w:ascii="Arial" w:eastAsia="Times New Roman" w:hAnsi="Arial" w:cs="Arial"/>
          <w:bCs w:val="0"/>
          <w:sz w:val="20"/>
          <w:szCs w:val="24"/>
          <w:lang w:eastAsia="ru-RU"/>
        </w:rPr>
      </w:pPr>
    </w:p>
    <w:p w14:paraId="02A80F1A" w14:textId="77777777" w:rsidR="00F562A3" w:rsidRPr="00F562A3" w:rsidRDefault="00F562A3" w:rsidP="00F562A3">
      <w:pPr>
        <w:spacing w:line="240" w:lineRule="auto"/>
        <w:rPr>
          <w:rFonts w:ascii="Arial" w:eastAsia="Times New Roman" w:hAnsi="Arial" w:cs="Arial"/>
          <w:bCs w:val="0"/>
          <w:sz w:val="20"/>
          <w:szCs w:val="24"/>
          <w:lang w:eastAsia="ru-RU"/>
        </w:rPr>
      </w:pPr>
      <w:r w:rsidRPr="00F562A3">
        <w:rPr>
          <w:rFonts w:ascii="Arial" w:eastAsia="Times New Roman" w:hAnsi="Arial" w:cs="Arial"/>
          <w:bCs w:val="0"/>
          <w:sz w:val="20"/>
          <w:szCs w:val="24"/>
          <w:lang w:eastAsia="ru-RU"/>
        </w:rPr>
        <w:t>В текущей версии алгоритм следующий:</w:t>
      </w:r>
    </w:p>
    <w:p w14:paraId="04580C60" w14:textId="77777777" w:rsidR="00F562A3" w:rsidRPr="00F562A3" w:rsidRDefault="00F562A3" w:rsidP="00F562A3">
      <w:pPr>
        <w:spacing w:line="240" w:lineRule="auto"/>
        <w:rPr>
          <w:rFonts w:ascii="Arial" w:eastAsia="Times New Roman" w:hAnsi="Arial" w:cs="Arial"/>
          <w:bCs w:val="0"/>
          <w:sz w:val="20"/>
          <w:szCs w:val="24"/>
          <w:lang w:eastAsia="ru-RU"/>
        </w:rPr>
      </w:pPr>
      <w:r w:rsidRPr="00F562A3">
        <w:rPr>
          <w:rFonts w:ascii="Arial" w:eastAsia="Times New Roman" w:hAnsi="Arial" w:cs="Arial"/>
          <w:bCs w:val="0"/>
          <w:sz w:val="20"/>
          <w:szCs w:val="24"/>
          <w:lang w:eastAsia="ru-RU"/>
        </w:rPr>
        <w:t xml:space="preserve">- Количество заказа округляется до величины кратной количеству упаковки заказа по математическим правилам. Если при этом оказалось, что потребность в товаре меньше чем половина упаковки заказа, то заказывается упаковка заказа, но при условии, что минимальный уровень складских запасов артикула (минимум плюс зал) меньше или равен </w:t>
      </w:r>
      <w:r w:rsidRPr="00F562A3">
        <w:rPr>
          <w:rFonts w:ascii="Arial" w:eastAsia="Times New Roman" w:hAnsi="Arial" w:cs="Arial"/>
          <w:b/>
          <w:bCs w:val="0"/>
          <w:sz w:val="20"/>
          <w:szCs w:val="24"/>
          <w:lang w:eastAsia="ru-RU"/>
        </w:rPr>
        <w:t>0.6 упаковки</w:t>
      </w:r>
      <w:r w:rsidRPr="00F562A3">
        <w:rPr>
          <w:rFonts w:ascii="Arial" w:eastAsia="Times New Roman" w:hAnsi="Arial" w:cs="Arial"/>
          <w:bCs w:val="0"/>
          <w:sz w:val="20"/>
          <w:szCs w:val="24"/>
          <w:lang w:eastAsia="ru-RU"/>
        </w:rPr>
        <w:t xml:space="preserve"> заказа.</w:t>
      </w:r>
    </w:p>
    <w:p w14:paraId="40DF6DA2" w14:textId="77777777" w:rsidR="00F562A3" w:rsidRPr="00F562A3" w:rsidRDefault="00F562A3" w:rsidP="00F562A3">
      <w:pPr>
        <w:spacing w:line="240" w:lineRule="auto"/>
        <w:rPr>
          <w:rFonts w:ascii="Arial" w:eastAsia="Times New Roman" w:hAnsi="Arial" w:cs="Arial"/>
          <w:bCs w:val="0"/>
          <w:sz w:val="20"/>
          <w:szCs w:val="24"/>
          <w:lang w:eastAsia="ru-RU"/>
        </w:rPr>
      </w:pPr>
    </w:p>
    <w:p w14:paraId="567DB782" w14:textId="77777777" w:rsidR="00F562A3" w:rsidRPr="00F562A3" w:rsidRDefault="00F562A3" w:rsidP="00F562A3">
      <w:pPr>
        <w:spacing w:line="240" w:lineRule="auto"/>
        <w:rPr>
          <w:rFonts w:ascii="Arial" w:eastAsia="Times New Roman" w:hAnsi="Arial" w:cs="Arial"/>
          <w:bCs w:val="0"/>
          <w:sz w:val="20"/>
          <w:szCs w:val="24"/>
          <w:lang w:eastAsia="ru-RU"/>
        </w:rPr>
      </w:pPr>
      <w:r w:rsidRPr="00F562A3">
        <w:rPr>
          <w:rFonts w:ascii="Arial" w:eastAsia="Times New Roman" w:hAnsi="Arial" w:cs="Arial"/>
          <w:bCs w:val="0"/>
          <w:sz w:val="20"/>
          <w:szCs w:val="24"/>
          <w:lang w:eastAsia="ru-RU"/>
        </w:rPr>
        <w:t>Новое значение коэффициента определено экспертным путем по результатам длительной эксплуатации алгоритма.</w:t>
      </w:r>
    </w:p>
    <w:p w14:paraId="2FF5D4B6" w14:textId="77777777" w:rsidR="00F562A3" w:rsidRPr="00F562A3" w:rsidRDefault="00F562A3" w:rsidP="00F562A3">
      <w:pPr>
        <w:spacing w:line="240" w:lineRule="auto"/>
        <w:rPr>
          <w:rFonts w:ascii="Arial" w:eastAsia="Times New Roman" w:hAnsi="Arial"/>
          <w:bCs w:val="0"/>
          <w:sz w:val="20"/>
          <w:szCs w:val="24"/>
          <w:lang w:eastAsia="ru-RU"/>
        </w:rPr>
      </w:pPr>
    </w:p>
    <w:p w14:paraId="04EE25D5"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236" w:name="_Toc494905909"/>
      <w:r w:rsidRPr="00F562A3">
        <w:rPr>
          <w:rFonts w:ascii="Arial" w:eastAsia="Times New Roman" w:hAnsi="Arial" w:cs="Arial"/>
          <w:sz w:val="24"/>
          <w:szCs w:val="26"/>
          <w:lang w:eastAsia="ru-RU"/>
        </w:rPr>
        <w:t>Контракты с поставщиком. Функция «Копировать соглашения о поставках из контракта ...».</w:t>
      </w:r>
      <w:bookmarkEnd w:id="236"/>
    </w:p>
    <w:p w14:paraId="3F2E1C71" w14:textId="77777777" w:rsidR="00F562A3" w:rsidRPr="00F562A3" w:rsidRDefault="00F562A3" w:rsidP="00F562A3">
      <w:pPr>
        <w:spacing w:line="240" w:lineRule="auto"/>
        <w:rPr>
          <w:rFonts w:ascii="Arial" w:eastAsia="Times New Roman" w:hAnsi="Arial"/>
          <w:bCs w:val="0"/>
          <w:sz w:val="20"/>
          <w:szCs w:val="24"/>
          <w:lang w:eastAsia="ru-RU"/>
        </w:rPr>
      </w:pPr>
    </w:p>
    <w:p w14:paraId="67060080"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В разделе «Контракты с поставщиком» создана новая функция «Копировать соглашения о поставках из контракта ...». </w:t>
      </w:r>
    </w:p>
    <w:p w14:paraId="6C4E2C74" w14:textId="77777777" w:rsidR="00F562A3" w:rsidRPr="00F562A3" w:rsidRDefault="00F562A3" w:rsidP="00F562A3">
      <w:pPr>
        <w:spacing w:line="240" w:lineRule="auto"/>
        <w:rPr>
          <w:rFonts w:ascii="Arial" w:eastAsia="Times New Roman" w:hAnsi="Arial"/>
          <w:bCs w:val="0"/>
          <w:sz w:val="20"/>
          <w:szCs w:val="24"/>
          <w:lang w:eastAsia="ru-RU"/>
        </w:rPr>
      </w:pPr>
    </w:p>
    <w:p w14:paraId="0E0C44F2"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Функция предназначена для того, чтобы для текущего контракта создать соглашения о поставках по примеру соглашений другого контракта, то есть в таком же количестве и с такими же местами </w:t>
      </w:r>
      <w:r w:rsidRPr="00F562A3">
        <w:rPr>
          <w:rFonts w:ascii="Arial" w:eastAsia="Times New Roman" w:hAnsi="Arial"/>
          <w:bCs w:val="0"/>
          <w:sz w:val="20"/>
          <w:szCs w:val="24"/>
          <w:lang w:eastAsia="ru-RU"/>
        </w:rPr>
        <w:lastRenderedPageBreak/>
        <w:t>поставки и атрибутами заказа, как у соглашений о поставках контракта-эталона, но с заполнением спецификации новых соглашений данными текущего контракта.</w:t>
      </w:r>
    </w:p>
    <w:p w14:paraId="07BDB37C" w14:textId="77777777" w:rsidR="00F562A3" w:rsidRPr="00F562A3" w:rsidRDefault="00F562A3" w:rsidP="00F562A3">
      <w:pPr>
        <w:spacing w:line="240" w:lineRule="auto"/>
        <w:rPr>
          <w:rFonts w:ascii="Arial" w:eastAsia="Times New Roman" w:hAnsi="Arial"/>
          <w:bCs w:val="0"/>
          <w:sz w:val="20"/>
          <w:szCs w:val="24"/>
          <w:lang w:eastAsia="ru-RU"/>
        </w:rPr>
      </w:pPr>
    </w:p>
    <w:p w14:paraId="139B5F09"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Функция может быть использована для создания аукционных контрактов, у которых соглашения о поставках, с точки зрения мест поставки и параметров заказа, аналогичны соглашениям основных контрактов.</w:t>
      </w:r>
    </w:p>
    <w:p w14:paraId="4A999E95" w14:textId="77777777" w:rsidR="00F562A3" w:rsidRPr="00F562A3" w:rsidRDefault="00F562A3" w:rsidP="00F562A3">
      <w:pPr>
        <w:spacing w:line="240" w:lineRule="auto"/>
        <w:rPr>
          <w:rFonts w:ascii="Arial" w:eastAsia="Times New Roman" w:hAnsi="Arial"/>
          <w:bCs w:val="0"/>
          <w:sz w:val="20"/>
          <w:szCs w:val="24"/>
          <w:lang w:eastAsia="ru-RU"/>
        </w:rPr>
      </w:pPr>
    </w:p>
    <w:p w14:paraId="02658A75"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237" w:name="_Toc494905910"/>
      <w:r w:rsidRPr="00F562A3">
        <w:rPr>
          <w:rFonts w:ascii="Arial" w:eastAsia="Times New Roman" w:hAnsi="Arial" w:cs="Arial"/>
          <w:sz w:val="24"/>
          <w:szCs w:val="26"/>
          <w:lang w:eastAsia="ru-RU"/>
        </w:rPr>
        <w:t>Накладная на перемещение.</w:t>
      </w:r>
      <w:bookmarkEnd w:id="237"/>
      <w:r w:rsidRPr="00F562A3">
        <w:rPr>
          <w:rFonts w:ascii="Arial" w:eastAsia="Times New Roman" w:hAnsi="Arial" w:cs="Arial"/>
          <w:sz w:val="24"/>
          <w:szCs w:val="26"/>
          <w:lang w:eastAsia="ru-RU"/>
        </w:rPr>
        <w:t xml:space="preserve"> </w:t>
      </w:r>
    </w:p>
    <w:p w14:paraId="0C7D5332" w14:textId="77777777" w:rsidR="00F562A3" w:rsidRPr="00F562A3" w:rsidRDefault="00F562A3" w:rsidP="00F562A3">
      <w:pPr>
        <w:spacing w:before="240" w:after="60" w:line="240" w:lineRule="auto"/>
        <w:outlineLvl w:val="4"/>
        <w:rPr>
          <w:rFonts w:ascii="Arial" w:eastAsia="Times New Roman" w:hAnsi="Arial"/>
          <w:iCs/>
          <w:sz w:val="22"/>
          <w:szCs w:val="26"/>
          <w:lang w:eastAsia="ru-RU"/>
        </w:rPr>
      </w:pPr>
      <w:bookmarkStart w:id="238" w:name="_Toc494905911"/>
      <w:r w:rsidRPr="00F562A3">
        <w:rPr>
          <w:rFonts w:ascii="Arial" w:eastAsia="Times New Roman" w:hAnsi="Arial"/>
          <w:iCs/>
          <w:sz w:val="22"/>
          <w:szCs w:val="26"/>
          <w:lang w:eastAsia="ru-RU"/>
        </w:rPr>
        <w:t>Причина несоответствия и создание компенсирующих накладных по причинам несоответствия.</w:t>
      </w:r>
      <w:bookmarkEnd w:id="238"/>
    </w:p>
    <w:p w14:paraId="3EED4A7B" w14:textId="77777777" w:rsidR="00F562A3" w:rsidRPr="00F562A3" w:rsidRDefault="00F562A3" w:rsidP="00F562A3">
      <w:pPr>
        <w:spacing w:line="240" w:lineRule="auto"/>
        <w:rPr>
          <w:rFonts w:ascii="Arial" w:eastAsia="Times New Roman" w:hAnsi="Arial"/>
          <w:bCs w:val="0"/>
          <w:sz w:val="20"/>
          <w:szCs w:val="24"/>
          <w:lang w:eastAsia="ru-RU"/>
        </w:rPr>
      </w:pPr>
    </w:p>
    <w:p w14:paraId="304F2CB0"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спецификацию накладной на перемещение добавлено поле «Причина несоответствия». Значение в поле может быть проставлено выбором значения из справочника «Причины несоответствия» или вручную.</w:t>
      </w:r>
    </w:p>
    <w:p w14:paraId="68722896" w14:textId="77777777" w:rsidR="00F562A3" w:rsidRPr="00F562A3" w:rsidRDefault="00F562A3" w:rsidP="00F562A3">
      <w:pPr>
        <w:spacing w:line="240" w:lineRule="auto"/>
        <w:rPr>
          <w:rFonts w:ascii="Arial" w:eastAsia="Times New Roman" w:hAnsi="Arial"/>
          <w:bCs w:val="0"/>
          <w:sz w:val="20"/>
          <w:szCs w:val="24"/>
          <w:lang w:eastAsia="ru-RU"/>
        </w:rPr>
      </w:pPr>
    </w:p>
    <w:p w14:paraId="7E8BFBB9"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диалог старта функции «Создание компенсирующих накладных» добавлен флаг «Создавать компенсирующие накладные по причинам несоответствия»:</w:t>
      </w:r>
    </w:p>
    <w:p w14:paraId="5B44E45D" w14:textId="77777777" w:rsidR="00F562A3" w:rsidRPr="00F562A3" w:rsidRDefault="00F562A3" w:rsidP="00F562A3">
      <w:pPr>
        <w:spacing w:line="240" w:lineRule="auto"/>
        <w:rPr>
          <w:rFonts w:ascii="Arial" w:eastAsia="Times New Roman" w:hAnsi="Arial"/>
          <w:bCs w:val="0"/>
          <w:sz w:val="20"/>
          <w:szCs w:val="24"/>
          <w:lang w:eastAsia="ru-RU"/>
        </w:rPr>
      </w:pPr>
    </w:p>
    <w:p w14:paraId="7CF99CDF"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drawing>
          <wp:inline distT="0" distB="0" distL="0" distR="0" wp14:anchorId="35E0DD6B" wp14:editId="0E9B30BC">
            <wp:extent cx="3200400" cy="1162050"/>
            <wp:effectExtent l="0" t="0" r="0" b="0"/>
            <wp:docPr id="178" name="Рисунок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3200400" cy="1162050"/>
                    </a:xfrm>
                    <a:prstGeom prst="rect">
                      <a:avLst/>
                    </a:prstGeom>
                    <a:noFill/>
                    <a:ln>
                      <a:noFill/>
                    </a:ln>
                  </pic:spPr>
                </pic:pic>
              </a:graphicData>
            </a:graphic>
          </wp:inline>
        </w:drawing>
      </w:r>
    </w:p>
    <w:p w14:paraId="0F041618" w14:textId="77777777" w:rsidR="00F562A3" w:rsidRPr="00F562A3" w:rsidRDefault="00F562A3" w:rsidP="00F562A3">
      <w:pPr>
        <w:spacing w:line="240" w:lineRule="auto"/>
        <w:rPr>
          <w:rFonts w:ascii="Arial" w:eastAsia="Times New Roman" w:hAnsi="Arial"/>
          <w:bCs w:val="0"/>
          <w:sz w:val="20"/>
          <w:szCs w:val="24"/>
          <w:lang w:eastAsia="ru-RU"/>
        </w:rPr>
      </w:pPr>
    </w:p>
    <w:p w14:paraId="2AD04C98"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По умолчанию флаг не отмечен. При последующих вызовах функции значение флага в диалоге восстанавливается по значению предыдущего вызова. </w:t>
      </w:r>
    </w:p>
    <w:p w14:paraId="14172DB3" w14:textId="77777777" w:rsidR="00F562A3" w:rsidRPr="00F562A3" w:rsidRDefault="00F562A3" w:rsidP="00F562A3">
      <w:pPr>
        <w:spacing w:line="240" w:lineRule="auto"/>
        <w:rPr>
          <w:rFonts w:ascii="Arial" w:eastAsia="Times New Roman" w:hAnsi="Arial"/>
          <w:bCs w:val="0"/>
          <w:sz w:val="20"/>
          <w:szCs w:val="24"/>
          <w:lang w:eastAsia="ru-RU"/>
        </w:rPr>
      </w:pPr>
    </w:p>
    <w:p w14:paraId="5840F4A2"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Если флаг отмечен, то функция создает столько компенсирующих накладных, сколько разных причин несоответствия количества будет проставлено в накладную на перемещение в строках с разным значением в поле количество и фактическое количество. В созданных компенсационных накладных причина несоответствия добавляется в поле «Комментарий».</w:t>
      </w:r>
    </w:p>
    <w:p w14:paraId="4EF5C511" w14:textId="77777777" w:rsidR="00F562A3" w:rsidRPr="00F562A3" w:rsidRDefault="00F562A3" w:rsidP="00F562A3">
      <w:pPr>
        <w:spacing w:line="240" w:lineRule="auto"/>
        <w:rPr>
          <w:rFonts w:ascii="Arial" w:eastAsia="Times New Roman" w:hAnsi="Arial"/>
          <w:bCs w:val="0"/>
          <w:sz w:val="20"/>
          <w:szCs w:val="24"/>
          <w:lang w:eastAsia="ru-RU"/>
        </w:rPr>
      </w:pPr>
    </w:p>
    <w:p w14:paraId="4595EB53" w14:textId="77777777" w:rsidR="00F562A3" w:rsidRPr="00F562A3" w:rsidRDefault="00F562A3" w:rsidP="00F562A3">
      <w:pPr>
        <w:spacing w:before="240" w:after="60" w:line="240" w:lineRule="auto"/>
        <w:outlineLvl w:val="4"/>
        <w:rPr>
          <w:rFonts w:ascii="Arial" w:eastAsia="Times New Roman" w:hAnsi="Arial"/>
          <w:iCs/>
          <w:sz w:val="22"/>
          <w:szCs w:val="26"/>
          <w:lang w:eastAsia="ru-RU"/>
        </w:rPr>
      </w:pPr>
      <w:bookmarkStart w:id="239" w:name="_Toc494905912"/>
      <w:r w:rsidRPr="00F562A3">
        <w:rPr>
          <w:rFonts w:ascii="Arial" w:eastAsia="Times New Roman" w:hAnsi="Arial"/>
          <w:iCs/>
          <w:sz w:val="22"/>
          <w:szCs w:val="26"/>
          <w:lang w:eastAsia="ru-RU"/>
        </w:rPr>
        <w:t>Прием фактического количества из ТСД функцией «Чтение накладной из портативного терминала».</w:t>
      </w:r>
      <w:bookmarkEnd w:id="239"/>
    </w:p>
    <w:p w14:paraId="2371BA4D" w14:textId="77777777" w:rsidR="00F562A3" w:rsidRPr="00F562A3" w:rsidRDefault="00F562A3" w:rsidP="00F562A3">
      <w:pPr>
        <w:spacing w:line="240" w:lineRule="auto"/>
        <w:rPr>
          <w:rFonts w:ascii="Arial" w:eastAsia="Times New Roman" w:hAnsi="Arial"/>
          <w:bCs w:val="0"/>
          <w:sz w:val="20"/>
          <w:szCs w:val="24"/>
          <w:lang w:eastAsia="ru-RU"/>
        </w:rPr>
      </w:pPr>
    </w:p>
    <w:p w14:paraId="5D04EC12"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прошлых версиях существовала возможность заполнить накладную на перемещение количеством с использованием функции «Чтение накладной из портативного терминала». Функция была доступна в режиме редактирования документа со статусом «Черновик».</w:t>
      </w:r>
    </w:p>
    <w:p w14:paraId="20E14F0D" w14:textId="77777777" w:rsidR="00F562A3" w:rsidRPr="00F562A3" w:rsidRDefault="00F562A3" w:rsidP="00F562A3">
      <w:pPr>
        <w:spacing w:line="240" w:lineRule="auto"/>
        <w:rPr>
          <w:rFonts w:ascii="Arial" w:eastAsia="Times New Roman" w:hAnsi="Arial"/>
          <w:bCs w:val="0"/>
          <w:sz w:val="20"/>
          <w:szCs w:val="24"/>
          <w:lang w:eastAsia="ru-RU"/>
        </w:rPr>
      </w:pPr>
    </w:p>
    <w:p w14:paraId="7EA25766"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текущей версии, в дополнение к предыдущей функциональности, функция доступна в режиме редактирования документа со статусом «Отослан». В этом случае функция заполняет поле «Фактическое количество». Если в ходе приема во входящих данных будут обнаружены артикулы, отсутствующие в спецификации накладной на перемещение, будет показано следующее сообщение:</w:t>
      </w:r>
    </w:p>
    <w:p w14:paraId="34FFCE4E" w14:textId="77777777" w:rsidR="00F562A3" w:rsidRPr="00F562A3" w:rsidRDefault="00F562A3" w:rsidP="00F562A3">
      <w:pPr>
        <w:spacing w:line="240" w:lineRule="auto"/>
        <w:rPr>
          <w:rFonts w:ascii="Arial" w:eastAsia="Times New Roman" w:hAnsi="Arial"/>
          <w:bCs w:val="0"/>
          <w:sz w:val="20"/>
          <w:szCs w:val="24"/>
          <w:lang w:eastAsia="ru-RU"/>
        </w:rPr>
      </w:pPr>
    </w:p>
    <w:p w14:paraId="549A4FB1"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drawing>
          <wp:inline distT="0" distB="0" distL="0" distR="0" wp14:anchorId="72A96520" wp14:editId="67996BBE">
            <wp:extent cx="3314700" cy="1552575"/>
            <wp:effectExtent l="0" t="0" r="0" b="9525"/>
            <wp:docPr id="179" name="Рисунок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3314700" cy="1552575"/>
                    </a:xfrm>
                    <a:prstGeom prst="rect">
                      <a:avLst/>
                    </a:prstGeom>
                    <a:noFill/>
                    <a:ln>
                      <a:noFill/>
                    </a:ln>
                  </pic:spPr>
                </pic:pic>
              </a:graphicData>
            </a:graphic>
          </wp:inline>
        </w:drawing>
      </w:r>
    </w:p>
    <w:p w14:paraId="3EF00C79" w14:textId="77777777" w:rsidR="00F562A3" w:rsidRPr="00F562A3" w:rsidRDefault="00F562A3" w:rsidP="00F562A3">
      <w:pPr>
        <w:spacing w:line="240" w:lineRule="auto"/>
        <w:rPr>
          <w:rFonts w:ascii="Arial" w:eastAsia="Times New Roman" w:hAnsi="Arial"/>
          <w:bCs w:val="0"/>
          <w:sz w:val="20"/>
          <w:szCs w:val="24"/>
          <w:lang w:eastAsia="ru-RU"/>
        </w:rPr>
      </w:pPr>
    </w:p>
    <w:p w14:paraId="1A1B4943"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lastRenderedPageBreak/>
        <w:t>Добавление новых строк для документа со статусом «Отгружен» не разрешается.</w:t>
      </w:r>
    </w:p>
    <w:p w14:paraId="23D657DF" w14:textId="77777777" w:rsidR="00F562A3" w:rsidRPr="00F562A3" w:rsidRDefault="00F562A3" w:rsidP="00F562A3">
      <w:pPr>
        <w:spacing w:line="240" w:lineRule="auto"/>
        <w:rPr>
          <w:rFonts w:ascii="Arial" w:eastAsia="Times New Roman" w:hAnsi="Arial"/>
          <w:bCs w:val="0"/>
          <w:sz w:val="20"/>
          <w:szCs w:val="24"/>
          <w:lang w:eastAsia="ru-RU"/>
        </w:rPr>
      </w:pPr>
    </w:p>
    <w:p w14:paraId="70F5D941"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240" w:name="_Toc494905913"/>
      <w:r w:rsidRPr="00F562A3">
        <w:rPr>
          <w:rFonts w:ascii="Arial" w:eastAsia="Times New Roman" w:hAnsi="Arial" w:cs="Arial"/>
          <w:sz w:val="24"/>
          <w:szCs w:val="26"/>
          <w:lang w:eastAsia="ru-RU"/>
        </w:rPr>
        <w:t>Акты потерь и акты обнаружений. Закладка «Вложения и метки» и поле «Комментарий».</w:t>
      </w:r>
      <w:bookmarkEnd w:id="240"/>
    </w:p>
    <w:p w14:paraId="229C8B40" w14:textId="77777777" w:rsidR="00F562A3" w:rsidRPr="00F562A3" w:rsidRDefault="00F562A3" w:rsidP="00F562A3">
      <w:pPr>
        <w:spacing w:line="240" w:lineRule="auto"/>
        <w:rPr>
          <w:rFonts w:ascii="Arial" w:eastAsia="Times New Roman" w:hAnsi="Arial"/>
          <w:bCs w:val="0"/>
          <w:sz w:val="20"/>
          <w:szCs w:val="24"/>
          <w:lang w:eastAsia="ru-RU"/>
        </w:rPr>
      </w:pPr>
    </w:p>
    <w:p w14:paraId="6A96DACF"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заголовок документов «Акт потерь» и «Акт обнаружений» добавлено поле «Комментарий» и закладка «Вложения и метки».</w:t>
      </w:r>
    </w:p>
    <w:p w14:paraId="385518C2" w14:textId="77777777" w:rsidR="00F562A3" w:rsidRPr="00F562A3" w:rsidRDefault="00F562A3" w:rsidP="00F562A3">
      <w:pPr>
        <w:spacing w:line="240" w:lineRule="auto"/>
        <w:rPr>
          <w:rFonts w:ascii="Arial" w:eastAsia="Times New Roman" w:hAnsi="Arial"/>
          <w:bCs w:val="0"/>
          <w:sz w:val="20"/>
          <w:szCs w:val="24"/>
          <w:lang w:eastAsia="ru-RU"/>
        </w:rPr>
      </w:pPr>
    </w:p>
    <w:p w14:paraId="33A390FC"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241" w:name="_Toc494905914"/>
      <w:r w:rsidRPr="00F562A3">
        <w:rPr>
          <w:rFonts w:ascii="Arial" w:eastAsia="Times New Roman" w:hAnsi="Arial" w:cs="Arial"/>
          <w:sz w:val="24"/>
          <w:szCs w:val="26"/>
          <w:lang w:eastAsia="ru-RU"/>
        </w:rPr>
        <w:t>Заказы от клиента. Поля «Номер заказа» и «Комментарий». Прием заказа из ТСД.</w:t>
      </w:r>
      <w:bookmarkEnd w:id="241"/>
    </w:p>
    <w:p w14:paraId="24FDEA77" w14:textId="77777777" w:rsidR="00F562A3" w:rsidRPr="00F562A3" w:rsidRDefault="00F562A3" w:rsidP="00F562A3">
      <w:pPr>
        <w:spacing w:line="240" w:lineRule="auto"/>
        <w:rPr>
          <w:rFonts w:ascii="Arial" w:eastAsia="Times New Roman" w:hAnsi="Arial"/>
          <w:bCs w:val="0"/>
          <w:sz w:val="20"/>
          <w:szCs w:val="24"/>
          <w:lang w:eastAsia="ru-RU"/>
        </w:rPr>
      </w:pPr>
    </w:p>
    <w:p w14:paraId="3C18A5AE"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заголовок документа «Заказ от клиента» добавлены поля «Номер заказа» и «Комментарий». Значение полей печатается в печатной форме заказа от клиента.</w:t>
      </w:r>
    </w:p>
    <w:p w14:paraId="1898E4DF" w14:textId="77777777" w:rsidR="00F562A3" w:rsidRPr="00F562A3" w:rsidRDefault="00F562A3" w:rsidP="00F562A3">
      <w:pPr>
        <w:spacing w:line="240" w:lineRule="auto"/>
        <w:rPr>
          <w:rFonts w:ascii="Arial" w:eastAsia="Times New Roman" w:hAnsi="Arial"/>
          <w:bCs w:val="0"/>
          <w:sz w:val="20"/>
          <w:szCs w:val="24"/>
          <w:lang w:eastAsia="ru-RU"/>
        </w:rPr>
      </w:pPr>
    </w:p>
    <w:p w14:paraId="3C90FEA0"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Под значением «Номер заказа» подразумевается тот номер, который выдается клиенту при формировании спецификации заказа вне Торговой системы, например, при формировании заказа в интернет-магазине или при работе продавца-консультанта с программой ТСД  «Супермаг Мобайл».</w:t>
      </w:r>
    </w:p>
    <w:p w14:paraId="21852222" w14:textId="77777777" w:rsidR="00F562A3" w:rsidRPr="00F562A3" w:rsidRDefault="00F562A3" w:rsidP="00F562A3">
      <w:pPr>
        <w:spacing w:line="240" w:lineRule="auto"/>
        <w:rPr>
          <w:rFonts w:ascii="Arial" w:eastAsia="Times New Roman" w:hAnsi="Arial"/>
          <w:bCs w:val="0"/>
          <w:sz w:val="20"/>
          <w:szCs w:val="24"/>
          <w:lang w:eastAsia="ru-RU"/>
        </w:rPr>
      </w:pPr>
    </w:p>
    <w:p w14:paraId="0B7B3C4F"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текущей версии заказ от клиента может создаваться процессом «Подсчет товаров ТСД» при получении данных от ТСД. Соответствующее изменение внесено в программу «Супермаг Мобайл» с версии 1.6.621.27. Заказ от клиента создается в статусе «Черновик». Поле «Поставщик» заполняется значением собственного контрагента места хранения. Поле «Клиент» заполняется значением «Контрагент по умолчанию для возврата от покупателя» (задается в административном модуле в разделе «База данных» на закладке «Конфигурация» в группе данных «Документы»).</w:t>
      </w:r>
    </w:p>
    <w:p w14:paraId="11C560E5" w14:textId="77777777" w:rsidR="00F562A3" w:rsidRPr="00F562A3" w:rsidRDefault="00F562A3" w:rsidP="00F562A3">
      <w:pPr>
        <w:spacing w:line="240" w:lineRule="auto"/>
        <w:rPr>
          <w:rFonts w:ascii="Arial" w:eastAsia="Times New Roman" w:hAnsi="Arial"/>
          <w:bCs w:val="0"/>
          <w:sz w:val="20"/>
          <w:szCs w:val="24"/>
          <w:lang w:eastAsia="ru-RU"/>
        </w:rPr>
      </w:pPr>
    </w:p>
    <w:p w14:paraId="5C22DB86"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242" w:name="_Toc494905915"/>
      <w:r w:rsidRPr="00F562A3">
        <w:rPr>
          <w:rFonts w:ascii="Arial" w:eastAsia="Times New Roman" w:hAnsi="Arial" w:cs="Arial"/>
          <w:sz w:val="24"/>
          <w:szCs w:val="26"/>
          <w:lang w:eastAsia="ru-RU"/>
        </w:rPr>
        <w:t>Отгрузка заказа ТСД. Проставление цен в расходную накладную.</w:t>
      </w:r>
      <w:bookmarkEnd w:id="242"/>
    </w:p>
    <w:p w14:paraId="404C9592" w14:textId="77777777" w:rsidR="00F562A3" w:rsidRPr="00F562A3" w:rsidRDefault="00F562A3" w:rsidP="00F562A3">
      <w:pPr>
        <w:spacing w:line="240" w:lineRule="auto"/>
        <w:rPr>
          <w:rFonts w:ascii="Arial" w:eastAsia="Times New Roman" w:hAnsi="Arial"/>
          <w:bCs w:val="0"/>
          <w:sz w:val="20"/>
          <w:szCs w:val="24"/>
          <w:lang w:eastAsia="ru-RU"/>
        </w:rPr>
      </w:pPr>
    </w:p>
    <w:p w14:paraId="5512DF79"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процессе «Отгрузка товара по заказу ТСД» в ходе создания расходной накладной на основании данных журнала ТСД  в расходную накладную проставляются цены. В прошлых версиях цены брались из цены для кассы места хранения. В текущей версии цены берутся из заказа от клиента. Если в заказе от клиента цена не будет проставлена, то цена артикула будет взята из цены для кассы места хранения расходной накладной.</w:t>
      </w:r>
    </w:p>
    <w:p w14:paraId="50141234" w14:textId="77777777" w:rsidR="00F562A3" w:rsidRPr="00F562A3" w:rsidRDefault="00F562A3" w:rsidP="00F562A3">
      <w:pPr>
        <w:spacing w:line="240" w:lineRule="auto"/>
        <w:rPr>
          <w:rFonts w:ascii="Arial" w:eastAsia="Times New Roman" w:hAnsi="Arial"/>
          <w:bCs w:val="0"/>
          <w:sz w:val="20"/>
          <w:szCs w:val="24"/>
          <w:lang w:eastAsia="ru-RU"/>
        </w:rPr>
      </w:pPr>
    </w:p>
    <w:p w14:paraId="2D0B284A"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243" w:name="_Toc494905916"/>
      <w:r w:rsidRPr="00F562A3">
        <w:rPr>
          <w:rFonts w:ascii="Arial" w:eastAsia="Times New Roman" w:hAnsi="Arial" w:cs="Arial"/>
          <w:sz w:val="24"/>
          <w:szCs w:val="26"/>
          <w:lang w:eastAsia="ru-RU"/>
        </w:rPr>
        <w:t>Финансовые обязательства. Выбор даты обязательства и контроль её значения.</w:t>
      </w:r>
      <w:bookmarkEnd w:id="243"/>
    </w:p>
    <w:p w14:paraId="201558BB" w14:textId="77777777" w:rsidR="00F562A3" w:rsidRPr="00F562A3" w:rsidRDefault="00F562A3" w:rsidP="00F562A3">
      <w:pPr>
        <w:spacing w:line="240" w:lineRule="auto"/>
        <w:rPr>
          <w:rFonts w:ascii="Arial" w:eastAsia="Times New Roman" w:hAnsi="Arial"/>
          <w:bCs w:val="0"/>
          <w:sz w:val="20"/>
          <w:szCs w:val="24"/>
          <w:lang w:eastAsia="ru-RU"/>
        </w:rPr>
      </w:pPr>
    </w:p>
    <w:p w14:paraId="6DF9BA19"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предыдущих версиях при создании обязательства дата обязательства устанавливалась равной дате счета-фактуры из документа-основания. В текущей версии дата обязательства устанавливается равной дате документа-основания.</w:t>
      </w:r>
    </w:p>
    <w:p w14:paraId="20654BD1" w14:textId="77777777" w:rsidR="00F562A3" w:rsidRPr="00F562A3" w:rsidRDefault="00F562A3" w:rsidP="00F562A3">
      <w:pPr>
        <w:spacing w:line="240" w:lineRule="auto"/>
        <w:rPr>
          <w:rFonts w:ascii="Arial" w:eastAsia="Times New Roman" w:hAnsi="Arial"/>
          <w:bCs w:val="0"/>
          <w:sz w:val="20"/>
          <w:szCs w:val="24"/>
          <w:lang w:eastAsia="ru-RU"/>
        </w:rPr>
      </w:pPr>
    </w:p>
    <w:p w14:paraId="691A58C8"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предыдущих версиях при проверке корректности обязательства проверялось, что дата обязательства больше или равна дате счета-фактуры. В текущей версии проверяется, что срок погашения обязательства (расчетная дата погашения) больше или равна дате документа-основания.</w:t>
      </w:r>
    </w:p>
    <w:p w14:paraId="32CCD1EA" w14:textId="77777777" w:rsidR="00F562A3" w:rsidRPr="00F562A3" w:rsidRDefault="00F562A3" w:rsidP="00F562A3">
      <w:pPr>
        <w:spacing w:line="240" w:lineRule="auto"/>
        <w:rPr>
          <w:rFonts w:ascii="Arial" w:eastAsia="Times New Roman" w:hAnsi="Arial"/>
          <w:bCs w:val="0"/>
          <w:sz w:val="20"/>
          <w:szCs w:val="24"/>
          <w:lang w:eastAsia="ru-RU"/>
        </w:rPr>
      </w:pPr>
    </w:p>
    <w:p w14:paraId="769DCF01"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244" w:name="_Toc494905917"/>
      <w:r w:rsidRPr="00F562A3">
        <w:rPr>
          <w:rFonts w:ascii="Arial" w:eastAsia="Times New Roman" w:hAnsi="Arial" w:cs="Arial"/>
          <w:sz w:val="24"/>
          <w:szCs w:val="26"/>
          <w:lang w:eastAsia="ru-RU"/>
        </w:rPr>
        <w:t>Рассылка статистики остатков и статистики продаж.</w:t>
      </w:r>
      <w:bookmarkEnd w:id="244"/>
    </w:p>
    <w:p w14:paraId="1F1B40C4" w14:textId="77777777" w:rsidR="00F562A3" w:rsidRPr="00F562A3" w:rsidRDefault="00F562A3" w:rsidP="00F562A3">
      <w:pPr>
        <w:spacing w:line="240" w:lineRule="auto"/>
        <w:rPr>
          <w:rFonts w:ascii="Arial" w:eastAsia="Times New Roman" w:hAnsi="Arial"/>
          <w:bCs w:val="0"/>
          <w:sz w:val="20"/>
          <w:szCs w:val="24"/>
          <w:lang w:eastAsia="ru-RU"/>
        </w:rPr>
      </w:pPr>
    </w:p>
    <w:p w14:paraId="73906C27"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Создан новый почтовый объект «Статистика по текущим остаткам» (SG) с возможностью его автоматической рассылки (таблицы FSGoodsHeader, FSGoods). Объект предназначен для передачи информации об остатках других мест хранения в те места хранения, где отсутствует полный набор документов товародвижения.</w:t>
      </w:r>
    </w:p>
    <w:p w14:paraId="069202EA" w14:textId="77777777" w:rsidR="00F562A3" w:rsidRPr="00F562A3" w:rsidRDefault="00F562A3" w:rsidP="00F562A3">
      <w:pPr>
        <w:spacing w:line="240" w:lineRule="auto"/>
        <w:rPr>
          <w:rFonts w:ascii="Arial" w:eastAsia="Times New Roman" w:hAnsi="Arial"/>
          <w:bCs w:val="0"/>
          <w:sz w:val="20"/>
          <w:szCs w:val="24"/>
          <w:lang w:eastAsia="ru-RU"/>
        </w:rPr>
      </w:pPr>
    </w:p>
    <w:p w14:paraId="2A869078"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Объект ставится в очередь на рассылку функциональным заданием «Отправка по почте статистики по текущим остаткам». То есть рассылка объекта производится не по событию, например, по изменению текущего состояния остатков, а по расписанию.</w:t>
      </w:r>
    </w:p>
    <w:p w14:paraId="07610DAF" w14:textId="77777777" w:rsidR="00F562A3" w:rsidRPr="00F562A3" w:rsidRDefault="00F562A3" w:rsidP="00F562A3">
      <w:pPr>
        <w:spacing w:line="240" w:lineRule="auto"/>
        <w:rPr>
          <w:rFonts w:ascii="Arial" w:eastAsia="Times New Roman" w:hAnsi="Arial"/>
          <w:bCs w:val="0"/>
          <w:sz w:val="20"/>
          <w:szCs w:val="24"/>
          <w:lang w:eastAsia="ru-RU"/>
        </w:rPr>
      </w:pPr>
    </w:p>
    <w:p w14:paraId="3156ADFE"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Задание работает только для оприходованных мест хранения. В ходе выполнения задания в статистических таблицах сохраняется информация о текущих остатках и ставится в очередь на </w:t>
      </w:r>
      <w:r w:rsidRPr="00F562A3">
        <w:rPr>
          <w:rFonts w:ascii="Arial" w:eastAsia="Times New Roman" w:hAnsi="Arial"/>
          <w:bCs w:val="0"/>
          <w:sz w:val="20"/>
          <w:szCs w:val="24"/>
          <w:lang w:eastAsia="ru-RU"/>
        </w:rPr>
        <w:lastRenderedPageBreak/>
        <w:t xml:space="preserve">отсылку в соответствии с правилами автоматической рассылки. То есть, если правило автоматической рассылки не задано, то в результате работы задания статистика будет собрана, но не будет отослана. Ручная рассылка объекта не предусмотрена. </w:t>
      </w:r>
    </w:p>
    <w:p w14:paraId="655DC4AF" w14:textId="77777777" w:rsidR="00F562A3" w:rsidRPr="00F562A3" w:rsidRDefault="00F562A3" w:rsidP="00F562A3">
      <w:pPr>
        <w:spacing w:line="240" w:lineRule="auto"/>
        <w:rPr>
          <w:rFonts w:ascii="Arial" w:eastAsia="Times New Roman" w:hAnsi="Arial"/>
          <w:bCs w:val="0"/>
          <w:sz w:val="20"/>
          <w:szCs w:val="24"/>
          <w:lang w:eastAsia="ru-RU"/>
        </w:rPr>
      </w:pPr>
    </w:p>
    <w:p w14:paraId="594F5E7D"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Перечень мест хранения, для которых будет собрана и отправлена по почте статистика, может быть задан в параметрах задания.</w:t>
      </w:r>
    </w:p>
    <w:p w14:paraId="54E8D759" w14:textId="77777777" w:rsidR="00F562A3" w:rsidRPr="00F562A3" w:rsidRDefault="00F562A3" w:rsidP="00F562A3">
      <w:pPr>
        <w:spacing w:line="240" w:lineRule="auto"/>
        <w:rPr>
          <w:rFonts w:ascii="Arial" w:eastAsia="Times New Roman" w:hAnsi="Arial"/>
          <w:bCs w:val="0"/>
          <w:sz w:val="20"/>
          <w:szCs w:val="24"/>
          <w:lang w:eastAsia="ru-RU"/>
        </w:rPr>
      </w:pPr>
    </w:p>
    <w:p w14:paraId="039A476E"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Почтовый объект «Статистика по текущим остаткам» представляет собой набор всех артикулов с ненулевыми остатками для места хранения и, следовательно, может быть достаточно большим. Это необходимо учитывать, при составлении расписания запуска задания «Отправка по почте статистики по текущим остаткам».</w:t>
      </w:r>
    </w:p>
    <w:p w14:paraId="50B2EF1F" w14:textId="77777777" w:rsidR="00F562A3" w:rsidRPr="00F562A3" w:rsidRDefault="00F562A3" w:rsidP="00F562A3">
      <w:pPr>
        <w:spacing w:line="240" w:lineRule="auto"/>
        <w:rPr>
          <w:rFonts w:ascii="Arial" w:eastAsia="Times New Roman" w:hAnsi="Arial"/>
          <w:bCs w:val="0"/>
          <w:sz w:val="20"/>
          <w:szCs w:val="24"/>
          <w:lang w:eastAsia="ru-RU"/>
        </w:rPr>
      </w:pPr>
    </w:p>
    <w:p w14:paraId="7B8C5FE2"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Создан новый почтовый объект «Статистика по оперативной реализации» (SD) с возможностью его автоматической рассылки (таблица FSOperGoods). Объект предназначен для передачи информации об оперативной реализации других мест хранения. Поскольку оперативные чеки по почте не рассылаются, объект является единственным способом для получения оперативной информации о продажах в других местах хранения. </w:t>
      </w:r>
    </w:p>
    <w:p w14:paraId="53476952" w14:textId="77777777" w:rsidR="00F562A3" w:rsidRPr="00F562A3" w:rsidRDefault="00F562A3" w:rsidP="00F562A3">
      <w:pPr>
        <w:spacing w:line="240" w:lineRule="auto"/>
        <w:rPr>
          <w:rFonts w:ascii="Arial" w:eastAsia="Times New Roman" w:hAnsi="Arial"/>
          <w:bCs w:val="0"/>
          <w:sz w:val="20"/>
          <w:szCs w:val="24"/>
          <w:lang w:eastAsia="ru-RU"/>
        </w:rPr>
      </w:pPr>
    </w:p>
    <w:p w14:paraId="75A05151"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Создано функциональное задание «Отправка по почте статистики по оперативной реализации». При наличии в торговой системе такого задания и после рестарта кассового модуля или клиентской части Супермаг+ (если фиксация чеков производится в разделе «Регистрация платежей») сохранение и / или удаление оперативных чеков будет сопровождаться помещением информации об изменении оперативной реализации в очередь на обработку (таблица FSOperGoodsQueue). То есть, все события, связанные с созданием или удалением оперативных чеков до создания задания «Отправка по почте статистики по оперативной реализации» и рестарта кассового модуля, в отсылку не попадут.</w:t>
      </w:r>
    </w:p>
    <w:p w14:paraId="225C8B29" w14:textId="77777777" w:rsidR="00F562A3" w:rsidRPr="00F562A3" w:rsidRDefault="00F562A3" w:rsidP="00F562A3">
      <w:pPr>
        <w:spacing w:line="240" w:lineRule="auto"/>
        <w:rPr>
          <w:rFonts w:ascii="Arial" w:eastAsia="Times New Roman" w:hAnsi="Arial"/>
          <w:bCs w:val="0"/>
          <w:sz w:val="20"/>
          <w:szCs w:val="24"/>
          <w:lang w:eastAsia="ru-RU"/>
        </w:rPr>
      </w:pPr>
    </w:p>
    <w:p w14:paraId="53536BC0"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ходе работы задания все данные из очереди на обработку перемещаются в статистическую таблицу, и она отправляется по почте в соответствии с правилами автоматической рассылки.</w:t>
      </w:r>
    </w:p>
    <w:p w14:paraId="42598602" w14:textId="77777777" w:rsidR="00F562A3" w:rsidRPr="00F562A3" w:rsidRDefault="00F562A3" w:rsidP="00F562A3">
      <w:pPr>
        <w:spacing w:line="240" w:lineRule="auto"/>
        <w:rPr>
          <w:rFonts w:ascii="Arial" w:eastAsia="Times New Roman" w:hAnsi="Arial"/>
          <w:bCs w:val="0"/>
          <w:sz w:val="20"/>
          <w:szCs w:val="24"/>
          <w:lang w:eastAsia="ru-RU"/>
        </w:rPr>
      </w:pPr>
    </w:p>
    <w:p w14:paraId="7F76CBB8"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Объем данных почтового объекта статистики по оперативной реализации зависит от количества чеков, созданных в промежутке времени между двумя отсылками.</w:t>
      </w:r>
    </w:p>
    <w:p w14:paraId="0B725F9D" w14:textId="77777777" w:rsidR="00F562A3" w:rsidRPr="00F562A3" w:rsidRDefault="00F562A3" w:rsidP="00F562A3">
      <w:pPr>
        <w:spacing w:line="240" w:lineRule="auto"/>
        <w:rPr>
          <w:rFonts w:ascii="Arial" w:eastAsia="Times New Roman" w:hAnsi="Arial"/>
          <w:bCs w:val="0"/>
          <w:sz w:val="20"/>
          <w:szCs w:val="24"/>
          <w:lang w:eastAsia="ru-RU"/>
        </w:rPr>
      </w:pPr>
    </w:p>
    <w:p w14:paraId="3DCAB0A0"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Данные из новых статистических таблиц показываются в разделе «Остатки». В диалог фильтра раздела добавлена опция «Остатки: статистика». </w:t>
      </w:r>
    </w:p>
    <w:p w14:paraId="23E6B282" w14:textId="77777777" w:rsidR="00F562A3" w:rsidRPr="00F562A3" w:rsidRDefault="00F562A3" w:rsidP="00F562A3">
      <w:pPr>
        <w:spacing w:line="240" w:lineRule="auto"/>
        <w:rPr>
          <w:rFonts w:ascii="Arial" w:eastAsia="Times New Roman" w:hAnsi="Arial"/>
          <w:bCs w:val="0"/>
          <w:sz w:val="20"/>
          <w:szCs w:val="24"/>
          <w:lang w:eastAsia="ru-RU"/>
        </w:rPr>
      </w:pPr>
    </w:p>
    <w:p w14:paraId="645AEA89"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drawing>
          <wp:inline distT="0" distB="0" distL="0" distR="0" wp14:anchorId="03C74041" wp14:editId="0DF8A421">
            <wp:extent cx="5143500" cy="2447925"/>
            <wp:effectExtent l="0" t="0" r="0" b="9525"/>
            <wp:docPr id="180" name="Рисунок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5143500" cy="2447925"/>
                    </a:xfrm>
                    <a:prstGeom prst="rect">
                      <a:avLst/>
                    </a:prstGeom>
                    <a:noFill/>
                    <a:ln>
                      <a:noFill/>
                    </a:ln>
                  </pic:spPr>
                </pic:pic>
              </a:graphicData>
            </a:graphic>
          </wp:inline>
        </w:drawing>
      </w:r>
    </w:p>
    <w:p w14:paraId="0EE46449" w14:textId="77777777" w:rsidR="00F562A3" w:rsidRPr="00F562A3" w:rsidRDefault="00F562A3" w:rsidP="00F562A3">
      <w:pPr>
        <w:spacing w:line="240" w:lineRule="auto"/>
        <w:rPr>
          <w:rFonts w:ascii="Arial" w:eastAsia="Times New Roman" w:hAnsi="Arial"/>
          <w:bCs w:val="0"/>
          <w:sz w:val="20"/>
          <w:szCs w:val="24"/>
          <w:lang w:eastAsia="ru-RU"/>
        </w:rPr>
      </w:pPr>
    </w:p>
    <w:p w14:paraId="6AE8082D"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При выборе этой опции в таблице остатков отображаются те же колонки, что и при выборе опции «Остатки: текущие» и добавлены две новые колонки «Время обновления остатков» и «Время обновления оперативной реализации». В этих колонках показывается дата и время сбора соответствующей информации в базе-источнике. Также в этом режиме можно очистить информацию о статистике для выбранного или для всех мест хранения с помощью функции «Удалить статистику». Для выполнения функции необходимо иметь функционально право. </w:t>
      </w:r>
    </w:p>
    <w:p w14:paraId="628EA75F" w14:textId="77777777" w:rsidR="00F562A3" w:rsidRPr="00F562A3" w:rsidRDefault="00F562A3" w:rsidP="00F562A3">
      <w:pPr>
        <w:spacing w:line="240" w:lineRule="auto"/>
        <w:rPr>
          <w:rFonts w:ascii="Arial" w:eastAsia="Times New Roman" w:hAnsi="Arial"/>
          <w:bCs w:val="0"/>
          <w:sz w:val="20"/>
          <w:szCs w:val="24"/>
          <w:lang w:eastAsia="ru-RU"/>
        </w:rPr>
      </w:pPr>
    </w:p>
    <w:p w14:paraId="15B7DFA0"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функциональное задание «Сбор 'мусора'» добавлено удаление из статистических таблиц устаревших данных. Устаревшими считаются все данные старше одного месяца.</w:t>
      </w:r>
    </w:p>
    <w:p w14:paraId="4A0AB71F" w14:textId="77777777" w:rsidR="00F562A3" w:rsidRPr="00F562A3" w:rsidRDefault="00F562A3" w:rsidP="00F562A3">
      <w:pPr>
        <w:spacing w:line="240" w:lineRule="auto"/>
        <w:rPr>
          <w:rFonts w:ascii="Arial" w:eastAsia="Times New Roman" w:hAnsi="Arial"/>
          <w:bCs w:val="0"/>
          <w:sz w:val="20"/>
          <w:szCs w:val="24"/>
          <w:lang w:eastAsia="ru-RU"/>
        </w:rPr>
      </w:pPr>
    </w:p>
    <w:p w14:paraId="181FEA5E"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245" w:name="_Toc494905918"/>
      <w:r w:rsidRPr="00F562A3">
        <w:rPr>
          <w:rFonts w:ascii="Arial" w:eastAsia="Times New Roman" w:hAnsi="Arial" w:cs="Arial"/>
          <w:sz w:val="24"/>
          <w:szCs w:val="26"/>
          <w:lang w:eastAsia="ru-RU"/>
        </w:rPr>
        <w:lastRenderedPageBreak/>
        <w:t xml:space="preserve">Редактор </w:t>
      </w:r>
      <w:r w:rsidRPr="00F562A3">
        <w:rPr>
          <w:rFonts w:ascii="Arial" w:eastAsia="Times New Roman" w:hAnsi="Arial" w:cs="Arial"/>
          <w:sz w:val="24"/>
          <w:szCs w:val="26"/>
          <w:lang w:val="en-US" w:eastAsia="ru-RU"/>
        </w:rPr>
        <w:t>XML</w:t>
      </w:r>
      <w:r w:rsidRPr="00F562A3">
        <w:rPr>
          <w:rFonts w:ascii="Arial" w:eastAsia="Times New Roman" w:hAnsi="Arial" w:cs="Arial"/>
          <w:sz w:val="24"/>
          <w:szCs w:val="26"/>
          <w:lang w:eastAsia="ru-RU"/>
        </w:rPr>
        <w:t>-схем. Преобразование схемы почтового объекта к схеме с другими именами таблиц и полей.</w:t>
      </w:r>
      <w:bookmarkEnd w:id="245"/>
    </w:p>
    <w:p w14:paraId="1B6EE447" w14:textId="77777777" w:rsidR="00F562A3" w:rsidRPr="00F562A3" w:rsidRDefault="00F562A3" w:rsidP="00F562A3">
      <w:pPr>
        <w:spacing w:line="240" w:lineRule="auto"/>
        <w:rPr>
          <w:rFonts w:ascii="Arial" w:eastAsia="Times New Roman" w:hAnsi="Arial"/>
          <w:bCs w:val="0"/>
          <w:sz w:val="20"/>
          <w:szCs w:val="24"/>
          <w:lang w:eastAsia="ru-RU"/>
        </w:rPr>
      </w:pPr>
    </w:p>
    <w:p w14:paraId="08384041"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В почтовый обмен с использованием </w:t>
      </w:r>
      <w:r w:rsidRPr="00F562A3">
        <w:rPr>
          <w:rFonts w:ascii="Arial" w:eastAsia="Times New Roman" w:hAnsi="Arial"/>
          <w:bCs w:val="0"/>
          <w:sz w:val="20"/>
          <w:szCs w:val="24"/>
          <w:lang w:val="en-US" w:eastAsia="ru-RU"/>
        </w:rPr>
        <w:t>XML</w:t>
      </w:r>
      <w:r w:rsidRPr="00F562A3">
        <w:rPr>
          <w:rFonts w:ascii="Arial" w:eastAsia="Times New Roman" w:hAnsi="Arial"/>
          <w:bCs w:val="0"/>
          <w:sz w:val="20"/>
          <w:szCs w:val="24"/>
          <w:lang w:eastAsia="ru-RU"/>
        </w:rPr>
        <w:t xml:space="preserve">-фильтра добавлена возможность частичного преобразования данных из одной </w:t>
      </w:r>
      <w:r w:rsidRPr="00F562A3">
        <w:rPr>
          <w:rFonts w:ascii="Arial" w:eastAsia="Times New Roman" w:hAnsi="Arial"/>
          <w:bCs w:val="0"/>
          <w:sz w:val="20"/>
          <w:szCs w:val="24"/>
          <w:lang w:val="en-US" w:eastAsia="ru-RU"/>
        </w:rPr>
        <w:t>XML</w:t>
      </w:r>
      <w:r w:rsidRPr="00F562A3">
        <w:rPr>
          <w:rFonts w:ascii="Arial" w:eastAsia="Times New Roman" w:hAnsi="Arial"/>
          <w:bCs w:val="0"/>
          <w:sz w:val="20"/>
          <w:szCs w:val="24"/>
          <w:lang w:eastAsia="ru-RU"/>
        </w:rPr>
        <w:t>-структуры в другую для того, чтобы можно было осуществить обмен объектами между базами данных разных версий.</w:t>
      </w:r>
    </w:p>
    <w:p w14:paraId="7105A386" w14:textId="77777777" w:rsidR="00F562A3" w:rsidRPr="00F562A3" w:rsidRDefault="00F562A3" w:rsidP="00F562A3">
      <w:pPr>
        <w:spacing w:line="240" w:lineRule="auto"/>
        <w:rPr>
          <w:rFonts w:ascii="Arial" w:eastAsia="Times New Roman" w:hAnsi="Arial"/>
          <w:bCs w:val="0"/>
          <w:sz w:val="20"/>
          <w:szCs w:val="24"/>
          <w:lang w:eastAsia="ru-RU"/>
        </w:rPr>
      </w:pPr>
    </w:p>
    <w:p w14:paraId="005F4871"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Возможности по преобразованию ограничены. В текущей версии можно осуществлять прием и отсылку данных с изменением названия таблицы и названия полей в таблице. </w:t>
      </w:r>
    </w:p>
    <w:p w14:paraId="626AB4CC" w14:textId="77777777" w:rsidR="00F562A3" w:rsidRPr="00F562A3" w:rsidRDefault="00F562A3" w:rsidP="00F562A3">
      <w:pPr>
        <w:spacing w:line="240" w:lineRule="auto"/>
        <w:rPr>
          <w:rFonts w:ascii="Arial" w:eastAsia="Times New Roman" w:hAnsi="Arial"/>
          <w:bCs w:val="0"/>
          <w:sz w:val="20"/>
          <w:szCs w:val="24"/>
          <w:lang w:eastAsia="ru-RU"/>
        </w:rPr>
      </w:pPr>
    </w:p>
    <w:p w14:paraId="32A6D439"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Например, в текущей версии в документе «Заказ поставщику» таблица «SMDATEDOCS» заменена таблицей «SMDOCOR», в которой часть полей получили новые названия, в частности поле «DATEDAT» получило название «ORDERDATE», поле «DATEDAT2» название «SUPPLYDATE» и поле «TIMEAT2» название «SUPPLYTIME». То же самое касается полей таблицы SMDOCOС заказа от клиента.</w:t>
      </w:r>
    </w:p>
    <w:p w14:paraId="452855F7" w14:textId="77777777" w:rsidR="00F562A3" w:rsidRPr="00F562A3" w:rsidRDefault="00F562A3" w:rsidP="00F562A3">
      <w:pPr>
        <w:spacing w:line="240" w:lineRule="auto"/>
        <w:rPr>
          <w:rFonts w:ascii="Arial" w:eastAsia="Times New Roman" w:hAnsi="Arial"/>
          <w:bCs w:val="0"/>
          <w:sz w:val="20"/>
          <w:szCs w:val="24"/>
          <w:lang w:eastAsia="ru-RU"/>
        </w:rPr>
      </w:pPr>
    </w:p>
    <w:p w14:paraId="3776B49B"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Преобразование работает в обе стороны, то есть при отсылке происходит создание </w:t>
      </w:r>
      <w:r w:rsidRPr="00F562A3">
        <w:rPr>
          <w:rFonts w:ascii="Arial" w:eastAsia="Times New Roman" w:hAnsi="Arial"/>
          <w:bCs w:val="0"/>
          <w:sz w:val="20"/>
          <w:szCs w:val="24"/>
          <w:lang w:val="en-US" w:eastAsia="ru-RU"/>
        </w:rPr>
        <w:t>XML</w:t>
      </w:r>
      <w:r w:rsidRPr="00F562A3">
        <w:rPr>
          <w:rFonts w:ascii="Arial" w:eastAsia="Times New Roman" w:hAnsi="Arial"/>
          <w:bCs w:val="0"/>
          <w:sz w:val="20"/>
          <w:szCs w:val="24"/>
          <w:lang w:eastAsia="ru-RU"/>
        </w:rPr>
        <w:t>-файла с нужными названиями таблиц и полей, а при приеме информация из таблиц с заданными названиями и полями принимается в нужные таблицы объекта системы.</w:t>
      </w:r>
    </w:p>
    <w:p w14:paraId="5FFB69E9" w14:textId="77777777" w:rsidR="00F562A3" w:rsidRPr="00F562A3" w:rsidRDefault="00F562A3" w:rsidP="00F562A3">
      <w:pPr>
        <w:spacing w:line="240" w:lineRule="auto"/>
        <w:rPr>
          <w:rFonts w:ascii="Arial" w:eastAsia="Times New Roman" w:hAnsi="Arial"/>
          <w:bCs w:val="0"/>
          <w:sz w:val="20"/>
          <w:szCs w:val="24"/>
          <w:lang w:eastAsia="ru-RU"/>
        </w:rPr>
      </w:pPr>
    </w:p>
    <w:p w14:paraId="4B1AF40C"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В редакторе </w:t>
      </w:r>
      <w:r w:rsidRPr="00F562A3">
        <w:rPr>
          <w:rFonts w:ascii="Arial" w:eastAsia="Times New Roman" w:hAnsi="Arial"/>
          <w:bCs w:val="0"/>
          <w:sz w:val="20"/>
          <w:szCs w:val="24"/>
          <w:lang w:val="en-US" w:eastAsia="ru-RU"/>
        </w:rPr>
        <w:t>XML</w:t>
      </w:r>
      <w:r w:rsidRPr="00F562A3">
        <w:rPr>
          <w:rFonts w:ascii="Arial" w:eastAsia="Times New Roman" w:hAnsi="Arial"/>
          <w:bCs w:val="0"/>
          <w:sz w:val="20"/>
          <w:szCs w:val="24"/>
          <w:lang w:eastAsia="ru-RU"/>
        </w:rPr>
        <w:t xml:space="preserve">-схем реализована возможность описывать такие изменения, как привязку прежних названий таблиц и полей к новым названиям таблиц и полей. </w:t>
      </w:r>
    </w:p>
    <w:p w14:paraId="6411597B" w14:textId="77777777" w:rsidR="00F562A3" w:rsidRPr="00F562A3" w:rsidRDefault="00F562A3" w:rsidP="00F562A3">
      <w:pPr>
        <w:spacing w:line="240" w:lineRule="auto"/>
        <w:rPr>
          <w:rFonts w:ascii="Arial" w:eastAsia="Times New Roman" w:hAnsi="Arial"/>
          <w:bCs w:val="0"/>
          <w:sz w:val="20"/>
          <w:szCs w:val="24"/>
          <w:lang w:eastAsia="ru-RU"/>
        </w:rPr>
      </w:pPr>
    </w:p>
    <w:p w14:paraId="08A2BDD2"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Для выполнения этого действия в интерфейсе структуры объекта необходимо удалить новую таблицу кнопкой «Удалить таблицу» и, затем, создать таблицу кнопкой «Добавить таблицу», выбрав опцию «Собственная таблица»:</w:t>
      </w:r>
    </w:p>
    <w:p w14:paraId="6658D79C" w14:textId="77777777" w:rsidR="00F562A3" w:rsidRPr="00F562A3" w:rsidRDefault="00F562A3" w:rsidP="00F562A3">
      <w:pPr>
        <w:spacing w:line="240" w:lineRule="auto"/>
        <w:rPr>
          <w:rFonts w:ascii="Arial" w:eastAsia="Times New Roman" w:hAnsi="Arial"/>
          <w:bCs w:val="0"/>
          <w:sz w:val="20"/>
          <w:szCs w:val="24"/>
          <w:lang w:eastAsia="ru-RU"/>
        </w:rPr>
      </w:pPr>
    </w:p>
    <w:p w14:paraId="79546FF5"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drawing>
          <wp:inline distT="0" distB="0" distL="0" distR="0" wp14:anchorId="16BD4767" wp14:editId="766903D8">
            <wp:extent cx="1828800" cy="962025"/>
            <wp:effectExtent l="0" t="0" r="0" b="9525"/>
            <wp:docPr id="181" name="Рисунок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1828800" cy="962025"/>
                    </a:xfrm>
                    <a:prstGeom prst="rect">
                      <a:avLst/>
                    </a:prstGeom>
                    <a:noFill/>
                    <a:ln>
                      <a:noFill/>
                    </a:ln>
                  </pic:spPr>
                </pic:pic>
              </a:graphicData>
            </a:graphic>
          </wp:inline>
        </w:drawing>
      </w:r>
    </w:p>
    <w:p w14:paraId="3758069C" w14:textId="77777777" w:rsidR="00F562A3" w:rsidRPr="00F562A3" w:rsidRDefault="00F562A3" w:rsidP="00F562A3">
      <w:pPr>
        <w:spacing w:line="240" w:lineRule="auto"/>
        <w:rPr>
          <w:rFonts w:ascii="Arial" w:eastAsia="Times New Roman" w:hAnsi="Arial"/>
          <w:bCs w:val="0"/>
          <w:sz w:val="20"/>
          <w:szCs w:val="24"/>
          <w:lang w:eastAsia="ru-RU"/>
        </w:rPr>
      </w:pPr>
    </w:p>
    <w:p w14:paraId="47026B35"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диалоге «Добавление таблицы» надо ввести название прежней таблицы, которая использовалась в почтовом обмене в предыдущей версии или которая используется внешним контрагентом в качестве аналога таблицы объекта Супермаг+, и выбрать в качестве эталонной таблицы имя ранее удаленной новой таблицы:</w:t>
      </w:r>
    </w:p>
    <w:p w14:paraId="42D7B69B" w14:textId="77777777" w:rsidR="00F562A3" w:rsidRPr="00F562A3" w:rsidRDefault="00F562A3" w:rsidP="00F562A3">
      <w:pPr>
        <w:spacing w:line="240" w:lineRule="auto"/>
        <w:rPr>
          <w:rFonts w:ascii="Arial" w:eastAsia="Times New Roman" w:hAnsi="Arial"/>
          <w:bCs w:val="0"/>
          <w:sz w:val="20"/>
          <w:szCs w:val="24"/>
          <w:lang w:eastAsia="ru-RU"/>
        </w:rPr>
      </w:pPr>
    </w:p>
    <w:p w14:paraId="688536CB"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drawing>
          <wp:inline distT="0" distB="0" distL="0" distR="0" wp14:anchorId="35C575F9" wp14:editId="734B98B6">
            <wp:extent cx="2562225" cy="1676400"/>
            <wp:effectExtent l="0" t="0" r="9525" b="0"/>
            <wp:docPr id="182" name="Рисунок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2562225" cy="1676400"/>
                    </a:xfrm>
                    <a:prstGeom prst="rect">
                      <a:avLst/>
                    </a:prstGeom>
                    <a:noFill/>
                    <a:ln>
                      <a:noFill/>
                    </a:ln>
                  </pic:spPr>
                </pic:pic>
              </a:graphicData>
            </a:graphic>
          </wp:inline>
        </w:drawing>
      </w:r>
    </w:p>
    <w:p w14:paraId="5993E575" w14:textId="77777777" w:rsidR="00F562A3" w:rsidRPr="00F562A3" w:rsidRDefault="00F562A3" w:rsidP="00F562A3">
      <w:pPr>
        <w:spacing w:line="240" w:lineRule="auto"/>
        <w:rPr>
          <w:rFonts w:ascii="Arial" w:eastAsia="Times New Roman" w:hAnsi="Arial"/>
          <w:bCs w:val="0"/>
          <w:sz w:val="20"/>
          <w:szCs w:val="24"/>
          <w:lang w:eastAsia="ru-RU"/>
        </w:rPr>
      </w:pPr>
    </w:p>
    <w:p w14:paraId="19D69FEF"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результате будет создана таблица с заданным именем и со структурой такой же, как в эталонной таблице. В структуре таблицы необходимо заменить названия полей на те, которые были в прежней таблице и удалить лишние поля:</w:t>
      </w:r>
    </w:p>
    <w:p w14:paraId="59C252EA" w14:textId="77777777" w:rsidR="00F562A3" w:rsidRPr="00F562A3" w:rsidRDefault="00F562A3" w:rsidP="00F562A3">
      <w:pPr>
        <w:spacing w:line="240" w:lineRule="auto"/>
        <w:rPr>
          <w:rFonts w:ascii="Arial" w:eastAsia="Times New Roman" w:hAnsi="Arial"/>
          <w:bCs w:val="0"/>
          <w:sz w:val="20"/>
          <w:szCs w:val="24"/>
          <w:lang w:eastAsia="ru-RU"/>
        </w:rPr>
      </w:pPr>
    </w:p>
    <w:p w14:paraId="0EF3B29A"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lastRenderedPageBreak/>
        <w:drawing>
          <wp:inline distT="0" distB="0" distL="0" distR="0" wp14:anchorId="362E745B" wp14:editId="2F3292D0">
            <wp:extent cx="4105275" cy="1952625"/>
            <wp:effectExtent l="0" t="0" r="9525" b="9525"/>
            <wp:docPr id="183" name="Рисунок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4105275" cy="1952625"/>
                    </a:xfrm>
                    <a:prstGeom prst="rect">
                      <a:avLst/>
                    </a:prstGeom>
                    <a:noFill/>
                    <a:ln>
                      <a:noFill/>
                    </a:ln>
                  </pic:spPr>
                </pic:pic>
              </a:graphicData>
            </a:graphic>
          </wp:inline>
        </w:drawing>
      </w:r>
    </w:p>
    <w:p w14:paraId="36177E62" w14:textId="77777777" w:rsidR="00F562A3" w:rsidRPr="00F562A3" w:rsidRDefault="00F562A3" w:rsidP="00F562A3">
      <w:pPr>
        <w:spacing w:line="240" w:lineRule="auto"/>
        <w:rPr>
          <w:rFonts w:ascii="Arial" w:eastAsia="Times New Roman" w:hAnsi="Arial"/>
          <w:bCs w:val="0"/>
          <w:sz w:val="20"/>
          <w:szCs w:val="24"/>
          <w:lang w:eastAsia="ru-RU"/>
        </w:rPr>
      </w:pPr>
    </w:p>
    <w:p w14:paraId="3E585789"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В результате будет создан </w:t>
      </w:r>
      <w:r w:rsidRPr="00F562A3">
        <w:rPr>
          <w:rFonts w:ascii="Arial" w:eastAsia="Times New Roman" w:hAnsi="Arial"/>
          <w:bCs w:val="0"/>
          <w:sz w:val="20"/>
          <w:szCs w:val="24"/>
          <w:lang w:val="en-US" w:eastAsia="ru-RU"/>
        </w:rPr>
        <w:t>XSD</w:t>
      </w:r>
      <w:r w:rsidRPr="00F562A3">
        <w:rPr>
          <w:rFonts w:ascii="Arial" w:eastAsia="Times New Roman" w:hAnsi="Arial"/>
          <w:bCs w:val="0"/>
          <w:sz w:val="20"/>
          <w:szCs w:val="24"/>
          <w:lang w:eastAsia="ru-RU"/>
        </w:rPr>
        <w:t xml:space="preserve">-файл, который необходимо поместить в каталог со схемами </w:t>
      </w:r>
      <w:r w:rsidRPr="00F562A3">
        <w:rPr>
          <w:rFonts w:ascii="Arial" w:eastAsia="Times New Roman" w:hAnsi="Arial"/>
          <w:bCs w:val="0"/>
          <w:sz w:val="20"/>
          <w:szCs w:val="24"/>
          <w:lang w:val="en-US" w:eastAsia="ru-RU"/>
        </w:rPr>
        <w:t>XML</w:t>
      </w:r>
      <w:r w:rsidRPr="00F562A3">
        <w:rPr>
          <w:rFonts w:ascii="Arial" w:eastAsia="Times New Roman" w:hAnsi="Arial"/>
          <w:bCs w:val="0"/>
          <w:sz w:val="20"/>
          <w:szCs w:val="24"/>
          <w:lang w:eastAsia="ru-RU"/>
        </w:rPr>
        <w:t>-файлов почтового модуля того абонента, который использует прежнюю схему.</w:t>
      </w:r>
    </w:p>
    <w:p w14:paraId="5E22E5C1" w14:textId="77777777" w:rsidR="00F562A3" w:rsidRPr="00F562A3" w:rsidRDefault="00F562A3" w:rsidP="00F562A3">
      <w:pPr>
        <w:spacing w:line="240" w:lineRule="auto"/>
        <w:rPr>
          <w:rFonts w:ascii="Arial" w:eastAsia="Times New Roman" w:hAnsi="Arial"/>
          <w:bCs w:val="0"/>
          <w:sz w:val="20"/>
          <w:szCs w:val="24"/>
          <w:lang w:eastAsia="ru-RU"/>
        </w:rPr>
      </w:pPr>
    </w:p>
    <w:p w14:paraId="7BD505C9"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Примеры </w:t>
      </w:r>
      <w:r w:rsidRPr="00F562A3">
        <w:rPr>
          <w:rFonts w:ascii="Arial" w:eastAsia="Times New Roman" w:hAnsi="Arial"/>
          <w:bCs w:val="0"/>
          <w:sz w:val="20"/>
          <w:szCs w:val="24"/>
          <w:lang w:val="en-US" w:eastAsia="ru-RU"/>
        </w:rPr>
        <w:t>XSD</w:t>
      </w:r>
      <w:r w:rsidRPr="00F562A3">
        <w:rPr>
          <w:rFonts w:ascii="Arial" w:eastAsia="Times New Roman" w:hAnsi="Arial"/>
          <w:bCs w:val="0"/>
          <w:sz w:val="20"/>
          <w:szCs w:val="24"/>
          <w:lang w:eastAsia="ru-RU"/>
        </w:rPr>
        <w:t xml:space="preserve">-файлов со схемами документов </w:t>
      </w:r>
      <w:r w:rsidRPr="00F562A3">
        <w:rPr>
          <w:rFonts w:ascii="Arial" w:eastAsia="Times New Roman" w:hAnsi="Arial"/>
          <w:bCs w:val="0"/>
          <w:sz w:val="20"/>
          <w:szCs w:val="24"/>
          <w:lang w:val="en-US" w:eastAsia="ru-RU"/>
        </w:rPr>
        <w:t>OR</w:t>
      </w:r>
      <w:r w:rsidRPr="00F562A3">
        <w:rPr>
          <w:rFonts w:ascii="Arial" w:eastAsia="Times New Roman" w:hAnsi="Arial"/>
          <w:bCs w:val="0"/>
          <w:sz w:val="20"/>
          <w:szCs w:val="24"/>
          <w:lang w:eastAsia="ru-RU"/>
        </w:rPr>
        <w:t xml:space="preserve">, </w:t>
      </w:r>
      <w:r w:rsidRPr="00F562A3">
        <w:rPr>
          <w:rFonts w:ascii="Arial" w:eastAsia="Times New Roman" w:hAnsi="Arial"/>
          <w:bCs w:val="0"/>
          <w:sz w:val="20"/>
          <w:szCs w:val="24"/>
          <w:lang w:val="en-US" w:eastAsia="ru-RU"/>
        </w:rPr>
        <w:t xml:space="preserve">OC </w:t>
      </w:r>
      <w:r w:rsidRPr="00F562A3">
        <w:rPr>
          <w:rFonts w:ascii="Arial" w:eastAsia="Times New Roman" w:hAnsi="Arial"/>
          <w:bCs w:val="0"/>
          <w:sz w:val="20"/>
          <w:szCs w:val="24"/>
          <w:lang w:eastAsia="ru-RU"/>
        </w:rPr>
        <w:t xml:space="preserve">и </w:t>
      </w:r>
      <w:r w:rsidRPr="00F562A3">
        <w:rPr>
          <w:rFonts w:ascii="Arial" w:eastAsia="Times New Roman" w:hAnsi="Arial"/>
          <w:bCs w:val="0"/>
          <w:sz w:val="20"/>
          <w:szCs w:val="24"/>
          <w:lang w:val="en-US" w:eastAsia="ru-RU"/>
        </w:rPr>
        <w:t>OE</w:t>
      </w:r>
      <w:r w:rsidRPr="00F562A3">
        <w:rPr>
          <w:rFonts w:ascii="Arial" w:eastAsia="Times New Roman" w:hAnsi="Arial"/>
          <w:bCs w:val="0"/>
          <w:sz w:val="20"/>
          <w:szCs w:val="24"/>
          <w:lang w:eastAsia="ru-RU"/>
        </w:rPr>
        <w:t xml:space="preserve"> для обмена документами с базами данных предыдущей версии прилагаются к дистрибутиву версии.</w:t>
      </w:r>
    </w:p>
    <w:p w14:paraId="364BE6B5" w14:textId="77777777" w:rsidR="00F562A3" w:rsidRPr="00F562A3" w:rsidRDefault="00F562A3" w:rsidP="00F562A3">
      <w:pPr>
        <w:spacing w:line="240" w:lineRule="auto"/>
        <w:rPr>
          <w:rFonts w:ascii="Arial" w:eastAsia="Times New Roman" w:hAnsi="Arial"/>
          <w:bCs w:val="0"/>
          <w:sz w:val="20"/>
          <w:szCs w:val="24"/>
          <w:lang w:eastAsia="ru-RU"/>
        </w:rPr>
      </w:pPr>
    </w:p>
    <w:p w14:paraId="18DE7CCE"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246" w:name="_Toc494905919"/>
      <w:r w:rsidRPr="00F562A3">
        <w:rPr>
          <w:rFonts w:ascii="Arial" w:eastAsia="Times New Roman" w:hAnsi="Arial" w:cs="Arial"/>
          <w:sz w:val="24"/>
          <w:szCs w:val="26"/>
          <w:lang w:eastAsia="ru-RU"/>
        </w:rPr>
        <w:t>Сервер приложений. Максимальное количество одновременно исполняющихся запросов.</w:t>
      </w:r>
      <w:bookmarkEnd w:id="246"/>
    </w:p>
    <w:p w14:paraId="2A66B684" w14:textId="77777777" w:rsidR="00F562A3" w:rsidRPr="00F562A3" w:rsidRDefault="00F562A3" w:rsidP="00F562A3">
      <w:pPr>
        <w:spacing w:line="240" w:lineRule="auto"/>
        <w:rPr>
          <w:rFonts w:ascii="Arial" w:eastAsia="Times New Roman" w:hAnsi="Arial"/>
          <w:bCs w:val="0"/>
          <w:sz w:val="20"/>
          <w:szCs w:val="24"/>
          <w:lang w:eastAsia="ru-RU"/>
        </w:rPr>
      </w:pPr>
    </w:p>
    <w:p w14:paraId="4174AAF6"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интерфейс администратора сервера приложений в диалог «Параметры сессии для базы данных» добавлен атрибут «Максимальное количество одновременно исполняющихся запросов для всех пользователей сервера приложений». По умолчанию установлено значение 50.</w:t>
      </w:r>
    </w:p>
    <w:p w14:paraId="33CF845F" w14:textId="77777777" w:rsidR="00F562A3" w:rsidRPr="00F562A3" w:rsidRDefault="00F562A3" w:rsidP="00F562A3">
      <w:pPr>
        <w:spacing w:line="240" w:lineRule="auto"/>
        <w:rPr>
          <w:rFonts w:ascii="Arial" w:eastAsia="Times New Roman" w:hAnsi="Arial"/>
          <w:bCs w:val="0"/>
          <w:sz w:val="20"/>
          <w:szCs w:val="24"/>
          <w:lang w:eastAsia="ru-RU"/>
        </w:rPr>
      </w:pPr>
    </w:p>
    <w:p w14:paraId="3B1604A8"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Сервер приложений при обращении к нему клиента Супермаг+ или Супермаг Мобайл формирует запрос для получения данных из базы данных, получает их и отдает их клиенту. В тех случаях, когда обмен с клиентом происходит медленнее, чем с базой данных, информация, полученная из базы данных, начинает копиться в памяти сервера приложения в ожидании, когда клиент сможет её забрать. Такое может случаться, если имеется большое количество обращений от ТСД с запросом большого объема данных (например, карточек и штриховых кодов для инвентаризации). Это может приводить к значительному использованию виртуальной памяти на компьютерах с небольшим объемом оперативной памяти, что приводит к замедлению работы самого сервера приложений и, в том числе, может привести к ошибке «</w:t>
      </w:r>
      <w:r w:rsidRPr="00F562A3">
        <w:rPr>
          <w:rFonts w:ascii="Arial" w:eastAsia="Times New Roman" w:hAnsi="Arial"/>
          <w:bCs w:val="0"/>
          <w:sz w:val="20"/>
          <w:szCs w:val="24"/>
          <w:lang w:val="en-US" w:eastAsia="ru-RU"/>
        </w:rPr>
        <w:t>Out of memory</w:t>
      </w:r>
      <w:r w:rsidRPr="00F562A3">
        <w:rPr>
          <w:rFonts w:ascii="Arial" w:eastAsia="Times New Roman" w:hAnsi="Arial"/>
          <w:bCs w:val="0"/>
          <w:sz w:val="20"/>
          <w:szCs w:val="24"/>
          <w:lang w:eastAsia="ru-RU"/>
        </w:rPr>
        <w:t xml:space="preserve">». </w:t>
      </w:r>
    </w:p>
    <w:p w14:paraId="56BD7A32" w14:textId="77777777" w:rsidR="00F562A3" w:rsidRPr="00F562A3" w:rsidRDefault="00F562A3" w:rsidP="00F562A3">
      <w:pPr>
        <w:spacing w:line="240" w:lineRule="auto"/>
        <w:rPr>
          <w:rFonts w:ascii="Arial" w:eastAsia="Times New Roman" w:hAnsi="Arial"/>
          <w:bCs w:val="0"/>
          <w:sz w:val="20"/>
          <w:szCs w:val="24"/>
          <w:lang w:eastAsia="ru-RU"/>
        </w:rPr>
      </w:pPr>
    </w:p>
    <w:p w14:paraId="3E05AFD9"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Для защиты от избыточного накопления данных в памяти сервера приложений введен контроль над количеством одновременно обрабатываемых запросов клиентов. По умолчанию в памяти могут находиться данные не более, чем для 50 клиентов одновременно. Если в этот момент времени сервер приложений получит запросы от других клиентов, эти запросы будут поставлены в очередь и будут выполнены после того, как данные предыдущих запросов будут переданы по назначению, и количество одновременно обрабатываемых запросов станет меньше заданной величины.</w:t>
      </w:r>
    </w:p>
    <w:p w14:paraId="7B37EFF2" w14:textId="77777777" w:rsidR="00F562A3" w:rsidRPr="00F562A3" w:rsidRDefault="00F562A3" w:rsidP="00F562A3">
      <w:pPr>
        <w:spacing w:line="240" w:lineRule="auto"/>
        <w:rPr>
          <w:rFonts w:ascii="Arial" w:eastAsia="Times New Roman" w:hAnsi="Arial"/>
          <w:bCs w:val="0"/>
          <w:sz w:val="20"/>
          <w:szCs w:val="24"/>
          <w:lang w:eastAsia="ru-RU"/>
        </w:rPr>
      </w:pPr>
    </w:p>
    <w:p w14:paraId="2BFD0822"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247" w:name="_Toc494905920"/>
      <w:r w:rsidRPr="00F562A3">
        <w:rPr>
          <w:rFonts w:ascii="Arial" w:eastAsia="Times New Roman" w:hAnsi="Arial" w:cs="Arial"/>
          <w:sz w:val="24"/>
          <w:szCs w:val="26"/>
          <w:lang w:eastAsia="ru-RU"/>
        </w:rPr>
        <w:t>Потоки работ.</w:t>
      </w:r>
      <w:bookmarkEnd w:id="247"/>
      <w:r w:rsidRPr="00F562A3">
        <w:rPr>
          <w:rFonts w:ascii="Arial" w:eastAsia="Times New Roman" w:hAnsi="Arial" w:cs="Arial"/>
          <w:sz w:val="24"/>
          <w:szCs w:val="26"/>
          <w:lang w:eastAsia="ru-RU"/>
        </w:rPr>
        <w:t xml:space="preserve"> </w:t>
      </w:r>
    </w:p>
    <w:p w14:paraId="252DC583" w14:textId="77777777" w:rsidR="00F562A3" w:rsidRPr="00F562A3" w:rsidRDefault="00F562A3" w:rsidP="00F562A3">
      <w:pPr>
        <w:spacing w:before="240" w:after="60" w:line="240" w:lineRule="auto"/>
        <w:outlineLvl w:val="4"/>
        <w:rPr>
          <w:rFonts w:ascii="Arial" w:eastAsia="Times New Roman" w:hAnsi="Arial"/>
          <w:iCs/>
          <w:sz w:val="22"/>
          <w:szCs w:val="26"/>
          <w:lang w:eastAsia="ru-RU"/>
        </w:rPr>
      </w:pPr>
      <w:bookmarkStart w:id="248" w:name="_Toc494905921"/>
      <w:r w:rsidRPr="00F562A3">
        <w:rPr>
          <w:rFonts w:ascii="Arial" w:eastAsia="Times New Roman" w:hAnsi="Arial"/>
          <w:iCs/>
          <w:sz w:val="22"/>
          <w:szCs w:val="26"/>
          <w:lang w:eastAsia="ru-RU"/>
        </w:rPr>
        <w:t xml:space="preserve">Создание мини-отчетов и их рассылка по электронной почте и в </w:t>
      </w:r>
      <w:r w:rsidRPr="00F562A3">
        <w:rPr>
          <w:rFonts w:ascii="Arial" w:eastAsia="Times New Roman" w:hAnsi="Arial"/>
          <w:iCs/>
          <w:sz w:val="22"/>
          <w:szCs w:val="26"/>
          <w:lang w:val="en-US" w:eastAsia="ru-RU"/>
        </w:rPr>
        <w:t>SMS</w:t>
      </w:r>
      <w:r w:rsidRPr="00F562A3">
        <w:rPr>
          <w:rFonts w:ascii="Arial" w:eastAsia="Times New Roman" w:hAnsi="Arial"/>
          <w:iCs/>
          <w:sz w:val="22"/>
          <w:szCs w:val="26"/>
          <w:lang w:eastAsia="ru-RU"/>
        </w:rPr>
        <w:t>-сообщениях.</w:t>
      </w:r>
      <w:bookmarkEnd w:id="248"/>
    </w:p>
    <w:p w14:paraId="67FEFF2A" w14:textId="77777777" w:rsidR="00F562A3" w:rsidRPr="00F562A3" w:rsidRDefault="00F562A3" w:rsidP="00F562A3">
      <w:pPr>
        <w:spacing w:line="240" w:lineRule="auto"/>
        <w:rPr>
          <w:rFonts w:ascii="Arial" w:eastAsia="Times New Roman" w:hAnsi="Arial"/>
          <w:bCs w:val="0"/>
          <w:sz w:val="20"/>
          <w:szCs w:val="24"/>
          <w:lang w:eastAsia="ru-RU"/>
        </w:rPr>
      </w:pPr>
    </w:p>
    <w:p w14:paraId="3C8FE086"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При создании нового потока работ предлагается выбрать шаблон для создания нового процесса. В перечень шаблонов добавлены шаблоны для создания мини-отчетов и шаблон для мониторинга работы с ЕГАИС:</w:t>
      </w:r>
    </w:p>
    <w:p w14:paraId="76A54E97" w14:textId="77777777" w:rsidR="00F562A3" w:rsidRPr="00F562A3" w:rsidRDefault="00F562A3" w:rsidP="00F562A3">
      <w:pPr>
        <w:spacing w:line="240" w:lineRule="auto"/>
        <w:rPr>
          <w:rFonts w:ascii="Arial" w:eastAsia="Times New Roman" w:hAnsi="Arial"/>
          <w:bCs w:val="0"/>
          <w:sz w:val="20"/>
          <w:szCs w:val="24"/>
          <w:lang w:eastAsia="ru-RU"/>
        </w:rPr>
      </w:pPr>
    </w:p>
    <w:p w14:paraId="3EC4F5DC" w14:textId="77777777" w:rsidR="00F562A3" w:rsidRPr="00F562A3" w:rsidRDefault="00F562A3" w:rsidP="00F562A3">
      <w:pPr>
        <w:spacing w:line="240" w:lineRule="auto"/>
        <w:rPr>
          <w:rFonts w:ascii="Arial" w:eastAsia="Times New Roman" w:hAnsi="Arial"/>
          <w:bCs w:val="0"/>
          <w:sz w:val="20"/>
          <w:szCs w:val="24"/>
          <w:lang w:eastAsia="ru-RU"/>
        </w:rPr>
      </w:pPr>
    </w:p>
    <w:p w14:paraId="2518CE44"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lastRenderedPageBreak/>
        <w:drawing>
          <wp:inline distT="0" distB="0" distL="0" distR="0" wp14:anchorId="4237018A" wp14:editId="5342EC04">
            <wp:extent cx="3295650" cy="3333750"/>
            <wp:effectExtent l="0" t="0" r="0" b="0"/>
            <wp:docPr id="184" name="Рисунок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3295650" cy="3333750"/>
                    </a:xfrm>
                    <a:prstGeom prst="rect">
                      <a:avLst/>
                    </a:prstGeom>
                    <a:noFill/>
                    <a:ln>
                      <a:noFill/>
                    </a:ln>
                  </pic:spPr>
                </pic:pic>
              </a:graphicData>
            </a:graphic>
          </wp:inline>
        </w:drawing>
      </w:r>
    </w:p>
    <w:p w14:paraId="43ADDC45" w14:textId="77777777" w:rsidR="00F562A3" w:rsidRPr="00F562A3" w:rsidRDefault="00F562A3" w:rsidP="00F562A3">
      <w:pPr>
        <w:spacing w:line="240" w:lineRule="auto"/>
        <w:rPr>
          <w:rFonts w:ascii="Arial" w:eastAsia="Times New Roman" w:hAnsi="Arial"/>
          <w:bCs w:val="0"/>
          <w:sz w:val="20"/>
          <w:szCs w:val="24"/>
          <w:lang w:eastAsia="ru-RU"/>
        </w:rPr>
      </w:pPr>
    </w:p>
    <w:p w14:paraId="7FE82D89" w14:textId="77777777" w:rsidR="00F562A3" w:rsidRPr="00F562A3" w:rsidRDefault="00F562A3" w:rsidP="00F562A3">
      <w:pPr>
        <w:spacing w:line="240" w:lineRule="auto"/>
        <w:rPr>
          <w:rFonts w:ascii="Arial" w:eastAsia="Times New Roman" w:hAnsi="Arial"/>
          <w:bCs w:val="0"/>
          <w:sz w:val="20"/>
          <w:szCs w:val="24"/>
          <w:lang w:eastAsia="ru-RU"/>
        </w:rPr>
      </w:pPr>
    </w:p>
    <w:p w14:paraId="0927E53F"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Под мини-отчетом понимается сообщение, в которое могут быть добавлены данные, соответствующие текущему значению того или иного параметра, например, сумма текущей реализации или значение остатка товара.</w:t>
      </w:r>
    </w:p>
    <w:p w14:paraId="5A925AC2" w14:textId="77777777" w:rsidR="00F562A3" w:rsidRPr="00F562A3" w:rsidRDefault="00F562A3" w:rsidP="00F562A3">
      <w:pPr>
        <w:spacing w:line="240" w:lineRule="auto"/>
        <w:rPr>
          <w:rFonts w:ascii="Arial" w:eastAsia="Times New Roman" w:hAnsi="Arial"/>
          <w:bCs w:val="0"/>
          <w:sz w:val="20"/>
          <w:szCs w:val="24"/>
          <w:lang w:eastAsia="ru-RU"/>
        </w:rPr>
      </w:pPr>
    </w:p>
    <w:p w14:paraId="3BB09925"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мастере создания шаблона для мини-отчета можно задать расписание выполнения процедуры отчета, аналогично тому, как задается расписание выполнения периодических процедур:</w:t>
      </w:r>
    </w:p>
    <w:p w14:paraId="00F00406" w14:textId="77777777" w:rsidR="00F562A3" w:rsidRPr="00F562A3" w:rsidRDefault="00F562A3" w:rsidP="00F562A3">
      <w:pPr>
        <w:spacing w:line="240" w:lineRule="auto"/>
        <w:rPr>
          <w:rFonts w:ascii="Arial" w:eastAsia="Times New Roman" w:hAnsi="Arial"/>
          <w:bCs w:val="0"/>
          <w:sz w:val="20"/>
          <w:szCs w:val="24"/>
          <w:lang w:eastAsia="ru-RU"/>
        </w:rPr>
      </w:pPr>
    </w:p>
    <w:p w14:paraId="12D71D05"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drawing>
          <wp:inline distT="0" distB="0" distL="0" distR="0" wp14:anchorId="496529F9" wp14:editId="49080B1A">
            <wp:extent cx="3771900" cy="1752600"/>
            <wp:effectExtent l="0" t="0" r="0" b="0"/>
            <wp:docPr id="185" name="Рисунок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3771900" cy="1752600"/>
                    </a:xfrm>
                    <a:prstGeom prst="rect">
                      <a:avLst/>
                    </a:prstGeom>
                    <a:noFill/>
                    <a:ln>
                      <a:noFill/>
                    </a:ln>
                  </pic:spPr>
                </pic:pic>
              </a:graphicData>
            </a:graphic>
          </wp:inline>
        </w:drawing>
      </w:r>
    </w:p>
    <w:p w14:paraId="6180FD31" w14:textId="77777777" w:rsidR="00F562A3" w:rsidRPr="00F562A3" w:rsidRDefault="00F562A3" w:rsidP="00F562A3">
      <w:pPr>
        <w:spacing w:line="240" w:lineRule="auto"/>
        <w:rPr>
          <w:rFonts w:ascii="Arial" w:eastAsia="Times New Roman" w:hAnsi="Arial"/>
          <w:bCs w:val="0"/>
          <w:sz w:val="20"/>
          <w:szCs w:val="24"/>
          <w:lang w:eastAsia="ru-RU"/>
        </w:rPr>
      </w:pPr>
    </w:p>
    <w:p w14:paraId="2C7E24DE"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Расписание задает периодичность выполнения процедуры формирования отчета. Если в результате составления отчета данные в нем окажутся не пустыми, отчет будет отослан адресату в соответствии с настройками отсылки.</w:t>
      </w:r>
    </w:p>
    <w:p w14:paraId="7E59358E" w14:textId="77777777" w:rsidR="00F562A3" w:rsidRPr="00F562A3" w:rsidRDefault="00F562A3" w:rsidP="00F562A3">
      <w:pPr>
        <w:spacing w:line="240" w:lineRule="auto"/>
        <w:rPr>
          <w:rFonts w:ascii="Arial" w:eastAsia="Times New Roman" w:hAnsi="Arial"/>
          <w:bCs w:val="0"/>
          <w:sz w:val="20"/>
          <w:szCs w:val="24"/>
          <w:lang w:eastAsia="ru-RU"/>
        </w:rPr>
      </w:pPr>
    </w:p>
    <w:p w14:paraId="3F6891C8"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Далее в мастере, в зависимости от типа отчета, предлагается задать фильтр для отбора данных, например, место хранения и группу товаров для отчета по реализации:</w:t>
      </w:r>
    </w:p>
    <w:p w14:paraId="29AD6F9D" w14:textId="77777777" w:rsidR="00F562A3" w:rsidRPr="00F562A3" w:rsidRDefault="00F562A3" w:rsidP="00F562A3">
      <w:pPr>
        <w:spacing w:line="240" w:lineRule="auto"/>
        <w:rPr>
          <w:rFonts w:ascii="Arial" w:eastAsia="Times New Roman" w:hAnsi="Arial"/>
          <w:bCs w:val="0"/>
          <w:sz w:val="20"/>
          <w:szCs w:val="24"/>
          <w:lang w:eastAsia="ru-RU"/>
        </w:rPr>
      </w:pPr>
    </w:p>
    <w:p w14:paraId="7D9F9839"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drawing>
          <wp:inline distT="0" distB="0" distL="0" distR="0" wp14:anchorId="549EAF86" wp14:editId="66C081AB">
            <wp:extent cx="3429000" cy="1590675"/>
            <wp:effectExtent l="0" t="0" r="0" b="9525"/>
            <wp:docPr id="186" name="Рисунок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3429000" cy="1590675"/>
                    </a:xfrm>
                    <a:prstGeom prst="rect">
                      <a:avLst/>
                    </a:prstGeom>
                    <a:noFill/>
                    <a:ln>
                      <a:noFill/>
                    </a:ln>
                  </pic:spPr>
                </pic:pic>
              </a:graphicData>
            </a:graphic>
          </wp:inline>
        </w:drawing>
      </w:r>
    </w:p>
    <w:p w14:paraId="6E9FB9C4" w14:textId="77777777" w:rsidR="00F562A3" w:rsidRPr="00F562A3" w:rsidRDefault="00F562A3" w:rsidP="00F562A3">
      <w:pPr>
        <w:spacing w:line="240" w:lineRule="auto"/>
        <w:rPr>
          <w:rFonts w:ascii="Arial" w:eastAsia="Times New Roman" w:hAnsi="Arial"/>
          <w:bCs w:val="0"/>
          <w:sz w:val="20"/>
          <w:szCs w:val="24"/>
          <w:lang w:eastAsia="ru-RU"/>
        </w:rPr>
      </w:pPr>
    </w:p>
    <w:p w14:paraId="00A6862C"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drawing>
          <wp:inline distT="0" distB="0" distL="0" distR="0" wp14:anchorId="023B5CBC" wp14:editId="3A614315">
            <wp:extent cx="3429000" cy="1590675"/>
            <wp:effectExtent l="0" t="0" r="0" b="9525"/>
            <wp:docPr id="187" name="Рисунок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3429000" cy="1590675"/>
                    </a:xfrm>
                    <a:prstGeom prst="rect">
                      <a:avLst/>
                    </a:prstGeom>
                    <a:noFill/>
                    <a:ln>
                      <a:noFill/>
                    </a:ln>
                  </pic:spPr>
                </pic:pic>
              </a:graphicData>
            </a:graphic>
          </wp:inline>
        </w:drawing>
      </w:r>
    </w:p>
    <w:p w14:paraId="0F76041A" w14:textId="77777777" w:rsidR="00F562A3" w:rsidRPr="00F562A3" w:rsidRDefault="00F562A3" w:rsidP="00F562A3">
      <w:pPr>
        <w:spacing w:line="240" w:lineRule="auto"/>
        <w:rPr>
          <w:rFonts w:ascii="Arial" w:eastAsia="Times New Roman" w:hAnsi="Arial"/>
          <w:bCs w:val="0"/>
          <w:sz w:val="20"/>
          <w:szCs w:val="24"/>
          <w:lang w:eastAsia="ru-RU"/>
        </w:rPr>
      </w:pPr>
    </w:p>
    <w:p w14:paraId="3D88232D"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дальнейшем фильтры отчета могут быть скорректированы в интерфейсе редактирования потока работ.</w:t>
      </w:r>
    </w:p>
    <w:p w14:paraId="2ABA5080" w14:textId="77777777" w:rsidR="00F562A3" w:rsidRPr="00F562A3" w:rsidRDefault="00F562A3" w:rsidP="00F562A3">
      <w:pPr>
        <w:spacing w:line="240" w:lineRule="auto"/>
        <w:rPr>
          <w:rFonts w:ascii="Arial" w:eastAsia="Times New Roman" w:hAnsi="Arial"/>
          <w:bCs w:val="0"/>
          <w:sz w:val="20"/>
          <w:szCs w:val="24"/>
          <w:lang w:eastAsia="ru-RU"/>
        </w:rPr>
      </w:pPr>
    </w:p>
    <w:p w14:paraId="48AF03E2"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На странице мастера «текст сообщения» можно задать содержание сообщения, вставив в него переменные, которые будут содержать результат вычисления параметра на момент исполнения отчета:</w:t>
      </w:r>
    </w:p>
    <w:p w14:paraId="7D34D694" w14:textId="77777777" w:rsidR="00F562A3" w:rsidRPr="00F562A3" w:rsidRDefault="00F562A3" w:rsidP="00F562A3">
      <w:pPr>
        <w:spacing w:line="240" w:lineRule="auto"/>
        <w:rPr>
          <w:rFonts w:ascii="Arial" w:eastAsia="Times New Roman" w:hAnsi="Arial"/>
          <w:bCs w:val="0"/>
          <w:sz w:val="20"/>
          <w:szCs w:val="24"/>
          <w:lang w:eastAsia="ru-RU"/>
        </w:rPr>
      </w:pPr>
    </w:p>
    <w:p w14:paraId="6F18F807"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drawing>
          <wp:inline distT="0" distB="0" distL="0" distR="0" wp14:anchorId="40574B9B" wp14:editId="6FFC5505">
            <wp:extent cx="3429000" cy="1590675"/>
            <wp:effectExtent l="0" t="0" r="0" b="9525"/>
            <wp:docPr id="188" name="Рисунок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3429000" cy="1590675"/>
                    </a:xfrm>
                    <a:prstGeom prst="rect">
                      <a:avLst/>
                    </a:prstGeom>
                    <a:noFill/>
                    <a:ln>
                      <a:noFill/>
                    </a:ln>
                  </pic:spPr>
                </pic:pic>
              </a:graphicData>
            </a:graphic>
          </wp:inline>
        </w:drawing>
      </w:r>
    </w:p>
    <w:p w14:paraId="2BF025F2" w14:textId="77777777" w:rsidR="00F562A3" w:rsidRPr="00F562A3" w:rsidRDefault="00F562A3" w:rsidP="00F562A3">
      <w:pPr>
        <w:spacing w:line="240" w:lineRule="auto"/>
        <w:rPr>
          <w:rFonts w:ascii="Arial" w:eastAsia="Times New Roman" w:hAnsi="Arial"/>
          <w:bCs w:val="0"/>
          <w:sz w:val="20"/>
          <w:szCs w:val="24"/>
          <w:lang w:eastAsia="ru-RU"/>
        </w:rPr>
      </w:pPr>
    </w:p>
    <w:p w14:paraId="36EC8311"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Сообщение может посылаться адресату следующими способами:</w:t>
      </w:r>
    </w:p>
    <w:p w14:paraId="2A6CE7F6" w14:textId="77777777" w:rsidR="00F562A3" w:rsidRPr="00F562A3" w:rsidRDefault="00F562A3" w:rsidP="00F562A3">
      <w:pPr>
        <w:spacing w:line="240" w:lineRule="auto"/>
        <w:rPr>
          <w:rFonts w:ascii="Arial" w:eastAsia="Times New Roman" w:hAnsi="Arial"/>
          <w:bCs w:val="0"/>
          <w:sz w:val="20"/>
          <w:szCs w:val="24"/>
          <w:lang w:eastAsia="ru-RU"/>
        </w:rPr>
      </w:pPr>
    </w:p>
    <w:p w14:paraId="2F0B9878" w14:textId="77777777" w:rsidR="00F562A3" w:rsidRPr="00F562A3" w:rsidRDefault="00F562A3" w:rsidP="00F562A3">
      <w:pPr>
        <w:spacing w:line="240" w:lineRule="auto"/>
        <w:rPr>
          <w:rFonts w:ascii="Arial" w:eastAsia="Times New Roman" w:hAnsi="Arial"/>
          <w:bCs w:val="0"/>
          <w:sz w:val="20"/>
          <w:szCs w:val="24"/>
          <w:lang w:val="en-US" w:eastAsia="ru-RU"/>
        </w:rPr>
      </w:pPr>
      <w:r w:rsidRPr="00F562A3">
        <w:rPr>
          <w:rFonts w:ascii="Arial" w:eastAsia="Times New Roman" w:hAnsi="Arial"/>
          <w:bCs w:val="0"/>
          <w:noProof/>
          <w:sz w:val="20"/>
          <w:szCs w:val="24"/>
          <w:lang w:eastAsia="ru-RU"/>
        </w:rPr>
        <w:drawing>
          <wp:inline distT="0" distB="0" distL="0" distR="0" wp14:anchorId="3E56873E" wp14:editId="188F3B0E">
            <wp:extent cx="3429000" cy="1590675"/>
            <wp:effectExtent l="0" t="0" r="0" b="9525"/>
            <wp:docPr id="189" name="Рисунок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3429000" cy="1590675"/>
                    </a:xfrm>
                    <a:prstGeom prst="rect">
                      <a:avLst/>
                    </a:prstGeom>
                    <a:noFill/>
                    <a:ln>
                      <a:noFill/>
                    </a:ln>
                  </pic:spPr>
                </pic:pic>
              </a:graphicData>
            </a:graphic>
          </wp:inline>
        </w:drawing>
      </w:r>
    </w:p>
    <w:p w14:paraId="6AE4EDBC" w14:textId="77777777" w:rsidR="00F562A3" w:rsidRPr="00F562A3" w:rsidRDefault="00F562A3" w:rsidP="00F562A3">
      <w:pPr>
        <w:spacing w:line="240" w:lineRule="auto"/>
        <w:rPr>
          <w:rFonts w:ascii="Arial" w:eastAsia="Times New Roman" w:hAnsi="Arial"/>
          <w:bCs w:val="0"/>
          <w:sz w:val="20"/>
          <w:szCs w:val="24"/>
          <w:lang w:val="en-US" w:eastAsia="ru-RU"/>
        </w:rPr>
      </w:pPr>
    </w:p>
    <w:p w14:paraId="6B8143B3"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Система сообщений Супермага позволяет передать сообщение в клиентскую часть Супермаг+ или в программу ТСД Супермаг Мобайл и отобразить её на экране оператора.</w:t>
      </w:r>
    </w:p>
    <w:p w14:paraId="590F1459" w14:textId="77777777" w:rsidR="00F562A3" w:rsidRPr="00F562A3" w:rsidRDefault="00F562A3" w:rsidP="00F562A3">
      <w:pPr>
        <w:spacing w:line="240" w:lineRule="auto"/>
        <w:rPr>
          <w:rFonts w:ascii="Arial" w:eastAsia="Times New Roman" w:hAnsi="Arial"/>
          <w:bCs w:val="0"/>
          <w:sz w:val="20"/>
          <w:szCs w:val="24"/>
          <w:lang w:eastAsia="ru-RU"/>
        </w:rPr>
      </w:pPr>
    </w:p>
    <w:p w14:paraId="328C90F2"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Отсылка на электронную почту передает содержание отчета в теле электронного письма.</w:t>
      </w:r>
    </w:p>
    <w:p w14:paraId="55A15BFE" w14:textId="77777777" w:rsidR="00F562A3" w:rsidRPr="00F562A3" w:rsidRDefault="00F562A3" w:rsidP="00F562A3">
      <w:pPr>
        <w:spacing w:line="240" w:lineRule="auto"/>
        <w:rPr>
          <w:rFonts w:ascii="Arial" w:eastAsia="Times New Roman" w:hAnsi="Arial"/>
          <w:bCs w:val="0"/>
          <w:sz w:val="20"/>
          <w:szCs w:val="24"/>
          <w:lang w:eastAsia="ru-RU"/>
        </w:rPr>
      </w:pPr>
    </w:p>
    <w:p w14:paraId="2A531570"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 </w:t>
      </w:r>
      <w:r w:rsidRPr="00F562A3">
        <w:rPr>
          <w:rFonts w:ascii="Arial" w:eastAsia="Times New Roman" w:hAnsi="Arial"/>
          <w:bCs w:val="0"/>
          <w:sz w:val="20"/>
          <w:szCs w:val="24"/>
          <w:lang w:val="en-US" w:eastAsia="ru-RU"/>
        </w:rPr>
        <w:t>SMS</w:t>
      </w:r>
      <w:r w:rsidRPr="00F562A3">
        <w:rPr>
          <w:rFonts w:ascii="Arial" w:eastAsia="Times New Roman" w:hAnsi="Arial"/>
          <w:bCs w:val="0"/>
          <w:sz w:val="20"/>
          <w:szCs w:val="24"/>
          <w:lang w:eastAsia="ru-RU"/>
        </w:rPr>
        <w:t xml:space="preserve"> на мобильный телефон – позволяет отослать сообщение в виде </w:t>
      </w:r>
      <w:r w:rsidRPr="00F562A3">
        <w:rPr>
          <w:rFonts w:ascii="Arial" w:eastAsia="Times New Roman" w:hAnsi="Arial"/>
          <w:bCs w:val="0"/>
          <w:sz w:val="20"/>
          <w:szCs w:val="24"/>
          <w:lang w:val="en-US" w:eastAsia="ru-RU"/>
        </w:rPr>
        <w:t>SMS</w:t>
      </w:r>
      <w:r w:rsidRPr="00F562A3">
        <w:rPr>
          <w:rFonts w:ascii="Arial" w:eastAsia="Times New Roman" w:hAnsi="Arial"/>
          <w:bCs w:val="0"/>
          <w:sz w:val="20"/>
          <w:szCs w:val="24"/>
          <w:lang w:eastAsia="ru-RU"/>
        </w:rPr>
        <w:t xml:space="preserve"> на заданный телефон.</w:t>
      </w:r>
    </w:p>
    <w:p w14:paraId="506A2E52" w14:textId="77777777" w:rsidR="00F562A3" w:rsidRPr="00F562A3" w:rsidRDefault="00F562A3" w:rsidP="00F562A3">
      <w:pPr>
        <w:spacing w:line="240" w:lineRule="auto"/>
        <w:rPr>
          <w:rFonts w:ascii="Arial" w:eastAsia="Times New Roman" w:hAnsi="Arial"/>
          <w:bCs w:val="0"/>
          <w:sz w:val="20"/>
          <w:szCs w:val="24"/>
          <w:lang w:eastAsia="ru-RU"/>
        </w:rPr>
      </w:pPr>
    </w:p>
    <w:p w14:paraId="147FE851"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Настройка адресата для передачи отчета системой сообщений Супермаг+ заключается в выборе должности или сотрудника, которому будет передано сообщение. При выборе должности в качестве адресата сообщение будет получено всеми сотрудниками данной должности.</w:t>
      </w:r>
    </w:p>
    <w:p w14:paraId="0A002DD1" w14:textId="77777777" w:rsidR="00F562A3" w:rsidRPr="00F562A3" w:rsidRDefault="00F562A3" w:rsidP="00F562A3">
      <w:pPr>
        <w:spacing w:line="240" w:lineRule="auto"/>
        <w:rPr>
          <w:rFonts w:ascii="Arial" w:eastAsia="Times New Roman" w:hAnsi="Arial"/>
          <w:bCs w:val="0"/>
          <w:sz w:val="20"/>
          <w:szCs w:val="24"/>
          <w:lang w:eastAsia="ru-RU"/>
        </w:rPr>
      </w:pPr>
    </w:p>
    <w:p w14:paraId="43EA5BDB"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lastRenderedPageBreak/>
        <w:drawing>
          <wp:inline distT="0" distB="0" distL="0" distR="0" wp14:anchorId="49D94048" wp14:editId="2E83ECD7">
            <wp:extent cx="2971800" cy="1381125"/>
            <wp:effectExtent l="0" t="0" r="0" b="9525"/>
            <wp:docPr id="190" name="Рисунок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2971800" cy="1381125"/>
                    </a:xfrm>
                    <a:prstGeom prst="rect">
                      <a:avLst/>
                    </a:prstGeom>
                    <a:noFill/>
                    <a:ln>
                      <a:noFill/>
                    </a:ln>
                  </pic:spPr>
                </pic:pic>
              </a:graphicData>
            </a:graphic>
          </wp:inline>
        </w:drawing>
      </w:r>
      <w:r w:rsidRPr="00F562A3">
        <w:rPr>
          <w:rFonts w:ascii="Arial" w:eastAsia="Times New Roman" w:hAnsi="Arial"/>
          <w:bCs w:val="0"/>
          <w:sz w:val="20"/>
          <w:szCs w:val="24"/>
          <w:lang w:eastAsia="ru-RU"/>
        </w:rPr>
        <w:t xml:space="preserve">  </w:t>
      </w:r>
      <w:r w:rsidRPr="00F562A3">
        <w:rPr>
          <w:rFonts w:ascii="Arial" w:eastAsia="Times New Roman" w:hAnsi="Arial"/>
          <w:bCs w:val="0"/>
          <w:noProof/>
          <w:sz w:val="20"/>
          <w:szCs w:val="24"/>
          <w:lang w:eastAsia="ru-RU"/>
        </w:rPr>
        <w:drawing>
          <wp:inline distT="0" distB="0" distL="0" distR="0" wp14:anchorId="1621B00D" wp14:editId="256BA230">
            <wp:extent cx="2219325" cy="1352550"/>
            <wp:effectExtent l="0" t="0" r="9525" b="0"/>
            <wp:docPr id="191" name="Рисунок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2219325" cy="1352550"/>
                    </a:xfrm>
                    <a:prstGeom prst="rect">
                      <a:avLst/>
                    </a:prstGeom>
                    <a:noFill/>
                    <a:ln>
                      <a:noFill/>
                    </a:ln>
                  </pic:spPr>
                </pic:pic>
              </a:graphicData>
            </a:graphic>
          </wp:inline>
        </w:drawing>
      </w:r>
    </w:p>
    <w:p w14:paraId="10D2AB7D" w14:textId="77777777" w:rsidR="00F562A3" w:rsidRPr="00F562A3" w:rsidRDefault="00F562A3" w:rsidP="00F562A3">
      <w:pPr>
        <w:spacing w:line="240" w:lineRule="auto"/>
        <w:rPr>
          <w:rFonts w:ascii="Arial" w:eastAsia="Times New Roman" w:hAnsi="Arial"/>
          <w:bCs w:val="0"/>
          <w:sz w:val="20"/>
          <w:szCs w:val="24"/>
          <w:lang w:eastAsia="ru-RU"/>
        </w:rPr>
      </w:pPr>
    </w:p>
    <w:p w14:paraId="7D09A675"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Настройка отсылки на электронную почту позволяет задать адрес получателя отчета и настроить параметры почтового сервера:</w:t>
      </w:r>
    </w:p>
    <w:p w14:paraId="7643E4B7" w14:textId="77777777" w:rsidR="00F562A3" w:rsidRPr="00F562A3" w:rsidRDefault="00F562A3" w:rsidP="00F562A3">
      <w:pPr>
        <w:spacing w:line="240" w:lineRule="auto"/>
        <w:rPr>
          <w:rFonts w:ascii="Arial" w:eastAsia="Times New Roman" w:hAnsi="Arial"/>
          <w:bCs w:val="0"/>
          <w:sz w:val="20"/>
          <w:szCs w:val="24"/>
          <w:lang w:eastAsia="ru-RU"/>
        </w:rPr>
      </w:pPr>
    </w:p>
    <w:p w14:paraId="25AA3765"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drawing>
          <wp:inline distT="0" distB="0" distL="0" distR="0" wp14:anchorId="2D39DF82" wp14:editId="2040506D">
            <wp:extent cx="3086100" cy="1428750"/>
            <wp:effectExtent l="0" t="0" r="0" b="0"/>
            <wp:docPr id="192" name="Рисунок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3086100" cy="1428750"/>
                    </a:xfrm>
                    <a:prstGeom prst="rect">
                      <a:avLst/>
                    </a:prstGeom>
                    <a:noFill/>
                    <a:ln>
                      <a:noFill/>
                    </a:ln>
                  </pic:spPr>
                </pic:pic>
              </a:graphicData>
            </a:graphic>
          </wp:inline>
        </w:drawing>
      </w:r>
    </w:p>
    <w:p w14:paraId="0E1BDB5C" w14:textId="77777777" w:rsidR="00F562A3" w:rsidRPr="00F562A3" w:rsidRDefault="00F562A3" w:rsidP="00F562A3">
      <w:pPr>
        <w:spacing w:line="240" w:lineRule="auto"/>
        <w:rPr>
          <w:rFonts w:ascii="Arial" w:eastAsia="Times New Roman" w:hAnsi="Arial"/>
          <w:bCs w:val="0"/>
          <w:sz w:val="20"/>
          <w:szCs w:val="24"/>
          <w:lang w:eastAsia="ru-RU"/>
        </w:rPr>
      </w:pPr>
    </w:p>
    <w:p w14:paraId="5DBB1EB4"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drawing>
          <wp:inline distT="0" distB="0" distL="0" distR="0" wp14:anchorId="5E5A230A" wp14:editId="42FF0E60">
            <wp:extent cx="3543300" cy="1676400"/>
            <wp:effectExtent l="0" t="0" r="0" b="0"/>
            <wp:docPr id="193" name="Рисунок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3543300" cy="1676400"/>
                    </a:xfrm>
                    <a:prstGeom prst="rect">
                      <a:avLst/>
                    </a:prstGeom>
                    <a:noFill/>
                    <a:ln>
                      <a:noFill/>
                    </a:ln>
                  </pic:spPr>
                </pic:pic>
              </a:graphicData>
            </a:graphic>
          </wp:inline>
        </w:drawing>
      </w:r>
    </w:p>
    <w:p w14:paraId="6E95C7C3" w14:textId="77777777" w:rsidR="00F562A3" w:rsidRPr="00F562A3" w:rsidRDefault="00F562A3" w:rsidP="00F562A3">
      <w:pPr>
        <w:spacing w:line="240" w:lineRule="auto"/>
        <w:rPr>
          <w:rFonts w:ascii="Arial" w:eastAsia="Times New Roman" w:hAnsi="Arial"/>
          <w:bCs w:val="0"/>
          <w:sz w:val="20"/>
          <w:szCs w:val="24"/>
          <w:lang w:eastAsia="ru-RU"/>
        </w:rPr>
      </w:pPr>
    </w:p>
    <w:p w14:paraId="031D8505"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Параметры почтового сервера настраиваются один раз. При создании следующего мини-отчета они используются в качестве значений по умолчанию, и диалог настройки отсылки </w:t>
      </w:r>
      <w:r w:rsidRPr="00F562A3">
        <w:rPr>
          <w:rFonts w:ascii="Arial" w:eastAsia="Times New Roman" w:hAnsi="Arial"/>
          <w:bCs w:val="0"/>
          <w:sz w:val="20"/>
          <w:szCs w:val="24"/>
          <w:lang w:val="en-US" w:eastAsia="ru-RU"/>
        </w:rPr>
        <w:t>e</w:t>
      </w:r>
      <w:r w:rsidRPr="00F562A3">
        <w:rPr>
          <w:rFonts w:ascii="Arial" w:eastAsia="Times New Roman" w:hAnsi="Arial"/>
          <w:bCs w:val="0"/>
          <w:sz w:val="20"/>
          <w:szCs w:val="24"/>
          <w:lang w:eastAsia="ru-RU"/>
        </w:rPr>
        <w:t>-</w:t>
      </w:r>
      <w:r w:rsidRPr="00F562A3">
        <w:rPr>
          <w:rFonts w:ascii="Arial" w:eastAsia="Times New Roman" w:hAnsi="Arial"/>
          <w:bCs w:val="0"/>
          <w:sz w:val="20"/>
          <w:szCs w:val="24"/>
          <w:lang w:val="en-US" w:eastAsia="ru-RU"/>
        </w:rPr>
        <w:t>mail</w:t>
      </w:r>
      <w:r w:rsidRPr="00F562A3">
        <w:rPr>
          <w:rFonts w:ascii="Arial" w:eastAsia="Times New Roman" w:hAnsi="Arial"/>
          <w:bCs w:val="0"/>
          <w:sz w:val="20"/>
          <w:szCs w:val="24"/>
          <w:lang w:eastAsia="ru-RU"/>
        </w:rPr>
        <w:t xml:space="preserve"> не показывается. При необходимости изменить настройки можно в интерфейсе редактирования потока работ. Настройки отсылки </w:t>
      </w:r>
      <w:r w:rsidRPr="00F562A3">
        <w:rPr>
          <w:rFonts w:ascii="Arial" w:eastAsia="Times New Roman" w:hAnsi="Arial"/>
          <w:bCs w:val="0"/>
          <w:sz w:val="20"/>
          <w:szCs w:val="24"/>
          <w:lang w:val="en-US" w:eastAsia="ru-RU"/>
        </w:rPr>
        <w:t>e</w:t>
      </w:r>
      <w:r w:rsidRPr="00F562A3">
        <w:rPr>
          <w:rFonts w:ascii="Arial" w:eastAsia="Times New Roman" w:hAnsi="Arial"/>
          <w:bCs w:val="0"/>
          <w:sz w:val="20"/>
          <w:szCs w:val="24"/>
          <w:lang w:eastAsia="ru-RU"/>
        </w:rPr>
        <w:t>-</w:t>
      </w:r>
      <w:r w:rsidRPr="00F562A3">
        <w:rPr>
          <w:rFonts w:ascii="Arial" w:eastAsia="Times New Roman" w:hAnsi="Arial"/>
          <w:bCs w:val="0"/>
          <w:sz w:val="20"/>
          <w:szCs w:val="24"/>
          <w:lang w:val="en-US" w:eastAsia="ru-RU"/>
        </w:rPr>
        <w:t xml:space="preserve">mail </w:t>
      </w:r>
      <w:r w:rsidRPr="00F562A3">
        <w:rPr>
          <w:rFonts w:ascii="Arial" w:eastAsia="Times New Roman" w:hAnsi="Arial"/>
          <w:bCs w:val="0"/>
          <w:sz w:val="20"/>
          <w:szCs w:val="24"/>
          <w:lang w:eastAsia="ru-RU"/>
        </w:rPr>
        <w:t>запоминаются для каждого мини-отчета отдельно.</w:t>
      </w:r>
    </w:p>
    <w:p w14:paraId="1E84C9FD" w14:textId="77777777" w:rsidR="00F562A3" w:rsidRPr="00F562A3" w:rsidRDefault="00F562A3" w:rsidP="00F562A3">
      <w:pPr>
        <w:spacing w:line="240" w:lineRule="auto"/>
        <w:rPr>
          <w:rFonts w:ascii="Arial" w:eastAsia="Times New Roman" w:hAnsi="Arial"/>
          <w:bCs w:val="0"/>
          <w:sz w:val="20"/>
          <w:szCs w:val="24"/>
          <w:lang w:eastAsia="ru-RU"/>
        </w:rPr>
      </w:pPr>
    </w:p>
    <w:p w14:paraId="6745B917"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При выборе отсылки отчета в виде </w:t>
      </w:r>
      <w:r w:rsidRPr="00F562A3">
        <w:rPr>
          <w:rFonts w:ascii="Arial" w:eastAsia="Times New Roman" w:hAnsi="Arial"/>
          <w:bCs w:val="0"/>
          <w:sz w:val="20"/>
          <w:szCs w:val="24"/>
          <w:lang w:val="en-US" w:eastAsia="ru-RU"/>
        </w:rPr>
        <w:t>SMS</w:t>
      </w:r>
      <w:r w:rsidRPr="00F562A3">
        <w:rPr>
          <w:rFonts w:ascii="Arial" w:eastAsia="Times New Roman" w:hAnsi="Arial"/>
          <w:bCs w:val="0"/>
          <w:sz w:val="20"/>
          <w:szCs w:val="24"/>
          <w:lang w:eastAsia="ru-RU"/>
        </w:rPr>
        <w:t xml:space="preserve">-сообщения необходимо задать номер телефона получателя отчета и задать учетную запись провайдера отсылки </w:t>
      </w:r>
      <w:r w:rsidRPr="00F562A3">
        <w:rPr>
          <w:rFonts w:ascii="Arial" w:eastAsia="Times New Roman" w:hAnsi="Arial"/>
          <w:bCs w:val="0"/>
          <w:sz w:val="20"/>
          <w:szCs w:val="24"/>
          <w:lang w:val="en-US" w:eastAsia="ru-RU"/>
        </w:rPr>
        <w:t>SMS</w:t>
      </w:r>
      <w:r w:rsidRPr="00F562A3">
        <w:rPr>
          <w:rFonts w:ascii="Arial" w:eastAsia="Times New Roman" w:hAnsi="Arial"/>
          <w:bCs w:val="0"/>
          <w:sz w:val="20"/>
          <w:szCs w:val="24"/>
          <w:lang w:eastAsia="ru-RU"/>
        </w:rPr>
        <w:t>-сообщений:</w:t>
      </w:r>
    </w:p>
    <w:p w14:paraId="78DA9173" w14:textId="77777777" w:rsidR="00F562A3" w:rsidRPr="00F562A3" w:rsidRDefault="00F562A3" w:rsidP="00F562A3">
      <w:pPr>
        <w:spacing w:line="240" w:lineRule="auto"/>
        <w:rPr>
          <w:rFonts w:ascii="Arial" w:eastAsia="Times New Roman" w:hAnsi="Arial"/>
          <w:bCs w:val="0"/>
          <w:sz w:val="20"/>
          <w:szCs w:val="24"/>
          <w:lang w:eastAsia="ru-RU"/>
        </w:rPr>
      </w:pPr>
    </w:p>
    <w:p w14:paraId="740AF0C5"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drawing>
          <wp:inline distT="0" distB="0" distL="0" distR="0" wp14:anchorId="4DD74740" wp14:editId="56D53BF0">
            <wp:extent cx="2971800" cy="1381125"/>
            <wp:effectExtent l="0" t="0" r="0" b="9525"/>
            <wp:docPr id="194" name="Рисунок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2971800" cy="1381125"/>
                    </a:xfrm>
                    <a:prstGeom prst="rect">
                      <a:avLst/>
                    </a:prstGeom>
                    <a:noFill/>
                    <a:ln>
                      <a:noFill/>
                    </a:ln>
                  </pic:spPr>
                </pic:pic>
              </a:graphicData>
            </a:graphic>
          </wp:inline>
        </w:drawing>
      </w:r>
    </w:p>
    <w:p w14:paraId="62C3A97B" w14:textId="77777777" w:rsidR="00F562A3" w:rsidRPr="00F562A3" w:rsidRDefault="00F562A3" w:rsidP="00F562A3">
      <w:pPr>
        <w:spacing w:line="240" w:lineRule="auto"/>
        <w:rPr>
          <w:rFonts w:ascii="Arial" w:eastAsia="Times New Roman" w:hAnsi="Arial"/>
          <w:bCs w:val="0"/>
          <w:sz w:val="20"/>
          <w:szCs w:val="24"/>
          <w:lang w:eastAsia="ru-RU"/>
        </w:rPr>
      </w:pPr>
    </w:p>
    <w:p w14:paraId="0749AD87"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lastRenderedPageBreak/>
        <w:drawing>
          <wp:inline distT="0" distB="0" distL="0" distR="0" wp14:anchorId="4D695049" wp14:editId="5C39E226">
            <wp:extent cx="2971800" cy="1381125"/>
            <wp:effectExtent l="0" t="0" r="0" b="9525"/>
            <wp:docPr id="195" name="Рисунок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2971800" cy="1381125"/>
                    </a:xfrm>
                    <a:prstGeom prst="rect">
                      <a:avLst/>
                    </a:prstGeom>
                    <a:noFill/>
                    <a:ln>
                      <a:noFill/>
                    </a:ln>
                  </pic:spPr>
                </pic:pic>
              </a:graphicData>
            </a:graphic>
          </wp:inline>
        </w:drawing>
      </w:r>
    </w:p>
    <w:p w14:paraId="3092BF5A" w14:textId="77777777" w:rsidR="00F562A3" w:rsidRPr="00F562A3" w:rsidRDefault="00F562A3" w:rsidP="00F562A3">
      <w:pPr>
        <w:spacing w:line="240" w:lineRule="auto"/>
        <w:rPr>
          <w:rFonts w:ascii="Arial" w:eastAsia="Times New Roman" w:hAnsi="Arial"/>
          <w:bCs w:val="0"/>
          <w:sz w:val="20"/>
          <w:szCs w:val="24"/>
          <w:lang w:eastAsia="ru-RU"/>
        </w:rPr>
      </w:pPr>
    </w:p>
    <w:p w14:paraId="08C3B917"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В текущей версии реализована работа с провайдером ООО «СМС-центр». Провайдер предоставляет возможность рассылки СМС сообщений на телефон любого оператора связи. При необходимости, могут быть реализованы алгоритмы работы с другими провайдерами </w:t>
      </w:r>
      <w:r w:rsidRPr="00F562A3">
        <w:rPr>
          <w:rFonts w:ascii="Arial" w:eastAsia="Times New Roman" w:hAnsi="Arial"/>
          <w:bCs w:val="0"/>
          <w:sz w:val="20"/>
          <w:szCs w:val="24"/>
          <w:lang w:val="en-US" w:eastAsia="ru-RU"/>
        </w:rPr>
        <w:t>SMS</w:t>
      </w:r>
      <w:r w:rsidRPr="00F562A3">
        <w:rPr>
          <w:rFonts w:ascii="Arial" w:eastAsia="Times New Roman" w:hAnsi="Arial"/>
          <w:bCs w:val="0"/>
          <w:sz w:val="20"/>
          <w:szCs w:val="24"/>
          <w:lang w:eastAsia="ru-RU"/>
        </w:rPr>
        <w:t>-сообщений.</w:t>
      </w:r>
    </w:p>
    <w:p w14:paraId="57A04F37" w14:textId="77777777" w:rsidR="00F562A3" w:rsidRPr="00F562A3" w:rsidRDefault="00F562A3" w:rsidP="00F562A3">
      <w:pPr>
        <w:spacing w:line="240" w:lineRule="auto"/>
        <w:rPr>
          <w:rFonts w:ascii="Arial" w:eastAsia="Times New Roman" w:hAnsi="Arial"/>
          <w:bCs w:val="0"/>
          <w:sz w:val="20"/>
          <w:szCs w:val="24"/>
          <w:lang w:eastAsia="ru-RU"/>
        </w:rPr>
      </w:pPr>
    </w:p>
    <w:p w14:paraId="3C0BE319"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параметрах учетной записи необходимо задать логин и пароль клиента провайдера:</w:t>
      </w:r>
    </w:p>
    <w:p w14:paraId="2F140210" w14:textId="77777777" w:rsidR="00F562A3" w:rsidRPr="00F562A3" w:rsidRDefault="00F562A3" w:rsidP="00F562A3">
      <w:pPr>
        <w:spacing w:line="240" w:lineRule="auto"/>
        <w:rPr>
          <w:rFonts w:ascii="Arial" w:eastAsia="Times New Roman" w:hAnsi="Arial"/>
          <w:bCs w:val="0"/>
          <w:sz w:val="20"/>
          <w:szCs w:val="24"/>
          <w:lang w:eastAsia="ru-RU"/>
        </w:rPr>
      </w:pPr>
    </w:p>
    <w:p w14:paraId="2D9FDA55"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drawing>
          <wp:inline distT="0" distB="0" distL="0" distR="0" wp14:anchorId="33A5BFA5" wp14:editId="78B5EFBC">
            <wp:extent cx="1828800" cy="1647825"/>
            <wp:effectExtent l="0" t="0" r="0" b="9525"/>
            <wp:docPr id="196" name="Рисунок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1828800" cy="1647825"/>
                    </a:xfrm>
                    <a:prstGeom prst="rect">
                      <a:avLst/>
                    </a:prstGeom>
                    <a:noFill/>
                    <a:ln>
                      <a:noFill/>
                    </a:ln>
                  </pic:spPr>
                </pic:pic>
              </a:graphicData>
            </a:graphic>
          </wp:inline>
        </w:drawing>
      </w:r>
    </w:p>
    <w:p w14:paraId="6887C365" w14:textId="77777777" w:rsidR="00F562A3" w:rsidRPr="00F562A3" w:rsidRDefault="00F562A3" w:rsidP="00F562A3">
      <w:pPr>
        <w:spacing w:line="240" w:lineRule="auto"/>
        <w:rPr>
          <w:rFonts w:ascii="Arial" w:eastAsia="Times New Roman" w:hAnsi="Arial"/>
          <w:bCs w:val="0"/>
          <w:sz w:val="20"/>
          <w:szCs w:val="24"/>
          <w:lang w:eastAsia="ru-RU"/>
        </w:rPr>
      </w:pPr>
    </w:p>
    <w:p w14:paraId="3B5FF5B3"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Логин и пароль можно получить на сайте провайдера, пройдя регистрацию.</w:t>
      </w:r>
    </w:p>
    <w:p w14:paraId="6B619F1A" w14:textId="77777777" w:rsidR="00F562A3" w:rsidRPr="00F562A3" w:rsidRDefault="00F562A3" w:rsidP="00F562A3">
      <w:pPr>
        <w:spacing w:line="240" w:lineRule="auto"/>
        <w:rPr>
          <w:rFonts w:ascii="Arial" w:eastAsia="Times New Roman" w:hAnsi="Arial"/>
          <w:bCs w:val="0"/>
          <w:sz w:val="20"/>
          <w:szCs w:val="24"/>
          <w:lang w:eastAsia="ru-RU"/>
        </w:rPr>
      </w:pPr>
    </w:p>
    <w:p w14:paraId="1B21A8CD"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Поток работ начинает работать при переводе его в статус «Активен» и при условии, что для базы данных запущен хотя бы один сервер приложений с разрешением выполнять потоки работ. После активизации потока работ его работу можно контролировать в разделе «Контроль исполнения потоков работ». Поток работ появляется в этом разделе через некоторое время после активизации, когда сервер приложений начнет его обрабатывать.</w:t>
      </w:r>
    </w:p>
    <w:p w14:paraId="755579CA" w14:textId="77777777" w:rsidR="00F562A3" w:rsidRPr="00F562A3" w:rsidRDefault="00F562A3" w:rsidP="00F562A3">
      <w:pPr>
        <w:spacing w:line="240" w:lineRule="auto"/>
        <w:rPr>
          <w:rFonts w:ascii="Arial" w:eastAsia="Times New Roman" w:hAnsi="Arial"/>
          <w:bCs w:val="0"/>
          <w:sz w:val="20"/>
          <w:szCs w:val="24"/>
          <w:lang w:eastAsia="ru-RU"/>
        </w:rPr>
      </w:pPr>
    </w:p>
    <w:p w14:paraId="6B2E38DC"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текущей версии имеются следующие мини-отчеты:</w:t>
      </w:r>
    </w:p>
    <w:p w14:paraId="67484123"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Реализация - сумма продаж по месту хранения за период времени для группы товаров;</w:t>
      </w:r>
    </w:p>
    <w:p w14:paraId="59F7C73C"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Поставки - количество приходных накладных с операцией «Приход» за период времени по месту хранения;</w:t>
      </w:r>
    </w:p>
    <w:p w14:paraId="11A33BBD"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Отрицательные остатки - количество артикулов с отрицательными остатками.</w:t>
      </w:r>
    </w:p>
    <w:p w14:paraId="3E378D90" w14:textId="77777777" w:rsidR="00F562A3" w:rsidRPr="00F562A3" w:rsidRDefault="00F562A3" w:rsidP="00F562A3">
      <w:pPr>
        <w:spacing w:line="240" w:lineRule="auto"/>
        <w:rPr>
          <w:rFonts w:ascii="Arial" w:eastAsia="Times New Roman" w:hAnsi="Arial"/>
          <w:bCs w:val="0"/>
          <w:sz w:val="20"/>
          <w:szCs w:val="24"/>
          <w:lang w:eastAsia="ru-RU"/>
        </w:rPr>
      </w:pPr>
    </w:p>
    <w:p w14:paraId="743EA739"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каждом отчете имеется по одному параметру, который рассчитывается с учетом заданных в описании потока работ фильтров. Для отчетов «Реализация ...» и «Поставки ...» задается период времени в днях (по умолчанию 7 дней), для всех отчетов - место хранения, для отчета «Реализация ...» - группа товаров, для отчета «Поставки ...» - поставщики.</w:t>
      </w:r>
    </w:p>
    <w:p w14:paraId="22A234B6" w14:textId="77777777" w:rsidR="00F562A3" w:rsidRPr="00F562A3" w:rsidRDefault="00F562A3" w:rsidP="00F562A3">
      <w:pPr>
        <w:spacing w:line="240" w:lineRule="auto"/>
        <w:rPr>
          <w:rFonts w:ascii="Arial" w:eastAsia="Times New Roman" w:hAnsi="Arial"/>
          <w:bCs w:val="0"/>
          <w:sz w:val="20"/>
          <w:szCs w:val="24"/>
          <w:lang w:eastAsia="ru-RU"/>
        </w:rPr>
      </w:pPr>
    </w:p>
    <w:p w14:paraId="43CCFF76"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При создании потока работ в один поток работ можно поместить несколько отчетов одновременно, тогда сообщение абоненту будет содержать данные всех отчетов, если они не пустые.</w:t>
      </w:r>
    </w:p>
    <w:p w14:paraId="2A712770" w14:textId="77777777" w:rsidR="00F562A3" w:rsidRPr="00F562A3" w:rsidRDefault="00F562A3" w:rsidP="00F562A3">
      <w:pPr>
        <w:spacing w:line="240" w:lineRule="auto"/>
        <w:rPr>
          <w:rFonts w:ascii="Arial" w:eastAsia="Times New Roman" w:hAnsi="Arial"/>
          <w:bCs w:val="0"/>
          <w:sz w:val="20"/>
          <w:szCs w:val="24"/>
          <w:lang w:eastAsia="ru-RU"/>
        </w:rPr>
      </w:pPr>
    </w:p>
    <w:p w14:paraId="5202B7CC"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Перечень отчетов и параметров отчетов будет расширяться по выявленным практическим задачам.</w:t>
      </w:r>
    </w:p>
    <w:p w14:paraId="4D51EB38" w14:textId="77777777" w:rsidR="00F562A3" w:rsidRPr="00F562A3" w:rsidRDefault="00F562A3" w:rsidP="00F562A3">
      <w:pPr>
        <w:spacing w:line="240" w:lineRule="auto"/>
        <w:rPr>
          <w:rFonts w:ascii="Arial" w:eastAsia="Times New Roman" w:hAnsi="Arial"/>
          <w:bCs w:val="0"/>
          <w:sz w:val="20"/>
          <w:szCs w:val="24"/>
          <w:lang w:eastAsia="ru-RU"/>
        </w:rPr>
      </w:pPr>
    </w:p>
    <w:p w14:paraId="5AB9A294" w14:textId="77777777" w:rsidR="00F562A3" w:rsidRPr="00F562A3" w:rsidRDefault="00F562A3" w:rsidP="00F562A3">
      <w:pPr>
        <w:spacing w:before="240" w:after="60" w:line="240" w:lineRule="auto"/>
        <w:outlineLvl w:val="4"/>
        <w:rPr>
          <w:rFonts w:ascii="Arial" w:eastAsia="Times New Roman" w:hAnsi="Arial"/>
          <w:iCs/>
          <w:sz w:val="22"/>
          <w:szCs w:val="26"/>
          <w:lang w:eastAsia="ru-RU"/>
        </w:rPr>
      </w:pPr>
      <w:bookmarkStart w:id="249" w:name="_Toc494905922"/>
      <w:r w:rsidRPr="00F562A3">
        <w:rPr>
          <w:rFonts w:ascii="Arial" w:eastAsia="Times New Roman" w:hAnsi="Arial"/>
          <w:iCs/>
          <w:sz w:val="22"/>
          <w:szCs w:val="26"/>
          <w:lang w:eastAsia="ru-RU"/>
        </w:rPr>
        <w:t>Мониторинг ошибок от ЕГАИС.</w:t>
      </w:r>
      <w:bookmarkEnd w:id="249"/>
    </w:p>
    <w:p w14:paraId="1E9EDC70" w14:textId="77777777" w:rsidR="00F562A3" w:rsidRPr="00F562A3" w:rsidRDefault="00F562A3" w:rsidP="00F562A3">
      <w:pPr>
        <w:spacing w:line="240" w:lineRule="auto"/>
        <w:rPr>
          <w:rFonts w:ascii="Arial" w:eastAsia="Times New Roman" w:hAnsi="Arial"/>
          <w:bCs w:val="0"/>
          <w:sz w:val="20"/>
          <w:szCs w:val="24"/>
          <w:lang w:eastAsia="ru-RU"/>
        </w:rPr>
      </w:pPr>
    </w:p>
    <w:p w14:paraId="4F7B71E7"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Для мониторинга состояния обмена с ЕГАИС и информирования об ошибках обмена создан специальный класс потока работ «Мониторинг ошибок от ЕГАИС»: </w:t>
      </w:r>
    </w:p>
    <w:p w14:paraId="4DCD941E" w14:textId="77777777" w:rsidR="00F562A3" w:rsidRPr="00F562A3" w:rsidRDefault="00F562A3" w:rsidP="00F562A3">
      <w:pPr>
        <w:spacing w:line="240" w:lineRule="auto"/>
        <w:rPr>
          <w:rFonts w:ascii="Arial" w:eastAsia="Times New Roman" w:hAnsi="Arial"/>
          <w:bCs w:val="0"/>
          <w:sz w:val="20"/>
          <w:szCs w:val="24"/>
          <w:lang w:eastAsia="ru-RU"/>
        </w:rPr>
      </w:pPr>
    </w:p>
    <w:p w14:paraId="62B81DA3"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lastRenderedPageBreak/>
        <w:drawing>
          <wp:inline distT="0" distB="0" distL="0" distR="0" wp14:anchorId="76BAF47B" wp14:editId="7D42162E">
            <wp:extent cx="3314700" cy="1533525"/>
            <wp:effectExtent l="0" t="0" r="0" b="9525"/>
            <wp:docPr id="197" name="Рисунок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3314700" cy="1533525"/>
                    </a:xfrm>
                    <a:prstGeom prst="rect">
                      <a:avLst/>
                    </a:prstGeom>
                    <a:noFill/>
                    <a:ln>
                      <a:noFill/>
                    </a:ln>
                  </pic:spPr>
                </pic:pic>
              </a:graphicData>
            </a:graphic>
          </wp:inline>
        </w:drawing>
      </w:r>
    </w:p>
    <w:p w14:paraId="4C55CEC8" w14:textId="77777777" w:rsidR="00F562A3" w:rsidRPr="00F562A3" w:rsidRDefault="00F562A3" w:rsidP="00F562A3">
      <w:pPr>
        <w:spacing w:line="240" w:lineRule="auto"/>
        <w:rPr>
          <w:rFonts w:ascii="Arial" w:eastAsia="Times New Roman" w:hAnsi="Arial"/>
          <w:bCs w:val="0"/>
          <w:sz w:val="20"/>
          <w:szCs w:val="24"/>
          <w:lang w:eastAsia="ru-RU"/>
        </w:rPr>
      </w:pPr>
    </w:p>
    <w:p w14:paraId="12EA9CF6"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Для отслеживания ошибок необходимо задать шаблон для анализа текста ошибок:</w:t>
      </w:r>
    </w:p>
    <w:p w14:paraId="4D9435B9" w14:textId="77777777" w:rsidR="00F562A3" w:rsidRPr="00F562A3" w:rsidRDefault="00F562A3" w:rsidP="00F562A3">
      <w:pPr>
        <w:spacing w:line="240" w:lineRule="auto"/>
        <w:rPr>
          <w:rFonts w:ascii="Arial" w:eastAsia="Times New Roman" w:hAnsi="Arial"/>
          <w:bCs w:val="0"/>
          <w:sz w:val="20"/>
          <w:szCs w:val="24"/>
          <w:lang w:eastAsia="ru-RU"/>
        </w:rPr>
      </w:pPr>
    </w:p>
    <w:p w14:paraId="49DDE86D"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drawing>
          <wp:inline distT="0" distB="0" distL="0" distR="0" wp14:anchorId="6B59DA85" wp14:editId="71210B3D">
            <wp:extent cx="3543300" cy="1638300"/>
            <wp:effectExtent l="0" t="0" r="0" b="0"/>
            <wp:docPr id="198" name="Рисунок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3543300" cy="1638300"/>
                    </a:xfrm>
                    <a:prstGeom prst="rect">
                      <a:avLst/>
                    </a:prstGeom>
                    <a:noFill/>
                    <a:ln>
                      <a:noFill/>
                    </a:ln>
                  </pic:spPr>
                </pic:pic>
              </a:graphicData>
            </a:graphic>
          </wp:inline>
        </w:drawing>
      </w:r>
    </w:p>
    <w:p w14:paraId="612A7EDA" w14:textId="77777777" w:rsidR="00F562A3" w:rsidRPr="00F562A3" w:rsidRDefault="00F562A3" w:rsidP="00F562A3">
      <w:pPr>
        <w:spacing w:line="240" w:lineRule="auto"/>
        <w:rPr>
          <w:rFonts w:ascii="Arial" w:eastAsia="Times New Roman" w:hAnsi="Arial"/>
          <w:bCs w:val="0"/>
          <w:sz w:val="20"/>
          <w:szCs w:val="24"/>
          <w:lang w:eastAsia="ru-RU"/>
        </w:rPr>
      </w:pPr>
    </w:p>
    <w:p w14:paraId="3651688F"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Все сообщения, которые будут содержать об ошибке указанный шаблон текста, будут вызывать отсылку сообщения.</w:t>
      </w:r>
    </w:p>
    <w:p w14:paraId="6C24F6FC" w14:textId="77777777" w:rsidR="00F562A3" w:rsidRPr="00F562A3" w:rsidRDefault="00F562A3" w:rsidP="00F562A3">
      <w:pPr>
        <w:spacing w:line="240" w:lineRule="auto"/>
        <w:rPr>
          <w:rFonts w:ascii="Arial" w:eastAsia="Times New Roman" w:hAnsi="Arial"/>
          <w:bCs w:val="0"/>
          <w:sz w:val="20"/>
          <w:szCs w:val="24"/>
          <w:lang w:eastAsia="ru-RU"/>
        </w:rPr>
      </w:pPr>
    </w:p>
    <w:p w14:paraId="612414DC"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По умолчанию текст сообщения следующий:</w:t>
      </w:r>
    </w:p>
    <w:p w14:paraId="40412ABE" w14:textId="77777777" w:rsidR="00F562A3" w:rsidRPr="00F562A3" w:rsidRDefault="00F562A3" w:rsidP="00F562A3">
      <w:pPr>
        <w:spacing w:line="240" w:lineRule="auto"/>
        <w:rPr>
          <w:rFonts w:ascii="Arial" w:eastAsia="Times New Roman" w:hAnsi="Arial"/>
          <w:bCs w:val="0"/>
          <w:sz w:val="20"/>
          <w:szCs w:val="24"/>
          <w:lang w:eastAsia="ru-RU"/>
        </w:rPr>
      </w:pPr>
    </w:p>
    <w:p w14:paraId="1F11874E"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«При обработке объекта «$(ОбъектЕГАИС)» получена следующая ошибка от ЕГАИС: </w:t>
      </w:r>
    </w:p>
    <w:p w14:paraId="7E806B5D"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$(ОшибкаЕГАИС).»</w:t>
      </w:r>
    </w:p>
    <w:p w14:paraId="1FA3B930" w14:textId="77777777" w:rsidR="00F562A3" w:rsidRPr="00F562A3" w:rsidRDefault="00F562A3" w:rsidP="00F562A3">
      <w:pPr>
        <w:spacing w:line="240" w:lineRule="auto"/>
        <w:rPr>
          <w:rFonts w:ascii="Arial" w:eastAsia="Times New Roman" w:hAnsi="Arial"/>
          <w:bCs w:val="0"/>
          <w:sz w:val="20"/>
          <w:szCs w:val="24"/>
          <w:lang w:eastAsia="ru-RU"/>
        </w:rPr>
      </w:pPr>
    </w:p>
    <w:p w14:paraId="67041737"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Текст сообщения может быть скорректирован в интерфейсе редактирования потока работ.</w:t>
      </w:r>
    </w:p>
    <w:p w14:paraId="22FB7C56" w14:textId="77777777" w:rsidR="00F562A3" w:rsidRPr="00F562A3" w:rsidRDefault="00F562A3" w:rsidP="00F562A3">
      <w:pPr>
        <w:spacing w:line="240" w:lineRule="auto"/>
        <w:rPr>
          <w:rFonts w:ascii="Arial" w:eastAsia="Times New Roman" w:hAnsi="Arial"/>
          <w:bCs w:val="0"/>
          <w:sz w:val="20"/>
          <w:szCs w:val="24"/>
          <w:lang w:eastAsia="ru-RU"/>
        </w:rPr>
      </w:pPr>
    </w:p>
    <w:p w14:paraId="24DDC38A"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250" w:name="_Toc494905923"/>
      <w:r w:rsidRPr="00F562A3">
        <w:rPr>
          <w:rFonts w:ascii="Arial" w:eastAsia="Times New Roman" w:hAnsi="Arial" w:cs="Arial"/>
          <w:sz w:val="24"/>
          <w:szCs w:val="26"/>
          <w:lang w:eastAsia="ru-RU"/>
        </w:rPr>
        <w:t>Печать штриховых кодов штрихами.</w:t>
      </w:r>
      <w:bookmarkEnd w:id="250"/>
    </w:p>
    <w:p w14:paraId="6AA345DE" w14:textId="77777777" w:rsidR="00F562A3" w:rsidRPr="00F562A3" w:rsidRDefault="00F562A3" w:rsidP="00F562A3">
      <w:pPr>
        <w:spacing w:before="240" w:after="60" w:line="240" w:lineRule="auto"/>
        <w:outlineLvl w:val="4"/>
        <w:rPr>
          <w:rFonts w:ascii="Arial" w:eastAsia="Times New Roman" w:hAnsi="Arial"/>
          <w:iCs/>
          <w:sz w:val="22"/>
          <w:szCs w:val="26"/>
          <w:lang w:eastAsia="ru-RU"/>
        </w:rPr>
      </w:pPr>
      <w:bookmarkStart w:id="251" w:name="_Toc494905924"/>
      <w:r w:rsidRPr="00F562A3">
        <w:rPr>
          <w:rFonts w:ascii="Arial" w:eastAsia="Times New Roman" w:hAnsi="Arial"/>
          <w:iCs/>
          <w:sz w:val="22"/>
          <w:szCs w:val="26"/>
          <w:lang w:eastAsia="ru-RU"/>
        </w:rPr>
        <w:t>Печатная форма «Накладная на перемещение».</w:t>
      </w:r>
      <w:bookmarkEnd w:id="251"/>
    </w:p>
    <w:p w14:paraId="14BC5375" w14:textId="77777777" w:rsidR="00F562A3" w:rsidRPr="00F562A3" w:rsidRDefault="00F562A3" w:rsidP="00F562A3">
      <w:pPr>
        <w:spacing w:line="240" w:lineRule="auto"/>
        <w:rPr>
          <w:rFonts w:ascii="Arial" w:eastAsia="Times New Roman" w:hAnsi="Arial"/>
          <w:bCs w:val="0"/>
          <w:sz w:val="20"/>
          <w:szCs w:val="24"/>
          <w:lang w:eastAsia="ru-RU"/>
        </w:rPr>
      </w:pPr>
    </w:p>
    <w:p w14:paraId="17DA6202"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диалог печати документа «Накладная на перемещение» для вариантов печати «накладная в базовой валюте», «накладная в дополнительной валюте» и «накладная в базовой и дополнительной валютах» для опции «показывать штриховые коды на единицу товара» добавлен флаг «в виде изображения». При выборе флага штриховые коды товаров в печатной форме выводятся в виде штрихов, в противном случае - числами.</w:t>
      </w:r>
    </w:p>
    <w:p w14:paraId="2FEEAA8A" w14:textId="77777777" w:rsidR="00F562A3" w:rsidRPr="00F562A3" w:rsidRDefault="00F562A3" w:rsidP="00F562A3">
      <w:pPr>
        <w:spacing w:line="240" w:lineRule="auto"/>
        <w:rPr>
          <w:rFonts w:ascii="Arial" w:eastAsia="Times New Roman" w:hAnsi="Arial"/>
          <w:bCs w:val="0"/>
          <w:sz w:val="20"/>
          <w:szCs w:val="24"/>
          <w:lang w:eastAsia="ru-RU"/>
        </w:rPr>
      </w:pPr>
    </w:p>
    <w:p w14:paraId="7211325E" w14:textId="77777777" w:rsidR="00F562A3" w:rsidRPr="00F562A3" w:rsidRDefault="00F562A3" w:rsidP="00F562A3">
      <w:pPr>
        <w:spacing w:before="240" w:after="60" w:line="240" w:lineRule="auto"/>
        <w:outlineLvl w:val="4"/>
        <w:rPr>
          <w:rFonts w:ascii="Arial" w:eastAsia="Times New Roman" w:hAnsi="Arial"/>
          <w:iCs/>
          <w:sz w:val="22"/>
          <w:szCs w:val="26"/>
          <w:lang w:eastAsia="ru-RU"/>
        </w:rPr>
      </w:pPr>
      <w:bookmarkStart w:id="252" w:name="_Toc494905925"/>
      <w:r w:rsidRPr="00F562A3">
        <w:rPr>
          <w:rFonts w:ascii="Arial" w:eastAsia="Times New Roman" w:hAnsi="Arial"/>
          <w:iCs/>
          <w:sz w:val="22"/>
          <w:szCs w:val="26"/>
          <w:lang w:eastAsia="ru-RU"/>
        </w:rPr>
        <w:t>Печатная форма «Заказ от клиента».</w:t>
      </w:r>
      <w:bookmarkEnd w:id="252"/>
    </w:p>
    <w:p w14:paraId="18C62FDF" w14:textId="77777777" w:rsidR="00F562A3" w:rsidRPr="00F562A3" w:rsidRDefault="00F562A3" w:rsidP="00F562A3">
      <w:pPr>
        <w:spacing w:line="240" w:lineRule="auto"/>
        <w:rPr>
          <w:rFonts w:ascii="Arial" w:eastAsia="Times New Roman" w:hAnsi="Arial"/>
          <w:bCs w:val="0"/>
          <w:sz w:val="20"/>
          <w:szCs w:val="24"/>
          <w:lang w:eastAsia="ru-RU"/>
        </w:rPr>
      </w:pPr>
    </w:p>
    <w:p w14:paraId="06272AE6"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диалог печати документа «Заказ от клиента» в группу элементов «Штриховые коды» добавлен флаг «в виде изображения». При выборе флага штриховые коды товаров в печатной форме выводятся в виде штрихов, в противном случае, как и раньше – числами.</w:t>
      </w:r>
    </w:p>
    <w:p w14:paraId="27A56577" w14:textId="77777777" w:rsidR="00F562A3" w:rsidRPr="00F562A3" w:rsidRDefault="00F562A3" w:rsidP="00F562A3">
      <w:pPr>
        <w:spacing w:line="240" w:lineRule="auto"/>
        <w:rPr>
          <w:rFonts w:ascii="Arial" w:eastAsia="Times New Roman" w:hAnsi="Arial"/>
          <w:bCs w:val="0"/>
          <w:sz w:val="20"/>
          <w:szCs w:val="24"/>
          <w:lang w:eastAsia="ru-RU"/>
        </w:rPr>
      </w:pPr>
    </w:p>
    <w:p w14:paraId="0F324AA5" w14:textId="77777777" w:rsidR="00F562A3" w:rsidRPr="00F562A3" w:rsidRDefault="00F562A3" w:rsidP="00F562A3">
      <w:pPr>
        <w:spacing w:before="240" w:after="60" w:line="240" w:lineRule="auto"/>
        <w:outlineLvl w:val="4"/>
        <w:rPr>
          <w:rFonts w:ascii="Arial" w:eastAsia="Times New Roman" w:hAnsi="Arial"/>
          <w:iCs/>
          <w:sz w:val="22"/>
          <w:szCs w:val="26"/>
          <w:lang w:eastAsia="ru-RU"/>
        </w:rPr>
      </w:pPr>
      <w:bookmarkStart w:id="253" w:name="_Toc494905926"/>
      <w:r w:rsidRPr="00F562A3">
        <w:rPr>
          <w:rFonts w:ascii="Arial" w:eastAsia="Times New Roman" w:hAnsi="Arial"/>
          <w:iCs/>
          <w:sz w:val="22"/>
          <w:szCs w:val="26"/>
          <w:lang w:eastAsia="ru-RU"/>
        </w:rPr>
        <w:t>Печатная форма «Складское требование».</w:t>
      </w:r>
      <w:bookmarkEnd w:id="253"/>
      <w:r w:rsidRPr="00F562A3">
        <w:rPr>
          <w:rFonts w:ascii="Arial" w:eastAsia="Times New Roman" w:hAnsi="Arial"/>
          <w:iCs/>
          <w:sz w:val="22"/>
          <w:szCs w:val="26"/>
          <w:lang w:eastAsia="ru-RU"/>
        </w:rPr>
        <w:t xml:space="preserve"> </w:t>
      </w:r>
    </w:p>
    <w:p w14:paraId="17664933" w14:textId="77777777" w:rsidR="00F562A3" w:rsidRPr="00F562A3" w:rsidRDefault="00F562A3" w:rsidP="00F562A3">
      <w:pPr>
        <w:spacing w:line="240" w:lineRule="auto"/>
        <w:rPr>
          <w:rFonts w:ascii="Arial" w:eastAsia="Times New Roman" w:hAnsi="Arial"/>
          <w:bCs w:val="0"/>
          <w:sz w:val="20"/>
          <w:szCs w:val="24"/>
          <w:lang w:eastAsia="ru-RU"/>
        </w:rPr>
      </w:pPr>
    </w:p>
    <w:p w14:paraId="4A12F847"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диалог печати документа «Складское требование» добавлен флаг «выводить штриховые коды в виде изображения». При выборе флага штриховые коды товаров в колонке «Штриховой код на ед. товара» выводятся в виде штрихов, в противном случае - числами.</w:t>
      </w:r>
    </w:p>
    <w:p w14:paraId="54CB91F6" w14:textId="77777777" w:rsidR="00F562A3" w:rsidRPr="00F562A3" w:rsidRDefault="00F562A3" w:rsidP="00F562A3">
      <w:pPr>
        <w:spacing w:line="240" w:lineRule="auto"/>
        <w:rPr>
          <w:rFonts w:ascii="Arial" w:eastAsia="Times New Roman" w:hAnsi="Arial"/>
          <w:bCs w:val="0"/>
          <w:sz w:val="20"/>
          <w:szCs w:val="24"/>
          <w:lang w:eastAsia="ru-RU"/>
        </w:rPr>
      </w:pPr>
    </w:p>
    <w:p w14:paraId="20AB5FDD"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254" w:name="_Toc494905927"/>
      <w:r w:rsidRPr="00F562A3">
        <w:rPr>
          <w:rFonts w:ascii="Arial" w:eastAsia="Times New Roman" w:hAnsi="Arial" w:cs="Arial"/>
          <w:sz w:val="24"/>
          <w:szCs w:val="26"/>
          <w:lang w:eastAsia="ru-RU"/>
        </w:rPr>
        <w:lastRenderedPageBreak/>
        <w:t>Отчет «Остатки в производстве». Печать цен и сумм.</w:t>
      </w:r>
      <w:bookmarkEnd w:id="254"/>
    </w:p>
    <w:p w14:paraId="69895E6D" w14:textId="77777777" w:rsidR="00F562A3" w:rsidRPr="00F562A3" w:rsidRDefault="00F562A3" w:rsidP="00F562A3">
      <w:pPr>
        <w:spacing w:line="240" w:lineRule="auto"/>
        <w:rPr>
          <w:rFonts w:ascii="Arial" w:eastAsia="Times New Roman" w:hAnsi="Arial"/>
          <w:bCs w:val="0"/>
          <w:sz w:val="20"/>
          <w:szCs w:val="24"/>
          <w:lang w:eastAsia="ru-RU"/>
        </w:rPr>
      </w:pPr>
    </w:p>
    <w:p w14:paraId="55F85DD4"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диалог старта отчета «Остатки в производстве» (группа отчетов «Товарные»), добавлена опция «Вывод цен» с вариантами «без цен», «учетные цены мест хранения на дату отчета» и «цены из калькуляций».</w:t>
      </w:r>
    </w:p>
    <w:p w14:paraId="34346CE0" w14:textId="77777777" w:rsidR="00F562A3" w:rsidRPr="00F562A3" w:rsidRDefault="00F562A3" w:rsidP="00F562A3">
      <w:pPr>
        <w:spacing w:line="240" w:lineRule="auto"/>
        <w:rPr>
          <w:rFonts w:ascii="Arial" w:eastAsia="Times New Roman" w:hAnsi="Arial"/>
          <w:bCs w:val="0"/>
          <w:sz w:val="20"/>
          <w:szCs w:val="24"/>
          <w:lang w:eastAsia="ru-RU"/>
        </w:rPr>
      </w:pPr>
    </w:p>
    <w:p w14:paraId="5A41A590"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При выборе опции печати цен в отчет добавляются колонки «Цена» и «Сумма». В отчете подводятся итоги стоимости остатков по местам хранения.</w:t>
      </w:r>
    </w:p>
    <w:p w14:paraId="23797D80" w14:textId="77777777" w:rsidR="00F562A3" w:rsidRPr="00F562A3" w:rsidRDefault="00F562A3" w:rsidP="00F562A3">
      <w:pPr>
        <w:spacing w:line="240" w:lineRule="auto"/>
        <w:rPr>
          <w:rFonts w:ascii="Arial" w:eastAsia="Times New Roman" w:hAnsi="Arial"/>
          <w:bCs w:val="0"/>
          <w:sz w:val="20"/>
          <w:szCs w:val="24"/>
          <w:lang w:eastAsia="ru-RU"/>
        </w:rPr>
      </w:pPr>
    </w:p>
    <w:p w14:paraId="06D05877"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255" w:name="_Toc494905928"/>
      <w:r w:rsidRPr="00F562A3">
        <w:rPr>
          <w:rFonts w:ascii="Arial" w:eastAsia="Times New Roman" w:hAnsi="Arial" w:cs="Arial"/>
          <w:sz w:val="24"/>
          <w:szCs w:val="26"/>
          <w:lang w:eastAsia="ru-RU"/>
        </w:rPr>
        <w:t>Перечень исправленных ошибок и улучшений.</w:t>
      </w:r>
      <w:bookmarkEnd w:id="255"/>
    </w:p>
    <w:p w14:paraId="01DE9338" w14:textId="77777777" w:rsidR="00F562A3" w:rsidRPr="00F562A3" w:rsidRDefault="00F562A3" w:rsidP="00F562A3">
      <w:pPr>
        <w:spacing w:line="240" w:lineRule="auto"/>
        <w:rPr>
          <w:rFonts w:ascii="Arial" w:eastAsia="Times New Roman" w:hAnsi="Arial"/>
          <w:bCs w:val="0"/>
          <w:sz w:val="20"/>
          <w:szCs w:val="24"/>
          <w:lang w:eastAsia="ru-RU"/>
        </w:rPr>
      </w:pPr>
    </w:p>
    <w:p w14:paraId="52C2717B" w14:textId="77777777" w:rsidR="00F562A3" w:rsidRPr="00F562A3" w:rsidRDefault="00F562A3" w:rsidP="00F562A3">
      <w:pPr>
        <w:spacing w:line="240" w:lineRule="auto"/>
        <w:rPr>
          <w:rFonts w:ascii="Arial" w:eastAsia="Times New Roman" w:hAnsi="Arial"/>
          <w:bCs w:val="0"/>
          <w:sz w:val="20"/>
          <w:szCs w:val="24"/>
          <w:lang w:val="en-US" w:eastAsia="ru-RU"/>
        </w:rPr>
      </w:pPr>
      <w:r w:rsidRPr="00F562A3">
        <w:rPr>
          <w:rFonts w:ascii="Arial" w:eastAsia="Times New Roman" w:hAnsi="Arial"/>
          <w:bCs w:val="0"/>
          <w:sz w:val="20"/>
          <w:szCs w:val="24"/>
          <w:lang w:eastAsia="ru-RU"/>
        </w:rPr>
        <w:t>- Заказ поставщику, Подтверждение заказа поставщику. При добавлении артикула / артикулов в спецификацию или при смене места хранения в заголовке документа не перечитывается значение информационных полей «Зал», «Мин.», «Макс.», «Мин. дней», «Макс. дней», «Среднесут. реал-ция», «Потери», «Остатки-потери», «Поставка».</w:t>
      </w:r>
    </w:p>
    <w:p w14:paraId="088866FD"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Акты переоценки. Разный порядок следования полей в режиме просмотра и редактирования.</w:t>
      </w:r>
    </w:p>
    <w:p w14:paraId="73E3A038"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Акты переоценки. Кнопка вызова диалога «Расчет новой цены» перенесена из ячейки поля «Расчет цены» в ячейку поля «Цена». Колонка «Расчет цены» удалена. Кнопка доступна в режиме редактирования.</w:t>
      </w:r>
    </w:p>
    <w:p w14:paraId="7E8679E7" w14:textId="77777777" w:rsidR="00F562A3" w:rsidRPr="00F562A3" w:rsidRDefault="00F562A3" w:rsidP="00F562A3">
      <w:pPr>
        <w:spacing w:line="240" w:lineRule="auto"/>
        <w:rPr>
          <w:rFonts w:ascii="Arial" w:eastAsia="Times New Roman" w:hAnsi="Arial"/>
          <w:bCs w:val="0"/>
          <w:sz w:val="20"/>
          <w:szCs w:val="24"/>
          <w:lang w:val="en-US" w:eastAsia="ru-RU"/>
        </w:rPr>
      </w:pPr>
      <w:r w:rsidRPr="00F562A3">
        <w:rPr>
          <w:rFonts w:ascii="Arial" w:eastAsia="Times New Roman" w:hAnsi="Arial"/>
          <w:bCs w:val="0"/>
          <w:sz w:val="20"/>
          <w:szCs w:val="24"/>
          <w:lang w:eastAsia="ru-RU"/>
        </w:rPr>
        <w:t>- Контрагенты. Если выбрать группу «Все» в закладке «Списки клиентов» или «Списки поставщиков», то показываются все контрагенты.</w:t>
      </w:r>
    </w:p>
    <w:p w14:paraId="07FF92F9"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Генерация заказа с учетом маркетинговых акций. Не учитывается коэффициент К2 при расчете заказа, если  ССР был рассчитан на следующий день после завершения МА и заказ рассчитывался в тот же день сразу после расчета ССР.</w:t>
      </w:r>
    </w:p>
    <w:p w14:paraId="72B61E44"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Изменена структура заголовков документов, которые использовали таблицу SmDateDocs: для заказов поставщикам создана таблица расширения заголовка SmDocOR, для заказов от клиентов создана таблица расширения заголовка SmDocOC, для подтверждений заказов поставщикам данные из SmDateDocs перенесены в уже существующую таблицу S</w:t>
      </w:r>
      <w:r w:rsidRPr="00F562A3">
        <w:rPr>
          <w:rFonts w:ascii="Arial" w:eastAsia="Times New Roman" w:hAnsi="Arial"/>
          <w:bCs w:val="0"/>
          <w:sz w:val="20"/>
          <w:szCs w:val="24"/>
          <w:lang w:val="en-US" w:eastAsia="ru-RU"/>
        </w:rPr>
        <w:t>m</w:t>
      </w:r>
      <w:r w:rsidRPr="00F562A3">
        <w:rPr>
          <w:rFonts w:ascii="Arial" w:eastAsia="Times New Roman" w:hAnsi="Arial"/>
          <w:bCs w:val="0"/>
          <w:sz w:val="20"/>
          <w:szCs w:val="24"/>
          <w:lang w:eastAsia="ru-RU"/>
        </w:rPr>
        <w:t>OrderEndorsement. Таблица SmDateDocs удалена.</w:t>
      </w:r>
    </w:p>
    <w:p w14:paraId="4FB3FF4D" w14:textId="77777777" w:rsidR="00F562A3" w:rsidRPr="00F562A3" w:rsidRDefault="00F562A3" w:rsidP="00F562A3">
      <w:pPr>
        <w:spacing w:line="240" w:lineRule="auto"/>
        <w:rPr>
          <w:rFonts w:ascii="Arial" w:eastAsia="Times New Roman" w:hAnsi="Arial"/>
          <w:bCs w:val="0"/>
          <w:sz w:val="20"/>
          <w:szCs w:val="24"/>
          <w:lang w:val="en-US" w:eastAsia="ru-RU"/>
        </w:rPr>
      </w:pPr>
      <w:r w:rsidRPr="00F562A3">
        <w:rPr>
          <w:rFonts w:ascii="Arial" w:eastAsia="Times New Roman" w:hAnsi="Arial"/>
          <w:bCs w:val="0"/>
          <w:sz w:val="20"/>
          <w:szCs w:val="24"/>
          <w:lang w:eastAsia="ru-RU"/>
        </w:rPr>
        <w:t>- В сервере приложения при журнализации событий событие вида «Превышено время ожидания простоя в (00:20:00).» переведено из категории «Ошибка» в категорию «Предупреждение».</w:t>
      </w:r>
    </w:p>
    <w:p w14:paraId="47561CB1"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Исправлена ошибка «Превышено время ожидания простоя в (00:10:00).» при долгом ожидании потоком работ события, требующего действия.</w:t>
      </w:r>
    </w:p>
    <w:p w14:paraId="32B92B94" w14:textId="77777777" w:rsidR="00F562A3" w:rsidRDefault="00F562A3" w:rsidP="00F562A3"/>
    <w:p w14:paraId="479633A5" w14:textId="77777777" w:rsidR="00F562A3" w:rsidRDefault="00F562A3" w:rsidP="00F562A3">
      <w:r>
        <w:br w:type="page"/>
      </w:r>
    </w:p>
    <w:p w14:paraId="7D7824DD" w14:textId="77777777" w:rsidR="00F562A3" w:rsidRPr="00F562A3" w:rsidRDefault="00F562A3" w:rsidP="00F562A3">
      <w:pPr>
        <w:spacing w:line="240" w:lineRule="auto"/>
        <w:jc w:val="center"/>
        <w:rPr>
          <w:rFonts w:ascii="Arial" w:eastAsia="Times New Roman" w:hAnsi="Arial"/>
          <w:bCs w:val="0"/>
          <w:sz w:val="24"/>
          <w:szCs w:val="20"/>
          <w:lang w:eastAsia="ru-RU"/>
        </w:rPr>
      </w:pPr>
      <w:r w:rsidRPr="00F562A3">
        <w:rPr>
          <w:rFonts w:ascii="Arial" w:eastAsia="Times New Roman" w:hAnsi="Arial"/>
          <w:bCs w:val="0"/>
          <w:sz w:val="24"/>
          <w:szCs w:val="20"/>
          <w:lang w:eastAsia="ru-RU"/>
        </w:rPr>
        <w:t>Изменения функционала в версии 1.036.1 сервис пак 1.</w:t>
      </w:r>
    </w:p>
    <w:p w14:paraId="052B369D" w14:textId="77777777" w:rsidR="00F562A3" w:rsidRPr="00F562A3" w:rsidRDefault="00F562A3" w:rsidP="00F562A3">
      <w:pPr>
        <w:spacing w:line="240" w:lineRule="auto"/>
        <w:rPr>
          <w:rFonts w:ascii="Arial" w:eastAsia="Times New Roman" w:hAnsi="Arial"/>
          <w:bCs w:val="0"/>
          <w:sz w:val="20"/>
          <w:szCs w:val="24"/>
          <w:lang w:eastAsia="ru-RU"/>
        </w:rPr>
      </w:pPr>
    </w:p>
    <w:p w14:paraId="65DAD01E" w14:textId="77777777" w:rsidR="00F562A3" w:rsidRPr="00F562A3" w:rsidRDefault="00F562A3" w:rsidP="00F562A3">
      <w:pPr>
        <w:tabs>
          <w:tab w:val="right" w:leader="dot" w:pos="9345"/>
        </w:tabs>
        <w:spacing w:line="240" w:lineRule="auto"/>
        <w:ind w:left="400"/>
        <w:rPr>
          <w:rFonts w:eastAsia="Times New Roman"/>
          <w:bCs w:val="0"/>
          <w:noProof/>
          <w:sz w:val="24"/>
          <w:szCs w:val="24"/>
          <w:lang w:eastAsia="ru-RU"/>
        </w:rPr>
      </w:pPr>
      <w:r w:rsidRPr="00F562A3">
        <w:rPr>
          <w:rFonts w:ascii="Arial" w:eastAsia="Times New Roman" w:hAnsi="Arial"/>
          <w:bCs w:val="0"/>
          <w:sz w:val="20"/>
          <w:szCs w:val="24"/>
          <w:lang w:eastAsia="ru-RU"/>
        </w:rPr>
        <w:fldChar w:fldCharType="begin"/>
      </w:r>
      <w:r w:rsidRPr="00F562A3">
        <w:rPr>
          <w:rFonts w:ascii="Arial" w:eastAsia="Times New Roman" w:hAnsi="Arial"/>
          <w:bCs w:val="0"/>
          <w:sz w:val="20"/>
          <w:szCs w:val="24"/>
          <w:lang w:eastAsia="ru-RU"/>
        </w:rPr>
        <w:instrText xml:space="preserve"> TOC \o "1-5" \h \z </w:instrText>
      </w:r>
      <w:r w:rsidRPr="00F562A3">
        <w:rPr>
          <w:rFonts w:ascii="Arial" w:eastAsia="Times New Roman" w:hAnsi="Arial"/>
          <w:bCs w:val="0"/>
          <w:sz w:val="20"/>
          <w:szCs w:val="24"/>
          <w:lang w:eastAsia="ru-RU"/>
        </w:rPr>
        <w:fldChar w:fldCharType="separate"/>
      </w:r>
      <w:hyperlink r:id="rId408" w:anchor="_Toc508100121" w:history="1">
        <w:r w:rsidRPr="00F562A3">
          <w:rPr>
            <w:rFonts w:ascii="Arial" w:eastAsia="Times New Roman" w:hAnsi="Arial"/>
            <w:bCs w:val="0"/>
            <w:noProof/>
            <w:color w:val="0000FF"/>
            <w:sz w:val="20"/>
            <w:szCs w:val="24"/>
            <w:u w:val="single"/>
            <w:lang w:eastAsia="ru-RU"/>
          </w:rPr>
          <w:t>Третий формат.</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_Toc508100121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1</w:t>
        </w:r>
        <w:r w:rsidRPr="00F562A3">
          <w:rPr>
            <w:rFonts w:ascii="Arial" w:eastAsia="Times New Roman" w:hAnsi="Arial"/>
            <w:bCs w:val="0"/>
            <w:noProof/>
            <w:webHidden/>
            <w:color w:val="0000FF"/>
            <w:sz w:val="20"/>
            <w:szCs w:val="24"/>
            <w:u w:val="single"/>
            <w:lang w:eastAsia="ru-RU"/>
          </w:rPr>
          <w:fldChar w:fldCharType="end"/>
        </w:r>
      </w:hyperlink>
    </w:p>
    <w:p w14:paraId="166EF9C0" w14:textId="77777777" w:rsidR="00F562A3" w:rsidRPr="00F562A3" w:rsidRDefault="00F562A3" w:rsidP="00F562A3">
      <w:pPr>
        <w:tabs>
          <w:tab w:val="right" w:leader="dot" w:pos="9345"/>
        </w:tabs>
        <w:spacing w:line="240" w:lineRule="auto"/>
        <w:ind w:left="400"/>
        <w:rPr>
          <w:rFonts w:eastAsia="Times New Roman"/>
          <w:bCs w:val="0"/>
          <w:noProof/>
          <w:sz w:val="24"/>
          <w:szCs w:val="24"/>
          <w:lang w:eastAsia="ru-RU"/>
        </w:rPr>
      </w:pPr>
      <w:hyperlink r:id="rId409" w:anchor="_Toc508100122" w:history="1">
        <w:r w:rsidRPr="00F562A3">
          <w:rPr>
            <w:rFonts w:ascii="Arial" w:eastAsia="Times New Roman" w:hAnsi="Arial"/>
            <w:bCs w:val="0"/>
            <w:noProof/>
            <w:color w:val="0000FF"/>
            <w:sz w:val="20"/>
            <w:szCs w:val="24"/>
            <w:u w:val="single"/>
            <w:lang w:eastAsia="ru-RU"/>
          </w:rPr>
          <w:t>Подсчет алкоголя ТСД.</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_Toc508100122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1</w:t>
        </w:r>
        <w:r w:rsidRPr="00F562A3">
          <w:rPr>
            <w:rFonts w:ascii="Arial" w:eastAsia="Times New Roman" w:hAnsi="Arial"/>
            <w:bCs w:val="0"/>
            <w:noProof/>
            <w:webHidden/>
            <w:color w:val="0000FF"/>
            <w:sz w:val="20"/>
            <w:szCs w:val="24"/>
            <w:u w:val="single"/>
            <w:lang w:eastAsia="ru-RU"/>
          </w:rPr>
          <w:fldChar w:fldCharType="end"/>
        </w:r>
      </w:hyperlink>
    </w:p>
    <w:p w14:paraId="3A6FEEFA" w14:textId="77777777" w:rsidR="00F562A3" w:rsidRPr="00F562A3" w:rsidRDefault="00F562A3" w:rsidP="00F562A3">
      <w:pPr>
        <w:tabs>
          <w:tab w:val="right" w:leader="dot" w:pos="9345"/>
        </w:tabs>
        <w:spacing w:line="240" w:lineRule="auto"/>
        <w:ind w:left="800"/>
        <w:rPr>
          <w:rFonts w:eastAsia="Times New Roman"/>
          <w:bCs w:val="0"/>
          <w:noProof/>
          <w:sz w:val="24"/>
          <w:szCs w:val="24"/>
          <w:lang w:eastAsia="ru-RU"/>
        </w:rPr>
      </w:pPr>
      <w:hyperlink r:id="rId410" w:anchor="_Toc508100123" w:history="1">
        <w:r w:rsidRPr="00F562A3">
          <w:rPr>
            <w:rFonts w:ascii="Arial" w:eastAsia="Times New Roman" w:hAnsi="Arial"/>
            <w:bCs w:val="0"/>
            <w:noProof/>
            <w:color w:val="0000FF"/>
            <w:sz w:val="20"/>
            <w:szCs w:val="24"/>
            <w:u w:val="single"/>
            <w:lang w:eastAsia="ru-RU"/>
          </w:rPr>
          <w:t xml:space="preserve">Подсчет с контролем совпадения кодов </w:t>
        </w:r>
        <w:r w:rsidRPr="00F562A3">
          <w:rPr>
            <w:rFonts w:ascii="Arial" w:eastAsia="Times New Roman" w:hAnsi="Arial"/>
            <w:bCs w:val="0"/>
            <w:noProof/>
            <w:color w:val="0000FF"/>
            <w:sz w:val="20"/>
            <w:szCs w:val="24"/>
            <w:u w:val="single"/>
            <w:lang w:val="en-US" w:eastAsia="ru-RU"/>
          </w:rPr>
          <w:t>PDF</w:t>
        </w:r>
        <w:r w:rsidRPr="00F562A3">
          <w:rPr>
            <w:rFonts w:ascii="Arial" w:eastAsia="Times New Roman" w:hAnsi="Arial"/>
            <w:bCs w:val="0"/>
            <w:noProof/>
            <w:color w:val="0000FF"/>
            <w:sz w:val="20"/>
            <w:szCs w:val="24"/>
            <w:u w:val="single"/>
            <w:lang w:eastAsia="ru-RU"/>
          </w:rPr>
          <w:t>417 с содержанием ТТН ЕГАИС на приход.</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_Toc508100123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1</w:t>
        </w:r>
        <w:r w:rsidRPr="00F562A3">
          <w:rPr>
            <w:rFonts w:ascii="Arial" w:eastAsia="Times New Roman" w:hAnsi="Arial"/>
            <w:bCs w:val="0"/>
            <w:noProof/>
            <w:webHidden/>
            <w:color w:val="0000FF"/>
            <w:sz w:val="20"/>
            <w:szCs w:val="24"/>
            <w:u w:val="single"/>
            <w:lang w:eastAsia="ru-RU"/>
          </w:rPr>
          <w:fldChar w:fldCharType="end"/>
        </w:r>
      </w:hyperlink>
    </w:p>
    <w:p w14:paraId="732FB772" w14:textId="77777777" w:rsidR="00F562A3" w:rsidRPr="00F562A3" w:rsidRDefault="00F562A3" w:rsidP="00F562A3">
      <w:pPr>
        <w:tabs>
          <w:tab w:val="right" w:leader="dot" w:pos="9345"/>
        </w:tabs>
        <w:spacing w:line="240" w:lineRule="auto"/>
        <w:ind w:left="800"/>
        <w:rPr>
          <w:rFonts w:eastAsia="Times New Roman"/>
          <w:bCs w:val="0"/>
          <w:noProof/>
          <w:sz w:val="24"/>
          <w:szCs w:val="24"/>
          <w:lang w:eastAsia="ru-RU"/>
        </w:rPr>
      </w:pPr>
      <w:hyperlink r:id="rId411" w:anchor="_Toc508100124" w:history="1">
        <w:r w:rsidRPr="00F562A3">
          <w:rPr>
            <w:rFonts w:ascii="Arial" w:eastAsia="Times New Roman" w:hAnsi="Arial"/>
            <w:bCs w:val="0"/>
            <w:noProof/>
            <w:color w:val="0000FF"/>
            <w:sz w:val="20"/>
            <w:szCs w:val="24"/>
            <w:u w:val="single"/>
            <w:lang w:eastAsia="ru-RU"/>
          </w:rPr>
          <w:t>Функция создания приходной накладной с привязкой накладной и подсчета марок к ТТН ЕГАИС на приход.</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_Toc508100124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3</w:t>
        </w:r>
        <w:r w:rsidRPr="00F562A3">
          <w:rPr>
            <w:rFonts w:ascii="Arial" w:eastAsia="Times New Roman" w:hAnsi="Arial"/>
            <w:bCs w:val="0"/>
            <w:noProof/>
            <w:webHidden/>
            <w:color w:val="0000FF"/>
            <w:sz w:val="20"/>
            <w:szCs w:val="24"/>
            <w:u w:val="single"/>
            <w:lang w:eastAsia="ru-RU"/>
          </w:rPr>
          <w:fldChar w:fldCharType="end"/>
        </w:r>
      </w:hyperlink>
    </w:p>
    <w:p w14:paraId="089D8D53" w14:textId="77777777" w:rsidR="00F562A3" w:rsidRPr="00F562A3" w:rsidRDefault="00F562A3" w:rsidP="00F562A3">
      <w:pPr>
        <w:tabs>
          <w:tab w:val="right" w:leader="dot" w:pos="9345"/>
        </w:tabs>
        <w:spacing w:line="240" w:lineRule="auto"/>
        <w:ind w:left="800"/>
        <w:rPr>
          <w:rFonts w:eastAsia="Times New Roman"/>
          <w:bCs w:val="0"/>
          <w:noProof/>
          <w:sz w:val="24"/>
          <w:szCs w:val="24"/>
          <w:lang w:eastAsia="ru-RU"/>
        </w:rPr>
      </w:pPr>
      <w:hyperlink r:id="rId412" w:anchor="_Toc508100125" w:history="1">
        <w:r w:rsidRPr="00F562A3">
          <w:rPr>
            <w:rFonts w:ascii="Arial" w:eastAsia="Times New Roman" w:hAnsi="Arial"/>
            <w:bCs w:val="0"/>
            <w:noProof/>
            <w:color w:val="0000FF"/>
            <w:sz w:val="20"/>
            <w:szCs w:val="24"/>
            <w:u w:val="single"/>
            <w:lang w:eastAsia="ru-RU"/>
          </w:rPr>
          <w:t>Режим работы для постановки продукции на баланс.</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_Toc508100125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3</w:t>
        </w:r>
        <w:r w:rsidRPr="00F562A3">
          <w:rPr>
            <w:rFonts w:ascii="Arial" w:eastAsia="Times New Roman" w:hAnsi="Arial"/>
            <w:bCs w:val="0"/>
            <w:noProof/>
            <w:webHidden/>
            <w:color w:val="0000FF"/>
            <w:sz w:val="20"/>
            <w:szCs w:val="24"/>
            <w:u w:val="single"/>
            <w:lang w:eastAsia="ru-RU"/>
          </w:rPr>
          <w:fldChar w:fldCharType="end"/>
        </w:r>
      </w:hyperlink>
    </w:p>
    <w:p w14:paraId="1F4354D6"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fldChar w:fldCharType="end"/>
      </w:r>
    </w:p>
    <w:p w14:paraId="751A6B9B"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256" w:name="_Toc508100121"/>
      <w:r w:rsidRPr="00F562A3">
        <w:rPr>
          <w:rFonts w:ascii="Arial" w:eastAsia="Times New Roman" w:hAnsi="Arial" w:cs="Arial"/>
          <w:sz w:val="24"/>
          <w:szCs w:val="26"/>
          <w:lang w:eastAsia="ru-RU"/>
        </w:rPr>
        <w:t>Третий формат.</w:t>
      </w:r>
      <w:bookmarkEnd w:id="256"/>
    </w:p>
    <w:p w14:paraId="119F1FA8" w14:textId="77777777" w:rsidR="00F562A3" w:rsidRPr="00F562A3" w:rsidRDefault="00F562A3" w:rsidP="00F562A3">
      <w:pPr>
        <w:spacing w:line="240" w:lineRule="auto"/>
        <w:rPr>
          <w:rFonts w:ascii="Arial" w:eastAsia="Times New Roman" w:hAnsi="Arial"/>
          <w:bCs w:val="0"/>
          <w:sz w:val="20"/>
          <w:szCs w:val="24"/>
          <w:lang w:eastAsia="ru-RU"/>
        </w:rPr>
      </w:pPr>
    </w:p>
    <w:p w14:paraId="208E3DBC"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В предыдущих версиях был реализован прием ТТН ЕГАИС на приход третьего формата с отсылкой в ЕГАИС соответствующих актов. В текущей версии реализована отсылка в ЕГАИС ТТН на расход в третьем формате при возврате или продаже товара со ссылкой по основанию на приходные ТТН или без ссылки. </w:t>
      </w:r>
    </w:p>
    <w:p w14:paraId="0BE316A3" w14:textId="77777777" w:rsidR="00F562A3" w:rsidRPr="00F562A3" w:rsidRDefault="00F562A3" w:rsidP="00F562A3">
      <w:pPr>
        <w:spacing w:line="240" w:lineRule="auto"/>
        <w:rPr>
          <w:rFonts w:ascii="Arial" w:eastAsia="Times New Roman" w:hAnsi="Arial"/>
          <w:bCs w:val="0"/>
          <w:sz w:val="20"/>
          <w:szCs w:val="24"/>
          <w:lang w:eastAsia="ru-RU"/>
        </w:rPr>
      </w:pPr>
    </w:p>
    <w:p w14:paraId="21E82DAE"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При этом, расходные ТТН теперь создаются только в третьем формате независимо от того, ссылаются ли они на приходные ТТН третьего или второго формата.</w:t>
      </w:r>
    </w:p>
    <w:p w14:paraId="632D241B" w14:textId="77777777" w:rsidR="00F562A3" w:rsidRPr="00F562A3" w:rsidRDefault="00F562A3" w:rsidP="00F562A3">
      <w:pPr>
        <w:spacing w:line="240" w:lineRule="auto"/>
        <w:rPr>
          <w:rFonts w:ascii="Arial" w:eastAsia="Times New Roman" w:hAnsi="Arial"/>
          <w:bCs w:val="0"/>
          <w:sz w:val="20"/>
          <w:szCs w:val="24"/>
          <w:lang w:eastAsia="ru-RU"/>
        </w:rPr>
      </w:pPr>
    </w:p>
    <w:p w14:paraId="55CF0CFA"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257" w:name="_Toc508100122"/>
      <w:r w:rsidRPr="00F562A3">
        <w:rPr>
          <w:rFonts w:ascii="Arial" w:eastAsia="Times New Roman" w:hAnsi="Arial" w:cs="Arial"/>
          <w:sz w:val="24"/>
          <w:szCs w:val="26"/>
          <w:lang w:eastAsia="ru-RU"/>
        </w:rPr>
        <w:t>Подсчет алкоголя ТСД.</w:t>
      </w:r>
      <w:bookmarkEnd w:id="257"/>
      <w:r w:rsidRPr="00F562A3">
        <w:rPr>
          <w:rFonts w:ascii="Arial" w:eastAsia="Times New Roman" w:hAnsi="Arial" w:cs="Arial"/>
          <w:sz w:val="24"/>
          <w:szCs w:val="26"/>
          <w:lang w:eastAsia="ru-RU"/>
        </w:rPr>
        <w:t xml:space="preserve"> </w:t>
      </w:r>
    </w:p>
    <w:p w14:paraId="0331C59D" w14:textId="77777777" w:rsidR="00F562A3" w:rsidRPr="00F562A3" w:rsidRDefault="00F562A3" w:rsidP="00F562A3">
      <w:pPr>
        <w:spacing w:before="240" w:after="60" w:line="240" w:lineRule="auto"/>
        <w:outlineLvl w:val="4"/>
        <w:rPr>
          <w:rFonts w:ascii="Arial" w:eastAsia="Times New Roman" w:hAnsi="Arial"/>
          <w:iCs/>
          <w:sz w:val="22"/>
          <w:szCs w:val="26"/>
          <w:lang w:eastAsia="ru-RU"/>
        </w:rPr>
      </w:pPr>
      <w:bookmarkStart w:id="258" w:name="_Toc508100123"/>
      <w:r w:rsidRPr="00F562A3">
        <w:rPr>
          <w:rFonts w:ascii="Arial" w:eastAsia="Times New Roman" w:hAnsi="Arial"/>
          <w:iCs/>
          <w:sz w:val="22"/>
          <w:szCs w:val="26"/>
          <w:lang w:eastAsia="ru-RU"/>
        </w:rPr>
        <w:t xml:space="preserve">Подсчет с контролем совпадения кодов </w:t>
      </w:r>
      <w:r w:rsidRPr="00F562A3">
        <w:rPr>
          <w:rFonts w:ascii="Arial" w:eastAsia="Times New Roman" w:hAnsi="Arial"/>
          <w:iCs/>
          <w:sz w:val="22"/>
          <w:szCs w:val="26"/>
          <w:lang w:val="en-US" w:eastAsia="ru-RU"/>
        </w:rPr>
        <w:t>PDF</w:t>
      </w:r>
      <w:r w:rsidRPr="00F562A3">
        <w:rPr>
          <w:rFonts w:ascii="Arial" w:eastAsia="Times New Roman" w:hAnsi="Arial"/>
          <w:iCs/>
          <w:sz w:val="22"/>
          <w:szCs w:val="26"/>
          <w:lang w:eastAsia="ru-RU"/>
        </w:rPr>
        <w:t>417 с содержанием ТТН ЕГАИС на приход.</w:t>
      </w:r>
      <w:bookmarkEnd w:id="258"/>
    </w:p>
    <w:p w14:paraId="2776D601" w14:textId="77777777" w:rsidR="00F562A3" w:rsidRPr="00F562A3" w:rsidRDefault="00F562A3" w:rsidP="00F562A3">
      <w:pPr>
        <w:spacing w:line="240" w:lineRule="auto"/>
        <w:rPr>
          <w:rFonts w:ascii="Arial" w:eastAsia="Times New Roman" w:hAnsi="Arial"/>
          <w:bCs w:val="0"/>
          <w:sz w:val="20"/>
          <w:szCs w:val="24"/>
          <w:lang w:eastAsia="ru-RU"/>
        </w:rPr>
      </w:pPr>
    </w:p>
    <w:p w14:paraId="14FCA029"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При создании экземпляра процесса «Подсчет алкоголя ТСД» в мастере создания можно указать, что процесс создается для поштучного учета поставки, то есть на основании ТТН ЕГАИС:</w:t>
      </w:r>
    </w:p>
    <w:p w14:paraId="3A990D6D" w14:textId="77777777" w:rsidR="00F562A3" w:rsidRPr="00F562A3" w:rsidRDefault="00F562A3" w:rsidP="00F562A3">
      <w:pPr>
        <w:spacing w:line="240" w:lineRule="auto"/>
        <w:rPr>
          <w:rFonts w:ascii="Arial" w:eastAsia="Times New Roman" w:hAnsi="Arial"/>
          <w:bCs w:val="0"/>
          <w:sz w:val="20"/>
          <w:szCs w:val="24"/>
          <w:lang w:eastAsia="ru-RU"/>
        </w:rPr>
      </w:pPr>
    </w:p>
    <w:p w14:paraId="1CA4E1D8"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drawing>
          <wp:inline distT="0" distB="0" distL="0" distR="0" wp14:anchorId="140BE3F7" wp14:editId="273547AF">
            <wp:extent cx="2743200" cy="1838325"/>
            <wp:effectExtent l="0" t="0" r="0" b="9525"/>
            <wp:docPr id="199" name="Рисунок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13">
                      <a:extLst>
                        <a:ext uri="{28A0092B-C50C-407E-A947-70E740481C1C}">
                          <a14:useLocalDpi xmlns:a14="http://schemas.microsoft.com/office/drawing/2010/main" val="0"/>
                        </a:ext>
                      </a:extLst>
                    </a:blip>
                    <a:srcRect/>
                    <a:stretch>
                      <a:fillRect/>
                    </a:stretch>
                  </pic:blipFill>
                  <pic:spPr bwMode="auto">
                    <a:xfrm>
                      <a:off x="0" y="0"/>
                      <a:ext cx="2743200" cy="1838325"/>
                    </a:xfrm>
                    <a:prstGeom prst="rect">
                      <a:avLst/>
                    </a:prstGeom>
                    <a:noFill/>
                    <a:ln>
                      <a:noFill/>
                    </a:ln>
                  </pic:spPr>
                </pic:pic>
              </a:graphicData>
            </a:graphic>
          </wp:inline>
        </w:drawing>
      </w:r>
    </w:p>
    <w:p w14:paraId="7C78EDBD" w14:textId="77777777" w:rsidR="00F562A3" w:rsidRPr="00F562A3" w:rsidRDefault="00F562A3" w:rsidP="00F562A3">
      <w:pPr>
        <w:spacing w:line="240" w:lineRule="auto"/>
        <w:rPr>
          <w:rFonts w:ascii="Arial" w:eastAsia="Times New Roman" w:hAnsi="Arial"/>
          <w:bCs w:val="0"/>
          <w:sz w:val="20"/>
          <w:szCs w:val="24"/>
          <w:lang w:eastAsia="ru-RU"/>
        </w:rPr>
      </w:pPr>
    </w:p>
    <w:p w14:paraId="4645566F"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Для выбора ТТН ЕГАИС необходимо указать ФСРАР ИД, если их несколько:</w:t>
      </w:r>
    </w:p>
    <w:p w14:paraId="6D11B404" w14:textId="77777777" w:rsidR="00F562A3" w:rsidRPr="00F562A3" w:rsidRDefault="00F562A3" w:rsidP="00F562A3">
      <w:pPr>
        <w:spacing w:line="240" w:lineRule="auto"/>
        <w:rPr>
          <w:rFonts w:ascii="Arial" w:eastAsia="Times New Roman" w:hAnsi="Arial"/>
          <w:bCs w:val="0"/>
          <w:sz w:val="20"/>
          <w:szCs w:val="24"/>
          <w:lang w:eastAsia="ru-RU"/>
        </w:rPr>
      </w:pPr>
    </w:p>
    <w:p w14:paraId="5B33F988"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drawing>
          <wp:inline distT="0" distB="0" distL="0" distR="0" wp14:anchorId="420BCCF5" wp14:editId="59C29850">
            <wp:extent cx="2628900" cy="1114425"/>
            <wp:effectExtent l="0" t="0" r="0" b="9525"/>
            <wp:docPr id="200" name="Рисунок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14">
                      <a:extLst>
                        <a:ext uri="{28A0092B-C50C-407E-A947-70E740481C1C}">
                          <a14:useLocalDpi xmlns:a14="http://schemas.microsoft.com/office/drawing/2010/main" val="0"/>
                        </a:ext>
                      </a:extLst>
                    </a:blip>
                    <a:srcRect/>
                    <a:stretch>
                      <a:fillRect/>
                    </a:stretch>
                  </pic:blipFill>
                  <pic:spPr bwMode="auto">
                    <a:xfrm>
                      <a:off x="0" y="0"/>
                      <a:ext cx="2628900" cy="1114425"/>
                    </a:xfrm>
                    <a:prstGeom prst="rect">
                      <a:avLst/>
                    </a:prstGeom>
                    <a:noFill/>
                    <a:ln>
                      <a:noFill/>
                    </a:ln>
                  </pic:spPr>
                </pic:pic>
              </a:graphicData>
            </a:graphic>
          </wp:inline>
        </w:drawing>
      </w:r>
    </w:p>
    <w:p w14:paraId="73F8CED0" w14:textId="77777777" w:rsidR="00F562A3" w:rsidRPr="00F562A3" w:rsidRDefault="00F562A3" w:rsidP="00F562A3">
      <w:pPr>
        <w:spacing w:line="240" w:lineRule="auto"/>
        <w:rPr>
          <w:rFonts w:ascii="Arial" w:eastAsia="Times New Roman" w:hAnsi="Arial"/>
          <w:bCs w:val="0"/>
          <w:sz w:val="20"/>
          <w:szCs w:val="24"/>
          <w:lang w:eastAsia="ru-RU"/>
        </w:rPr>
      </w:pPr>
    </w:p>
    <w:p w14:paraId="2B22FDCC"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И, затем, выбрать необходимую ТТН ЕГАИС на приход:</w:t>
      </w:r>
    </w:p>
    <w:p w14:paraId="786F34E0" w14:textId="77777777" w:rsidR="00F562A3" w:rsidRPr="00F562A3" w:rsidRDefault="00F562A3" w:rsidP="00F562A3">
      <w:pPr>
        <w:spacing w:line="240" w:lineRule="auto"/>
        <w:rPr>
          <w:rFonts w:ascii="Arial" w:eastAsia="Times New Roman" w:hAnsi="Arial"/>
          <w:bCs w:val="0"/>
          <w:sz w:val="20"/>
          <w:szCs w:val="24"/>
          <w:lang w:eastAsia="ru-RU"/>
        </w:rPr>
      </w:pPr>
    </w:p>
    <w:p w14:paraId="5D4C774D"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lastRenderedPageBreak/>
        <w:drawing>
          <wp:inline distT="0" distB="0" distL="0" distR="0" wp14:anchorId="195A0F94" wp14:editId="2F14646D">
            <wp:extent cx="3771900" cy="2371725"/>
            <wp:effectExtent l="0" t="0" r="0" b="9525"/>
            <wp:docPr id="201" name="Рисунок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15">
                      <a:extLst>
                        <a:ext uri="{28A0092B-C50C-407E-A947-70E740481C1C}">
                          <a14:useLocalDpi xmlns:a14="http://schemas.microsoft.com/office/drawing/2010/main" val="0"/>
                        </a:ext>
                      </a:extLst>
                    </a:blip>
                    <a:srcRect/>
                    <a:stretch>
                      <a:fillRect/>
                    </a:stretch>
                  </pic:blipFill>
                  <pic:spPr bwMode="auto">
                    <a:xfrm>
                      <a:off x="0" y="0"/>
                      <a:ext cx="3771900" cy="2371725"/>
                    </a:xfrm>
                    <a:prstGeom prst="rect">
                      <a:avLst/>
                    </a:prstGeom>
                    <a:noFill/>
                    <a:ln>
                      <a:noFill/>
                    </a:ln>
                  </pic:spPr>
                </pic:pic>
              </a:graphicData>
            </a:graphic>
          </wp:inline>
        </w:drawing>
      </w:r>
    </w:p>
    <w:p w14:paraId="59899D9D" w14:textId="77777777" w:rsidR="00F562A3" w:rsidRPr="00F562A3" w:rsidRDefault="00F562A3" w:rsidP="00F562A3">
      <w:pPr>
        <w:spacing w:line="240" w:lineRule="auto"/>
        <w:rPr>
          <w:rFonts w:ascii="Arial" w:eastAsia="Times New Roman" w:hAnsi="Arial"/>
          <w:bCs w:val="0"/>
          <w:sz w:val="20"/>
          <w:szCs w:val="24"/>
          <w:lang w:eastAsia="ru-RU"/>
        </w:rPr>
      </w:pPr>
    </w:p>
    <w:p w14:paraId="0F70654F"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Аналогичные действия выполняются в программе Супермаг Мобайл в режиме работы «Подсчет алкоголя».</w:t>
      </w:r>
    </w:p>
    <w:p w14:paraId="65EB2FEF" w14:textId="77777777" w:rsidR="00F562A3" w:rsidRPr="00F562A3" w:rsidRDefault="00F562A3" w:rsidP="00F562A3">
      <w:pPr>
        <w:spacing w:line="240" w:lineRule="auto"/>
        <w:rPr>
          <w:rFonts w:ascii="Arial" w:eastAsia="Times New Roman" w:hAnsi="Arial"/>
          <w:bCs w:val="0"/>
          <w:sz w:val="20"/>
          <w:szCs w:val="24"/>
          <w:lang w:eastAsia="ru-RU"/>
        </w:rPr>
      </w:pPr>
    </w:p>
    <w:p w14:paraId="0A9AD26C"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интерфейс экземпляра процесса добавлена закладка «Данные ТТН» для просмотра содержания ТТН ЕГАИС:</w:t>
      </w:r>
    </w:p>
    <w:p w14:paraId="7087309B" w14:textId="77777777" w:rsidR="00F562A3" w:rsidRPr="00F562A3" w:rsidRDefault="00F562A3" w:rsidP="00F562A3">
      <w:pPr>
        <w:spacing w:line="240" w:lineRule="auto"/>
        <w:rPr>
          <w:rFonts w:ascii="Arial" w:eastAsia="Times New Roman" w:hAnsi="Arial"/>
          <w:bCs w:val="0"/>
          <w:sz w:val="20"/>
          <w:szCs w:val="24"/>
          <w:lang w:eastAsia="ru-RU"/>
        </w:rPr>
      </w:pPr>
    </w:p>
    <w:p w14:paraId="0D608D11"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drawing>
          <wp:inline distT="0" distB="0" distL="0" distR="0" wp14:anchorId="3C5D8443" wp14:editId="6AA7CFEF">
            <wp:extent cx="5924550" cy="3629025"/>
            <wp:effectExtent l="0" t="0" r="0" b="9525"/>
            <wp:docPr id="202" name="Рисунок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16" cstate="print">
                      <a:extLst>
                        <a:ext uri="{28A0092B-C50C-407E-A947-70E740481C1C}">
                          <a14:useLocalDpi xmlns:a14="http://schemas.microsoft.com/office/drawing/2010/main" val="0"/>
                        </a:ext>
                      </a:extLst>
                    </a:blip>
                    <a:srcRect/>
                    <a:stretch>
                      <a:fillRect/>
                    </a:stretch>
                  </pic:blipFill>
                  <pic:spPr bwMode="auto">
                    <a:xfrm>
                      <a:off x="0" y="0"/>
                      <a:ext cx="5924550" cy="3629025"/>
                    </a:xfrm>
                    <a:prstGeom prst="rect">
                      <a:avLst/>
                    </a:prstGeom>
                    <a:noFill/>
                    <a:ln>
                      <a:noFill/>
                    </a:ln>
                  </pic:spPr>
                </pic:pic>
              </a:graphicData>
            </a:graphic>
          </wp:inline>
        </w:drawing>
      </w:r>
    </w:p>
    <w:p w14:paraId="4C10883C" w14:textId="77777777" w:rsidR="00F562A3" w:rsidRPr="00F562A3" w:rsidRDefault="00F562A3" w:rsidP="00F562A3">
      <w:pPr>
        <w:spacing w:line="240" w:lineRule="auto"/>
        <w:rPr>
          <w:rFonts w:ascii="Arial" w:eastAsia="Times New Roman" w:hAnsi="Arial"/>
          <w:bCs w:val="0"/>
          <w:sz w:val="20"/>
          <w:szCs w:val="24"/>
          <w:lang w:eastAsia="ru-RU"/>
        </w:rPr>
      </w:pPr>
    </w:p>
    <w:p w14:paraId="31475571"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Если количество по ТТН совпадает с количеством кодов </w:t>
      </w:r>
      <w:r w:rsidRPr="00F562A3">
        <w:rPr>
          <w:rFonts w:ascii="Arial" w:eastAsia="Times New Roman" w:hAnsi="Arial"/>
          <w:bCs w:val="0"/>
          <w:sz w:val="20"/>
          <w:szCs w:val="24"/>
          <w:lang w:val="en-US" w:eastAsia="ru-RU"/>
        </w:rPr>
        <w:t>PDF</w:t>
      </w:r>
      <w:r w:rsidRPr="00F562A3">
        <w:rPr>
          <w:rFonts w:ascii="Arial" w:eastAsia="Times New Roman" w:hAnsi="Arial"/>
          <w:bCs w:val="0"/>
          <w:sz w:val="20"/>
          <w:szCs w:val="24"/>
          <w:lang w:eastAsia="ru-RU"/>
        </w:rPr>
        <w:t>417 по ТТН, то такая строка ТТН требует поштучного учета, если не совпадает, то требует только количественного учета. Тем не менее, при приеме по ТТН ЕГАИС необходимо просканировать все коды всех бутылок, чтобы не пропустить те из них, которые требуют поштучного учета.</w:t>
      </w:r>
    </w:p>
    <w:p w14:paraId="18A59C41" w14:textId="77777777" w:rsidR="00F562A3" w:rsidRPr="00F562A3" w:rsidRDefault="00F562A3" w:rsidP="00F562A3">
      <w:pPr>
        <w:spacing w:line="240" w:lineRule="auto"/>
        <w:rPr>
          <w:rFonts w:ascii="Arial" w:eastAsia="Times New Roman" w:hAnsi="Arial"/>
          <w:bCs w:val="0"/>
          <w:sz w:val="20"/>
          <w:szCs w:val="24"/>
          <w:lang w:eastAsia="ru-RU"/>
        </w:rPr>
      </w:pPr>
    </w:p>
    <w:p w14:paraId="2468390A"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В процессе сканирования кодов делаются проверки на наличие в ТТН кода алкогольной продукции, который извлекается из кода </w:t>
      </w:r>
      <w:r w:rsidRPr="00F562A3">
        <w:rPr>
          <w:rFonts w:ascii="Arial" w:eastAsia="Times New Roman" w:hAnsi="Arial"/>
          <w:bCs w:val="0"/>
          <w:sz w:val="20"/>
          <w:szCs w:val="24"/>
          <w:lang w:val="en-US" w:eastAsia="ru-RU"/>
        </w:rPr>
        <w:t>PDF</w:t>
      </w:r>
      <w:r w:rsidRPr="00F562A3">
        <w:rPr>
          <w:rFonts w:ascii="Arial" w:eastAsia="Times New Roman" w:hAnsi="Arial"/>
          <w:bCs w:val="0"/>
          <w:sz w:val="20"/>
          <w:szCs w:val="24"/>
          <w:lang w:eastAsia="ru-RU"/>
        </w:rPr>
        <w:t xml:space="preserve">417, и на наличие самого кода </w:t>
      </w:r>
      <w:r w:rsidRPr="00F562A3">
        <w:rPr>
          <w:rFonts w:ascii="Arial" w:eastAsia="Times New Roman" w:hAnsi="Arial"/>
          <w:bCs w:val="0"/>
          <w:sz w:val="20"/>
          <w:szCs w:val="24"/>
          <w:lang w:val="en-US" w:eastAsia="ru-RU"/>
        </w:rPr>
        <w:t>PDF</w:t>
      </w:r>
      <w:r w:rsidRPr="00F562A3">
        <w:rPr>
          <w:rFonts w:ascii="Arial" w:eastAsia="Times New Roman" w:hAnsi="Arial"/>
          <w:bCs w:val="0"/>
          <w:sz w:val="20"/>
          <w:szCs w:val="24"/>
          <w:lang w:eastAsia="ru-RU"/>
        </w:rPr>
        <w:t>417 в списке кодов ТТН, если код алкогольной продукции требует поштучного учета.</w:t>
      </w:r>
    </w:p>
    <w:p w14:paraId="4D60FCCA" w14:textId="77777777" w:rsidR="00F562A3" w:rsidRPr="00F562A3" w:rsidRDefault="00F562A3" w:rsidP="00F562A3">
      <w:pPr>
        <w:spacing w:line="240" w:lineRule="auto"/>
        <w:rPr>
          <w:rFonts w:ascii="Arial" w:eastAsia="Times New Roman" w:hAnsi="Arial"/>
          <w:bCs w:val="0"/>
          <w:sz w:val="20"/>
          <w:szCs w:val="24"/>
          <w:lang w:eastAsia="ru-RU"/>
        </w:rPr>
      </w:pPr>
    </w:p>
    <w:p w14:paraId="1CCEA827"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Если в код </w:t>
      </w:r>
      <w:r w:rsidRPr="00F562A3">
        <w:rPr>
          <w:rFonts w:ascii="Arial" w:eastAsia="Times New Roman" w:hAnsi="Arial"/>
          <w:bCs w:val="0"/>
          <w:sz w:val="20"/>
          <w:szCs w:val="24"/>
          <w:lang w:val="en-US" w:eastAsia="ru-RU"/>
        </w:rPr>
        <w:t>PDF</w:t>
      </w:r>
      <w:r w:rsidRPr="00F562A3">
        <w:rPr>
          <w:rFonts w:ascii="Arial" w:eastAsia="Times New Roman" w:hAnsi="Arial"/>
          <w:bCs w:val="0"/>
          <w:sz w:val="20"/>
          <w:szCs w:val="24"/>
          <w:lang w:eastAsia="ru-RU"/>
        </w:rPr>
        <w:t>417 содержит код алкогольной продукции, отсутствующей в ТТН будет показано сообщение:</w:t>
      </w:r>
    </w:p>
    <w:p w14:paraId="3F15A0AE" w14:textId="77777777" w:rsidR="00F562A3" w:rsidRPr="00F562A3" w:rsidRDefault="00F562A3" w:rsidP="00F562A3">
      <w:pPr>
        <w:spacing w:line="240" w:lineRule="auto"/>
        <w:rPr>
          <w:rFonts w:ascii="Arial" w:eastAsia="Times New Roman" w:hAnsi="Arial"/>
          <w:bCs w:val="0"/>
          <w:sz w:val="20"/>
          <w:szCs w:val="24"/>
          <w:lang w:eastAsia="ru-RU"/>
        </w:rPr>
      </w:pPr>
    </w:p>
    <w:p w14:paraId="3BC21C1C"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lastRenderedPageBreak/>
        <w:drawing>
          <wp:inline distT="0" distB="0" distL="0" distR="0" wp14:anchorId="42E0FC9C" wp14:editId="4C47BF05">
            <wp:extent cx="3086100" cy="1162050"/>
            <wp:effectExtent l="0" t="0" r="0" b="0"/>
            <wp:docPr id="203" name="Рисунок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17">
                      <a:extLst>
                        <a:ext uri="{28A0092B-C50C-407E-A947-70E740481C1C}">
                          <a14:useLocalDpi xmlns:a14="http://schemas.microsoft.com/office/drawing/2010/main" val="0"/>
                        </a:ext>
                      </a:extLst>
                    </a:blip>
                    <a:srcRect/>
                    <a:stretch>
                      <a:fillRect/>
                    </a:stretch>
                  </pic:blipFill>
                  <pic:spPr bwMode="auto">
                    <a:xfrm>
                      <a:off x="0" y="0"/>
                      <a:ext cx="3086100" cy="1162050"/>
                    </a:xfrm>
                    <a:prstGeom prst="rect">
                      <a:avLst/>
                    </a:prstGeom>
                    <a:noFill/>
                    <a:ln>
                      <a:noFill/>
                    </a:ln>
                  </pic:spPr>
                </pic:pic>
              </a:graphicData>
            </a:graphic>
          </wp:inline>
        </w:drawing>
      </w:r>
    </w:p>
    <w:p w14:paraId="20BD4367" w14:textId="77777777" w:rsidR="00F562A3" w:rsidRPr="00F562A3" w:rsidRDefault="00F562A3" w:rsidP="00F562A3">
      <w:pPr>
        <w:spacing w:line="240" w:lineRule="auto"/>
        <w:rPr>
          <w:rFonts w:ascii="Arial" w:eastAsia="Times New Roman" w:hAnsi="Arial"/>
          <w:bCs w:val="0"/>
          <w:sz w:val="20"/>
          <w:szCs w:val="24"/>
          <w:lang w:eastAsia="ru-RU"/>
        </w:rPr>
      </w:pPr>
    </w:p>
    <w:p w14:paraId="17CF891B"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Это может означать, что для подсчета выбрана неверная ТТН или поставка содержит товары, не указанные в ТТН. В обоих случаях прием такого товара в рамках текущего подсчета невозможен.</w:t>
      </w:r>
    </w:p>
    <w:p w14:paraId="0FCB9D9D" w14:textId="77777777" w:rsidR="00F562A3" w:rsidRPr="00F562A3" w:rsidRDefault="00F562A3" w:rsidP="00F562A3">
      <w:pPr>
        <w:spacing w:line="240" w:lineRule="auto"/>
        <w:rPr>
          <w:rFonts w:ascii="Arial" w:eastAsia="Times New Roman" w:hAnsi="Arial"/>
          <w:bCs w:val="0"/>
          <w:sz w:val="20"/>
          <w:szCs w:val="24"/>
          <w:lang w:eastAsia="ru-RU"/>
        </w:rPr>
      </w:pPr>
    </w:p>
    <w:p w14:paraId="116A4A7B"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Если код алкогольной продукции из </w:t>
      </w:r>
      <w:r w:rsidRPr="00F562A3">
        <w:rPr>
          <w:rFonts w:ascii="Arial" w:eastAsia="Times New Roman" w:hAnsi="Arial"/>
          <w:bCs w:val="0"/>
          <w:sz w:val="20"/>
          <w:szCs w:val="24"/>
          <w:lang w:val="en-US" w:eastAsia="ru-RU"/>
        </w:rPr>
        <w:t>PDF</w:t>
      </w:r>
      <w:r w:rsidRPr="00F562A3">
        <w:rPr>
          <w:rFonts w:ascii="Arial" w:eastAsia="Times New Roman" w:hAnsi="Arial"/>
          <w:bCs w:val="0"/>
          <w:sz w:val="20"/>
          <w:szCs w:val="24"/>
          <w:lang w:eastAsia="ru-RU"/>
        </w:rPr>
        <w:t xml:space="preserve">417 имеется в ТТН и требует поштучного учета, но сам считанный код </w:t>
      </w:r>
      <w:r w:rsidRPr="00F562A3">
        <w:rPr>
          <w:rFonts w:ascii="Arial" w:eastAsia="Times New Roman" w:hAnsi="Arial"/>
          <w:bCs w:val="0"/>
          <w:sz w:val="20"/>
          <w:szCs w:val="24"/>
          <w:lang w:val="en-US" w:eastAsia="ru-RU"/>
        </w:rPr>
        <w:t>PDF</w:t>
      </w:r>
      <w:r w:rsidRPr="00F562A3">
        <w:rPr>
          <w:rFonts w:ascii="Arial" w:eastAsia="Times New Roman" w:hAnsi="Arial"/>
          <w:bCs w:val="0"/>
          <w:sz w:val="20"/>
          <w:szCs w:val="24"/>
          <w:lang w:eastAsia="ru-RU"/>
        </w:rPr>
        <w:t>417 в ТТН отсутствует, будет показано сообщение:</w:t>
      </w:r>
    </w:p>
    <w:p w14:paraId="35B81E3C" w14:textId="77777777" w:rsidR="00F562A3" w:rsidRPr="00F562A3" w:rsidRDefault="00F562A3" w:rsidP="00F562A3">
      <w:pPr>
        <w:spacing w:line="240" w:lineRule="auto"/>
        <w:rPr>
          <w:rFonts w:ascii="Arial" w:eastAsia="Times New Roman" w:hAnsi="Arial"/>
          <w:bCs w:val="0"/>
          <w:sz w:val="20"/>
          <w:szCs w:val="24"/>
          <w:lang w:eastAsia="ru-RU"/>
        </w:rPr>
      </w:pPr>
    </w:p>
    <w:p w14:paraId="736CBD8F"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drawing>
          <wp:inline distT="0" distB="0" distL="0" distR="0" wp14:anchorId="7777EE31" wp14:editId="4EF9C3AA">
            <wp:extent cx="3086100" cy="1400175"/>
            <wp:effectExtent l="0" t="0" r="0" b="9525"/>
            <wp:docPr id="204" name="Рисунок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18">
                      <a:extLst>
                        <a:ext uri="{28A0092B-C50C-407E-A947-70E740481C1C}">
                          <a14:useLocalDpi xmlns:a14="http://schemas.microsoft.com/office/drawing/2010/main" val="0"/>
                        </a:ext>
                      </a:extLst>
                    </a:blip>
                    <a:srcRect/>
                    <a:stretch>
                      <a:fillRect/>
                    </a:stretch>
                  </pic:blipFill>
                  <pic:spPr bwMode="auto">
                    <a:xfrm>
                      <a:off x="0" y="0"/>
                      <a:ext cx="3086100" cy="1400175"/>
                    </a:xfrm>
                    <a:prstGeom prst="rect">
                      <a:avLst/>
                    </a:prstGeom>
                    <a:noFill/>
                    <a:ln>
                      <a:noFill/>
                    </a:ln>
                  </pic:spPr>
                </pic:pic>
              </a:graphicData>
            </a:graphic>
          </wp:inline>
        </w:drawing>
      </w:r>
    </w:p>
    <w:p w14:paraId="2DB10804" w14:textId="77777777" w:rsidR="00F562A3" w:rsidRPr="00F562A3" w:rsidRDefault="00F562A3" w:rsidP="00F562A3">
      <w:pPr>
        <w:spacing w:line="240" w:lineRule="auto"/>
        <w:rPr>
          <w:rFonts w:ascii="Arial" w:eastAsia="Times New Roman" w:hAnsi="Arial"/>
          <w:bCs w:val="0"/>
          <w:sz w:val="20"/>
          <w:szCs w:val="24"/>
          <w:lang w:eastAsia="ru-RU"/>
        </w:rPr>
      </w:pPr>
    </w:p>
    <w:p w14:paraId="7B8D5F09"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Если код не относится к поштучному учету, то проверка выполняется для контроля количества товара по ТТН.</w:t>
      </w:r>
    </w:p>
    <w:p w14:paraId="7983D773" w14:textId="77777777" w:rsidR="00F562A3" w:rsidRPr="00F562A3" w:rsidRDefault="00F562A3" w:rsidP="00F562A3">
      <w:pPr>
        <w:spacing w:line="240" w:lineRule="auto"/>
        <w:rPr>
          <w:rFonts w:ascii="Arial" w:eastAsia="Times New Roman" w:hAnsi="Arial"/>
          <w:bCs w:val="0"/>
          <w:sz w:val="20"/>
          <w:szCs w:val="24"/>
          <w:lang w:eastAsia="ru-RU"/>
        </w:rPr>
      </w:pPr>
    </w:p>
    <w:p w14:paraId="51ED484B"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drawing>
          <wp:inline distT="0" distB="0" distL="0" distR="0" wp14:anchorId="5ED41FF5" wp14:editId="0ADAD39F">
            <wp:extent cx="3086100" cy="1238250"/>
            <wp:effectExtent l="0" t="0" r="0" b="0"/>
            <wp:docPr id="205" name="Рисунок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19">
                      <a:extLst>
                        <a:ext uri="{28A0092B-C50C-407E-A947-70E740481C1C}">
                          <a14:useLocalDpi xmlns:a14="http://schemas.microsoft.com/office/drawing/2010/main" val="0"/>
                        </a:ext>
                      </a:extLst>
                    </a:blip>
                    <a:srcRect/>
                    <a:stretch>
                      <a:fillRect/>
                    </a:stretch>
                  </pic:blipFill>
                  <pic:spPr bwMode="auto">
                    <a:xfrm>
                      <a:off x="0" y="0"/>
                      <a:ext cx="3086100" cy="1238250"/>
                    </a:xfrm>
                    <a:prstGeom prst="rect">
                      <a:avLst/>
                    </a:prstGeom>
                    <a:noFill/>
                    <a:ln>
                      <a:noFill/>
                    </a:ln>
                  </pic:spPr>
                </pic:pic>
              </a:graphicData>
            </a:graphic>
          </wp:inline>
        </w:drawing>
      </w:r>
    </w:p>
    <w:p w14:paraId="16FB4648" w14:textId="77777777" w:rsidR="00F562A3" w:rsidRPr="00F562A3" w:rsidRDefault="00F562A3" w:rsidP="00F562A3">
      <w:pPr>
        <w:spacing w:line="240" w:lineRule="auto"/>
        <w:rPr>
          <w:rFonts w:ascii="Arial" w:eastAsia="Times New Roman" w:hAnsi="Arial"/>
          <w:bCs w:val="0"/>
          <w:sz w:val="20"/>
          <w:szCs w:val="24"/>
          <w:lang w:eastAsia="ru-RU"/>
        </w:rPr>
      </w:pPr>
    </w:p>
    <w:p w14:paraId="40C3F440" w14:textId="77777777" w:rsidR="00F562A3" w:rsidRPr="00F562A3" w:rsidRDefault="00F562A3" w:rsidP="00F562A3">
      <w:pPr>
        <w:spacing w:line="240" w:lineRule="auto"/>
        <w:rPr>
          <w:rFonts w:ascii="Arial" w:eastAsia="Times New Roman" w:hAnsi="Arial"/>
          <w:bCs w:val="0"/>
          <w:sz w:val="20"/>
          <w:szCs w:val="24"/>
          <w:lang w:eastAsia="ru-RU"/>
        </w:rPr>
      </w:pPr>
    </w:p>
    <w:p w14:paraId="387E08A7" w14:textId="77777777" w:rsidR="00F562A3" w:rsidRPr="00F562A3" w:rsidRDefault="00F562A3" w:rsidP="00F562A3">
      <w:pPr>
        <w:spacing w:before="240" w:after="60" w:line="240" w:lineRule="auto"/>
        <w:outlineLvl w:val="4"/>
        <w:rPr>
          <w:rFonts w:ascii="Arial" w:eastAsia="Times New Roman" w:hAnsi="Arial"/>
          <w:iCs/>
          <w:sz w:val="22"/>
          <w:szCs w:val="26"/>
          <w:lang w:eastAsia="ru-RU"/>
        </w:rPr>
      </w:pPr>
      <w:bookmarkStart w:id="259" w:name="_Toc508100124"/>
      <w:r w:rsidRPr="00F562A3">
        <w:rPr>
          <w:rFonts w:ascii="Arial" w:eastAsia="Times New Roman" w:hAnsi="Arial"/>
          <w:iCs/>
          <w:sz w:val="22"/>
          <w:szCs w:val="26"/>
          <w:lang w:eastAsia="ru-RU"/>
        </w:rPr>
        <w:t>Функция создания приходной накладной с привязкой накладной и подсчета марок к ТТН ЕГАИС на приход.</w:t>
      </w:r>
      <w:bookmarkEnd w:id="259"/>
    </w:p>
    <w:p w14:paraId="561EBA7F" w14:textId="77777777" w:rsidR="00F562A3" w:rsidRPr="00F562A3" w:rsidRDefault="00F562A3" w:rsidP="00F562A3">
      <w:pPr>
        <w:spacing w:line="240" w:lineRule="auto"/>
        <w:rPr>
          <w:rFonts w:ascii="Arial" w:eastAsia="Times New Roman" w:hAnsi="Arial"/>
          <w:bCs w:val="0"/>
          <w:sz w:val="20"/>
          <w:szCs w:val="24"/>
          <w:lang w:eastAsia="ru-RU"/>
        </w:rPr>
      </w:pPr>
    </w:p>
    <w:p w14:paraId="73E56D14"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раздел добавлена функция «Экспорт-&gt; в приходную накладную с привязкой к ТТН ЕГАИС».</w:t>
      </w:r>
    </w:p>
    <w:p w14:paraId="43969B64" w14:textId="77777777" w:rsidR="00F562A3" w:rsidRPr="00F562A3" w:rsidRDefault="00F562A3" w:rsidP="00F562A3">
      <w:pPr>
        <w:spacing w:line="240" w:lineRule="auto"/>
        <w:rPr>
          <w:rFonts w:ascii="Arial" w:eastAsia="Times New Roman" w:hAnsi="Arial"/>
          <w:bCs w:val="0"/>
          <w:sz w:val="20"/>
          <w:szCs w:val="24"/>
          <w:lang w:eastAsia="ru-RU"/>
        </w:rPr>
      </w:pPr>
    </w:p>
    <w:p w14:paraId="03D42060"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Функция создает приходную накладную с заполнением ее данными из процесса, если процесс создан на основании ТТН, и привязывает эту накладную к ТТН вместе со считанными кодами </w:t>
      </w:r>
      <w:r w:rsidRPr="00F562A3">
        <w:rPr>
          <w:rFonts w:ascii="Arial" w:eastAsia="Times New Roman" w:hAnsi="Arial"/>
          <w:bCs w:val="0"/>
          <w:sz w:val="20"/>
          <w:szCs w:val="24"/>
          <w:lang w:val="en-US" w:eastAsia="ru-RU"/>
        </w:rPr>
        <w:t>PDF</w:t>
      </w:r>
      <w:r w:rsidRPr="00F562A3">
        <w:rPr>
          <w:rFonts w:ascii="Arial" w:eastAsia="Times New Roman" w:hAnsi="Arial"/>
          <w:bCs w:val="0"/>
          <w:sz w:val="20"/>
          <w:szCs w:val="24"/>
          <w:lang w:eastAsia="ru-RU"/>
        </w:rPr>
        <w:t>417.</w:t>
      </w:r>
    </w:p>
    <w:p w14:paraId="7BEABC91" w14:textId="77777777" w:rsidR="00F562A3" w:rsidRPr="00F562A3" w:rsidRDefault="00F562A3" w:rsidP="00F562A3">
      <w:pPr>
        <w:spacing w:line="240" w:lineRule="auto"/>
        <w:rPr>
          <w:rFonts w:ascii="Arial" w:eastAsia="Times New Roman" w:hAnsi="Arial"/>
          <w:bCs w:val="0"/>
          <w:sz w:val="20"/>
          <w:szCs w:val="24"/>
          <w:lang w:eastAsia="ru-RU"/>
        </w:rPr>
      </w:pPr>
    </w:p>
    <w:p w14:paraId="775101A1"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Для одной ТТН можно создать несколько процессов, если подсчет проводится в несколько этапов.</w:t>
      </w:r>
    </w:p>
    <w:p w14:paraId="79B88089" w14:textId="77777777" w:rsidR="00F562A3" w:rsidRPr="00F562A3" w:rsidRDefault="00F562A3" w:rsidP="00F562A3">
      <w:pPr>
        <w:spacing w:line="240" w:lineRule="auto"/>
        <w:rPr>
          <w:rFonts w:ascii="Arial" w:eastAsia="Times New Roman" w:hAnsi="Arial"/>
          <w:bCs w:val="0"/>
          <w:sz w:val="20"/>
          <w:szCs w:val="24"/>
          <w:lang w:eastAsia="ru-RU"/>
        </w:rPr>
      </w:pPr>
    </w:p>
    <w:p w14:paraId="3627FC22" w14:textId="77777777" w:rsidR="00F562A3" w:rsidRPr="00F562A3" w:rsidRDefault="00F562A3" w:rsidP="00F562A3">
      <w:pPr>
        <w:spacing w:before="240" w:after="60" w:line="240" w:lineRule="auto"/>
        <w:outlineLvl w:val="4"/>
        <w:rPr>
          <w:rFonts w:ascii="Arial" w:eastAsia="Times New Roman" w:hAnsi="Arial"/>
          <w:iCs/>
          <w:sz w:val="22"/>
          <w:szCs w:val="26"/>
          <w:lang w:eastAsia="ru-RU"/>
        </w:rPr>
      </w:pPr>
      <w:bookmarkStart w:id="260" w:name="_Toc508100125"/>
      <w:r w:rsidRPr="00F562A3">
        <w:rPr>
          <w:rFonts w:ascii="Arial" w:eastAsia="Times New Roman" w:hAnsi="Arial"/>
          <w:iCs/>
          <w:sz w:val="22"/>
          <w:szCs w:val="26"/>
          <w:lang w:eastAsia="ru-RU"/>
        </w:rPr>
        <w:t>Режим работы для постановки продукции на баланс.</w:t>
      </w:r>
      <w:bookmarkEnd w:id="260"/>
    </w:p>
    <w:p w14:paraId="370081A3" w14:textId="77777777" w:rsidR="00F562A3" w:rsidRPr="00F562A3" w:rsidRDefault="00F562A3" w:rsidP="00F562A3">
      <w:pPr>
        <w:spacing w:line="240" w:lineRule="auto"/>
        <w:rPr>
          <w:rFonts w:ascii="Arial" w:eastAsia="Times New Roman" w:hAnsi="Arial"/>
          <w:bCs w:val="0"/>
          <w:sz w:val="20"/>
          <w:szCs w:val="24"/>
          <w:lang w:eastAsia="ru-RU"/>
        </w:rPr>
      </w:pPr>
    </w:p>
    <w:p w14:paraId="297A2986"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В предыдущих версиях в интерфейсе мастера ввода строки журнала подсчета алкоголя в разделе «Подсчет алкоголя ТСД», также как и в режим работы «Подсчет алкоголя» «Супермаг Мобайл» имелся элемента для ввода серии и номера акцизной марки. Элемент требуется заполнять в тех случаях, кода данные об алкоголе собираются для дальнейшей поставки его на баланс. </w:t>
      </w:r>
    </w:p>
    <w:p w14:paraId="4E97D551" w14:textId="77777777" w:rsidR="00F562A3" w:rsidRPr="00F562A3" w:rsidRDefault="00F562A3" w:rsidP="00F562A3">
      <w:pPr>
        <w:spacing w:line="240" w:lineRule="auto"/>
        <w:rPr>
          <w:rFonts w:ascii="Arial" w:eastAsia="Times New Roman" w:hAnsi="Arial"/>
          <w:bCs w:val="0"/>
          <w:sz w:val="20"/>
          <w:szCs w:val="24"/>
          <w:lang w:eastAsia="ru-RU"/>
        </w:rPr>
      </w:pPr>
    </w:p>
    <w:p w14:paraId="31DF63E3"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настоящий момент раздел предполагается преимущественно использовать для поштучного учета алкоголя при приеме, отгрузке или инвентаризации. Для указанных работ серия и номер акцизной марки не имеет значения.</w:t>
      </w:r>
    </w:p>
    <w:p w14:paraId="6207BEAC" w14:textId="77777777" w:rsidR="00F562A3" w:rsidRPr="00F562A3" w:rsidRDefault="00F562A3" w:rsidP="00F562A3">
      <w:pPr>
        <w:spacing w:line="240" w:lineRule="auto"/>
        <w:rPr>
          <w:rFonts w:ascii="Arial" w:eastAsia="Times New Roman" w:hAnsi="Arial"/>
          <w:bCs w:val="0"/>
          <w:sz w:val="20"/>
          <w:szCs w:val="24"/>
          <w:lang w:eastAsia="ru-RU"/>
        </w:rPr>
      </w:pPr>
    </w:p>
    <w:p w14:paraId="5E2ACA10"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lastRenderedPageBreak/>
        <w:t>В текущей версии в мастере создания нового экземпляра процесса добавлен флажок:</w:t>
      </w:r>
    </w:p>
    <w:p w14:paraId="2A96B223" w14:textId="77777777" w:rsidR="00F562A3" w:rsidRPr="00F562A3" w:rsidRDefault="00F562A3" w:rsidP="00F562A3">
      <w:pPr>
        <w:spacing w:line="240" w:lineRule="auto"/>
        <w:rPr>
          <w:rFonts w:ascii="Arial" w:eastAsia="Times New Roman" w:hAnsi="Arial"/>
          <w:bCs w:val="0"/>
          <w:sz w:val="20"/>
          <w:szCs w:val="24"/>
          <w:lang w:eastAsia="ru-RU"/>
        </w:rPr>
      </w:pPr>
    </w:p>
    <w:p w14:paraId="723CB8E3"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drawing>
          <wp:inline distT="0" distB="0" distL="0" distR="0" wp14:anchorId="07F53788" wp14:editId="65601BCB">
            <wp:extent cx="3314700" cy="2152650"/>
            <wp:effectExtent l="0" t="0" r="0" b="0"/>
            <wp:docPr id="206" name="Рисунок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3314700" cy="2152650"/>
                    </a:xfrm>
                    <a:prstGeom prst="rect">
                      <a:avLst/>
                    </a:prstGeom>
                    <a:noFill/>
                    <a:ln>
                      <a:noFill/>
                    </a:ln>
                  </pic:spPr>
                </pic:pic>
              </a:graphicData>
            </a:graphic>
          </wp:inline>
        </w:drawing>
      </w:r>
    </w:p>
    <w:p w14:paraId="1E8DC3F1" w14:textId="77777777" w:rsidR="00F562A3" w:rsidRPr="00F562A3" w:rsidRDefault="00F562A3" w:rsidP="00F562A3">
      <w:pPr>
        <w:spacing w:line="240" w:lineRule="auto"/>
        <w:rPr>
          <w:rFonts w:ascii="Arial" w:eastAsia="Times New Roman" w:hAnsi="Arial"/>
          <w:bCs w:val="0"/>
          <w:sz w:val="20"/>
          <w:szCs w:val="24"/>
          <w:lang w:eastAsia="ru-RU"/>
        </w:rPr>
      </w:pPr>
    </w:p>
    <w:p w14:paraId="3FA2C88C"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Флажок отсутствует, если выбран вариант подсчета алкоголя на основании ТТН ЕГАИС. В этом случае серия и номер марки вводить не требуется.</w:t>
      </w:r>
    </w:p>
    <w:p w14:paraId="62F46E16" w14:textId="77777777" w:rsidR="00F562A3" w:rsidRPr="00F562A3" w:rsidRDefault="00F562A3" w:rsidP="00F562A3">
      <w:pPr>
        <w:spacing w:line="240" w:lineRule="auto"/>
        <w:rPr>
          <w:rFonts w:ascii="Arial" w:eastAsia="Times New Roman" w:hAnsi="Arial"/>
          <w:bCs w:val="0"/>
          <w:sz w:val="20"/>
          <w:szCs w:val="24"/>
          <w:lang w:eastAsia="ru-RU"/>
        </w:rPr>
      </w:pPr>
    </w:p>
    <w:p w14:paraId="563029EB"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По умолчанию флажок всегда не установлен.</w:t>
      </w:r>
    </w:p>
    <w:p w14:paraId="10C4F3BE" w14:textId="77777777" w:rsidR="00F562A3" w:rsidRPr="00F562A3" w:rsidRDefault="00F562A3" w:rsidP="00F562A3">
      <w:pPr>
        <w:spacing w:line="240" w:lineRule="auto"/>
        <w:rPr>
          <w:rFonts w:ascii="Arial" w:eastAsia="Times New Roman" w:hAnsi="Arial"/>
          <w:bCs w:val="0"/>
          <w:sz w:val="20"/>
          <w:szCs w:val="24"/>
          <w:lang w:eastAsia="ru-RU"/>
        </w:rPr>
      </w:pPr>
    </w:p>
    <w:p w14:paraId="6EC76B8E"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Если флажок установлен, то в мастере ввода строки журнала элемент для ввода серии и номера акцизной марке показывается, если не выбран, то не показывается. В последнем случае ввод штриховых кодов товара и марки можно производить без манипуляций с клавиатурой.</w:t>
      </w:r>
    </w:p>
    <w:p w14:paraId="454AF7E0" w14:textId="77777777" w:rsidR="00F562A3" w:rsidRDefault="00F562A3" w:rsidP="00F562A3"/>
    <w:p w14:paraId="69698DDF" w14:textId="77777777" w:rsidR="00F562A3" w:rsidRDefault="00F562A3" w:rsidP="00F562A3">
      <w:r>
        <w:br w:type="page"/>
      </w:r>
    </w:p>
    <w:p w14:paraId="32B8E34C" w14:textId="77777777" w:rsidR="00F562A3" w:rsidRPr="00F562A3" w:rsidRDefault="00F562A3" w:rsidP="00F562A3">
      <w:pPr>
        <w:spacing w:line="240" w:lineRule="auto"/>
        <w:jc w:val="center"/>
        <w:rPr>
          <w:rFonts w:ascii="Arial" w:eastAsia="Times New Roman" w:hAnsi="Arial"/>
          <w:bCs w:val="0"/>
          <w:sz w:val="24"/>
          <w:szCs w:val="20"/>
          <w:lang w:eastAsia="ru-RU"/>
        </w:rPr>
      </w:pPr>
      <w:r w:rsidRPr="00F562A3">
        <w:rPr>
          <w:rFonts w:ascii="Arial" w:eastAsia="Times New Roman" w:hAnsi="Arial"/>
          <w:bCs w:val="0"/>
          <w:sz w:val="24"/>
          <w:szCs w:val="20"/>
          <w:lang w:eastAsia="ru-RU"/>
        </w:rPr>
        <w:t>Изменения функционала в версии 1.036.1 сервис пак 2.</w:t>
      </w:r>
    </w:p>
    <w:p w14:paraId="79F49F04" w14:textId="77777777" w:rsidR="00F562A3" w:rsidRPr="00F562A3" w:rsidRDefault="00F562A3" w:rsidP="00F562A3">
      <w:pPr>
        <w:spacing w:line="240" w:lineRule="auto"/>
        <w:rPr>
          <w:rFonts w:ascii="Arial" w:eastAsia="Times New Roman" w:hAnsi="Arial"/>
          <w:bCs w:val="0"/>
          <w:sz w:val="20"/>
          <w:szCs w:val="24"/>
          <w:lang w:eastAsia="ru-RU"/>
        </w:rPr>
      </w:pPr>
    </w:p>
    <w:p w14:paraId="38855670" w14:textId="77777777" w:rsidR="00F562A3" w:rsidRPr="00F562A3" w:rsidRDefault="00F562A3" w:rsidP="00F562A3">
      <w:pPr>
        <w:tabs>
          <w:tab w:val="right" w:leader="dot" w:pos="9345"/>
        </w:tabs>
        <w:spacing w:line="240" w:lineRule="auto"/>
        <w:ind w:left="400"/>
        <w:rPr>
          <w:rFonts w:eastAsia="Times New Roman"/>
          <w:bCs w:val="0"/>
          <w:noProof/>
          <w:sz w:val="24"/>
          <w:szCs w:val="24"/>
          <w:lang w:eastAsia="ru-RU"/>
        </w:rPr>
      </w:pPr>
      <w:r w:rsidRPr="00F562A3">
        <w:rPr>
          <w:rFonts w:ascii="Arial" w:eastAsia="Times New Roman" w:hAnsi="Arial"/>
          <w:bCs w:val="0"/>
          <w:sz w:val="20"/>
          <w:szCs w:val="24"/>
          <w:lang w:eastAsia="ru-RU"/>
        </w:rPr>
        <w:fldChar w:fldCharType="begin"/>
      </w:r>
      <w:r w:rsidRPr="00F562A3">
        <w:rPr>
          <w:rFonts w:ascii="Arial" w:eastAsia="Times New Roman" w:hAnsi="Arial"/>
          <w:bCs w:val="0"/>
          <w:sz w:val="20"/>
          <w:szCs w:val="24"/>
          <w:lang w:eastAsia="ru-RU"/>
        </w:rPr>
        <w:instrText xml:space="preserve"> TOC \o "1-5" \h \z </w:instrText>
      </w:r>
      <w:r w:rsidRPr="00F562A3">
        <w:rPr>
          <w:rFonts w:ascii="Arial" w:eastAsia="Times New Roman" w:hAnsi="Arial"/>
          <w:bCs w:val="0"/>
          <w:sz w:val="20"/>
          <w:szCs w:val="24"/>
          <w:lang w:eastAsia="ru-RU"/>
        </w:rPr>
        <w:fldChar w:fldCharType="separate"/>
      </w:r>
      <w:hyperlink r:id="rId421" w:anchor="_Toc508802031" w:history="1">
        <w:r w:rsidRPr="00F562A3">
          <w:rPr>
            <w:rFonts w:ascii="Arial" w:eastAsia="Times New Roman" w:hAnsi="Arial"/>
            <w:bCs w:val="0"/>
            <w:noProof/>
            <w:color w:val="0000FF"/>
            <w:sz w:val="20"/>
            <w:szCs w:val="24"/>
            <w:u w:val="single"/>
            <w:lang w:eastAsia="ru-RU"/>
          </w:rPr>
          <w:t>Автоматическая генерация заказа поставщику с учетом маркетинговой акции. Коррекция уровня складских запасов.</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_Toc508802031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1</w:t>
        </w:r>
        <w:r w:rsidRPr="00F562A3">
          <w:rPr>
            <w:rFonts w:ascii="Arial" w:eastAsia="Times New Roman" w:hAnsi="Arial"/>
            <w:bCs w:val="0"/>
            <w:noProof/>
            <w:webHidden/>
            <w:color w:val="0000FF"/>
            <w:sz w:val="20"/>
            <w:szCs w:val="24"/>
            <w:u w:val="single"/>
            <w:lang w:eastAsia="ru-RU"/>
          </w:rPr>
          <w:fldChar w:fldCharType="end"/>
        </w:r>
      </w:hyperlink>
    </w:p>
    <w:p w14:paraId="6E51D56F" w14:textId="77777777" w:rsidR="00F562A3" w:rsidRPr="00F562A3" w:rsidRDefault="00F562A3" w:rsidP="00F562A3">
      <w:pPr>
        <w:tabs>
          <w:tab w:val="right" w:leader="dot" w:pos="9345"/>
        </w:tabs>
        <w:spacing w:line="240" w:lineRule="auto"/>
        <w:ind w:left="400"/>
        <w:rPr>
          <w:rFonts w:eastAsia="Times New Roman"/>
          <w:bCs w:val="0"/>
          <w:noProof/>
          <w:sz w:val="24"/>
          <w:szCs w:val="24"/>
          <w:lang w:eastAsia="ru-RU"/>
        </w:rPr>
      </w:pPr>
      <w:hyperlink r:id="rId422" w:anchor="_Toc508802032" w:history="1">
        <w:r w:rsidRPr="00F562A3">
          <w:rPr>
            <w:rFonts w:ascii="Arial" w:eastAsia="Times New Roman" w:hAnsi="Arial"/>
            <w:bCs w:val="0"/>
            <w:noProof/>
            <w:color w:val="0000FF"/>
            <w:sz w:val="20"/>
            <w:szCs w:val="24"/>
            <w:u w:val="single"/>
            <w:lang w:eastAsia="ru-RU"/>
          </w:rPr>
          <w:t xml:space="preserve">Подсчет алкоголя ТСД. Контроль считываемых кодов </w:t>
        </w:r>
        <w:r w:rsidRPr="00F562A3">
          <w:rPr>
            <w:rFonts w:ascii="Arial" w:eastAsia="Times New Roman" w:hAnsi="Arial"/>
            <w:bCs w:val="0"/>
            <w:noProof/>
            <w:color w:val="0000FF"/>
            <w:sz w:val="20"/>
            <w:szCs w:val="24"/>
            <w:u w:val="single"/>
            <w:lang w:val="en-US" w:eastAsia="ru-RU"/>
          </w:rPr>
          <w:t>PDF</w:t>
        </w:r>
        <w:r w:rsidRPr="00F562A3">
          <w:rPr>
            <w:rFonts w:ascii="Arial" w:eastAsia="Times New Roman" w:hAnsi="Arial"/>
            <w:bCs w:val="0"/>
            <w:noProof/>
            <w:color w:val="0000FF"/>
            <w:sz w:val="20"/>
            <w:szCs w:val="24"/>
            <w:u w:val="single"/>
            <w:lang w:eastAsia="ru-RU"/>
          </w:rPr>
          <w:t>417, для случая прихода одного товара как с поштучным учетом, так и с партионным учетом.</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_Toc508802032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1</w:t>
        </w:r>
        <w:r w:rsidRPr="00F562A3">
          <w:rPr>
            <w:rFonts w:ascii="Arial" w:eastAsia="Times New Roman" w:hAnsi="Arial"/>
            <w:bCs w:val="0"/>
            <w:noProof/>
            <w:webHidden/>
            <w:color w:val="0000FF"/>
            <w:sz w:val="20"/>
            <w:szCs w:val="24"/>
            <w:u w:val="single"/>
            <w:lang w:eastAsia="ru-RU"/>
          </w:rPr>
          <w:fldChar w:fldCharType="end"/>
        </w:r>
      </w:hyperlink>
    </w:p>
    <w:p w14:paraId="5475FFDB"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fldChar w:fldCharType="end"/>
      </w:r>
    </w:p>
    <w:p w14:paraId="4DE54A33"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261" w:name="_Toc508802031"/>
      <w:r w:rsidRPr="00F562A3">
        <w:rPr>
          <w:rFonts w:ascii="Arial" w:eastAsia="Times New Roman" w:hAnsi="Arial" w:cs="Arial"/>
          <w:sz w:val="24"/>
          <w:szCs w:val="26"/>
          <w:lang w:eastAsia="ru-RU"/>
        </w:rPr>
        <w:t>Автоматическая генерация заказа поставщику с учетом маркетинговой акции. Коррекция уровня складских запасов.</w:t>
      </w:r>
      <w:bookmarkEnd w:id="261"/>
    </w:p>
    <w:p w14:paraId="705C77F7" w14:textId="77777777" w:rsidR="00F562A3" w:rsidRPr="00F562A3" w:rsidRDefault="00F562A3" w:rsidP="00F562A3">
      <w:pPr>
        <w:spacing w:line="240" w:lineRule="auto"/>
        <w:rPr>
          <w:rFonts w:ascii="Arial" w:eastAsia="Times New Roman" w:hAnsi="Arial"/>
          <w:bCs w:val="0"/>
          <w:sz w:val="20"/>
          <w:szCs w:val="24"/>
          <w:lang w:eastAsia="ru-RU"/>
        </w:rPr>
      </w:pPr>
    </w:p>
    <w:p w14:paraId="26733F16"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алгоритме автоматической генерации заказа поставщику, когда выбрана опция «С учетом маркетинговых акций», делается проверка на соответствие условия расчета среднесуточной реализации и этапа акции на день поставки. В частности, если среднесуточная реализация посчитана в дни проведения акции, то есть  в дни повышенного спроса, а поставка ожидается в дни после завершения акции, то значение среднесуточной реализации на дни после акции уменьшается на коэффициент прогнозируемого снижения спроса.</w:t>
      </w:r>
    </w:p>
    <w:p w14:paraId="2E47E850" w14:textId="77777777" w:rsidR="00F562A3" w:rsidRPr="00F562A3" w:rsidRDefault="00F562A3" w:rsidP="00F562A3">
      <w:pPr>
        <w:spacing w:line="240" w:lineRule="auto"/>
        <w:rPr>
          <w:rFonts w:ascii="Arial" w:eastAsia="Times New Roman" w:hAnsi="Arial"/>
          <w:bCs w:val="0"/>
          <w:sz w:val="20"/>
          <w:szCs w:val="24"/>
          <w:lang w:eastAsia="ru-RU"/>
        </w:rPr>
      </w:pPr>
    </w:p>
    <w:p w14:paraId="17A81D2E"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текущей версии в алгоритм внесено следующее изменение: если уровни складских запасов считаются в днях поставки, то есть рассчитываются как произведение среднесуточной реализации на заданное количество дней, то в случае, когда среднесуточная реализация посчитана в ходе акции, а поставка ожидается после акции, уровень складских запасов на день поставки корректируется также, как и значение среднесуточной реализации, то есть уменьшается на коэффициент прогнозируемого снижения спроса.</w:t>
      </w:r>
    </w:p>
    <w:p w14:paraId="27743891" w14:textId="77777777" w:rsidR="00F562A3" w:rsidRPr="00F562A3" w:rsidRDefault="00F562A3" w:rsidP="00F562A3">
      <w:pPr>
        <w:spacing w:line="240" w:lineRule="auto"/>
        <w:rPr>
          <w:rFonts w:ascii="Arial" w:eastAsia="Times New Roman" w:hAnsi="Arial"/>
          <w:bCs w:val="0"/>
          <w:sz w:val="20"/>
          <w:szCs w:val="24"/>
          <w:lang w:eastAsia="ru-RU"/>
        </w:rPr>
      </w:pPr>
    </w:p>
    <w:p w14:paraId="30AAD7C3"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262" w:name="_Toc508802032"/>
      <w:r w:rsidRPr="00F562A3">
        <w:rPr>
          <w:rFonts w:ascii="Arial" w:eastAsia="Times New Roman" w:hAnsi="Arial" w:cs="Arial"/>
          <w:sz w:val="24"/>
          <w:szCs w:val="26"/>
          <w:lang w:eastAsia="ru-RU"/>
        </w:rPr>
        <w:t xml:space="preserve">Подсчет алкоголя ТСД. Контроль считываемых кодов </w:t>
      </w:r>
      <w:r w:rsidRPr="00F562A3">
        <w:rPr>
          <w:rFonts w:ascii="Arial" w:eastAsia="Times New Roman" w:hAnsi="Arial" w:cs="Arial"/>
          <w:sz w:val="24"/>
          <w:szCs w:val="26"/>
          <w:lang w:val="en-US" w:eastAsia="ru-RU"/>
        </w:rPr>
        <w:t>PDF</w:t>
      </w:r>
      <w:r w:rsidRPr="00F562A3">
        <w:rPr>
          <w:rFonts w:ascii="Arial" w:eastAsia="Times New Roman" w:hAnsi="Arial" w:cs="Arial"/>
          <w:sz w:val="24"/>
          <w:szCs w:val="26"/>
          <w:lang w:eastAsia="ru-RU"/>
        </w:rPr>
        <w:t>417, для случая прихода одного товара как с поштучным учетом, так и с партионным учетом.</w:t>
      </w:r>
      <w:bookmarkEnd w:id="262"/>
    </w:p>
    <w:p w14:paraId="25241973" w14:textId="77777777" w:rsidR="00F562A3" w:rsidRPr="00F562A3" w:rsidRDefault="00F562A3" w:rsidP="00F562A3">
      <w:pPr>
        <w:spacing w:line="240" w:lineRule="auto"/>
        <w:rPr>
          <w:rFonts w:ascii="Arial" w:eastAsia="Times New Roman" w:hAnsi="Arial"/>
          <w:bCs w:val="0"/>
          <w:sz w:val="20"/>
          <w:szCs w:val="24"/>
          <w:lang w:eastAsia="ru-RU"/>
        </w:rPr>
      </w:pPr>
    </w:p>
    <w:p w14:paraId="74F120CC"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В текущей версии внесены изменения в процесс подсчета алкоголя ТСД для варианта подсчета «На основании ТТН». </w:t>
      </w:r>
    </w:p>
    <w:p w14:paraId="61843203" w14:textId="77777777" w:rsidR="00F562A3" w:rsidRPr="00F562A3" w:rsidRDefault="00F562A3" w:rsidP="00F562A3">
      <w:pPr>
        <w:spacing w:line="240" w:lineRule="auto"/>
        <w:rPr>
          <w:rFonts w:ascii="Arial" w:eastAsia="Times New Roman" w:hAnsi="Arial"/>
          <w:bCs w:val="0"/>
          <w:sz w:val="20"/>
          <w:szCs w:val="24"/>
          <w:lang w:eastAsia="ru-RU"/>
        </w:rPr>
      </w:pPr>
    </w:p>
    <w:p w14:paraId="277F7954"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В открытом экземпляре процесса подсчета алкоголя на закладке «Данные ТТН» показывается информация о составе ТТН и количестве в ТТН по каждому коду алкогольной продукции, в том числе, количество кодов считанных в процессе сканирования товара. Если в ТТН для одного кода алкогольной продукции имеется несколько строк, то на закладке информация о продукции будет показана одной строкой с суммированием количества. В колонке «Количество по ТТН» показывается общее количество данного товара в ТТН, в колонке «Количество </w:t>
      </w:r>
      <w:r w:rsidRPr="00F562A3">
        <w:rPr>
          <w:rFonts w:ascii="Arial" w:eastAsia="Times New Roman" w:hAnsi="Arial"/>
          <w:bCs w:val="0"/>
          <w:sz w:val="20"/>
          <w:szCs w:val="24"/>
          <w:lang w:val="en-US" w:eastAsia="ru-RU"/>
        </w:rPr>
        <w:t>PDF</w:t>
      </w:r>
      <w:r w:rsidRPr="00F562A3">
        <w:rPr>
          <w:rFonts w:ascii="Arial" w:eastAsia="Times New Roman" w:hAnsi="Arial"/>
          <w:bCs w:val="0"/>
          <w:sz w:val="20"/>
          <w:szCs w:val="24"/>
          <w:lang w:eastAsia="ru-RU"/>
        </w:rPr>
        <w:t xml:space="preserve">417 по ТТН» - показывается количество кодов </w:t>
      </w:r>
      <w:r w:rsidRPr="00F562A3">
        <w:rPr>
          <w:rFonts w:ascii="Arial" w:eastAsia="Times New Roman" w:hAnsi="Arial"/>
          <w:bCs w:val="0"/>
          <w:sz w:val="20"/>
          <w:szCs w:val="24"/>
          <w:lang w:val="en-US" w:eastAsia="ru-RU"/>
        </w:rPr>
        <w:t>PDF</w:t>
      </w:r>
      <w:r w:rsidRPr="00F562A3">
        <w:rPr>
          <w:rFonts w:ascii="Arial" w:eastAsia="Times New Roman" w:hAnsi="Arial"/>
          <w:bCs w:val="0"/>
          <w:sz w:val="20"/>
          <w:szCs w:val="24"/>
          <w:lang w:eastAsia="ru-RU"/>
        </w:rPr>
        <w:t xml:space="preserve">417, имеющихся в ТТН. Суммируется все коды </w:t>
      </w:r>
      <w:r w:rsidRPr="00F562A3">
        <w:rPr>
          <w:rFonts w:ascii="Arial" w:eastAsia="Times New Roman" w:hAnsi="Arial"/>
          <w:bCs w:val="0"/>
          <w:sz w:val="20"/>
          <w:szCs w:val="24"/>
          <w:lang w:val="en-US" w:eastAsia="ru-RU"/>
        </w:rPr>
        <w:t>PDF</w:t>
      </w:r>
      <w:r w:rsidRPr="00F562A3">
        <w:rPr>
          <w:rFonts w:ascii="Arial" w:eastAsia="Times New Roman" w:hAnsi="Arial"/>
          <w:bCs w:val="0"/>
          <w:sz w:val="20"/>
          <w:szCs w:val="24"/>
          <w:lang w:eastAsia="ru-RU"/>
        </w:rPr>
        <w:t>417, независимо от того, относятся ли они к строкам поштучного учета или к строкам партионного учета.</w:t>
      </w:r>
    </w:p>
    <w:p w14:paraId="605E55FE" w14:textId="77777777" w:rsidR="00F562A3" w:rsidRPr="00F562A3" w:rsidRDefault="00F562A3" w:rsidP="00F562A3">
      <w:pPr>
        <w:spacing w:line="240" w:lineRule="auto"/>
        <w:rPr>
          <w:rFonts w:ascii="Arial" w:eastAsia="Times New Roman" w:hAnsi="Arial"/>
          <w:bCs w:val="0"/>
          <w:sz w:val="20"/>
          <w:szCs w:val="24"/>
          <w:lang w:eastAsia="ru-RU"/>
        </w:rPr>
      </w:pPr>
    </w:p>
    <w:p w14:paraId="1E15E03F"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В текущей версии в таблице данных ТТН количество считанных кодов </w:t>
      </w:r>
      <w:r w:rsidRPr="00F562A3">
        <w:rPr>
          <w:rFonts w:ascii="Arial" w:eastAsia="Times New Roman" w:hAnsi="Arial"/>
          <w:bCs w:val="0"/>
          <w:sz w:val="20"/>
          <w:szCs w:val="24"/>
          <w:lang w:val="en-US" w:eastAsia="ru-RU"/>
        </w:rPr>
        <w:t>PDF</w:t>
      </w:r>
      <w:r w:rsidRPr="00F562A3">
        <w:rPr>
          <w:rFonts w:ascii="Arial" w:eastAsia="Times New Roman" w:hAnsi="Arial"/>
          <w:bCs w:val="0"/>
          <w:sz w:val="20"/>
          <w:szCs w:val="24"/>
          <w:lang w:eastAsia="ru-RU"/>
        </w:rPr>
        <w:t xml:space="preserve">417 показывается вместо одного столбца «Количество» тремя столбцами: «Количество партионное», «Количество поштучное» и «Общее количество». Под поштучным количеством понимается количество кодов </w:t>
      </w:r>
      <w:r w:rsidRPr="00F562A3">
        <w:rPr>
          <w:rFonts w:ascii="Arial" w:eastAsia="Times New Roman" w:hAnsi="Arial"/>
          <w:bCs w:val="0"/>
          <w:sz w:val="20"/>
          <w:szCs w:val="24"/>
          <w:lang w:val="en-US" w:eastAsia="ru-RU"/>
        </w:rPr>
        <w:t>PDF</w:t>
      </w:r>
      <w:r w:rsidRPr="00F562A3">
        <w:rPr>
          <w:rFonts w:ascii="Arial" w:eastAsia="Times New Roman" w:hAnsi="Arial"/>
          <w:bCs w:val="0"/>
          <w:sz w:val="20"/>
          <w:szCs w:val="24"/>
          <w:lang w:eastAsia="ru-RU"/>
        </w:rPr>
        <w:t xml:space="preserve">417, считанных в ходе подсчета и совпавших с кодами из ТТН. То есть, под поштучными кодами понимаются не только те коды </w:t>
      </w:r>
      <w:r w:rsidRPr="00F562A3">
        <w:rPr>
          <w:rFonts w:ascii="Arial" w:eastAsia="Times New Roman" w:hAnsi="Arial"/>
          <w:bCs w:val="0"/>
          <w:sz w:val="20"/>
          <w:szCs w:val="24"/>
          <w:lang w:val="en-US" w:eastAsia="ru-RU"/>
        </w:rPr>
        <w:t>PDF</w:t>
      </w:r>
      <w:r w:rsidRPr="00F562A3">
        <w:rPr>
          <w:rFonts w:ascii="Arial" w:eastAsia="Times New Roman" w:hAnsi="Arial"/>
          <w:bCs w:val="0"/>
          <w:sz w:val="20"/>
          <w:szCs w:val="24"/>
          <w:lang w:eastAsia="ru-RU"/>
        </w:rPr>
        <w:t>417, которые относятся к строкам поштучного учета из ТТН, а все коды, имеющиеся в ТТН. Это обеспечивает строгий контроль совпадения данных ТТН и данных поступившей продукции.</w:t>
      </w:r>
    </w:p>
    <w:p w14:paraId="484884BD" w14:textId="77777777" w:rsidR="00F562A3" w:rsidRPr="00F562A3" w:rsidRDefault="00F562A3" w:rsidP="00F562A3">
      <w:pPr>
        <w:spacing w:line="240" w:lineRule="auto"/>
        <w:rPr>
          <w:rFonts w:ascii="Arial" w:eastAsia="Times New Roman" w:hAnsi="Arial"/>
          <w:bCs w:val="0"/>
          <w:sz w:val="20"/>
          <w:szCs w:val="24"/>
          <w:lang w:eastAsia="ru-RU"/>
        </w:rPr>
      </w:pPr>
    </w:p>
    <w:p w14:paraId="211914D0"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Изменен алгоритм контроля правильности считанных кодов. Теперь при считывании кодов </w:t>
      </w:r>
      <w:r w:rsidRPr="00F562A3">
        <w:rPr>
          <w:rFonts w:ascii="Arial" w:eastAsia="Times New Roman" w:hAnsi="Arial"/>
          <w:bCs w:val="0"/>
          <w:sz w:val="20"/>
          <w:szCs w:val="24"/>
          <w:lang w:val="en-US" w:eastAsia="ru-RU"/>
        </w:rPr>
        <w:t>PDF</w:t>
      </w:r>
      <w:r w:rsidRPr="00F562A3">
        <w:rPr>
          <w:rFonts w:ascii="Arial" w:eastAsia="Times New Roman" w:hAnsi="Arial"/>
          <w:bCs w:val="0"/>
          <w:sz w:val="20"/>
          <w:szCs w:val="24"/>
          <w:lang w:eastAsia="ru-RU"/>
        </w:rPr>
        <w:t xml:space="preserve">417 они сличаются с перечнем кодов поштучного учета ТТН, и, если выясняется, что код не входит в множество кодов ТТН, то код относят к кодам партионного учета и увеличивается счетчик принятых товаров партионного учета. Далее это количество сравнивается с количеством партионного учета в ТТН и при превышении этого количества выдается предупреждение о несоответствии принятого количества и количества по ТТН, даже если количество поштучного количества еще не исчерпано. Под количеством партионного учета здесь понимается общее количество товара по ТТН минус количество кодов </w:t>
      </w:r>
      <w:r w:rsidRPr="00F562A3">
        <w:rPr>
          <w:rFonts w:ascii="Arial" w:eastAsia="Times New Roman" w:hAnsi="Arial"/>
          <w:bCs w:val="0"/>
          <w:sz w:val="20"/>
          <w:szCs w:val="24"/>
          <w:lang w:val="en-US" w:eastAsia="ru-RU"/>
        </w:rPr>
        <w:t>PDF</w:t>
      </w:r>
      <w:r w:rsidRPr="00F562A3">
        <w:rPr>
          <w:rFonts w:ascii="Arial" w:eastAsia="Times New Roman" w:hAnsi="Arial"/>
          <w:bCs w:val="0"/>
          <w:sz w:val="20"/>
          <w:szCs w:val="24"/>
          <w:lang w:eastAsia="ru-RU"/>
        </w:rPr>
        <w:t>417 этого товара в ТТН.</w:t>
      </w:r>
    </w:p>
    <w:p w14:paraId="6E2C4619" w14:textId="77777777" w:rsidR="00F562A3" w:rsidRDefault="00F562A3" w:rsidP="00F562A3"/>
    <w:p w14:paraId="5479F7FA" w14:textId="77777777" w:rsidR="00F562A3" w:rsidRDefault="00F562A3" w:rsidP="00F562A3">
      <w:r>
        <w:br w:type="page"/>
      </w:r>
    </w:p>
    <w:p w14:paraId="0454CE3F" w14:textId="77777777" w:rsidR="00F562A3" w:rsidRPr="00F562A3" w:rsidRDefault="00F562A3" w:rsidP="00F562A3">
      <w:pPr>
        <w:spacing w:line="240" w:lineRule="auto"/>
        <w:jc w:val="center"/>
        <w:rPr>
          <w:rFonts w:ascii="Arial" w:eastAsia="Times New Roman" w:hAnsi="Arial"/>
          <w:bCs w:val="0"/>
          <w:sz w:val="24"/>
          <w:szCs w:val="20"/>
          <w:lang w:eastAsia="ru-RU"/>
        </w:rPr>
      </w:pPr>
      <w:r w:rsidRPr="00F562A3">
        <w:rPr>
          <w:rFonts w:ascii="Arial" w:eastAsia="Times New Roman" w:hAnsi="Arial"/>
          <w:bCs w:val="0"/>
          <w:sz w:val="24"/>
          <w:szCs w:val="20"/>
          <w:lang w:eastAsia="ru-RU"/>
        </w:rPr>
        <w:t>Изменения функционала в версии 1.036.1 сервис пак 3.</w:t>
      </w:r>
    </w:p>
    <w:p w14:paraId="4478EBC0" w14:textId="77777777" w:rsidR="00F562A3" w:rsidRPr="00F562A3" w:rsidRDefault="00F562A3" w:rsidP="00F562A3">
      <w:pPr>
        <w:spacing w:line="240" w:lineRule="auto"/>
        <w:rPr>
          <w:rFonts w:ascii="Arial" w:eastAsia="Times New Roman" w:hAnsi="Arial"/>
          <w:bCs w:val="0"/>
          <w:sz w:val="20"/>
          <w:szCs w:val="24"/>
          <w:lang w:eastAsia="ru-RU"/>
        </w:rPr>
      </w:pPr>
    </w:p>
    <w:p w14:paraId="6DF90CAC" w14:textId="77777777" w:rsidR="00F562A3" w:rsidRPr="00F562A3" w:rsidRDefault="00F562A3" w:rsidP="00F562A3">
      <w:pPr>
        <w:tabs>
          <w:tab w:val="right" w:leader="dot" w:pos="9345"/>
        </w:tabs>
        <w:spacing w:line="240" w:lineRule="auto"/>
        <w:ind w:left="400"/>
        <w:rPr>
          <w:rFonts w:eastAsia="Times New Roman"/>
          <w:bCs w:val="0"/>
          <w:noProof/>
          <w:sz w:val="24"/>
          <w:szCs w:val="24"/>
          <w:lang w:eastAsia="ru-RU"/>
        </w:rPr>
      </w:pPr>
      <w:r w:rsidRPr="00F562A3">
        <w:rPr>
          <w:rFonts w:ascii="Arial" w:eastAsia="Times New Roman" w:hAnsi="Arial"/>
          <w:bCs w:val="0"/>
          <w:sz w:val="20"/>
          <w:szCs w:val="24"/>
          <w:lang w:eastAsia="ru-RU"/>
        </w:rPr>
        <w:fldChar w:fldCharType="begin"/>
      </w:r>
      <w:r w:rsidRPr="00F562A3">
        <w:rPr>
          <w:rFonts w:ascii="Arial" w:eastAsia="Times New Roman" w:hAnsi="Arial"/>
          <w:bCs w:val="0"/>
          <w:sz w:val="20"/>
          <w:szCs w:val="24"/>
          <w:lang w:eastAsia="ru-RU"/>
        </w:rPr>
        <w:instrText xml:space="preserve"> TOC \o "1-5" \h \z </w:instrText>
      </w:r>
      <w:r w:rsidRPr="00F562A3">
        <w:rPr>
          <w:rFonts w:ascii="Arial" w:eastAsia="Times New Roman" w:hAnsi="Arial"/>
          <w:bCs w:val="0"/>
          <w:sz w:val="20"/>
          <w:szCs w:val="24"/>
          <w:lang w:eastAsia="ru-RU"/>
        </w:rPr>
        <w:fldChar w:fldCharType="separate"/>
      </w:r>
      <w:hyperlink r:id="rId423" w:anchor="_Toc510013374" w:history="1">
        <w:r w:rsidRPr="00F562A3">
          <w:rPr>
            <w:rFonts w:ascii="Arial" w:eastAsia="Times New Roman" w:hAnsi="Arial"/>
            <w:bCs w:val="0"/>
            <w:noProof/>
            <w:color w:val="0000FF"/>
            <w:sz w:val="20"/>
            <w:szCs w:val="24"/>
            <w:u w:val="single"/>
            <w:lang w:eastAsia="ru-RU"/>
          </w:rPr>
          <w:t>Заказ поставщику. Поле «Время поставки по ...»</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_Toc510013374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1</w:t>
        </w:r>
        <w:r w:rsidRPr="00F562A3">
          <w:rPr>
            <w:rFonts w:ascii="Arial" w:eastAsia="Times New Roman" w:hAnsi="Arial"/>
            <w:bCs w:val="0"/>
            <w:noProof/>
            <w:webHidden/>
            <w:color w:val="0000FF"/>
            <w:sz w:val="20"/>
            <w:szCs w:val="24"/>
            <w:u w:val="single"/>
            <w:lang w:eastAsia="ru-RU"/>
          </w:rPr>
          <w:fldChar w:fldCharType="end"/>
        </w:r>
      </w:hyperlink>
    </w:p>
    <w:p w14:paraId="06682038" w14:textId="77777777" w:rsidR="00F562A3" w:rsidRPr="00F562A3" w:rsidRDefault="00F562A3" w:rsidP="00F562A3">
      <w:pPr>
        <w:tabs>
          <w:tab w:val="right" w:leader="dot" w:pos="9345"/>
        </w:tabs>
        <w:spacing w:line="240" w:lineRule="auto"/>
        <w:ind w:left="400"/>
        <w:rPr>
          <w:rFonts w:eastAsia="Times New Roman"/>
          <w:bCs w:val="0"/>
          <w:noProof/>
          <w:sz w:val="24"/>
          <w:szCs w:val="24"/>
          <w:lang w:eastAsia="ru-RU"/>
        </w:rPr>
      </w:pPr>
      <w:hyperlink r:id="rId424" w:anchor="_Toc510013375" w:history="1">
        <w:r w:rsidRPr="00F562A3">
          <w:rPr>
            <w:rFonts w:ascii="Arial" w:eastAsia="Times New Roman" w:hAnsi="Arial"/>
            <w:bCs w:val="0"/>
            <w:noProof/>
            <w:color w:val="0000FF"/>
            <w:sz w:val="20"/>
            <w:szCs w:val="24"/>
            <w:u w:val="single"/>
            <w:lang w:eastAsia="ru-RU"/>
          </w:rPr>
          <w:t>Подсчет алкоголя ТСД на основании ТТН. Выбор идентификатора организации в ФСРАР.</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_Toc510013375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1</w:t>
        </w:r>
        <w:r w:rsidRPr="00F562A3">
          <w:rPr>
            <w:rFonts w:ascii="Arial" w:eastAsia="Times New Roman" w:hAnsi="Arial"/>
            <w:bCs w:val="0"/>
            <w:noProof/>
            <w:webHidden/>
            <w:color w:val="0000FF"/>
            <w:sz w:val="20"/>
            <w:szCs w:val="24"/>
            <w:u w:val="single"/>
            <w:lang w:eastAsia="ru-RU"/>
          </w:rPr>
          <w:fldChar w:fldCharType="end"/>
        </w:r>
      </w:hyperlink>
    </w:p>
    <w:p w14:paraId="63A8B006"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fldChar w:fldCharType="end"/>
      </w:r>
    </w:p>
    <w:p w14:paraId="5975D269"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263" w:name="_Toc510013374"/>
      <w:r w:rsidRPr="00F562A3">
        <w:rPr>
          <w:rFonts w:ascii="Arial" w:eastAsia="Times New Roman" w:hAnsi="Arial" w:cs="Arial"/>
          <w:sz w:val="24"/>
          <w:szCs w:val="26"/>
          <w:lang w:eastAsia="ru-RU"/>
        </w:rPr>
        <w:t>Заказ поставщику. Поле «Время поставки по ...»</w:t>
      </w:r>
      <w:bookmarkEnd w:id="263"/>
    </w:p>
    <w:p w14:paraId="1815E621" w14:textId="77777777" w:rsidR="00F562A3" w:rsidRPr="00F562A3" w:rsidRDefault="00F562A3" w:rsidP="00F562A3">
      <w:pPr>
        <w:spacing w:line="240" w:lineRule="auto"/>
        <w:rPr>
          <w:rFonts w:ascii="Arial" w:eastAsia="Times New Roman" w:hAnsi="Arial"/>
          <w:bCs w:val="0"/>
          <w:sz w:val="20"/>
          <w:szCs w:val="24"/>
          <w:lang w:eastAsia="ru-RU"/>
        </w:rPr>
      </w:pPr>
    </w:p>
    <w:p w14:paraId="1B2A4D9E"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заголовок документа «Заказ поставщику» добавлено поле для ввода времени поставки «по». В прежних версиях имелось поле «Время поставки», которое получило смысл «Время поставки с ...».</w:t>
      </w:r>
    </w:p>
    <w:p w14:paraId="40F060C5" w14:textId="77777777" w:rsidR="00F562A3" w:rsidRPr="00F562A3" w:rsidRDefault="00F562A3" w:rsidP="00F562A3">
      <w:pPr>
        <w:spacing w:line="240" w:lineRule="auto"/>
        <w:rPr>
          <w:rFonts w:ascii="Arial" w:eastAsia="Times New Roman" w:hAnsi="Arial"/>
          <w:bCs w:val="0"/>
          <w:sz w:val="20"/>
          <w:szCs w:val="24"/>
          <w:lang w:eastAsia="ru-RU"/>
        </w:rPr>
      </w:pPr>
    </w:p>
    <w:p w14:paraId="60BD2C26"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По умолчанию «время поставки с» останавливается в значение 00:00, а «время поставки по» в значение 23:59. При создании заказа поставщику на основании документа «Соглашение о поставке», значение времени поставки «по» копируется из соглашения о поставке.</w:t>
      </w:r>
    </w:p>
    <w:p w14:paraId="54538BB0" w14:textId="77777777" w:rsidR="00F562A3" w:rsidRPr="00F562A3" w:rsidRDefault="00F562A3" w:rsidP="00F562A3">
      <w:pPr>
        <w:spacing w:line="240" w:lineRule="auto"/>
        <w:rPr>
          <w:rFonts w:ascii="Arial" w:eastAsia="Times New Roman" w:hAnsi="Arial"/>
          <w:bCs w:val="0"/>
          <w:sz w:val="20"/>
          <w:szCs w:val="24"/>
          <w:lang w:eastAsia="ru-RU"/>
        </w:rPr>
      </w:pPr>
    </w:p>
    <w:p w14:paraId="2422CFA2"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Поле добавлено на страницу фильтра документов и в перечень полей, доступных для выбора в диалоге «Поля таблиц документов».</w:t>
      </w:r>
    </w:p>
    <w:p w14:paraId="66843485" w14:textId="77777777" w:rsidR="00F562A3" w:rsidRPr="00F562A3" w:rsidRDefault="00F562A3" w:rsidP="00F562A3">
      <w:pPr>
        <w:spacing w:line="240" w:lineRule="auto"/>
        <w:rPr>
          <w:rFonts w:ascii="Arial" w:eastAsia="Times New Roman" w:hAnsi="Arial"/>
          <w:bCs w:val="0"/>
          <w:sz w:val="20"/>
          <w:szCs w:val="24"/>
          <w:lang w:eastAsia="ru-RU"/>
        </w:rPr>
      </w:pPr>
    </w:p>
    <w:p w14:paraId="78DFB4C5"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264" w:name="_Toc510013375"/>
      <w:r w:rsidRPr="00F562A3">
        <w:rPr>
          <w:rFonts w:ascii="Arial" w:eastAsia="Times New Roman" w:hAnsi="Arial" w:cs="Arial"/>
          <w:sz w:val="24"/>
          <w:szCs w:val="26"/>
          <w:lang w:eastAsia="ru-RU"/>
        </w:rPr>
        <w:t>Подсчет алкоголя ТСД на основании ТТН. Выбор идентификатора организации в ФСРАР.</w:t>
      </w:r>
      <w:bookmarkEnd w:id="264"/>
    </w:p>
    <w:p w14:paraId="3926DD55" w14:textId="77777777" w:rsidR="00F562A3" w:rsidRPr="00F562A3" w:rsidRDefault="00F562A3" w:rsidP="00F562A3">
      <w:pPr>
        <w:spacing w:line="240" w:lineRule="auto"/>
        <w:rPr>
          <w:rFonts w:ascii="Arial" w:eastAsia="Times New Roman" w:hAnsi="Arial"/>
          <w:bCs w:val="0"/>
          <w:sz w:val="20"/>
          <w:szCs w:val="24"/>
          <w:lang w:eastAsia="ru-RU"/>
        </w:rPr>
      </w:pPr>
    </w:p>
    <w:p w14:paraId="2305D1C9"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предыдущей версии в мастере создания экземпляра процесса подсчета алкоголя на основании ТТН диалог выбора идентификатора организации в ФСРАР показывал только идентификаторы ФСРАР, сопоставленные с местами хранений в настройках почтового модуля.</w:t>
      </w:r>
    </w:p>
    <w:p w14:paraId="314DBF92" w14:textId="77777777" w:rsidR="00F562A3" w:rsidRPr="00F562A3" w:rsidRDefault="00F562A3" w:rsidP="00F562A3">
      <w:pPr>
        <w:spacing w:line="240" w:lineRule="auto"/>
        <w:rPr>
          <w:rFonts w:ascii="Arial" w:eastAsia="Times New Roman" w:hAnsi="Arial"/>
          <w:bCs w:val="0"/>
          <w:sz w:val="20"/>
          <w:szCs w:val="24"/>
          <w:lang w:eastAsia="ru-RU"/>
        </w:rPr>
      </w:pPr>
    </w:p>
    <w:p w14:paraId="0EBB1CAF"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текущей версии в диалог выводятся все идентификаторы, зарегистрированные в почтовом модуле и названия мест хранения, ассоциированные с этими идентификаторами:</w:t>
      </w:r>
    </w:p>
    <w:p w14:paraId="3B48147B" w14:textId="77777777" w:rsidR="00F562A3" w:rsidRPr="00F562A3" w:rsidRDefault="00F562A3" w:rsidP="00F562A3">
      <w:pPr>
        <w:spacing w:line="240" w:lineRule="auto"/>
        <w:rPr>
          <w:rFonts w:ascii="Arial" w:eastAsia="Times New Roman" w:hAnsi="Arial"/>
          <w:bCs w:val="0"/>
          <w:sz w:val="20"/>
          <w:szCs w:val="24"/>
          <w:lang w:eastAsia="ru-RU"/>
        </w:rPr>
      </w:pPr>
    </w:p>
    <w:p w14:paraId="57468148" w14:textId="77777777" w:rsidR="00F562A3" w:rsidRPr="00F562A3" w:rsidRDefault="00F562A3" w:rsidP="00F562A3">
      <w:pPr>
        <w:spacing w:line="240" w:lineRule="auto"/>
        <w:rPr>
          <w:rFonts w:ascii="Arial" w:eastAsia="Times New Roman" w:hAnsi="Arial"/>
          <w:bCs w:val="0"/>
          <w:sz w:val="20"/>
          <w:szCs w:val="24"/>
          <w:lang w:eastAsia="ru-RU"/>
        </w:rPr>
      </w:pPr>
    </w:p>
    <w:p w14:paraId="46DA95C0"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drawing>
          <wp:inline distT="0" distB="0" distL="0" distR="0" wp14:anchorId="16074119" wp14:editId="2F590A2A">
            <wp:extent cx="2857500" cy="1209675"/>
            <wp:effectExtent l="0" t="0" r="0" b="9525"/>
            <wp:docPr id="207" name="Рисунок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25">
                      <a:extLst>
                        <a:ext uri="{28A0092B-C50C-407E-A947-70E740481C1C}">
                          <a14:useLocalDpi xmlns:a14="http://schemas.microsoft.com/office/drawing/2010/main" val="0"/>
                        </a:ext>
                      </a:extLst>
                    </a:blip>
                    <a:srcRect/>
                    <a:stretch>
                      <a:fillRect/>
                    </a:stretch>
                  </pic:blipFill>
                  <pic:spPr bwMode="auto">
                    <a:xfrm>
                      <a:off x="0" y="0"/>
                      <a:ext cx="2857500" cy="1209675"/>
                    </a:xfrm>
                    <a:prstGeom prst="rect">
                      <a:avLst/>
                    </a:prstGeom>
                    <a:noFill/>
                    <a:ln>
                      <a:noFill/>
                    </a:ln>
                  </pic:spPr>
                </pic:pic>
              </a:graphicData>
            </a:graphic>
          </wp:inline>
        </w:drawing>
      </w:r>
    </w:p>
    <w:p w14:paraId="4AAFC47C" w14:textId="77777777" w:rsidR="00F562A3" w:rsidRPr="00F562A3" w:rsidRDefault="00F562A3" w:rsidP="00F562A3">
      <w:pPr>
        <w:spacing w:line="240" w:lineRule="auto"/>
        <w:rPr>
          <w:rFonts w:ascii="Arial" w:eastAsia="Times New Roman" w:hAnsi="Arial"/>
          <w:bCs w:val="0"/>
          <w:sz w:val="20"/>
          <w:szCs w:val="24"/>
          <w:lang w:eastAsia="ru-RU"/>
        </w:rPr>
      </w:pPr>
    </w:p>
    <w:p w14:paraId="5411ABCD"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Если идентификатор организации не связан с местом хранения, то в диалоге создания приходной накладной надо задать место хранения поставки.</w:t>
      </w:r>
    </w:p>
    <w:p w14:paraId="616FF8E0" w14:textId="77777777" w:rsidR="00F562A3" w:rsidRDefault="00F562A3" w:rsidP="00F562A3"/>
    <w:p w14:paraId="13A191F7" w14:textId="77777777" w:rsidR="00F562A3" w:rsidRDefault="00F562A3" w:rsidP="00F562A3">
      <w:r>
        <w:br w:type="page"/>
      </w:r>
    </w:p>
    <w:p w14:paraId="0F046764" w14:textId="77777777" w:rsidR="00F562A3" w:rsidRPr="00F562A3" w:rsidRDefault="00F562A3" w:rsidP="00F562A3">
      <w:pPr>
        <w:spacing w:line="240" w:lineRule="auto"/>
        <w:jc w:val="center"/>
        <w:rPr>
          <w:rFonts w:ascii="Arial" w:eastAsia="Times New Roman" w:hAnsi="Arial"/>
          <w:bCs w:val="0"/>
          <w:sz w:val="24"/>
          <w:szCs w:val="20"/>
          <w:lang w:eastAsia="ru-RU"/>
        </w:rPr>
      </w:pPr>
      <w:r w:rsidRPr="00F562A3">
        <w:rPr>
          <w:rFonts w:ascii="Arial" w:eastAsia="Times New Roman" w:hAnsi="Arial"/>
          <w:bCs w:val="0"/>
          <w:sz w:val="24"/>
          <w:szCs w:val="20"/>
          <w:lang w:eastAsia="ru-RU"/>
        </w:rPr>
        <w:t>Изменения функционала в версии 1.036.1 сервис пак 4.</w:t>
      </w:r>
    </w:p>
    <w:p w14:paraId="36FF15DC" w14:textId="77777777" w:rsidR="00F562A3" w:rsidRPr="00F562A3" w:rsidRDefault="00F562A3" w:rsidP="00F562A3">
      <w:pPr>
        <w:spacing w:line="240" w:lineRule="auto"/>
        <w:rPr>
          <w:rFonts w:ascii="Arial" w:eastAsia="Times New Roman" w:hAnsi="Arial"/>
          <w:bCs w:val="0"/>
          <w:sz w:val="20"/>
          <w:szCs w:val="24"/>
          <w:lang w:eastAsia="ru-RU"/>
        </w:rPr>
      </w:pPr>
    </w:p>
    <w:p w14:paraId="72F66B0A" w14:textId="77777777" w:rsidR="00F562A3" w:rsidRPr="00F562A3" w:rsidRDefault="00F562A3" w:rsidP="00F562A3">
      <w:pPr>
        <w:tabs>
          <w:tab w:val="right" w:leader="dot" w:pos="9345"/>
        </w:tabs>
        <w:spacing w:line="240" w:lineRule="auto"/>
        <w:ind w:left="400"/>
        <w:rPr>
          <w:rFonts w:eastAsia="Times New Roman"/>
          <w:bCs w:val="0"/>
          <w:noProof/>
          <w:sz w:val="24"/>
          <w:szCs w:val="24"/>
          <w:lang w:eastAsia="ru-RU"/>
        </w:rPr>
      </w:pPr>
      <w:r w:rsidRPr="00F562A3">
        <w:rPr>
          <w:rFonts w:ascii="Arial" w:eastAsia="Times New Roman" w:hAnsi="Arial"/>
          <w:bCs w:val="0"/>
          <w:sz w:val="20"/>
          <w:szCs w:val="24"/>
          <w:lang w:eastAsia="ru-RU"/>
        </w:rPr>
        <w:fldChar w:fldCharType="begin"/>
      </w:r>
      <w:r w:rsidRPr="00F562A3">
        <w:rPr>
          <w:rFonts w:ascii="Arial" w:eastAsia="Times New Roman" w:hAnsi="Arial"/>
          <w:bCs w:val="0"/>
          <w:sz w:val="20"/>
          <w:szCs w:val="24"/>
          <w:lang w:eastAsia="ru-RU"/>
        </w:rPr>
        <w:instrText xml:space="preserve"> TOC \o "1-5" \h \z </w:instrText>
      </w:r>
      <w:r w:rsidRPr="00F562A3">
        <w:rPr>
          <w:rFonts w:ascii="Arial" w:eastAsia="Times New Roman" w:hAnsi="Arial"/>
          <w:bCs w:val="0"/>
          <w:sz w:val="20"/>
          <w:szCs w:val="24"/>
          <w:lang w:eastAsia="ru-RU"/>
        </w:rPr>
        <w:fldChar w:fldCharType="separate"/>
      </w:r>
      <w:hyperlink r:id="rId426" w:anchor="_Toc511142778" w:history="1">
        <w:r w:rsidRPr="00F562A3">
          <w:rPr>
            <w:rFonts w:ascii="Arial" w:eastAsia="Times New Roman" w:hAnsi="Arial"/>
            <w:bCs w:val="0"/>
            <w:noProof/>
            <w:color w:val="0000FF"/>
            <w:sz w:val="20"/>
            <w:szCs w:val="24"/>
            <w:u w:val="single"/>
            <w:lang w:eastAsia="ru-RU"/>
          </w:rPr>
          <w:t>Регистрация платежей.</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_Toc511142778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1</w:t>
        </w:r>
        <w:r w:rsidRPr="00F562A3">
          <w:rPr>
            <w:rFonts w:ascii="Arial" w:eastAsia="Times New Roman" w:hAnsi="Arial"/>
            <w:bCs w:val="0"/>
            <w:noProof/>
            <w:webHidden/>
            <w:color w:val="0000FF"/>
            <w:sz w:val="20"/>
            <w:szCs w:val="24"/>
            <w:u w:val="single"/>
            <w:lang w:eastAsia="ru-RU"/>
          </w:rPr>
          <w:fldChar w:fldCharType="end"/>
        </w:r>
      </w:hyperlink>
    </w:p>
    <w:p w14:paraId="727561D4" w14:textId="77777777" w:rsidR="00F562A3" w:rsidRPr="00F562A3" w:rsidRDefault="00F562A3" w:rsidP="00F562A3">
      <w:pPr>
        <w:tabs>
          <w:tab w:val="right" w:leader="dot" w:pos="9345"/>
        </w:tabs>
        <w:spacing w:line="240" w:lineRule="auto"/>
        <w:ind w:left="800"/>
        <w:rPr>
          <w:rFonts w:eastAsia="Times New Roman"/>
          <w:bCs w:val="0"/>
          <w:noProof/>
          <w:sz w:val="24"/>
          <w:szCs w:val="24"/>
          <w:lang w:eastAsia="ru-RU"/>
        </w:rPr>
      </w:pPr>
      <w:hyperlink r:id="rId427" w:anchor="_Toc511142779" w:history="1">
        <w:r w:rsidRPr="00F562A3">
          <w:rPr>
            <w:rFonts w:ascii="Arial" w:eastAsia="Times New Roman" w:hAnsi="Arial"/>
            <w:bCs w:val="0"/>
            <w:noProof/>
            <w:color w:val="0000FF"/>
            <w:sz w:val="20"/>
            <w:szCs w:val="24"/>
            <w:u w:val="single"/>
            <w:lang w:eastAsia="ru-RU"/>
          </w:rPr>
          <w:t>ККТ СП 8</w:t>
        </w:r>
        <w:r w:rsidRPr="00F562A3">
          <w:rPr>
            <w:rFonts w:ascii="Arial" w:eastAsia="Times New Roman" w:hAnsi="Arial"/>
            <w:bCs w:val="0"/>
            <w:noProof/>
            <w:color w:val="0000FF"/>
            <w:sz w:val="20"/>
            <w:szCs w:val="24"/>
            <w:u w:val="single"/>
            <w:lang w:val="en-US" w:eastAsia="ru-RU"/>
          </w:rPr>
          <w:t>0</w:t>
        </w:r>
        <w:r w:rsidRPr="00F562A3">
          <w:rPr>
            <w:rFonts w:ascii="Arial" w:eastAsia="Times New Roman" w:hAnsi="Arial"/>
            <w:bCs w:val="0"/>
            <w:noProof/>
            <w:color w:val="0000FF"/>
            <w:sz w:val="20"/>
            <w:szCs w:val="24"/>
            <w:u w:val="single"/>
            <w:lang w:eastAsia="ru-RU"/>
          </w:rPr>
          <w:t>1-Ф</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_Toc511142779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1</w:t>
        </w:r>
        <w:r w:rsidRPr="00F562A3">
          <w:rPr>
            <w:rFonts w:ascii="Arial" w:eastAsia="Times New Roman" w:hAnsi="Arial"/>
            <w:bCs w:val="0"/>
            <w:noProof/>
            <w:webHidden/>
            <w:color w:val="0000FF"/>
            <w:sz w:val="20"/>
            <w:szCs w:val="24"/>
            <w:u w:val="single"/>
            <w:lang w:eastAsia="ru-RU"/>
          </w:rPr>
          <w:fldChar w:fldCharType="end"/>
        </w:r>
      </w:hyperlink>
    </w:p>
    <w:p w14:paraId="1C370452" w14:textId="77777777" w:rsidR="00F562A3" w:rsidRPr="00F562A3" w:rsidRDefault="00F562A3" w:rsidP="00F562A3">
      <w:pPr>
        <w:tabs>
          <w:tab w:val="right" w:leader="dot" w:pos="9345"/>
        </w:tabs>
        <w:spacing w:line="240" w:lineRule="auto"/>
        <w:ind w:left="800"/>
        <w:rPr>
          <w:rFonts w:eastAsia="Times New Roman"/>
          <w:bCs w:val="0"/>
          <w:noProof/>
          <w:sz w:val="24"/>
          <w:szCs w:val="24"/>
          <w:lang w:eastAsia="ru-RU"/>
        </w:rPr>
      </w:pPr>
      <w:hyperlink r:id="rId428" w:anchor="_Toc511142780" w:history="1">
        <w:r w:rsidRPr="00F562A3">
          <w:rPr>
            <w:rFonts w:ascii="Arial" w:eastAsia="Times New Roman" w:hAnsi="Arial"/>
            <w:bCs w:val="0"/>
            <w:noProof/>
            <w:color w:val="0000FF"/>
            <w:sz w:val="20"/>
            <w:szCs w:val="24"/>
            <w:u w:val="single"/>
            <w:lang w:eastAsia="ru-RU"/>
          </w:rPr>
          <w:t>Интерфейс для работы с сенсорным экраном.</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_Toc511142780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1</w:t>
        </w:r>
        <w:r w:rsidRPr="00F562A3">
          <w:rPr>
            <w:rFonts w:ascii="Arial" w:eastAsia="Times New Roman" w:hAnsi="Arial"/>
            <w:bCs w:val="0"/>
            <w:noProof/>
            <w:webHidden/>
            <w:color w:val="0000FF"/>
            <w:sz w:val="20"/>
            <w:szCs w:val="24"/>
            <w:u w:val="single"/>
            <w:lang w:eastAsia="ru-RU"/>
          </w:rPr>
          <w:fldChar w:fldCharType="end"/>
        </w:r>
      </w:hyperlink>
    </w:p>
    <w:p w14:paraId="05AD6C79"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fldChar w:fldCharType="end"/>
      </w:r>
    </w:p>
    <w:p w14:paraId="692717A6"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265" w:name="_Toc511142778"/>
      <w:r w:rsidRPr="00F562A3">
        <w:rPr>
          <w:rFonts w:ascii="Arial" w:eastAsia="Times New Roman" w:hAnsi="Arial" w:cs="Arial"/>
          <w:sz w:val="24"/>
          <w:szCs w:val="26"/>
          <w:lang w:eastAsia="ru-RU"/>
        </w:rPr>
        <w:t>Регистрация платежей.</w:t>
      </w:r>
      <w:bookmarkEnd w:id="265"/>
      <w:r w:rsidRPr="00F562A3">
        <w:rPr>
          <w:rFonts w:ascii="Arial" w:eastAsia="Times New Roman" w:hAnsi="Arial" w:cs="Arial"/>
          <w:sz w:val="24"/>
          <w:szCs w:val="26"/>
          <w:lang w:eastAsia="ru-RU"/>
        </w:rPr>
        <w:t xml:space="preserve"> </w:t>
      </w:r>
    </w:p>
    <w:p w14:paraId="1BC33644" w14:textId="77777777" w:rsidR="00F562A3" w:rsidRPr="00F562A3" w:rsidRDefault="00F562A3" w:rsidP="00F562A3">
      <w:pPr>
        <w:spacing w:before="240" w:after="60" w:line="240" w:lineRule="auto"/>
        <w:outlineLvl w:val="4"/>
        <w:rPr>
          <w:rFonts w:ascii="Arial" w:eastAsia="Times New Roman" w:hAnsi="Arial"/>
          <w:iCs/>
          <w:sz w:val="22"/>
          <w:szCs w:val="26"/>
          <w:lang w:eastAsia="ru-RU"/>
        </w:rPr>
      </w:pPr>
      <w:bookmarkStart w:id="266" w:name="_Toc511142779"/>
      <w:r w:rsidRPr="00F562A3">
        <w:rPr>
          <w:rFonts w:ascii="Arial" w:eastAsia="Times New Roman" w:hAnsi="Arial"/>
          <w:iCs/>
          <w:sz w:val="22"/>
          <w:szCs w:val="26"/>
          <w:lang w:eastAsia="ru-RU"/>
        </w:rPr>
        <w:t>ККТ СП 801-Ф</w:t>
      </w:r>
      <w:bookmarkEnd w:id="266"/>
    </w:p>
    <w:p w14:paraId="2B0584F4" w14:textId="77777777" w:rsidR="00F562A3" w:rsidRPr="00F562A3" w:rsidRDefault="00F562A3" w:rsidP="00F562A3">
      <w:pPr>
        <w:spacing w:line="240" w:lineRule="auto"/>
        <w:rPr>
          <w:rFonts w:ascii="Arial" w:eastAsia="Times New Roman" w:hAnsi="Arial"/>
          <w:bCs w:val="0"/>
          <w:sz w:val="20"/>
          <w:szCs w:val="24"/>
          <w:lang w:eastAsia="ru-RU"/>
        </w:rPr>
      </w:pPr>
    </w:p>
    <w:p w14:paraId="0DCA4B9A"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К перечню ККТ, обслуживаемых разделом, добавлен СП 801-Ф. </w:t>
      </w:r>
    </w:p>
    <w:p w14:paraId="24C306F3" w14:textId="77777777" w:rsidR="00F562A3" w:rsidRPr="00F562A3" w:rsidRDefault="00F562A3" w:rsidP="00F562A3">
      <w:pPr>
        <w:spacing w:line="240" w:lineRule="auto"/>
        <w:rPr>
          <w:rFonts w:ascii="Arial" w:eastAsia="Times New Roman" w:hAnsi="Arial"/>
          <w:bCs w:val="0"/>
          <w:sz w:val="20"/>
          <w:szCs w:val="24"/>
          <w:lang w:eastAsia="ru-RU"/>
        </w:rPr>
      </w:pPr>
    </w:p>
    <w:p w14:paraId="68EE4E00"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Особенностью ККТ в текущей версии прошивки (801) является то, что ККТ не информирует о налоговом режиме, установленном при фискализации и, соответственно, нет возможности предупредить пользователя о несоответствии налогового режима и признака «плательщик НДС» в свойствах собственного контрагента места хранения кассы. Это соответствие необходимо отслеживать административно.</w:t>
      </w:r>
    </w:p>
    <w:p w14:paraId="193338E8" w14:textId="77777777" w:rsidR="00F562A3" w:rsidRPr="00F562A3" w:rsidRDefault="00F562A3" w:rsidP="00F562A3">
      <w:pPr>
        <w:spacing w:line="240" w:lineRule="auto"/>
        <w:rPr>
          <w:rFonts w:ascii="Arial" w:eastAsia="Times New Roman" w:hAnsi="Arial"/>
          <w:bCs w:val="0"/>
          <w:sz w:val="20"/>
          <w:szCs w:val="24"/>
          <w:lang w:eastAsia="ru-RU"/>
        </w:rPr>
      </w:pPr>
    </w:p>
    <w:p w14:paraId="5D1AED21"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Еще одной особенностью ККТ является то, что у него нет возможности узнать номер следующего чека, если смена не открыта, соответственно, во всех случаях, когда кассовой программе необходимо узнать номер следующего чека, автоматически производится открытие смены при этом происходит печать отчета об открытии смены.</w:t>
      </w:r>
    </w:p>
    <w:p w14:paraId="6D07E473" w14:textId="77777777" w:rsidR="00F562A3" w:rsidRPr="00F562A3" w:rsidRDefault="00F562A3" w:rsidP="00F562A3">
      <w:pPr>
        <w:spacing w:line="240" w:lineRule="auto"/>
        <w:rPr>
          <w:rFonts w:ascii="Arial" w:eastAsia="Times New Roman" w:hAnsi="Arial"/>
          <w:bCs w:val="0"/>
          <w:sz w:val="20"/>
          <w:szCs w:val="24"/>
          <w:lang w:eastAsia="ru-RU"/>
        </w:rPr>
      </w:pPr>
    </w:p>
    <w:p w14:paraId="62D40B55"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экран в функции «Оборудование» добавлена закладка «Опрашиваемые ККТ»:</w:t>
      </w:r>
    </w:p>
    <w:p w14:paraId="7BC3A9F2" w14:textId="77777777" w:rsidR="00F562A3" w:rsidRPr="00F562A3" w:rsidRDefault="00F562A3" w:rsidP="00F562A3">
      <w:pPr>
        <w:spacing w:line="240" w:lineRule="auto"/>
        <w:rPr>
          <w:rFonts w:ascii="Arial" w:eastAsia="Times New Roman" w:hAnsi="Arial"/>
          <w:bCs w:val="0"/>
          <w:sz w:val="20"/>
          <w:szCs w:val="24"/>
          <w:lang w:eastAsia="ru-RU"/>
        </w:rPr>
      </w:pPr>
    </w:p>
    <w:p w14:paraId="1C5BA29A"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drawing>
          <wp:inline distT="0" distB="0" distL="0" distR="0" wp14:anchorId="7D11D14C" wp14:editId="2F975156">
            <wp:extent cx="5924550" cy="3467100"/>
            <wp:effectExtent l="0" t="0" r="0" b="0"/>
            <wp:docPr id="208" name="Рисунок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29">
                      <a:extLst>
                        <a:ext uri="{28A0092B-C50C-407E-A947-70E740481C1C}">
                          <a14:useLocalDpi xmlns:a14="http://schemas.microsoft.com/office/drawing/2010/main" val="0"/>
                        </a:ext>
                      </a:extLst>
                    </a:blip>
                    <a:srcRect/>
                    <a:stretch>
                      <a:fillRect/>
                    </a:stretch>
                  </pic:blipFill>
                  <pic:spPr bwMode="auto">
                    <a:xfrm>
                      <a:off x="0" y="0"/>
                      <a:ext cx="5924550" cy="3467100"/>
                    </a:xfrm>
                    <a:prstGeom prst="rect">
                      <a:avLst/>
                    </a:prstGeom>
                    <a:noFill/>
                    <a:ln>
                      <a:noFill/>
                    </a:ln>
                  </pic:spPr>
                </pic:pic>
              </a:graphicData>
            </a:graphic>
          </wp:inline>
        </w:drawing>
      </w:r>
    </w:p>
    <w:p w14:paraId="0279A0D3" w14:textId="77777777" w:rsidR="00F562A3" w:rsidRPr="00F562A3" w:rsidRDefault="00F562A3" w:rsidP="00F562A3">
      <w:pPr>
        <w:spacing w:line="240" w:lineRule="auto"/>
        <w:rPr>
          <w:rFonts w:ascii="Arial" w:eastAsia="Times New Roman" w:hAnsi="Arial"/>
          <w:bCs w:val="0"/>
          <w:sz w:val="20"/>
          <w:szCs w:val="24"/>
          <w:lang w:eastAsia="ru-RU"/>
        </w:rPr>
      </w:pPr>
    </w:p>
    <w:p w14:paraId="0F1B7EF2"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На закладке можно ограничить перечень типов ККТ, которые используются в организации. Это позволит уменьшить время поиска ККТ при его первом подключении к компьютеру.</w:t>
      </w:r>
    </w:p>
    <w:p w14:paraId="2CE1B78D" w14:textId="77777777" w:rsidR="00F562A3" w:rsidRPr="00F562A3" w:rsidRDefault="00F562A3" w:rsidP="00F562A3">
      <w:pPr>
        <w:spacing w:line="240" w:lineRule="auto"/>
        <w:rPr>
          <w:rFonts w:ascii="Arial" w:eastAsia="Times New Roman" w:hAnsi="Arial"/>
          <w:bCs w:val="0"/>
          <w:sz w:val="20"/>
          <w:szCs w:val="24"/>
          <w:lang w:eastAsia="ru-RU"/>
        </w:rPr>
      </w:pPr>
    </w:p>
    <w:p w14:paraId="6A4B5817" w14:textId="77777777" w:rsidR="00F562A3" w:rsidRPr="00F562A3" w:rsidRDefault="00F562A3" w:rsidP="00F562A3">
      <w:pPr>
        <w:spacing w:before="240" w:after="60" w:line="240" w:lineRule="auto"/>
        <w:outlineLvl w:val="4"/>
        <w:rPr>
          <w:rFonts w:ascii="Arial" w:eastAsia="Times New Roman" w:hAnsi="Arial"/>
          <w:iCs/>
          <w:sz w:val="22"/>
          <w:szCs w:val="26"/>
          <w:lang w:eastAsia="ru-RU"/>
        </w:rPr>
      </w:pPr>
      <w:bookmarkStart w:id="267" w:name="_Toc511142780"/>
      <w:r w:rsidRPr="00F562A3">
        <w:rPr>
          <w:rFonts w:ascii="Arial" w:eastAsia="Times New Roman" w:hAnsi="Arial"/>
          <w:iCs/>
          <w:sz w:val="22"/>
          <w:szCs w:val="26"/>
          <w:lang w:eastAsia="ru-RU"/>
        </w:rPr>
        <w:t>Интерфейс для работы с сенсорным экраном.</w:t>
      </w:r>
      <w:bookmarkEnd w:id="267"/>
    </w:p>
    <w:p w14:paraId="677F4936" w14:textId="77777777" w:rsidR="00F562A3" w:rsidRPr="00F562A3" w:rsidRDefault="00F562A3" w:rsidP="00F562A3">
      <w:pPr>
        <w:spacing w:line="240" w:lineRule="auto"/>
        <w:rPr>
          <w:rFonts w:ascii="Arial" w:eastAsia="Times New Roman" w:hAnsi="Arial"/>
          <w:bCs w:val="0"/>
          <w:sz w:val="20"/>
          <w:szCs w:val="24"/>
          <w:lang w:eastAsia="ru-RU"/>
        </w:rPr>
      </w:pPr>
    </w:p>
    <w:p w14:paraId="19289B2C"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разделе «Регистрация платежей» в экран функции «Параметры раздела» на закладку «общие» добавлен флажок «Сенсорный экран».</w:t>
      </w:r>
    </w:p>
    <w:p w14:paraId="45D5B8CE" w14:textId="77777777" w:rsidR="00F562A3" w:rsidRPr="00F562A3" w:rsidRDefault="00F562A3" w:rsidP="00F562A3">
      <w:pPr>
        <w:spacing w:line="240" w:lineRule="auto"/>
        <w:rPr>
          <w:rFonts w:ascii="Arial" w:eastAsia="Times New Roman" w:hAnsi="Arial"/>
          <w:bCs w:val="0"/>
          <w:sz w:val="20"/>
          <w:szCs w:val="24"/>
          <w:lang w:eastAsia="ru-RU"/>
        </w:rPr>
      </w:pPr>
    </w:p>
    <w:p w14:paraId="331F9E2A"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lastRenderedPageBreak/>
        <w:drawing>
          <wp:inline distT="0" distB="0" distL="0" distR="0" wp14:anchorId="5B182C7A" wp14:editId="496F3529">
            <wp:extent cx="5943600" cy="3914775"/>
            <wp:effectExtent l="0" t="0" r="0" b="9525"/>
            <wp:docPr id="209" name="Рисунок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30">
                      <a:extLst>
                        <a:ext uri="{28A0092B-C50C-407E-A947-70E740481C1C}">
                          <a14:useLocalDpi xmlns:a14="http://schemas.microsoft.com/office/drawing/2010/main" val="0"/>
                        </a:ext>
                      </a:extLst>
                    </a:blip>
                    <a:srcRect/>
                    <a:stretch>
                      <a:fillRect/>
                    </a:stretch>
                  </pic:blipFill>
                  <pic:spPr bwMode="auto">
                    <a:xfrm>
                      <a:off x="0" y="0"/>
                      <a:ext cx="5943600" cy="3914775"/>
                    </a:xfrm>
                    <a:prstGeom prst="rect">
                      <a:avLst/>
                    </a:prstGeom>
                    <a:noFill/>
                    <a:ln>
                      <a:noFill/>
                    </a:ln>
                  </pic:spPr>
                </pic:pic>
              </a:graphicData>
            </a:graphic>
          </wp:inline>
        </w:drawing>
      </w:r>
    </w:p>
    <w:p w14:paraId="5F03773D" w14:textId="77777777" w:rsidR="00F562A3" w:rsidRPr="00F562A3" w:rsidRDefault="00F562A3" w:rsidP="00F562A3">
      <w:pPr>
        <w:spacing w:line="240" w:lineRule="auto"/>
        <w:rPr>
          <w:rFonts w:ascii="Arial" w:eastAsia="Times New Roman" w:hAnsi="Arial"/>
          <w:bCs w:val="0"/>
          <w:sz w:val="20"/>
          <w:szCs w:val="24"/>
          <w:lang w:eastAsia="ru-RU"/>
        </w:rPr>
      </w:pPr>
    </w:p>
    <w:p w14:paraId="23025207"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Если флажок установлен, внешний вид интерфейса раздела изменяется для работы в режиме планшета, то есть устройства с сенсорным экраном и без аппаратной клавиатуры и мышки.</w:t>
      </w:r>
    </w:p>
    <w:p w14:paraId="2B119B7B" w14:textId="77777777" w:rsidR="00F562A3" w:rsidRPr="00F562A3" w:rsidRDefault="00F562A3" w:rsidP="00F562A3">
      <w:pPr>
        <w:spacing w:line="240" w:lineRule="auto"/>
        <w:rPr>
          <w:rFonts w:ascii="Arial" w:eastAsia="Times New Roman" w:hAnsi="Arial"/>
          <w:bCs w:val="0"/>
          <w:sz w:val="20"/>
          <w:szCs w:val="24"/>
          <w:lang w:eastAsia="ru-RU"/>
        </w:rPr>
      </w:pPr>
    </w:p>
    <w:p w14:paraId="5D86755B"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Настройки цветовой гаммы и размеров шрифтов выполняются отдельно для сенсорного и для несенсорного экрана.</w:t>
      </w:r>
    </w:p>
    <w:p w14:paraId="0A50FC54" w14:textId="77777777" w:rsidR="00F562A3" w:rsidRPr="00F562A3" w:rsidRDefault="00F562A3" w:rsidP="00F562A3">
      <w:pPr>
        <w:spacing w:line="240" w:lineRule="auto"/>
        <w:rPr>
          <w:rFonts w:ascii="Arial" w:eastAsia="Times New Roman" w:hAnsi="Arial"/>
          <w:bCs w:val="0"/>
          <w:sz w:val="20"/>
          <w:szCs w:val="24"/>
          <w:lang w:eastAsia="ru-RU"/>
        </w:rPr>
      </w:pPr>
    </w:p>
    <w:p w14:paraId="5FECD4F1"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Экран для создания чека выглядит следующим образом:</w:t>
      </w:r>
    </w:p>
    <w:p w14:paraId="1BB204C2" w14:textId="77777777" w:rsidR="00F562A3" w:rsidRPr="00F562A3" w:rsidRDefault="00F562A3" w:rsidP="00F562A3">
      <w:pPr>
        <w:spacing w:line="240" w:lineRule="auto"/>
        <w:rPr>
          <w:rFonts w:ascii="Arial" w:eastAsia="Times New Roman" w:hAnsi="Arial"/>
          <w:bCs w:val="0"/>
          <w:sz w:val="20"/>
          <w:szCs w:val="24"/>
          <w:lang w:eastAsia="ru-RU"/>
        </w:rPr>
      </w:pPr>
    </w:p>
    <w:p w14:paraId="176D4CD6"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lastRenderedPageBreak/>
        <w:drawing>
          <wp:inline distT="0" distB="0" distL="0" distR="0" wp14:anchorId="4A5754DD" wp14:editId="135F7C80">
            <wp:extent cx="5934075" cy="4019550"/>
            <wp:effectExtent l="0" t="0" r="9525" b="0"/>
            <wp:docPr id="210" name="Рисунок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431">
                      <a:extLst>
                        <a:ext uri="{28A0092B-C50C-407E-A947-70E740481C1C}">
                          <a14:useLocalDpi xmlns:a14="http://schemas.microsoft.com/office/drawing/2010/main" val="0"/>
                        </a:ext>
                      </a:extLst>
                    </a:blip>
                    <a:srcRect/>
                    <a:stretch>
                      <a:fillRect/>
                    </a:stretch>
                  </pic:blipFill>
                  <pic:spPr bwMode="auto">
                    <a:xfrm>
                      <a:off x="0" y="0"/>
                      <a:ext cx="5934075" cy="4019550"/>
                    </a:xfrm>
                    <a:prstGeom prst="rect">
                      <a:avLst/>
                    </a:prstGeom>
                    <a:noFill/>
                    <a:ln>
                      <a:noFill/>
                    </a:ln>
                  </pic:spPr>
                </pic:pic>
              </a:graphicData>
            </a:graphic>
          </wp:inline>
        </w:drawing>
      </w:r>
    </w:p>
    <w:p w14:paraId="572976B9" w14:textId="77777777" w:rsidR="00F562A3" w:rsidRPr="00F562A3" w:rsidRDefault="00F562A3" w:rsidP="00F562A3">
      <w:pPr>
        <w:spacing w:line="240" w:lineRule="auto"/>
        <w:rPr>
          <w:rFonts w:ascii="Arial" w:eastAsia="Times New Roman" w:hAnsi="Arial"/>
          <w:bCs w:val="0"/>
          <w:sz w:val="20"/>
          <w:szCs w:val="24"/>
          <w:lang w:eastAsia="ru-RU"/>
        </w:rPr>
      </w:pPr>
    </w:p>
    <w:p w14:paraId="6CBC6DE6"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Если окно приложения развернуто на весь экран, то вызов экранной клавиатуры приводит к автоматическому изменению размера окна:</w:t>
      </w:r>
    </w:p>
    <w:p w14:paraId="13D0F077" w14:textId="77777777" w:rsidR="00F562A3" w:rsidRPr="00F562A3" w:rsidRDefault="00F562A3" w:rsidP="00F562A3">
      <w:pPr>
        <w:spacing w:line="240" w:lineRule="auto"/>
        <w:rPr>
          <w:rFonts w:ascii="Arial" w:eastAsia="Times New Roman" w:hAnsi="Arial"/>
          <w:bCs w:val="0"/>
          <w:sz w:val="20"/>
          <w:szCs w:val="24"/>
          <w:lang w:eastAsia="ru-RU"/>
        </w:rPr>
      </w:pPr>
    </w:p>
    <w:p w14:paraId="51A5CBE3"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drawing>
          <wp:inline distT="0" distB="0" distL="0" distR="0" wp14:anchorId="513808A6" wp14:editId="6DB0B373">
            <wp:extent cx="5924550" cy="3333750"/>
            <wp:effectExtent l="0" t="0" r="0" b="0"/>
            <wp:docPr id="211" name="Рисунок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432" cstate="print">
                      <a:extLst>
                        <a:ext uri="{28A0092B-C50C-407E-A947-70E740481C1C}">
                          <a14:useLocalDpi xmlns:a14="http://schemas.microsoft.com/office/drawing/2010/main" val="0"/>
                        </a:ext>
                      </a:extLst>
                    </a:blip>
                    <a:srcRect/>
                    <a:stretch>
                      <a:fillRect/>
                    </a:stretch>
                  </pic:blipFill>
                  <pic:spPr bwMode="auto">
                    <a:xfrm>
                      <a:off x="0" y="0"/>
                      <a:ext cx="5924550" cy="3333750"/>
                    </a:xfrm>
                    <a:prstGeom prst="rect">
                      <a:avLst/>
                    </a:prstGeom>
                    <a:noFill/>
                    <a:ln>
                      <a:noFill/>
                    </a:ln>
                  </pic:spPr>
                </pic:pic>
              </a:graphicData>
            </a:graphic>
          </wp:inline>
        </w:drawing>
      </w:r>
    </w:p>
    <w:p w14:paraId="608BA851" w14:textId="77777777" w:rsidR="00F562A3" w:rsidRPr="00F562A3" w:rsidRDefault="00F562A3" w:rsidP="00F562A3">
      <w:pPr>
        <w:spacing w:line="240" w:lineRule="auto"/>
        <w:rPr>
          <w:rFonts w:ascii="Arial" w:eastAsia="Times New Roman" w:hAnsi="Arial"/>
          <w:bCs w:val="0"/>
          <w:sz w:val="20"/>
          <w:szCs w:val="24"/>
          <w:lang w:eastAsia="ru-RU"/>
        </w:rPr>
      </w:pPr>
    </w:p>
    <w:p w14:paraId="68C517FF"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Экранную клавиатуру, при необходимости можно вызвать нажатием пиктограммы клавиатуры в строке ввода.</w:t>
      </w:r>
    </w:p>
    <w:p w14:paraId="6C36730B" w14:textId="77777777" w:rsidR="00F562A3" w:rsidRPr="00F562A3" w:rsidRDefault="00F562A3" w:rsidP="00F562A3">
      <w:pPr>
        <w:spacing w:line="240" w:lineRule="auto"/>
        <w:rPr>
          <w:rFonts w:ascii="Arial" w:eastAsia="Times New Roman" w:hAnsi="Arial"/>
          <w:bCs w:val="0"/>
          <w:sz w:val="20"/>
          <w:szCs w:val="24"/>
          <w:lang w:eastAsia="ru-RU"/>
        </w:rPr>
      </w:pPr>
    </w:p>
    <w:p w14:paraId="7FE84BED"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Если используется экранная клавиатура в режиме вывода в окно, то автоматического сжатия окна приложения не происходит и для удобной работы со строкой ввода её можно переместить в верхнюю часть экрана двойным щелчком по строке. Для возврата строки ввода в обратное положение по ней также надо дважды щелкнуть.</w:t>
      </w:r>
    </w:p>
    <w:p w14:paraId="0DB5C8B3" w14:textId="77777777" w:rsidR="00F562A3" w:rsidRPr="00F562A3" w:rsidRDefault="00F562A3" w:rsidP="00F562A3">
      <w:pPr>
        <w:spacing w:line="240" w:lineRule="auto"/>
        <w:rPr>
          <w:rFonts w:ascii="Arial" w:eastAsia="Times New Roman" w:hAnsi="Arial"/>
          <w:bCs w:val="0"/>
          <w:sz w:val="20"/>
          <w:szCs w:val="24"/>
          <w:lang w:eastAsia="ru-RU"/>
        </w:rPr>
      </w:pPr>
    </w:p>
    <w:p w14:paraId="11E12969"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lastRenderedPageBreak/>
        <w:drawing>
          <wp:inline distT="0" distB="0" distL="0" distR="0" wp14:anchorId="2EE1393E" wp14:editId="115DB9BF">
            <wp:extent cx="5924550" cy="3333750"/>
            <wp:effectExtent l="0" t="0" r="0" b="0"/>
            <wp:docPr id="212" name="Рисунок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433" cstate="print">
                      <a:extLst>
                        <a:ext uri="{28A0092B-C50C-407E-A947-70E740481C1C}">
                          <a14:useLocalDpi xmlns:a14="http://schemas.microsoft.com/office/drawing/2010/main" val="0"/>
                        </a:ext>
                      </a:extLst>
                    </a:blip>
                    <a:srcRect/>
                    <a:stretch>
                      <a:fillRect/>
                    </a:stretch>
                  </pic:blipFill>
                  <pic:spPr bwMode="auto">
                    <a:xfrm>
                      <a:off x="0" y="0"/>
                      <a:ext cx="5924550" cy="3333750"/>
                    </a:xfrm>
                    <a:prstGeom prst="rect">
                      <a:avLst/>
                    </a:prstGeom>
                    <a:noFill/>
                    <a:ln>
                      <a:noFill/>
                    </a:ln>
                  </pic:spPr>
                </pic:pic>
              </a:graphicData>
            </a:graphic>
          </wp:inline>
        </w:drawing>
      </w:r>
    </w:p>
    <w:p w14:paraId="05FE6555" w14:textId="77777777" w:rsidR="00F562A3" w:rsidRPr="00F562A3" w:rsidRDefault="00F562A3" w:rsidP="00F562A3">
      <w:pPr>
        <w:spacing w:line="240" w:lineRule="auto"/>
        <w:rPr>
          <w:rFonts w:ascii="Arial" w:eastAsia="Times New Roman" w:hAnsi="Arial"/>
          <w:bCs w:val="0"/>
          <w:sz w:val="20"/>
          <w:szCs w:val="24"/>
          <w:lang w:eastAsia="ru-RU"/>
        </w:rPr>
      </w:pPr>
    </w:p>
    <w:p w14:paraId="0B822C99"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режиме сенсорного экрана функция «Поиск товара» не обращается к разделу «Карточки товара», а использует экран поиска товара автономного режима работы:</w:t>
      </w:r>
    </w:p>
    <w:p w14:paraId="1BF59E56" w14:textId="77777777" w:rsidR="00F562A3" w:rsidRPr="00F562A3" w:rsidRDefault="00F562A3" w:rsidP="00F562A3">
      <w:pPr>
        <w:spacing w:line="240" w:lineRule="auto"/>
        <w:rPr>
          <w:rFonts w:ascii="Arial" w:eastAsia="Times New Roman" w:hAnsi="Arial"/>
          <w:bCs w:val="0"/>
          <w:sz w:val="20"/>
          <w:szCs w:val="24"/>
          <w:lang w:eastAsia="ru-RU"/>
        </w:rPr>
      </w:pPr>
    </w:p>
    <w:p w14:paraId="38C7F7EC"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drawing>
          <wp:inline distT="0" distB="0" distL="0" distR="0" wp14:anchorId="53AB8D08" wp14:editId="774E5208">
            <wp:extent cx="5924550" cy="3467100"/>
            <wp:effectExtent l="0" t="0" r="0" b="0"/>
            <wp:docPr id="213" name="Рисунок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434">
                      <a:extLst>
                        <a:ext uri="{28A0092B-C50C-407E-A947-70E740481C1C}">
                          <a14:useLocalDpi xmlns:a14="http://schemas.microsoft.com/office/drawing/2010/main" val="0"/>
                        </a:ext>
                      </a:extLst>
                    </a:blip>
                    <a:srcRect/>
                    <a:stretch>
                      <a:fillRect/>
                    </a:stretch>
                  </pic:blipFill>
                  <pic:spPr bwMode="auto">
                    <a:xfrm>
                      <a:off x="0" y="0"/>
                      <a:ext cx="5924550" cy="3467100"/>
                    </a:xfrm>
                    <a:prstGeom prst="rect">
                      <a:avLst/>
                    </a:prstGeom>
                    <a:noFill/>
                    <a:ln>
                      <a:noFill/>
                    </a:ln>
                  </pic:spPr>
                </pic:pic>
              </a:graphicData>
            </a:graphic>
          </wp:inline>
        </w:drawing>
      </w:r>
    </w:p>
    <w:p w14:paraId="6A7EF8CA" w14:textId="77777777" w:rsidR="00F562A3" w:rsidRPr="00F562A3" w:rsidRDefault="00F562A3" w:rsidP="00F562A3">
      <w:pPr>
        <w:spacing w:line="240" w:lineRule="auto"/>
        <w:rPr>
          <w:rFonts w:ascii="Arial" w:eastAsia="Times New Roman" w:hAnsi="Arial"/>
          <w:bCs w:val="0"/>
          <w:sz w:val="20"/>
          <w:szCs w:val="24"/>
          <w:lang w:eastAsia="ru-RU"/>
        </w:rPr>
      </w:pPr>
    </w:p>
    <w:p w14:paraId="241B5858"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этом экране поиск товара производится либо сканированием штрихового кода или вводом части названия товара.</w:t>
      </w:r>
    </w:p>
    <w:p w14:paraId="2041E4EE" w14:textId="77777777" w:rsidR="00F562A3" w:rsidRDefault="00F562A3" w:rsidP="00F562A3"/>
    <w:p w14:paraId="41EACFF8" w14:textId="77777777" w:rsidR="00F562A3" w:rsidRDefault="00F562A3" w:rsidP="00F562A3">
      <w:r>
        <w:br w:type="page"/>
      </w:r>
    </w:p>
    <w:p w14:paraId="261959FC" w14:textId="77777777" w:rsidR="00F562A3" w:rsidRPr="00F562A3" w:rsidRDefault="00F562A3" w:rsidP="00F562A3">
      <w:pPr>
        <w:spacing w:line="240" w:lineRule="auto"/>
        <w:jc w:val="center"/>
        <w:rPr>
          <w:rFonts w:ascii="Arial" w:eastAsia="Times New Roman" w:hAnsi="Arial"/>
          <w:bCs w:val="0"/>
          <w:sz w:val="24"/>
          <w:szCs w:val="20"/>
          <w:lang w:eastAsia="ru-RU"/>
        </w:rPr>
      </w:pPr>
      <w:r w:rsidRPr="00F562A3">
        <w:rPr>
          <w:rFonts w:ascii="Arial" w:eastAsia="Times New Roman" w:hAnsi="Arial"/>
          <w:bCs w:val="0"/>
          <w:sz w:val="24"/>
          <w:szCs w:val="20"/>
          <w:lang w:eastAsia="ru-RU"/>
        </w:rPr>
        <w:t>Изменения функционала в версии 1.036.1 сервис пак 5.</w:t>
      </w:r>
    </w:p>
    <w:p w14:paraId="359DEBB8" w14:textId="77777777" w:rsidR="00F562A3" w:rsidRPr="00F562A3" w:rsidRDefault="00F562A3" w:rsidP="00F562A3">
      <w:pPr>
        <w:spacing w:line="240" w:lineRule="auto"/>
        <w:rPr>
          <w:rFonts w:ascii="Arial" w:eastAsia="Times New Roman" w:hAnsi="Arial"/>
          <w:bCs w:val="0"/>
          <w:sz w:val="20"/>
          <w:szCs w:val="24"/>
          <w:lang w:eastAsia="ru-RU"/>
        </w:rPr>
      </w:pPr>
    </w:p>
    <w:p w14:paraId="0668BD27" w14:textId="77777777" w:rsidR="00F562A3" w:rsidRPr="00F562A3" w:rsidRDefault="00F562A3" w:rsidP="00F562A3">
      <w:pPr>
        <w:tabs>
          <w:tab w:val="right" w:leader="dot" w:pos="9345"/>
        </w:tabs>
        <w:spacing w:line="240" w:lineRule="auto"/>
        <w:ind w:left="400"/>
        <w:rPr>
          <w:rFonts w:eastAsia="Times New Roman"/>
          <w:bCs w:val="0"/>
          <w:noProof/>
          <w:sz w:val="24"/>
          <w:szCs w:val="24"/>
          <w:lang w:eastAsia="ru-RU"/>
        </w:rPr>
      </w:pPr>
      <w:r w:rsidRPr="00F562A3">
        <w:rPr>
          <w:rFonts w:ascii="Arial" w:eastAsia="Times New Roman" w:hAnsi="Arial"/>
          <w:bCs w:val="0"/>
          <w:sz w:val="20"/>
          <w:szCs w:val="24"/>
          <w:lang w:eastAsia="ru-RU"/>
        </w:rPr>
        <w:fldChar w:fldCharType="begin"/>
      </w:r>
      <w:r w:rsidRPr="00F562A3">
        <w:rPr>
          <w:rFonts w:ascii="Arial" w:eastAsia="Times New Roman" w:hAnsi="Arial"/>
          <w:bCs w:val="0"/>
          <w:sz w:val="20"/>
          <w:szCs w:val="24"/>
          <w:lang w:eastAsia="ru-RU"/>
        </w:rPr>
        <w:instrText xml:space="preserve"> TOC \o "1-5" \h \z </w:instrText>
      </w:r>
      <w:r w:rsidRPr="00F562A3">
        <w:rPr>
          <w:rFonts w:ascii="Arial" w:eastAsia="Times New Roman" w:hAnsi="Arial"/>
          <w:bCs w:val="0"/>
          <w:sz w:val="20"/>
          <w:szCs w:val="24"/>
          <w:lang w:eastAsia="ru-RU"/>
        </w:rPr>
        <w:fldChar w:fldCharType="separate"/>
      </w:r>
      <w:hyperlink r:id="rId435" w:anchor="_Toc512603627" w:history="1">
        <w:r w:rsidRPr="00F562A3">
          <w:rPr>
            <w:rFonts w:ascii="Arial" w:eastAsia="Times New Roman" w:hAnsi="Arial"/>
            <w:bCs w:val="0"/>
            <w:noProof/>
            <w:color w:val="0000FF"/>
            <w:sz w:val="20"/>
            <w:szCs w:val="24"/>
            <w:u w:val="single"/>
            <w:lang w:eastAsia="ru-RU"/>
          </w:rPr>
          <w:t>Окно старта программы для планшета.</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_Toc512603627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1</w:t>
        </w:r>
        <w:r w:rsidRPr="00F562A3">
          <w:rPr>
            <w:rFonts w:ascii="Arial" w:eastAsia="Times New Roman" w:hAnsi="Arial"/>
            <w:bCs w:val="0"/>
            <w:noProof/>
            <w:webHidden/>
            <w:color w:val="0000FF"/>
            <w:sz w:val="20"/>
            <w:szCs w:val="24"/>
            <w:u w:val="single"/>
            <w:lang w:eastAsia="ru-RU"/>
          </w:rPr>
          <w:fldChar w:fldCharType="end"/>
        </w:r>
      </w:hyperlink>
    </w:p>
    <w:p w14:paraId="7B2D2355" w14:textId="77777777" w:rsidR="00F562A3" w:rsidRPr="00F562A3" w:rsidRDefault="00F562A3" w:rsidP="00F562A3">
      <w:pPr>
        <w:tabs>
          <w:tab w:val="right" w:leader="dot" w:pos="9345"/>
        </w:tabs>
        <w:spacing w:line="240" w:lineRule="auto"/>
        <w:ind w:left="400"/>
        <w:rPr>
          <w:rFonts w:eastAsia="Times New Roman"/>
          <w:bCs w:val="0"/>
          <w:noProof/>
          <w:sz w:val="24"/>
          <w:szCs w:val="24"/>
          <w:lang w:eastAsia="ru-RU"/>
        </w:rPr>
      </w:pPr>
      <w:hyperlink r:id="rId436" w:anchor="_Toc512603628" w:history="1">
        <w:r w:rsidRPr="00F562A3">
          <w:rPr>
            <w:rFonts w:ascii="Arial" w:eastAsia="Times New Roman" w:hAnsi="Arial"/>
            <w:bCs w:val="0"/>
            <w:noProof/>
            <w:color w:val="0000FF"/>
            <w:sz w:val="20"/>
            <w:szCs w:val="24"/>
            <w:u w:val="single"/>
            <w:lang w:eastAsia="ru-RU"/>
          </w:rPr>
          <w:t>Регистрация платежей.</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_Toc512603628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1</w:t>
        </w:r>
        <w:r w:rsidRPr="00F562A3">
          <w:rPr>
            <w:rFonts w:ascii="Arial" w:eastAsia="Times New Roman" w:hAnsi="Arial"/>
            <w:bCs w:val="0"/>
            <w:noProof/>
            <w:webHidden/>
            <w:color w:val="0000FF"/>
            <w:sz w:val="20"/>
            <w:szCs w:val="24"/>
            <w:u w:val="single"/>
            <w:lang w:eastAsia="ru-RU"/>
          </w:rPr>
          <w:fldChar w:fldCharType="end"/>
        </w:r>
      </w:hyperlink>
    </w:p>
    <w:p w14:paraId="0DB16D7E" w14:textId="77777777" w:rsidR="00F562A3" w:rsidRPr="00F562A3" w:rsidRDefault="00F562A3" w:rsidP="00F562A3">
      <w:pPr>
        <w:tabs>
          <w:tab w:val="right" w:leader="dot" w:pos="9345"/>
        </w:tabs>
        <w:spacing w:line="240" w:lineRule="auto"/>
        <w:ind w:left="800"/>
        <w:rPr>
          <w:rFonts w:eastAsia="Times New Roman"/>
          <w:bCs w:val="0"/>
          <w:noProof/>
          <w:sz w:val="24"/>
          <w:szCs w:val="24"/>
          <w:lang w:eastAsia="ru-RU"/>
        </w:rPr>
      </w:pPr>
      <w:hyperlink r:id="rId437" w:anchor="_Toc512603629" w:history="1">
        <w:r w:rsidRPr="00F562A3">
          <w:rPr>
            <w:rFonts w:ascii="Arial" w:eastAsia="Times New Roman" w:hAnsi="Arial"/>
            <w:bCs w:val="0"/>
            <w:noProof/>
            <w:color w:val="0000FF"/>
            <w:sz w:val="20"/>
            <w:szCs w:val="24"/>
            <w:u w:val="single"/>
            <w:lang w:eastAsia="ru-RU"/>
          </w:rPr>
          <w:t>Интерфейс для сенсорного экрана.</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_Toc512603629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2</w:t>
        </w:r>
        <w:r w:rsidRPr="00F562A3">
          <w:rPr>
            <w:rFonts w:ascii="Arial" w:eastAsia="Times New Roman" w:hAnsi="Arial"/>
            <w:bCs w:val="0"/>
            <w:noProof/>
            <w:webHidden/>
            <w:color w:val="0000FF"/>
            <w:sz w:val="20"/>
            <w:szCs w:val="24"/>
            <w:u w:val="single"/>
            <w:lang w:eastAsia="ru-RU"/>
          </w:rPr>
          <w:fldChar w:fldCharType="end"/>
        </w:r>
      </w:hyperlink>
    </w:p>
    <w:p w14:paraId="6AC226C1" w14:textId="77777777" w:rsidR="00F562A3" w:rsidRPr="00F562A3" w:rsidRDefault="00F562A3" w:rsidP="00F562A3">
      <w:pPr>
        <w:tabs>
          <w:tab w:val="right" w:leader="dot" w:pos="9345"/>
        </w:tabs>
        <w:spacing w:line="240" w:lineRule="auto"/>
        <w:ind w:left="800"/>
        <w:rPr>
          <w:rFonts w:eastAsia="Times New Roman"/>
          <w:bCs w:val="0"/>
          <w:noProof/>
          <w:sz w:val="24"/>
          <w:szCs w:val="24"/>
          <w:lang w:eastAsia="ru-RU"/>
        </w:rPr>
      </w:pPr>
      <w:hyperlink r:id="rId438" w:anchor="_Toc512603630" w:history="1">
        <w:r w:rsidRPr="00F562A3">
          <w:rPr>
            <w:rFonts w:ascii="Arial" w:eastAsia="Times New Roman" w:hAnsi="Arial"/>
            <w:bCs w:val="0"/>
            <w:noProof/>
            <w:color w:val="0000FF"/>
            <w:sz w:val="20"/>
            <w:szCs w:val="24"/>
            <w:u w:val="single"/>
            <w:lang w:eastAsia="ru-RU"/>
          </w:rPr>
          <w:t>Сканер в разрыв клавиатуры.</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_Toc512603630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3</w:t>
        </w:r>
        <w:r w:rsidRPr="00F562A3">
          <w:rPr>
            <w:rFonts w:ascii="Arial" w:eastAsia="Times New Roman" w:hAnsi="Arial"/>
            <w:bCs w:val="0"/>
            <w:noProof/>
            <w:webHidden/>
            <w:color w:val="0000FF"/>
            <w:sz w:val="20"/>
            <w:szCs w:val="24"/>
            <w:u w:val="single"/>
            <w:lang w:eastAsia="ru-RU"/>
          </w:rPr>
          <w:fldChar w:fldCharType="end"/>
        </w:r>
      </w:hyperlink>
    </w:p>
    <w:p w14:paraId="3555ABDB" w14:textId="77777777" w:rsidR="00F562A3" w:rsidRPr="00F562A3" w:rsidRDefault="00F562A3" w:rsidP="00F562A3">
      <w:pPr>
        <w:tabs>
          <w:tab w:val="right" w:leader="dot" w:pos="9345"/>
        </w:tabs>
        <w:spacing w:line="240" w:lineRule="auto"/>
        <w:ind w:left="800"/>
        <w:rPr>
          <w:rFonts w:eastAsia="Times New Roman"/>
          <w:bCs w:val="0"/>
          <w:noProof/>
          <w:sz w:val="24"/>
          <w:szCs w:val="24"/>
          <w:lang w:eastAsia="ru-RU"/>
        </w:rPr>
      </w:pPr>
      <w:hyperlink r:id="rId439" w:anchor="_Toc512603631" w:history="1">
        <w:r w:rsidRPr="00F562A3">
          <w:rPr>
            <w:rFonts w:ascii="Arial" w:eastAsia="Times New Roman" w:hAnsi="Arial"/>
            <w:bCs w:val="0"/>
            <w:noProof/>
            <w:color w:val="0000FF"/>
            <w:sz w:val="20"/>
            <w:szCs w:val="24"/>
            <w:u w:val="single"/>
            <w:lang w:eastAsia="ru-RU"/>
          </w:rPr>
          <w:t>Журнал событий.</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_Toc512603631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4</w:t>
        </w:r>
        <w:r w:rsidRPr="00F562A3">
          <w:rPr>
            <w:rFonts w:ascii="Arial" w:eastAsia="Times New Roman" w:hAnsi="Arial"/>
            <w:bCs w:val="0"/>
            <w:noProof/>
            <w:webHidden/>
            <w:color w:val="0000FF"/>
            <w:sz w:val="20"/>
            <w:szCs w:val="24"/>
            <w:u w:val="single"/>
            <w:lang w:eastAsia="ru-RU"/>
          </w:rPr>
          <w:fldChar w:fldCharType="end"/>
        </w:r>
      </w:hyperlink>
    </w:p>
    <w:p w14:paraId="32AEC00F" w14:textId="77777777" w:rsidR="00F562A3" w:rsidRPr="00F562A3" w:rsidRDefault="00F562A3" w:rsidP="00F562A3">
      <w:pPr>
        <w:tabs>
          <w:tab w:val="right" w:leader="dot" w:pos="9345"/>
        </w:tabs>
        <w:spacing w:line="240" w:lineRule="auto"/>
        <w:ind w:left="800"/>
        <w:rPr>
          <w:rFonts w:eastAsia="Times New Roman"/>
          <w:bCs w:val="0"/>
          <w:noProof/>
          <w:sz w:val="24"/>
          <w:szCs w:val="24"/>
          <w:lang w:eastAsia="ru-RU"/>
        </w:rPr>
      </w:pPr>
      <w:hyperlink r:id="rId440" w:anchor="_Toc512603632" w:history="1">
        <w:r w:rsidRPr="00F562A3">
          <w:rPr>
            <w:rFonts w:ascii="Arial" w:eastAsia="Times New Roman" w:hAnsi="Arial"/>
            <w:bCs w:val="0"/>
            <w:noProof/>
            <w:color w:val="0000FF"/>
            <w:sz w:val="20"/>
            <w:szCs w:val="24"/>
            <w:u w:val="single"/>
            <w:lang w:eastAsia="ru-RU"/>
          </w:rPr>
          <w:t>Трассировка обмена с ККТ СП801-Ф.</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_Toc512603632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4</w:t>
        </w:r>
        <w:r w:rsidRPr="00F562A3">
          <w:rPr>
            <w:rFonts w:ascii="Arial" w:eastAsia="Times New Roman" w:hAnsi="Arial"/>
            <w:bCs w:val="0"/>
            <w:noProof/>
            <w:webHidden/>
            <w:color w:val="0000FF"/>
            <w:sz w:val="20"/>
            <w:szCs w:val="24"/>
            <w:u w:val="single"/>
            <w:lang w:eastAsia="ru-RU"/>
          </w:rPr>
          <w:fldChar w:fldCharType="end"/>
        </w:r>
      </w:hyperlink>
    </w:p>
    <w:p w14:paraId="750ACE92"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fldChar w:fldCharType="end"/>
      </w:r>
    </w:p>
    <w:p w14:paraId="3AA3B00D"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268" w:name="_Toc512603627"/>
      <w:r w:rsidRPr="00F562A3">
        <w:rPr>
          <w:rFonts w:ascii="Arial" w:eastAsia="Times New Roman" w:hAnsi="Arial" w:cs="Arial"/>
          <w:sz w:val="24"/>
          <w:szCs w:val="26"/>
          <w:lang w:eastAsia="ru-RU"/>
        </w:rPr>
        <w:t>Окно старта программы для планшета.</w:t>
      </w:r>
      <w:bookmarkEnd w:id="268"/>
    </w:p>
    <w:p w14:paraId="34A5A3B0" w14:textId="77777777" w:rsidR="00F562A3" w:rsidRPr="00F562A3" w:rsidRDefault="00F562A3" w:rsidP="00F562A3">
      <w:pPr>
        <w:spacing w:line="240" w:lineRule="auto"/>
        <w:rPr>
          <w:rFonts w:ascii="Arial" w:eastAsia="Times New Roman" w:hAnsi="Arial"/>
          <w:bCs w:val="0"/>
          <w:sz w:val="20"/>
          <w:szCs w:val="24"/>
          <w:lang w:eastAsia="ru-RU"/>
        </w:rPr>
      </w:pPr>
    </w:p>
    <w:p w14:paraId="51855CEB"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настройки программы «Переключатель БД» добавлен флажок «Заставка для планшета»:</w:t>
      </w:r>
    </w:p>
    <w:p w14:paraId="044A963D" w14:textId="77777777" w:rsidR="00F562A3" w:rsidRPr="00F562A3" w:rsidRDefault="00F562A3" w:rsidP="00F562A3">
      <w:pPr>
        <w:spacing w:line="240" w:lineRule="auto"/>
        <w:rPr>
          <w:rFonts w:ascii="Arial" w:eastAsia="Times New Roman" w:hAnsi="Arial"/>
          <w:bCs w:val="0"/>
          <w:sz w:val="20"/>
          <w:szCs w:val="24"/>
          <w:lang w:eastAsia="ru-RU"/>
        </w:rPr>
      </w:pPr>
    </w:p>
    <w:p w14:paraId="3C726718"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drawing>
          <wp:inline distT="0" distB="0" distL="0" distR="0" wp14:anchorId="022893E4" wp14:editId="69BE32CB">
            <wp:extent cx="3200400" cy="3114675"/>
            <wp:effectExtent l="0" t="0" r="0" b="9525"/>
            <wp:docPr id="214" name="Рисунок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441">
                      <a:extLst>
                        <a:ext uri="{28A0092B-C50C-407E-A947-70E740481C1C}">
                          <a14:useLocalDpi xmlns:a14="http://schemas.microsoft.com/office/drawing/2010/main" val="0"/>
                        </a:ext>
                      </a:extLst>
                    </a:blip>
                    <a:srcRect/>
                    <a:stretch>
                      <a:fillRect/>
                    </a:stretch>
                  </pic:blipFill>
                  <pic:spPr bwMode="auto">
                    <a:xfrm>
                      <a:off x="0" y="0"/>
                      <a:ext cx="3200400" cy="3114675"/>
                    </a:xfrm>
                    <a:prstGeom prst="rect">
                      <a:avLst/>
                    </a:prstGeom>
                    <a:noFill/>
                    <a:ln>
                      <a:noFill/>
                    </a:ln>
                  </pic:spPr>
                </pic:pic>
              </a:graphicData>
            </a:graphic>
          </wp:inline>
        </w:drawing>
      </w:r>
    </w:p>
    <w:p w14:paraId="0BE9E1C2" w14:textId="77777777" w:rsidR="00F562A3" w:rsidRPr="00F562A3" w:rsidRDefault="00F562A3" w:rsidP="00F562A3">
      <w:pPr>
        <w:spacing w:line="240" w:lineRule="auto"/>
        <w:rPr>
          <w:rFonts w:ascii="Arial" w:eastAsia="Times New Roman" w:hAnsi="Arial"/>
          <w:bCs w:val="0"/>
          <w:sz w:val="20"/>
          <w:szCs w:val="24"/>
          <w:lang w:eastAsia="ru-RU"/>
        </w:rPr>
      </w:pPr>
    </w:p>
    <w:p w14:paraId="26868161"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Если флажок отмечен, то при старте базового модуля Супермаг+ показывается окно старта программы, оптимизированное для сенсорных экранов разного разрешения и разных настроек масштабирования ОС:</w:t>
      </w:r>
    </w:p>
    <w:p w14:paraId="111E3F08" w14:textId="77777777" w:rsidR="00F562A3" w:rsidRPr="00F562A3" w:rsidRDefault="00F562A3" w:rsidP="00F562A3">
      <w:pPr>
        <w:spacing w:line="240" w:lineRule="auto"/>
        <w:rPr>
          <w:rFonts w:ascii="Arial" w:eastAsia="Times New Roman" w:hAnsi="Arial"/>
          <w:bCs w:val="0"/>
          <w:sz w:val="20"/>
          <w:szCs w:val="24"/>
          <w:lang w:eastAsia="ru-RU"/>
        </w:rPr>
      </w:pPr>
    </w:p>
    <w:p w14:paraId="5064D2BF"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drawing>
          <wp:inline distT="0" distB="0" distL="0" distR="0" wp14:anchorId="40AF92F4" wp14:editId="2AA57920">
            <wp:extent cx="4114800" cy="1552575"/>
            <wp:effectExtent l="0" t="0" r="0" b="9525"/>
            <wp:docPr id="215" name="Рисунок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442">
                      <a:extLst>
                        <a:ext uri="{28A0092B-C50C-407E-A947-70E740481C1C}">
                          <a14:useLocalDpi xmlns:a14="http://schemas.microsoft.com/office/drawing/2010/main" val="0"/>
                        </a:ext>
                      </a:extLst>
                    </a:blip>
                    <a:srcRect/>
                    <a:stretch>
                      <a:fillRect/>
                    </a:stretch>
                  </pic:blipFill>
                  <pic:spPr bwMode="auto">
                    <a:xfrm>
                      <a:off x="0" y="0"/>
                      <a:ext cx="4114800" cy="1552575"/>
                    </a:xfrm>
                    <a:prstGeom prst="rect">
                      <a:avLst/>
                    </a:prstGeom>
                    <a:noFill/>
                    <a:ln>
                      <a:noFill/>
                    </a:ln>
                  </pic:spPr>
                </pic:pic>
              </a:graphicData>
            </a:graphic>
          </wp:inline>
        </w:drawing>
      </w:r>
      <w:r w:rsidRPr="00F562A3">
        <w:rPr>
          <w:rFonts w:ascii="Arial" w:eastAsia="Times New Roman" w:hAnsi="Arial"/>
          <w:bCs w:val="0"/>
          <w:sz w:val="20"/>
          <w:szCs w:val="24"/>
          <w:lang w:eastAsia="ru-RU"/>
        </w:rPr>
        <w:t xml:space="preserve"> </w:t>
      </w:r>
    </w:p>
    <w:p w14:paraId="46F5D61C" w14:textId="77777777" w:rsidR="00F562A3" w:rsidRPr="00F562A3" w:rsidRDefault="00F562A3" w:rsidP="00F562A3">
      <w:pPr>
        <w:spacing w:line="240" w:lineRule="auto"/>
        <w:rPr>
          <w:rFonts w:ascii="Arial" w:eastAsia="Times New Roman" w:hAnsi="Arial"/>
          <w:bCs w:val="0"/>
          <w:sz w:val="20"/>
          <w:szCs w:val="24"/>
          <w:lang w:eastAsia="ru-RU"/>
        </w:rPr>
      </w:pPr>
    </w:p>
    <w:p w14:paraId="6023B927"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Напротив поля «Сотрудник» помещена кнопка вызова виртуальной клавиатуры.</w:t>
      </w:r>
    </w:p>
    <w:p w14:paraId="5582E3DC" w14:textId="77777777" w:rsidR="00F562A3" w:rsidRPr="00F562A3" w:rsidRDefault="00F562A3" w:rsidP="00F562A3">
      <w:pPr>
        <w:spacing w:line="240" w:lineRule="auto"/>
        <w:rPr>
          <w:rFonts w:ascii="Arial" w:eastAsia="Times New Roman" w:hAnsi="Arial"/>
          <w:bCs w:val="0"/>
          <w:sz w:val="20"/>
          <w:szCs w:val="24"/>
          <w:lang w:eastAsia="ru-RU"/>
        </w:rPr>
      </w:pPr>
    </w:p>
    <w:p w14:paraId="196C4ED5"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269" w:name="_Toc512603628"/>
      <w:r w:rsidRPr="00F562A3">
        <w:rPr>
          <w:rFonts w:ascii="Arial" w:eastAsia="Times New Roman" w:hAnsi="Arial" w:cs="Arial"/>
          <w:sz w:val="24"/>
          <w:szCs w:val="26"/>
          <w:lang w:eastAsia="ru-RU"/>
        </w:rPr>
        <w:t>Регистрация платежей.</w:t>
      </w:r>
      <w:bookmarkEnd w:id="269"/>
      <w:r w:rsidRPr="00F562A3">
        <w:rPr>
          <w:rFonts w:ascii="Arial" w:eastAsia="Times New Roman" w:hAnsi="Arial" w:cs="Arial"/>
          <w:sz w:val="24"/>
          <w:szCs w:val="26"/>
          <w:lang w:eastAsia="ru-RU"/>
        </w:rPr>
        <w:t xml:space="preserve"> </w:t>
      </w:r>
    </w:p>
    <w:p w14:paraId="6B190809" w14:textId="77777777" w:rsidR="00F562A3" w:rsidRPr="00F562A3" w:rsidRDefault="00F562A3" w:rsidP="00F562A3">
      <w:pPr>
        <w:spacing w:line="240" w:lineRule="auto"/>
        <w:rPr>
          <w:rFonts w:ascii="Arial" w:eastAsia="Times New Roman" w:hAnsi="Arial"/>
          <w:bCs w:val="0"/>
          <w:sz w:val="20"/>
          <w:szCs w:val="24"/>
          <w:lang w:eastAsia="ru-RU"/>
        </w:rPr>
      </w:pPr>
    </w:p>
    <w:p w14:paraId="3A562620"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Прерывание поиска ККТ.</w:t>
      </w:r>
    </w:p>
    <w:p w14:paraId="16015FFC" w14:textId="77777777" w:rsidR="00F562A3" w:rsidRPr="00F562A3" w:rsidRDefault="00F562A3" w:rsidP="00F562A3">
      <w:pPr>
        <w:spacing w:line="240" w:lineRule="auto"/>
        <w:rPr>
          <w:rFonts w:ascii="Arial" w:eastAsia="Times New Roman" w:hAnsi="Arial"/>
          <w:bCs w:val="0"/>
          <w:sz w:val="20"/>
          <w:szCs w:val="24"/>
          <w:lang w:eastAsia="ru-RU"/>
        </w:rPr>
      </w:pPr>
    </w:p>
    <w:p w14:paraId="4DCC0F87"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lastRenderedPageBreak/>
        <w:t>В текущей версии поиск порта, по которому размещен ККТ, визуализирован в окне «Поиск ККТ» с кнопкой прерывания процесса поиска:</w:t>
      </w:r>
    </w:p>
    <w:p w14:paraId="287C84BD" w14:textId="77777777" w:rsidR="00F562A3" w:rsidRPr="00F562A3" w:rsidRDefault="00F562A3" w:rsidP="00F562A3">
      <w:pPr>
        <w:spacing w:line="240" w:lineRule="auto"/>
        <w:rPr>
          <w:rFonts w:ascii="Arial" w:eastAsia="Times New Roman" w:hAnsi="Arial"/>
          <w:bCs w:val="0"/>
          <w:sz w:val="20"/>
          <w:szCs w:val="24"/>
          <w:lang w:eastAsia="ru-RU"/>
        </w:rPr>
      </w:pPr>
    </w:p>
    <w:p w14:paraId="4BFD0034"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drawing>
          <wp:inline distT="0" distB="0" distL="0" distR="0" wp14:anchorId="29249C57" wp14:editId="7C8E75AA">
            <wp:extent cx="2514600" cy="1181100"/>
            <wp:effectExtent l="0" t="0" r="0" b="0"/>
            <wp:docPr id="216" name="Рисунок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443">
                      <a:extLst>
                        <a:ext uri="{28A0092B-C50C-407E-A947-70E740481C1C}">
                          <a14:useLocalDpi xmlns:a14="http://schemas.microsoft.com/office/drawing/2010/main" val="0"/>
                        </a:ext>
                      </a:extLst>
                    </a:blip>
                    <a:srcRect/>
                    <a:stretch>
                      <a:fillRect/>
                    </a:stretch>
                  </pic:blipFill>
                  <pic:spPr bwMode="auto">
                    <a:xfrm>
                      <a:off x="0" y="0"/>
                      <a:ext cx="2514600" cy="1181100"/>
                    </a:xfrm>
                    <a:prstGeom prst="rect">
                      <a:avLst/>
                    </a:prstGeom>
                    <a:noFill/>
                    <a:ln>
                      <a:noFill/>
                    </a:ln>
                  </pic:spPr>
                </pic:pic>
              </a:graphicData>
            </a:graphic>
          </wp:inline>
        </w:drawing>
      </w:r>
    </w:p>
    <w:p w14:paraId="43FDB7E9" w14:textId="77777777" w:rsidR="00F562A3" w:rsidRPr="00F562A3" w:rsidRDefault="00F562A3" w:rsidP="00F562A3">
      <w:pPr>
        <w:spacing w:line="240" w:lineRule="auto"/>
        <w:rPr>
          <w:rFonts w:ascii="Arial" w:eastAsia="Times New Roman" w:hAnsi="Arial"/>
          <w:bCs w:val="0"/>
          <w:sz w:val="20"/>
          <w:szCs w:val="24"/>
          <w:lang w:eastAsia="ru-RU"/>
        </w:rPr>
      </w:pPr>
    </w:p>
    <w:p w14:paraId="77854A7F"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После нахождения ККТ по некоторому порту (физическому или виртуальному для </w:t>
      </w:r>
      <w:r w:rsidRPr="00F562A3">
        <w:rPr>
          <w:rFonts w:ascii="Arial" w:eastAsia="Times New Roman" w:hAnsi="Arial"/>
          <w:bCs w:val="0"/>
          <w:sz w:val="20"/>
          <w:szCs w:val="24"/>
          <w:lang w:val="en-US" w:eastAsia="ru-RU"/>
        </w:rPr>
        <w:t>USB</w:t>
      </w:r>
      <w:r w:rsidRPr="00F562A3">
        <w:rPr>
          <w:rFonts w:ascii="Arial" w:eastAsia="Times New Roman" w:hAnsi="Arial"/>
          <w:bCs w:val="0"/>
          <w:sz w:val="20"/>
          <w:szCs w:val="24"/>
          <w:lang w:eastAsia="ru-RU"/>
        </w:rPr>
        <w:t xml:space="preserve"> соединения) порт запоминается и при следующем старте ККТ ищется в первую очередь по ранее запомненному порту. В этом случае поиск выполняется быстро и окно поиска не показывается. Прерывание поиска может быть полезно, если у компьютера имеется множество портов, то есть опрос может занимать значительное время, тогда как, например, требуется перейти в тестовый режим или указать известный оператору порт для доступа к устройству.</w:t>
      </w:r>
    </w:p>
    <w:p w14:paraId="4F87D6B5" w14:textId="77777777" w:rsidR="00F562A3" w:rsidRPr="00F562A3" w:rsidRDefault="00F562A3" w:rsidP="00F562A3">
      <w:pPr>
        <w:spacing w:line="240" w:lineRule="auto"/>
        <w:rPr>
          <w:rFonts w:ascii="Arial" w:eastAsia="Times New Roman" w:hAnsi="Arial"/>
          <w:bCs w:val="0"/>
          <w:sz w:val="20"/>
          <w:szCs w:val="24"/>
          <w:lang w:eastAsia="ru-RU"/>
        </w:rPr>
      </w:pPr>
    </w:p>
    <w:p w14:paraId="2944BF3D"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При опросе портов теперь в опрос включается и порт, зарезервированный для сканера (если сканер настроен для работы с </w:t>
      </w:r>
      <w:r w:rsidRPr="00F562A3">
        <w:rPr>
          <w:rFonts w:ascii="Arial" w:eastAsia="Times New Roman" w:hAnsi="Arial"/>
          <w:bCs w:val="0"/>
          <w:sz w:val="20"/>
          <w:szCs w:val="24"/>
          <w:lang w:val="en-US" w:eastAsia="ru-RU"/>
        </w:rPr>
        <w:t>COM</w:t>
      </w:r>
      <w:r w:rsidRPr="00F562A3">
        <w:rPr>
          <w:rFonts w:ascii="Arial" w:eastAsia="Times New Roman" w:hAnsi="Arial"/>
          <w:bCs w:val="0"/>
          <w:sz w:val="20"/>
          <w:szCs w:val="24"/>
          <w:lang w:eastAsia="ru-RU"/>
        </w:rPr>
        <w:t xml:space="preserve"> портом), поскольку при динамическом подключении/отключении </w:t>
      </w:r>
      <w:r w:rsidRPr="00F562A3">
        <w:rPr>
          <w:rFonts w:ascii="Arial" w:eastAsia="Times New Roman" w:hAnsi="Arial"/>
          <w:bCs w:val="0"/>
          <w:sz w:val="20"/>
          <w:szCs w:val="24"/>
          <w:lang w:val="en-US" w:eastAsia="ru-RU"/>
        </w:rPr>
        <w:t>USB</w:t>
      </w:r>
      <w:r w:rsidRPr="00F562A3">
        <w:rPr>
          <w:rFonts w:ascii="Arial" w:eastAsia="Times New Roman" w:hAnsi="Arial"/>
          <w:bCs w:val="0"/>
          <w:sz w:val="20"/>
          <w:szCs w:val="24"/>
          <w:lang w:eastAsia="ru-RU"/>
        </w:rPr>
        <w:t xml:space="preserve"> устройств порт, ранее предназначавшийся для сканера может быть занят ККТ. Обычно ОС запоминает порт, который был выделен </w:t>
      </w:r>
      <w:r w:rsidRPr="00F562A3">
        <w:rPr>
          <w:rFonts w:ascii="Arial" w:eastAsia="Times New Roman" w:hAnsi="Arial"/>
          <w:bCs w:val="0"/>
          <w:sz w:val="20"/>
          <w:szCs w:val="24"/>
          <w:lang w:val="en-US" w:eastAsia="ru-RU"/>
        </w:rPr>
        <w:t>USB</w:t>
      </w:r>
      <w:r w:rsidRPr="00F562A3">
        <w:rPr>
          <w:rFonts w:ascii="Arial" w:eastAsia="Times New Roman" w:hAnsi="Arial"/>
          <w:bCs w:val="0"/>
          <w:sz w:val="20"/>
          <w:szCs w:val="24"/>
          <w:lang w:eastAsia="ru-RU"/>
        </w:rPr>
        <w:t xml:space="preserve"> устройству, и не предоставляет его другим устройствам, однако в случае использования </w:t>
      </w:r>
      <w:r w:rsidRPr="00F562A3">
        <w:rPr>
          <w:rFonts w:ascii="Arial" w:eastAsia="Times New Roman" w:hAnsi="Arial"/>
          <w:bCs w:val="0"/>
          <w:sz w:val="20"/>
          <w:szCs w:val="24"/>
          <w:lang w:val="en-US" w:eastAsia="ru-RU"/>
        </w:rPr>
        <w:t>USB</w:t>
      </w:r>
      <w:r w:rsidRPr="00F562A3">
        <w:rPr>
          <w:rFonts w:ascii="Arial" w:eastAsia="Times New Roman" w:hAnsi="Arial"/>
          <w:bCs w:val="0"/>
          <w:sz w:val="20"/>
          <w:szCs w:val="24"/>
          <w:lang w:eastAsia="ru-RU"/>
        </w:rPr>
        <w:t xml:space="preserve"> концентраторов (разветвителей) и попеременного подключения устройств в разные выходы концентратора или напрямую к </w:t>
      </w:r>
      <w:r w:rsidRPr="00F562A3">
        <w:rPr>
          <w:rFonts w:ascii="Arial" w:eastAsia="Times New Roman" w:hAnsi="Arial"/>
          <w:bCs w:val="0"/>
          <w:sz w:val="20"/>
          <w:szCs w:val="24"/>
          <w:lang w:val="en-US" w:eastAsia="ru-RU"/>
        </w:rPr>
        <w:t>USB</w:t>
      </w:r>
      <w:r w:rsidRPr="00F562A3">
        <w:rPr>
          <w:rFonts w:ascii="Arial" w:eastAsia="Times New Roman" w:hAnsi="Arial"/>
          <w:bCs w:val="0"/>
          <w:sz w:val="20"/>
          <w:szCs w:val="24"/>
          <w:lang w:eastAsia="ru-RU"/>
        </w:rPr>
        <w:t xml:space="preserve"> выходу компьютеру, такое пересечение номеров виртуальных портов становится возможным, также как, и в случае ручной очистки зарезервированных портов в ОС.</w:t>
      </w:r>
    </w:p>
    <w:p w14:paraId="4D6946B3" w14:textId="77777777" w:rsidR="00F562A3" w:rsidRPr="00F562A3" w:rsidRDefault="00F562A3" w:rsidP="00F562A3">
      <w:pPr>
        <w:spacing w:line="240" w:lineRule="auto"/>
        <w:rPr>
          <w:rFonts w:ascii="Arial" w:eastAsia="Times New Roman" w:hAnsi="Arial"/>
          <w:bCs w:val="0"/>
          <w:sz w:val="20"/>
          <w:szCs w:val="24"/>
          <w:lang w:eastAsia="ru-RU"/>
        </w:rPr>
      </w:pPr>
    </w:p>
    <w:p w14:paraId="5ACA1C10" w14:textId="77777777" w:rsidR="00F562A3" w:rsidRPr="00F562A3" w:rsidRDefault="00F562A3" w:rsidP="00F562A3">
      <w:pPr>
        <w:spacing w:before="240" w:after="60" w:line="240" w:lineRule="auto"/>
        <w:outlineLvl w:val="4"/>
        <w:rPr>
          <w:rFonts w:ascii="Arial" w:eastAsia="Times New Roman" w:hAnsi="Arial"/>
          <w:iCs/>
          <w:sz w:val="22"/>
          <w:szCs w:val="26"/>
          <w:lang w:eastAsia="ru-RU"/>
        </w:rPr>
      </w:pPr>
      <w:bookmarkStart w:id="270" w:name="_Toc512603629"/>
      <w:r w:rsidRPr="00F562A3">
        <w:rPr>
          <w:rFonts w:ascii="Arial" w:eastAsia="Times New Roman" w:hAnsi="Arial"/>
          <w:iCs/>
          <w:sz w:val="22"/>
          <w:szCs w:val="26"/>
          <w:lang w:eastAsia="ru-RU"/>
        </w:rPr>
        <w:t>Интерфейс для сенсорного экрана.</w:t>
      </w:r>
      <w:bookmarkEnd w:id="270"/>
    </w:p>
    <w:p w14:paraId="16A38641" w14:textId="77777777" w:rsidR="00F562A3" w:rsidRPr="00F562A3" w:rsidRDefault="00F562A3" w:rsidP="00F562A3">
      <w:pPr>
        <w:spacing w:line="240" w:lineRule="auto"/>
        <w:rPr>
          <w:rFonts w:ascii="Arial" w:eastAsia="Times New Roman" w:hAnsi="Arial"/>
          <w:bCs w:val="0"/>
          <w:sz w:val="20"/>
          <w:szCs w:val="24"/>
          <w:lang w:eastAsia="ru-RU"/>
        </w:rPr>
      </w:pPr>
    </w:p>
    <w:p w14:paraId="1A62296F"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интерфейс для сенсорного экрана добавлена кнопка «Расчет» (дублируется клавишей «пробел» на клавиатуре при ее наличии):</w:t>
      </w:r>
    </w:p>
    <w:p w14:paraId="42DC352E" w14:textId="77777777" w:rsidR="00F562A3" w:rsidRPr="00F562A3" w:rsidRDefault="00F562A3" w:rsidP="00F562A3">
      <w:pPr>
        <w:spacing w:line="240" w:lineRule="auto"/>
        <w:rPr>
          <w:rFonts w:ascii="Arial" w:eastAsia="Times New Roman" w:hAnsi="Arial"/>
          <w:bCs w:val="0"/>
          <w:sz w:val="20"/>
          <w:szCs w:val="24"/>
          <w:lang w:eastAsia="ru-RU"/>
        </w:rPr>
      </w:pPr>
    </w:p>
    <w:p w14:paraId="14F105D9"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drawing>
          <wp:inline distT="0" distB="0" distL="0" distR="0" wp14:anchorId="00450694" wp14:editId="731A0D24">
            <wp:extent cx="5924550" cy="3552825"/>
            <wp:effectExtent l="0" t="0" r="0" b="9525"/>
            <wp:docPr id="217" name="Рисунок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444" cstate="print">
                      <a:extLst>
                        <a:ext uri="{28A0092B-C50C-407E-A947-70E740481C1C}">
                          <a14:useLocalDpi xmlns:a14="http://schemas.microsoft.com/office/drawing/2010/main" val="0"/>
                        </a:ext>
                      </a:extLst>
                    </a:blip>
                    <a:srcRect/>
                    <a:stretch>
                      <a:fillRect/>
                    </a:stretch>
                  </pic:blipFill>
                  <pic:spPr bwMode="auto">
                    <a:xfrm>
                      <a:off x="0" y="0"/>
                      <a:ext cx="5924550" cy="3552825"/>
                    </a:xfrm>
                    <a:prstGeom prst="rect">
                      <a:avLst/>
                    </a:prstGeom>
                    <a:noFill/>
                    <a:ln>
                      <a:noFill/>
                    </a:ln>
                  </pic:spPr>
                </pic:pic>
              </a:graphicData>
            </a:graphic>
          </wp:inline>
        </w:drawing>
      </w:r>
    </w:p>
    <w:p w14:paraId="7D7A0B07" w14:textId="77777777" w:rsidR="00F562A3" w:rsidRPr="00F562A3" w:rsidRDefault="00F562A3" w:rsidP="00F562A3">
      <w:pPr>
        <w:spacing w:line="240" w:lineRule="auto"/>
        <w:rPr>
          <w:rFonts w:ascii="Arial" w:eastAsia="Times New Roman" w:hAnsi="Arial"/>
          <w:bCs w:val="0"/>
          <w:sz w:val="20"/>
          <w:szCs w:val="24"/>
          <w:lang w:eastAsia="ru-RU"/>
        </w:rPr>
      </w:pPr>
    </w:p>
    <w:p w14:paraId="4E060A65"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Кнопка дублирует функцию «Расчет», которую в этом случае полезно исключать из списка показываемых функций в пользу других:</w:t>
      </w:r>
    </w:p>
    <w:p w14:paraId="58C9B276" w14:textId="77777777" w:rsidR="00F562A3" w:rsidRPr="00F562A3" w:rsidRDefault="00F562A3" w:rsidP="00F562A3">
      <w:pPr>
        <w:spacing w:line="240" w:lineRule="auto"/>
        <w:rPr>
          <w:rFonts w:ascii="Arial" w:eastAsia="Times New Roman" w:hAnsi="Arial"/>
          <w:bCs w:val="0"/>
          <w:sz w:val="20"/>
          <w:szCs w:val="24"/>
          <w:lang w:eastAsia="ru-RU"/>
        </w:rPr>
      </w:pPr>
    </w:p>
    <w:p w14:paraId="4CD036AD"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lastRenderedPageBreak/>
        <w:drawing>
          <wp:inline distT="0" distB="0" distL="0" distR="0" wp14:anchorId="497712D1" wp14:editId="7819C400">
            <wp:extent cx="5924550" cy="3552825"/>
            <wp:effectExtent l="0" t="0" r="0" b="9525"/>
            <wp:docPr id="218" name="Рисунок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445" cstate="print">
                      <a:extLst>
                        <a:ext uri="{28A0092B-C50C-407E-A947-70E740481C1C}">
                          <a14:useLocalDpi xmlns:a14="http://schemas.microsoft.com/office/drawing/2010/main" val="0"/>
                        </a:ext>
                      </a:extLst>
                    </a:blip>
                    <a:srcRect/>
                    <a:stretch>
                      <a:fillRect/>
                    </a:stretch>
                  </pic:blipFill>
                  <pic:spPr bwMode="auto">
                    <a:xfrm>
                      <a:off x="0" y="0"/>
                      <a:ext cx="5924550" cy="3552825"/>
                    </a:xfrm>
                    <a:prstGeom prst="rect">
                      <a:avLst/>
                    </a:prstGeom>
                    <a:noFill/>
                    <a:ln>
                      <a:noFill/>
                    </a:ln>
                  </pic:spPr>
                </pic:pic>
              </a:graphicData>
            </a:graphic>
          </wp:inline>
        </w:drawing>
      </w:r>
    </w:p>
    <w:p w14:paraId="6ACE7492" w14:textId="77777777" w:rsidR="00F562A3" w:rsidRPr="00F562A3" w:rsidRDefault="00F562A3" w:rsidP="00F562A3">
      <w:pPr>
        <w:spacing w:line="240" w:lineRule="auto"/>
        <w:rPr>
          <w:rFonts w:ascii="Arial" w:eastAsia="Times New Roman" w:hAnsi="Arial"/>
          <w:bCs w:val="0"/>
          <w:sz w:val="20"/>
          <w:szCs w:val="24"/>
          <w:lang w:eastAsia="ru-RU"/>
        </w:rPr>
      </w:pPr>
    </w:p>
    <w:p w14:paraId="0D5AEA32"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Название кнопки меняется в ходе выполнения расчета для выбора формы оплаты:</w:t>
      </w:r>
    </w:p>
    <w:p w14:paraId="73D73C07" w14:textId="77777777" w:rsidR="00F562A3" w:rsidRPr="00F562A3" w:rsidRDefault="00F562A3" w:rsidP="00F562A3">
      <w:pPr>
        <w:spacing w:line="240" w:lineRule="auto"/>
        <w:rPr>
          <w:rFonts w:ascii="Arial" w:eastAsia="Times New Roman" w:hAnsi="Arial"/>
          <w:bCs w:val="0"/>
          <w:sz w:val="20"/>
          <w:szCs w:val="24"/>
          <w:lang w:eastAsia="ru-RU"/>
        </w:rPr>
      </w:pPr>
    </w:p>
    <w:p w14:paraId="2326DDC4"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drawing>
          <wp:inline distT="0" distB="0" distL="0" distR="0" wp14:anchorId="0F81194E" wp14:editId="66B48EFD">
            <wp:extent cx="5924550" cy="3552825"/>
            <wp:effectExtent l="0" t="0" r="0" b="9525"/>
            <wp:docPr id="219" name="Рисунок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446" cstate="print">
                      <a:extLst>
                        <a:ext uri="{28A0092B-C50C-407E-A947-70E740481C1C}">
                          <a14:useLocalDpi xmlns:a14="http://schemas.microsoft.com/office/drawing/2010/main" val="0"/>
                        </a:ext>
                      </a:extLst>
                    </a:blip>
                    <a:srcRect/>
                    <a:stretch>
                      <a:fillRect/>
                    </a:stretch>
                  </pic:blipFill>
                  <pic:spPr bwMode="auto">
                    <a:xfrm>
                      <a:off x="0" y="0"/>
                      <a:ext cx="5924550" cy="3552825"/>
                    </a:xfrm>
                    <a:prstGeom prst="rect">
                      <a:avLst/>
                    </a:prstGeom>
                    <a:noFill/>
                    <a:ln>
                      <a:noFill/>
                    </a:ln>
                  </pic:spPr>
                </pic:pic>
              </a:graphicData>
            </a:graphic>
          </wp:inline>
        </w:drawing>
      </w:r>
    </w:p>
    <w:p w14:paraId="2516808C" w14:textId="77777777" w:rsidR="00F562A3" w:rsidRPr="00F562A3" w:rsidRDefault="00F562A3" w:rsidP="00F562A3">
      <w:pPr>
        <w:spacing w:line="240" w:lineRule="auto"/>
        <w:rPr>
          <w:rFonts w:ascii="Arial" w:eastAsia="Times New Roman" w:hAnsi="Arial"/>
          <w:bCs w:val="0"/>
          <w:sz w:val="20"/>
          <w:szCs w:val="24"/>
          <w:lang w:eastAsia="ru-RU"/>
        </w:rPr>
      </w:pPr>
    </w:p>
    <w:p w14:paraId="6B4E3441"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«Безнал» означает переключение формы оплаты от текущей – наличные на безналичную, «Нал.» - соответственно, наоборот.</w:t>
      </w:r>
    </w:p>
    <w:p w14:paraId="323780B3" w14:textId="77777777" w:rsidR="00F562A3" w:rsidRPr="00F562A3" w:rsidRDefault="00F562A3" w:rsidP="00F562A3">
      <w:pPr>
        <w:spacing w:line="240" w:lineRule="auto"/>
        <w:rPr>
          <w:rFonts w:ascii="Arial" w:eastAsia="Times New Roman" w:hAnsi="Arial"/>
          <w:bCs w:val="0"/>
          <w:sz w:val="20"/>
          <w:szCs w:val="24"/>
          <w:lang w:eastAsia="ru-RU"/>
        </w:rPr>
      </w:pPr>
    </w:p>
    <w:p w14:paraId="165119D6" w14:textId="77777777" w:rsidR="00F562A3" w:rsidRPr="00F562A3" w:rsidRDefault="00F562A3" w:rsidP="00F562A3">
      <w:pPr>
        <w:spacing w:before="240" w:after="60" w:line="240" w:lineRule="auto"/>
        <w:outlineLvl w:val="4"/>
        <w:rPr>
          <w:rFonts w:ascii="Arial" w:eastAsia="Times New Roman" w:hAnsi="Arial"/>
          <w:iCs/>
          <w:sz w:val="22"/>
          <w:szCs w:val="26"/>
          <w:lang w:eastAsia="ru-RU"/>
        </w:rPr>
      </w:pPr>
      <w:bookmarkStart w:id="271" w:name="_Toc512603630"/>
      <w:r w:rsidRPr="00F562A3">
        <w:rPr>
          <w:rFonts w:ascii="Arial" w:eastAsia="Times New Roman" w:hAnsi="Arial"/>
          <w:iCs/>
          <w:sz w:val="22"/>
          <w:szCs w:val="26"/>
          <w:lang w:eastAsia="ru-RU"/>
        </w:rPr>
        <w:t>Сканер в разрыв клавиатуры.</w:t>
      </w:r>
      <w:bookmarkEnd w:id="271"/>
    </w:p>
    <w:p w14:paraId="4058F32B" w14:textId="77777777" w:rsidR="00F562A3" w:rsidRPr="00F562A3" w:rsidRDefault="00F562A3" w:rsidP="00F562A3">
      <w:pPr>
        <w:spacing w:line="240" w:lineRule="auto"/>
        <w:rPr>
          <w:rFonts w:ascii="Arial" w:eastAsia="Times New Roman" w:hAnsi="Arial"/>
          <w:bCs w:val="0"/>
          <w:sz w:val="20"/>
          <w:szCs w:val="24"/>
          <w:lang w:eastAsia="ru-RU"/>
        </w:rPr>
      </w:pPr>
    </w:p>
    <w:p w14:paraId="2F759CF4"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Текущая версия адаптирована для работы со сканером в разрыв клавиатуры. При любых действиях фокус ввода всегда возвращается в поле ввода, чтобы строка символов от сканера при сканировании штрихового кода попадала в это поле. При работе со сканером в разрыв клавиатуры следует учитывать, что скорость работы сканера на устройствах с медленными процессорами невелика и </w:t>
      </w:r>
      <w:r w:rsidRPr="00F562A3">
        <w:rPr>
          <w:rFonts w:ascii="Arial" w:eastAsia="Times New Roman" w:hAnsi="Arial"/>
          <w:bCs w:val="0"/>
          <w:sz w:val="20"/>
          <w:szCs w:val="24"/>
          <w:lang w:eastAsia="ru-RU"/>
        </w:rPr>
        <w:lastRenderedPageBreak/>
        <w:t xml:space="preserve">сравнима с быстрым набором строки на клавиатуре (например, для процессоров с частотой 1 ГГц). Для штриховых кодов </w:t>
      </w:r>
      <w:r w:rsidRPr="00F562A3">
        <w:rPr>
          <w:rFonts w:ascii="Arial" w:eastAsia="Times New Roman" w:hAnsi="Arial"/>
          <w:bCs w:val="0"/>
          <w:sz w:val="20"/>
          <w:szCs w:val="24"/>
          <w:lang w:val="en-US" w:eastAsia="ru-RU"/>
        </w:rPr>
        <w:t xml:space="preserve">EAN </w:t>
      </w:r>
      <w:r w:rsidRPr="00F562A3">
        <w:rPr>
          <w:rFonts w:ascii="Arial" w:eastAsia="Times New Roman" w:hAnsi="Arial"/>
          <w:bCs w:val="0"/>
          <w:sz w:val="20"/>
          <w:szCs w:val="24"/>
          <w:lang w:eastAsia="ru-RU"/>
        </w:rPr>
        <w:t>это скорость приемлема, но при сканировании марок алкогольной продукции может приводить к заметному ожиданию окончания заполнения строки. Кроме того, для штриховых кодов, содержащих символы, отличные от цифр, результат сканирования зависит от текущего значения языка клавиатуры. При работе с алкогольными марками для корректной интерпретации кода необходимо устанавливать английский язык клавиатуры.</w:t>
      </w:r>
    </w:p>
    <w:p w14:paraId="4E12F86F" w14:textId="77777777" w:rsidR="00F562A3" w:rsidRPr="00F562A3" w:rsidRDefault="00F562A3" w:rsidP="00F562A3">
      <w:pPr>
        <w:spacing w:line="240" w:lineRule="auto"/>
        <w:rPr>
          <w:rFonts w:ascii="Arial" w:eastAsia="Times New Roman" w:hAnsi="Arial"/>
          <w:bCs w:val="0"/>
          <w:sz w:val="20"/>
          <w:szCs w:val="24"/>
          <w:lang w:eastAsia="ru-RU"/>
        </w:rPr>
      </w:pPr>
    </w:p>
    <w:p w14:paraId="48D19237"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При интенсивной работе с кассой сканер надо настраивать для работы с </w:t>
      </w:r>
      <w:r w:rsidRPr="00F562A3">
        <w:rPr>
          <w:rFonts w:ascii="Arial" w:eastAsia="Times New Roman" w:hAnsi="Arial"/>
          <w:bCs w:val="0"/>
          <w:sz w:val="20"/>
          <w:szCs w:val="24"/>
          <w:lang w:val="en-US" w:eastAsia="ru-RU"/>
        </w:rPr>
        <w:t>COM</w:t>
      </w:r>
      <w:r w:rsidRPr="00F562A3">
        <w:rPr>
          <w:rFonts w:ascii="Arial" w:eastAsia="Times New Roman" w:hAnsi="Arial"/>
          <w:bCs w:val="0"/>
          <w:sz w:val="20"/>
          <w:szCs w:val="24"/>
          <w:lang w:eastAsia="ru-RU"/>
        </w:rPr>
        <w:t xml:space="preserve"> портом. Это дает возможность работать сканером корректно и быстро, не заботясь о соблюдении дополнительных условий.</w:t>
      </w:r>
    </w:p>
    <w:p w14:paraId="2AE3244B" w14:textId="77777777" w:rsidR="00F562A3" w:rsidRPr="00F562A3" w:rsidRDefault="00F562A3" w:rsidP="00F562A3">
      <w:pPr>
        <w:spacing w:line="240" w:lineRule="auto"/>
        <w:rPr>
          <w:rFonts w:ascii="Arial" w:eastAsia="Times New Roman" w:hAnsi="Arial"/>
          <w:bCs w:val="0"/>
          <w:sz w:val="20"/>
          <w:szCs w:val="24"/>
          <w:lang w:eastAsia="ru-RU"/>
        </w:rPr>
      </w:pPr>
    </w:p>
    <w:p w14:paraId="66F422B1" w14:textId="77777777" w:rsidR="00F562A3" w:rsidRPr="00F562A3" w:rsidRDefault="00F562A3" w:rsidP="00F562A3">
      <w:pPr>
        <w:spacing w:before="240" w:after="60" w:line="240" w:lineRule="auto"/>
        <w:outlineLvl w:val="4"/>
        <w:rPr>
          <w:rFonts w:ascii="Arial" w:eastAsia="Times New Roman" w:hAnsi="Arial"/>
          <w:iCs/>
          <w:sz w:val="22"/>
          <w:szCs w:val="26"/>
          <w:lang w:eastAsia="ru-RU"/>
        </w:rPr>
      </w:pPr>
      <w:bookmarkStart w:id="272" w:name="_Toc512603631"/>
      <w:r w:rsidRPr="00F562A3">
        <w:rPr>
          <w:rFonts w:ascii="Arial" w:eastAsia="Times New Roman" w:hAnsi="Arial"/>
          <w:iCs/>
          <w:sz w:val="22"/>
          <w:szCs w:val="26"/>
          <w:lang w:eastAsia="ru-RU"/>
        </w:rPr>
        <w:t>Журнал событий.</w:t>
      </w:r>
      <w:bookmarkEnd w:id="272"/>
    </w:p>
    <w:p w14:paraId="3EE3CB26" w14:textId="77777777" w:rsidR="00F562A3" w:rsidRPr="00F562A3" w:rsidRDefault="00F562A3" w:rsidP="00F562A3">
      <w:pPr>
        <w:spacing w:line="240" w:lineRule="auto"/>
        <w:rPr>
          <w:rFonts w:ascii="Arial" w:eastAsia="Times New Roman" w:hAnsi="Arial"/>
          <w:bCs w:val="0"/>
          <w:sz w:val="20"/>
          <w:szCs w:val="24"/>
          <w:lang w:eastAsia="ru-RU"/>
        </w:rPr>
      </w:pPr>
    </w:p>
    <w:p w14:paraId="43F54B65"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журнал событий (Функции-&gt;Журнал событий) добавлена фиксация события открытия смены.</w:t>
      </w:r>
    </w:p>
    <w:p w14:paraId="345A2C52" w14:textId="77777777" w:rsidR="00F562A3" w:rsidRPr="00F562A3" w:rsidRDefault="00F562A3" w:rsidP="00F562A3">
      <w:pPr>
        <w:spacing w:line="240" w:lineRule="auto"/>
        <w:rPr>
          <w:rFonts w:ascii="Arial" w:eastAsia="Times New Roman" w:hAnsi="Arial"/>
          <w:bCs w:val="0"/>
          <w:sz w:val="20"/>
          <w:szCs w:val="24"/>
          <w:lang w:eastAsia="ru-RU"/>
        </w:rPr>
      </w:pPr>
    </w:p>
    <w:p w14:paraId="02631C56"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drawing>
          <wp:inline distT="0" distB="0" distL="0" distR="0" wp14:anchorId="37DE6EF4" wp14:editId="6B5367D2">
            <wp:extent cx="5924550" cy="3552825"/>
            <wp:effectExtent l="0" t="0" r="0" b="9525"/>
            <wp:docPr id="220" name="Рисунок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447" cstate="print">
                      <a:extLst>
                        <a:ext uri="{28A0092B-C50C-407E-A947-70E740481C1C}">
                          <a14:useLocalDpi xmlns:a14="http://schemas.microsoft.com/office/drawing/2010/main" val="0"/>
                        </a:ext>
                      </a:extLst>
                    </a:blip>
                    <a:srcRect/>
                    <a:stretch>
                      <a:fillRect/>
                    </a:stretch>
                  </pic:blipFill>
                  <pic:spPr bwMode="auto">
                    <a:xfrm>
                      <a:off x="0" y="0"/>
                      <a:ext cx="5924550" cy="3552825"/>
                    </a:xfrm>
                    <a:prstGeom prst="rect">
                      <a:avLst/>
                    </a:prstGeom>
                    <a:noFill/>
                    <a:ln>
                      <a:noFill/>
                    </a:ln>
                  </pic:spPr>
                </pic:pic>
              </a:graphicData>
            </a:graphic>
          </wp:inline>
        </w:drawing>
      </w:r>
    </w:p>
    <w:p w14:paraId="2F42BADA" w14:textId="77777777" w:rsidR="00F562A3" w:rsidRPr="00F562A3" w:rsidRDefault="00F562A3" w:rsidP="00F562A3">
      <w:pPr>
        <w:spacing w:line="240" w:lineRule="auto"/>
        <w:rPr>
          <w:rFonts w:ascii="Arial" w:eastAsia="Times New Roman" w:hAnsi="Arial"/>
          <w:bCs w:val="0"/>
          <w:sz w:val="20"/>
          <w:szCs w:val="24"/>
          <w:lang w:eastAsia="ru-RU"/>
        </w:rPr>
      </w:pPr>
    </w:p>
    <w:p w14:paraId="2E070C19" w14:textId="77777777" w:rsidR="00F562A3" w:rsidRPr="00F562A3" w:rsidRDefault="00F562A3" w:rsidP="00F562A3">
      <w:pPr>
        <w:spacing w:before="240" w:after="60" w:line="240" w:lineRule="auto"/>
        <w:outlineLvl w:val="4"/>
        <w:rPr>
          <w:rFonts w:ascii="Arial" w:eastAsia="Times New Roman" w:hAnsi="Arial"/>
          <w:iCs/>
          <w:sz w:val="22"/>
          <w:szCs w:val="26"/>
          <w:lang w:eastAsia="ru-RU"/>
        </w:rPr>
      </w:pPr>
      <w:bookmarkStart w:id="273" w:name="_Toc512603632"/>
      <w:r w:rsidRPr="00F562A3">
        <w:rPr>
          <w:rFonts w:ascii="Arial" w:eastAsia="Times New Roman" w:hAnsi="Arial"/>
          <w:iCs/>
          <w:sz w:val="22"/>
          <w:szCs w:val="26"/>
          <w:lang w:eastAsia="ru-RU"/>
        </w:rPr>
        <w:t>Трассировка обмена с ККТ СП801-Ф.</w:t>
      </w:r>
      <w:bookmarkEnd w:id="273"/>
    </w:p>
    <w:p w14:paraId="5F67EFD3" w14:textId="77777777" w:rsidR="00F562A3" w:rsidRPr="00F562A3" w:rsidRDefault="00F562A3" w:rsidP="00F562A3">
      <w:pPr>
        <w:spacing w:line="240" w:lineRule="auto"/>
        <w:rPr>
          <w:rFonts w:ascii="Arial" w:eastAsia="Times New Roman" w:hAnsi="Arial"/>
          <w:bCs w:val="0"/>
          <w:sz w:val="20"/>
          <w:szCs w:val="24"/>
          <w:lang w:eastAsia="ru-RU"/>
        </w:rPr>
      </w:pPr>
    </w:p>
    <w:p w14:paraId="31685C34"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Для драйвера ККТ СП801-Ф в функции «Оборудование» на закладке ККТ добавлен флажок «Трассировка обмена с ККТ».</w:t>
      </w:r>
    </w:p>
    <w:p w14:paraId="0BA5F59C" w14:textId="77777777" w:rsidR="00F562A3" w:rsidRPr="00F562A3" w:rsidRDefault="00F562A3" w:rsidP="00F562A3">
      <w:pPr>
        <w:spacing w:line="240" w:lineRule="auto"/>
        <w:rPr>
          <w:rFonts w:ascii="Arial" w:eastAsia="Times New Roman" w:hAnsi="Arial"/>
          <w:bCs w:val="0"/>
          <w:sz w:val="20"/>
          <w:szCs w:val="24"/>
          <w:lang w:eastAsia="ru-RU"/>
        </w:rPr>
      </w:pPr>
    </w:p>
    <w:p w14:paraId="78CC166B"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lastRenderedPageBreak/>
        <w:drawing>
          <wp:inline distT="0" distB="0" distL="0" distR="0" wp14:anchorId="79C2D3AE" wp14:editId="423FA5BC">
            <wp:extent cx="5924550" cy="3552825"/>
            <wp:effectExtent l="0" t="0" r="0" b="9525"/>
            <wp:docPr id="221" name="Рисунок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448" cstate="print">
                      <a:extLst>
                        <a:ext uri="{28A0092B-C50C-407E-A947-70E740481C1C}">
                          <a14:useLocalDpi xmlns:a14="http://schemas.microsoft.com/office/drawing/2010/main" val="0"/>
                        </a:ext>
                      </a:extLst>
                    </a:blip>
                    <a:srcRect/>
                    <a:stretch>
                      <a:fillRect/>
                    </a:stretch>
                  </pic:blipFill>
                  <pic:spPr bwMode="auto">
                    <a:xfrm>
                      <a:off x="0" y="0"/>
                      <a:ext cx="5924550" cy="3552825"/>
                    </a:xfrm>
                    <a:prstGeom prst="rect">
                      <a:avLst/>
                    </a:prstGeom>
                    <a:noFill/>
                    <a:ln>
                      <a:noFill/>
                    </a:ln>
                  </pic:spPr>
                </pic:pic>
              </a:graphicData>
            </a:graphic>
          </wp:inline>
        </w:drawing>
      </w:r>
    </w:p>
    <w:p w14:paraId="48850247" w14:textId="77777777" w:rsidR="00F562A3" w:rsidRPr="00F562A3" w:rsidRDefault="00F562A3" w:rsidP="00F562A3">
      <w:pPr>
        <w:spacing w:line="240" w:lineRule="auto"/>
        <w:rPr>
          <w:rFonts w:ascii="Arial" w:eastAsia="Times New Roman" w:hAnsi="Arial"/>
          <w:bCs w:val="0"/>
          <w:sz w:val="20"/>
          <w:szCs w:val="24"/>
          <w:lang w:eastAsia="ru-RU"/>
        </w:rPr>
      </w:pPr>
    </w:p>
    <w:p w14:paraId="31B53DED"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Если флажок отмечен, то обмен с ККТ записывается в файл с именем вида:  SMCashLogSP801F1804.txt</w:t>
      </w:r>
    </w:p>
    <w:p w14:paraId="2A804399" w14:textId="77777777" w:rsidR="00F562A3" w:rsidRDefault="00F562A3" w:rsidP="00F562A3"/>
    <w:p w14:paraId="529B74DF" w14:textId="77777777" w:rsidR="00F562A3" w:rsidRDefault="00F562A3" w:rsidP="00F562A3">
      <w:r>
        <w:br w:type="page"/>
      </w:r>
    </w:p>
    <w:p w14:paraId="7CD57771" w14:textId="77777777" w:rsidR="00F562A3" w:rsidRPr="00F562A3" w:rsidRDefault="00F562A3" w:rsidP="00F562A3">
      <w:pPr>
        <w:spacing w:line="240" w:lineRule="auto"/>
        <w:jc w:val="center"/>
        <w:rPr>
          <w:rFonts w:ascii="Arial" w:eastAsia="Times New Roman" w:hAnsi="Arial"/>
          <w:bCs w:val="0"/>
          <w:sz w:val="24"/>
          <w:szCs w:val="20"/>
          <w:lang w:eastAsia="ru-RU"/>
        </w:rPr>
      </w:pPr>
      <w:r w:rsidRPr="00F562A3">
        <w:rPr>
          <w:rFonts w:ascii="Arial" w:eastAsia="Times New Roman" w:hAnsi="Arial"/>
          <w:bCs w:val="0"/>
          <w:sz w:val="24"/>
          <w:szCs w:val="20"/>
          <w:lang w:eastAsia="ru-RU"/>
        </w:rPr>
        <w:t xml:space="preserve">Изменения функционала в версии 1.036.1 сервис пак </w:t>
      </w:r>
      <w:r w:rsidRPr="00F562A3">
        <w:rPr>
          <w:rFonts w:ascii="Arial" w:eastAsia="Times New Roman" w:hAnsi="Arial"/>
          <w:bCs w:val="0"/>
          <w:sz w:val="24"/>
          <w:szCs w:val="20"/>
          <w:lang w:val="en-US" w:eastAsia="ru-RU"/>
        </w:rPr>
        <w:t>6</w:t>
      </w:r>
      <w:r w:rsidRPr="00F562A3">
        <w:rPr>
          <w:rFonts w:ascii="Arial" w:eastAsia="Times New Roman" w:hAnsi="Arial"/>
          <w:bCs w:val="0"/>
          <w:sz w:val="24"/>
          <w:szCs w:val="20"/>
          <w:lang w:eastAsia="ru-RU"/>
        </w:rPr>
        <w:t>.</w:t>
      </w:r>
    </w:p>
    <w:p w14:paraId="2454332C" w14:textId="77777777" w:rsidR="00F562A3" w:rsidRPr="00F562A3" w:rsidRDefault="00F562A3" w:rsidP="00F562A3">
      <w:pPr>
        <w:spacing w:line="240" w:lineRule="auto"/>
        <w:rPr>
          <w:rFonts w:ascii="Arial" w:eastAsia="Times New Roman" w:hAnsi="Arial"/>
          <w:bCs w:val="0"/>
          <w:sz w:val="20"/>
          <w:szCs w:val="24"/>
          <w:lang w:eastAsia="ru-RU"/>
        </w:rPr>
      </w:pPr>
    </w:p>
    <w:p w14:paraId="4D3BE20B" w14:textId="77777777" w:rsidR="00F562A3" w:rsidRPr="00F562A3" w:rsidRDefault="00F562A3" w:rsidP="00F562A3">
      <w:pPr>
        <w:tabs>
          <w:tab w:val="right" w:leader="dot" w:pos="9345"/>
        </w:tabs>
        <w:spacing w:line="240" w:lineRule="auto"/>
        <w:ind w:left="400"/>
        <w:rPr>
          <w:rFonts w:eastAsia="Times New Roman"/>
          <w:bCs w:val="0"/>
          <w:noProof/>
          <w:sz w:val="24"/>
          <w:szCs w:val="24"/>
          <w:lang w:eastAsia="ru-RU"/>
        </w:rPr>
      </w:pPr>
      <w:r w:rsidRPr="00F562A3">
        <w:rPr>
          <w:rFonts w:ascii="Arial" w:eastAsia="Times New Roman" w:hAnsi="Arial"/>
          <w:bCs w:val="0"/>
          <w:sz w:val="20"/>
          <w:szCs w:val="24"/>
          <w:lang w:eastAsia="ru-RU"/>
        </w:rPr>
        <w:fldChar w:fldCharType="begin"/>
      </w:r>
      <w:r w:rsidRPr="00F562A3">
        <w:rPr>
          <w:rFonts w:ascii="Arial" w:eastAsia="Times New Roman" w:hAnsi="Arial"/>
          <w:bCs w:val="0"/>
          <w:sz w:val="20"/>
          <w:szCs w:val="24"/>
          <w:lang w:eastAsia="ru-RU"/>
        </w:rPr>
        <w:instrText xml:space="preserve"> TOC \o "1-5" \h \z </w:instrText>
      </w:r>
      <w:r w:rsidRPr="00F562A3">
        <w:rPr>
          <w:rFonts w:ascii="Arial" w:eastAsia="Times New Roman" w:hAnsi="Arial"/>
          <w:bCs w:val="0"/>
          <w:sz w:val="20"/>
          <w:szCs w:val="24"/>
          <w:lang w:eastAsia="ru-RU"/>
        </w:rPr>
        <w:fldChar w:fldCharType="separate"/>
      </w:r>
      <w:hyperlink r:id="rId449" w:anchor="_Toc513468983" w:history="1">
        <w:r w:rsidRPr="00F562A3">
          <w:rPr>
            <w:rFonts w:ascii="Arial" w:eastAsia="Times New Roman" w:hAnsi="Arial"/>
            <w:bCs w:val="0"/>
            <w:noProof/>
            <w:color w:val="0000FF"/>
            <w:sz w:val="20"/>
            <w:szCs w:val="24"/>
            <w:u w:val="single"/>
            <w:lang w:eastAsia="ru-RU"/>
          </w:rPr>
          <w:t>Альтернативные названия товара.</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_Toc513468983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1</w:t>
        </w:r>
        <w:r w:rsidRPr="00F562A3">
          <w:rPr>
            <w:rFonts w:ascii="Arial" w:eastAsia="Times New Roman" w:hAnsi="Arial"/>
            <w:bCs w:val="0"/>
            <w:noProof/>
            <w:webHidden/>
            <w:color w:val="0000FF"/>
            <w:sz w:val="20"/>
            <w:szCs w:val="24"/>
            <w:u w:val="single"/>
            <w:lang w:eastAsia="ru-RU"/>
          </w:rPr>
          <w:fldChar w:fldCharType="end"/>
        </w:r>
      </w:hyperlink>
    </w:p>
    <w:p w14:paraId="0D5BAFA5"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fldChar w:fldCharType="end"/>
      </w:r>
    </w:p>
    <w:p w14:paraId="116DF2C9"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274" w:name="_Toc513468983"/>
      <w:r w:rsidRPr="00F562A3">
        <w:rPr>
          <w:rFonts w:ascii="Arial" w:eastAsia="Times New Roman" w:hAnsi="Arial" w:cs="Arial"/>
          <w:sz w:val="24"/>
          <w:szCs w:val="26"/>
          <w:lang w:eastAsia="ru-RU"/>
        </w:rPr>
        <w:t>Альтернативные названия товара.</w:t>
      </w:r>
      <w:bookmarkEnd w:id="274"/>
    </w:p>
    <w:p w14:paraId="4207B215" w14:textId="77777777" w:rsidR="00F562A3" w:rsidRPr="00F562A3" w:rsidRDefault="00F562A3" w:rsidP="00F562A3">
      <w:pPr>
        <w:spacing w:line="240" w:lineRule="auto"/>
        <w:rPr>
          <w:rFonts w:ascii="Arial" w:eastAsia="Times New Roman" w:hAnsi="Arial"/>
          <w:bCs w:val="0"/>
          <w:sz w:val="20"/>
          <w:szCs w:val="24"/>
          <w:lang w:eastAsia="ru-RU"/>
        </w:rPr>
      </w:pPr>
    </w:p>
    <w:p w14:paraId="3C4797C9"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В разделе карточек складского учета на закладке «Ценники» добавлены элементы «Альтернативное название 1» и «Альтернативное название 2» для ввода дополнительных названий товара с использованием символов </w:t>
      </w:r>
      <w:r w:rsidRPr="00F562A3">
        <w:rPr>
          <w:rFonts w:ascii="Arial" w:eastAsia="Times New Roman" w:hAnsi="Arial"/>
          <w:bCs w:val="0"/>
          <w:sz w:val="20"/>
          <w:szCs w:val="24"/>
          <w:lang w:val="en-US" w:eastAsia="ru-RU"/>
        </w:rPr>
        <w:t>UNICODE</w:t>
      </w:r>
      <w:r w:rsidRPr="00F562A3">
        <w:rPr>
          <w:rFonts w:ascii="Arial" w:eastAsia="Times New Roman" w:hAnsi="Arial"/>
          <w:bCs w:val="0"/>
          <w:sz w:val="20"/>
          <w:szCs w:val="24"/>
          <w:lang w:eastAsia="ru-RU"/>
        </w:rPr>
        <w:t>:</w:t>
      </w:r>
    </w:p>
    <w:p w14:paraId="2196D0CA" w14:textId="77777777" w:rsidR="00F562A3" w:rsidRPr="00F562A3" w:rsidRDefault="00F562A3" w:rsidP="00F562A3">
      <w:pPr>
        <w:spacing w:line="240" w:lineRule="auto"/>
        <w:rPr>
          <w:rFonts w:ascii="Arial" w:eastAsia="Times New Roman" w:hAnsi="Arial"/>
          <w:bCs w:val="0"/>
          <w:sz w:val="20"/>
          <w:szCs w:val="24"/>
          <w:lang w:eastAsia="ru-RU"/>
        </w:rPr>
      </w:pPr>
    </w:p>
    <w:p w14:paraId="31D495E6"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drawing>
          <wp:inline distT="0" distB="0" distL="0" distR="0" wp14:anchorId="4B2DC09B" wp14:editId="3542D413">
            <wp:extent cx="5924550" cy="3419475"/>
            <wp:effectExtent l="0" t="0" r="0" b="9525"/>
            <wp:docPr id="222" name="Рисунок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450" cstate="print">
                      <a:extLst>
                        <a:ext uri="{28A0092B-C50C-407E-A947-70E740481C1C}">
                          <a14:useLocalDpi xmlns:a14="http://schemas.microsoft.com/office/drawing/2010/main" val="0"/>
                        </a:ext>
                      </a:extLst>
                    </a:blip>
                    <a:srcRect/>
                    <a:stretch>
                      <a:fillRect/>
                    </a:stretch>
                  </pic:blipFill>
                  <pic:spPr bwMode="auto">
                    <a:xfrm>
                      <a:off x="0" y="0"/>
                      <a:ext cx="5924550" cy="3419475"/>
                    </a:xfrm>
                    <a:prstGeom prst="rect">
                      <a:avLst/>
                    </a:prstGeom>
                    <a:noFill/>
                    <a:ln>
                      <a:noFill/>
                    </a:ln>
                  </pic:spPr>
                </pic:pic>
              </a:graphicData>
            </a:graphic>
          </wp:inline>
        </w:drawing>
      </w:r>
    </w:p>
    <w:p w14:paraId="43875B17" w14:textId="77777777" w:rsidR="00F562A3" w:rsidRPr="00F562A3" w:rsidRDefault="00F562A3" w:rsidP="00F562A3">
      <w:pPr>
        <w:spacing w:line="240" w:lineRule="auto"/>
        <w:rPr>
          <w:rFonts w:ascii="Arial" w:eastAsia="Times New Roman" w:hAnsi="Arial"/>
          <w:bCs w:val="0"/>
          <w:sz w:val="20"/>
          <w:szCs w:val="24"/>
          <w:lang w:eastAsia="ru-RU"/>
        </w:rPr>
      </w:pPr>
    </w:p>
    <w:p w14:paraId="3ABE6696"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Альтернативные названия могут быть использованы для печати в ценниках:</w:t>
      </w:r>
    </w:p>
    <w:p w14:paraId="35724B2E" w14:textId="77777777" w:rsidR="00F562A3" w:rsidRPr="00F562A3" w:rsidRDefault="00F562A3" w:rsidP="00F562A3">
      <w:pPr>
        <w:spacing w:line="240" w:lineRule="auto"/>
        <w:rPr>
          <w:rFonts w:ascii="Arial" w:eastAsia="Times New Roman" w:hAnsi="Arial"/>
          <w:bCs w:val="0"/>
          <w:sz w:val="20"/>
          <w:szCs w:val="24"/>
          <w:lang w:eastAsia="ru-RU"/>
        </w:rPr>
      </w:pPr>
    </w:p>
    <w:p w14:paraId="7CBAF082"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drawing>
          <wp:inline distT="0" distB="0" distL="0" distR="0" wp14:anchorId="5FCEA79B" wp14:editId="1600C2D2">
            <wp:extent cx="1828800" cy="1352550"/>
            <wp:effectExtent l="0" t="0" r="0" b="0"/>
            <wp:docPr id="223" name="Рисунок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451">
                      <a:extLst>
                        <a:ext uri="{28A0092B-C50C-407E-A947-70E740481C1C}">
                          <a14:useLocalDpi xmlns:a14="http://schemas.microsoft.com/office/drawing/2010/main" val="0"/>
                        </a:ext>
                      </a:extLst>
                    </a:blip>
                    <a:srcRect/>
                    <a:stretch>
                      <a:fillRect/>
                    </a:stretch>
                  </pic:blipFill>
                  <pic:spPr bwMode="auto">
                    <a:xfrm>
                      <a:off x="0" y="0"/>
                      <a:ext cx="1828800" cy="1352550"/>
                    </a:xfrm>
                    <a:prstGeom prst="rect">
                      <a:avLst/>
                    </a:prstGeom>
                    <a:noFill/>
                    <a:ln>
                      <a:noFill/>
                    </a:ln>
                  </pic:spPr>
                </pic:pic>
              </a:graphicData>
            </a:graphic>
          </wp:inline>
        </w:drawing>
      </w:r>
    </w:p>
    <w:p w14:paraId="3061DFCE" w14:textId="77777777" w:rsidR="00F562A3" w:rsidRDefault="00F562A3" w:rsidP="00F562A3"/>
    <w:p w14:paraId="12EB5A87" w14:textId="77777777" w:rsidR="00F562A3" w:rsidRDefault="00F562A3" w:rsidP="00F562A3">
      <w:r>
        <w:br w:type="page"/>
      </w:r>
    </w:p>
    <w:p w14:paraId="727229C8" w14:textId="77777777" w:rsidR="00F562A3" w:rsidRPr="00F562A3" w:rsidRDefault="00F562A3" w:rsidP="00F562A3">
      <w:pPr>
        <w:spacing w:line="240" w:lineRule="auto"/>
        <w:jc w:val="center"/>
        <w:rPr>
          <w:rFonts w:ascii="Arial" w:eastAsia="Times New Roman" w:hAnsi="Arial"/>
          <w:bCs w:val="0"/>
          <w:sz w:val="24"/>
          <w:szCs w:val="20"/>
          <w:lang w:eastAsia="ru-RU"/>
        </w:rPr>
      </w:pPr>
      <w:r w:rsidRPr="00F562A3">
        <w:rPr>
          <w:rFonts w:ascii="Arial" w:eastAsia="Times New Roman" w:hAnsi="Arial"/>
          <w:bCs w:val="0"/>
          <w:sz w:val="24"/>
          <w:szCs w:val="20"/>
          <w:lang w:eastAsia="ru-RU"/>
        </w:rPr>
        <w:t>Изменения функционала в версии 1.036.1 сервис пак 8.</w:t>
      </w:r>
    </w:p>
    <w:p w14:paraId="20B9CF40" w14:textId="77777777" w:rsidR="00F562A3" w:rsidRPr="00F562A3" w:rsidRDefault="00F562A3" w:rsidP="00F562A3">
      <w:pPr>
        <w:spacing w:line="240" w:lineRule="auto"/>
        <w:rPr>
          <w:rFonts w:ascii="Arial" w:eastAsia="Times New Roman" w:hAnsi="Arial"/>
          <w:bCs w:val="0"/>
          <w:sz w:val="20"/>
          <w:szCs w:val="24"/>
          <w:lang w:eastAsia="ru-RU"/>
        </w:rPr>
      </w:pPr>
    </w:p>
    <w:p w14:paraId="13508BD1" w14:textId="77777777" w:rsidR="00F562A3" w:rsidRPr="00F562A3" w:rsidRDefault="00F562A3" w:rsidP="00F562A3">
      <w:pPr>
        <w:tabs>
          <w:tab w:val="right" w:leader="dot" w:pos="9345"/>
        </w:tabs>
        <w:spacing w:line="240" w:lineRule="auto"/>
        <w:ind w:left="400"/>
        <w:rPr>
          <w:rFonts w:eastAsia="Times New Roman"/>
          <w:bCs w:val="0"/>
          <w:noProof/>
          <w:sz w:val="24"/>
          <w:szCs w:val="24"/>
          <w:lang w:eastAsia="ru-RU"/>
        </w:rPr>
      </w:pPr>
      <w:r w:rsidRPr="00F562A3">
        <w:rPr>
          <w:rFonts w:ascii="Arial" w:eastAsia="Times New Roman" w:hAnsi="Arial"/>
          <w:bCs w:val="0"/>
          <w:sz w:val="20"/>
          <w:szCs w:val="24"/>
          <w:lang w:eastAsia="ru-RU"/>
        </w:rPr>
        <w:fldChar w:fldCharType="begin"/>
      </w:r>
      <w:r w:rsidRPr="00F562A3">
        <w:rPr>
          <w:rFonts w:ascii="Arial" w:eastAsia="Times New Roman" w:hAnsi="Arial"/>
          <w:bCs w:val="0"/>
          <w:sz w:val="20"/>
          <w:szCs w:val="24"/>
          <w:lang w:eastAsia="ru-RU"/>
        </w:rPr>
        <w:instrText xml:space="preserve"> TOC \o "1-5" \h \z </w:instrText>
      </w:r>
      <w:r w:rsidRPr="00F562A3">
        <w:rPr>
          <w:rFonts w:ascii="Arial" w:eastAsia="Times New Roman" w:hAnsi="Arial"/>
          <w:bCs w:val="0"/>
          <w:sz w:val="20"/>
          <w:szCs w:val="24"/>
          <w:lang w:eastAsia="ru-RU"/>
        </w:rPr>
        <w:fldChar w:fldCharType="separate"/>
      </w:r>
      <w:hyperlink r:id="rId452" w:anchor="_Toc518042749" w:history="1">
        <w:r w:rsidRPr="00F562A3">
          <w:rPr>
            <w:rFonts w:ascii="Arial" w:eastAsia="Times New Roman" w:hAnsi="Arial"/>
            <w:bCs w:val="0"/>
            <w:noProof/>
            <w:color w:val="0000FF"/>
            <w:sz w:val="20"/>
            <w:szCs w:val="24"/>
            <w:u w:val="single"/>
            <w:lang w:eastAsia="ru-RU"/>
          </w:rPr>
          <w:t>Регистрация платежей. Тест дисплея покупателя.</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_Toc518042749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1</w:t>
        </w:r>
        <w:r w:rsidRPr="00F562A3">
          <w:rPr>
            <w:rFonts w:ascii="Arial" w:eastAsia="Times New Roman" w:hAnsi="Arial"/>
            <w:bCs w:val="0"/>
            <w:noProof/>
            <w:webHidden/>
            <w:color w:val="0000FF"/>
            <w:sz w:val="20"/>
            <w:szCs w:val="24"/>
            <w:u w:val="single"/>
            <w:lang w:eastAsia="ru-RU"/>
          </w:rPr>
          <w:fldChar w:fldCharType="end"/>
        </w:r>
      </w:hyperlink>
    </w:p>
    <w:p w14:paraId="141081EF" w14:textId="77777777" w:rsidR="00F562A3" w:rsidRPr="00F562A3" w:rsidRDefault="00F562A3" w:rsidP="00F562A3">
      <w:pPr>
        <w:tabs>
          <w:tab w:val="right" w:leader="dot" w:pos="9345"/>
        </w:tabs>
        <w:spacing w:line="240" w:lineRule="auto"/>
        <w:ind w:left="400"/>
        <w:rPr>
          <w:rFonts w:eastAsia="Times New Roman"/>
          <w:bCs w:val="0"/>
          <w:noProof/>
          <w:sz w:val="24"/>
          <w:szCs w:val="24"/>
          <w:lang w:eastAsia="ru-RU"/>
        </w:rPr>
      </w:pPr>
      <w:hyperlink r:id="rId453" w:anchor="_Toc518042750" w:history="1">
        <w:r w:rsidRPr="00F562A3">
          <w:rPr>
            <w:rFonts w:ascii="Arial" w:eastAsia="Times New Roman" w:hAnsi="Arial"/>
            <w:bCs w:val="0"/>
            <w:noProof/>
            <w:color w:val="0000FF"/>
            <w:sz w:val="20"/>
            <w:szCs w:val="24"/>
            <w:u w:val="single"/>
            <w:lang w:eastAsia="ru-RU"/>
          </w:rPr>
          <w:t xml:space="preserve">Весы </w:t>
        </w:r>
        <w:r w:rsidRPr="00F562A3">
          <w:rPr>
            <w:rFonts w:ascii="Arial" w:eastAsia="Times New Roman" w:hAnsi="Arial"/>
            <w:bCs w:val="0"/>
            <w:noProof/>
            <w:color w:val="0000FF"/>
            <w:sz w:val="20"/>
            <w:szCs w:val="24"/>
            <w:u w:val="single"/>
            <w:lang w:val="en-US" w:eastAsia="ru-RU"/>
          </w:rPr>
          <w:t>DIGI SM</w:t>
        </w:r>
        <w:r w:rsidRPr="00F562A3">
          <w:rPr>
            <w:rFonts w:ascii="Arial" w:eastAsia="Times New Roman" w:hAnsi="Arial"/>
            <w:bCs w:val="0"/>
            <w:noProof/>
            <w:color w:val="0000FF"/>
            <w:sz w:val="20"/>
            <w:szCs w:val="24"/>
            <w:u w:val="single"/>
            <w:lang w:eastAsia="ru-RU"/>
          </w:rPr>
          <w:t xml:space="preserve"> 5000. Передача в весы картинок разных форматов.</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_Toc518042750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1</w:t>
        </w:r>
        <w:r w:rsidRPr="00F562A3">
          <w:rPr>
            <w:rFonts w:ascii="Arial" w:eastAsia="Times New Roman" w:hAnsi="Arial"/>
            <w:bCs w:val="0"/>
            <w:noProof/>
            <w:webHidden/>
            <w:color w:val="0000FF"/>
            <w:sz w:val="20"/>
            <w:szCs w:val="24"/>
            <w:u w:val="single"/>
            <w:lang w:eastAsia="ru-RU"/>
          </w:rPr>
          <w:fldChar w:fldCharType="end"/>
        </w:r>
      </w:hyperlink>
    </w:p>
    <w:p w14:paraId="5855595B"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fldChar w:fldCharType="end"/>
      </w:r>
    </w:p>
    <w:p w14:paraId="5D51E65A"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275" w:name="_Toc518042749"/>
      <w:r w:rsidRPr="00F562A3">
        <w:rPr>
          <w:rFonts w:ascii="Arial" w:eastAsia="Times New Roman" w:hAnsi="Arial" w:cs="Arial"/>
          <w:sz w:val="24"/>
          <w:szCs w:val="26"/>
          <w:lang w:eastAsia="ru-RU"/>
        </w:rPr>
        <w:t>Регистрация платежей. Тест дисплея покупателя.</w:t>
      </w:r>
      <w:bookmarkEnd w:id="275"/>
    </w:p>
    <w:p w14:paraId="29FEF2EC" w14:textId="77777777" w:rsidR="00F562A3" w:rsidRPr="00F562A3" w:rsidRDefault="00F562A3" w:rsidP="00F562A3">
      <w:pPr>
        <w:spacing w:line="240" w:lineRule="auto"/>
        <w:rPr>
          <w:rFonts w:ascii="Arial" w:eastAsia="Times New Roman" w:hAnsi="Arial"/>
          <w:bCs w:val="0"/>
          <w:sz w:val="20"/>
          <w:szCs w:val="24"/>
          <w:lang w:eastAsia="ru-RU"/>
        </w:rPr>
      </w:pPr>
    </w:p>
    <w:p w14:paraId="34BA149D"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функцию раздела «Функция-&gt;Оборудование» на закладку «ККТ» добавлена кнопка «Тест дисплея покупателя»:</w:t>
      </w:r>
    </w:p>
    <w:p w14:paraId="61B58C72" w14:textId="77777777" w:rsidR="00F562A3" w:rsidRPr="00F562A3" w:rsidRDefault="00F562A3" w:rsidP="00F562A3">
      <w:pPr>
        <w:spacing w:line="240" w:lineRule="auto"/>
        <w:rPr>
          <w:rFonts w:ascii="Arial" w:eastAsia="Times New Roman" w:hAnsi="Arial"/>
          <w:bCs w:val="0"/>
          <w:sz w:val="20"/>
          <w:szCs w:val="24"/>
          <w:lang w:eastAsia="ru-RU"/>
        </w:rPr>
      </w:pPr>
    </w:p>
    <w:p w14:paraId="0CD9E136"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drawing>
          <wp:inline distT="0" distB="0" distL="0" distR="0" wp14:anchorId="7E7EA498" wp14:editId="5B7D5D38">
            <wp:extent cx="5934075" cy="3305175"/>
            <wp:effectExtent l="0" t="0" r="9525" b="9525"/>
            <wp:docPr id="224" name="Рисунок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454">
                      <a:extLst>
                        <a:ext uri="{28A0092B-C50C-407E-A947-70E740481C1C}">
                          <a14:useLocalDpi xmlns:a14="http://schemas.microsoft.com/office/drawing/2010/main" val="0"/>
                        </a:ext>
                      </a:extLst>
                    </a:blip>
                    <a:srcRect/>
                    <a:stretch>
                      <a:fillRect/>
                    </a:stretch>
                  </pic:blipFill>
                  <pic:spPr bwMode="auto">
                    <a:xfrm>
                      <a:off x="0" y="0"/>
                      <a:ext cx="5934075" cy="3305175"/>
                    </a:xfrm>
                    <a:prstGeom prst="rect">
                      <a:avLst/>
                    </a:prstGeom>
                    <a:noFill/>
                    <a:ln>
                      <a:noFill/>
                    </a:ln>
                  </pic:spPr>
                </pic:pic>
              </a:graphicData>
            </a:graphic>
          </wp:inline>
        </w:drawing>
      </w:r>
    </w:p>
    <w:p w14:paraId="1DA18865" w14:textId="77777777" w:rsidR="00F562A3" w:rsidRPr="00F562A3" w:rsidRDefault="00F562A3" w:rsidP="00F562A3">
      <w:pPr>
        <w:spacing w:line="240" w:lineRule="auto"/>
        <w:rPr>
          <w:rFonts w:ascii="Arial" w:eastAsia="Times New Roman" w:hAnsi="Arial"/>
          <w:bCs w:val="0"/>
          <w:sz w:val="20"/>
          <w:szCs w:val="24"/>
          <w:lang w:eastAsia="ru-RU"/>
        </w:rPr>
      </w:pPr>
    </w:p>
    <w:p w14:paraId="58FA51DF"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При нажатии на кнопку на дисплей выводится текст, введенный в окне возле кнопки или показывается ошибка, если дисплей не подключен или неисправен.</w:t>
      </w:r>
    </w:p>
    <w:p w14:paraId="1623C748" w14:textId="77777777" w:rsidR="00F562A3" w:rsidRPr="00F562A3" w:rsidRDefault="00F562A3" w:rsidP="00F562A3">
      <w:pPr>
        <w:spacing w:line="240" w:lineRule="auto"/>
        <w:rPr>
          <w:rFonts w:ascii="Arial" w:eastAsia="Times New Roman" w:hAnsi="Arial"/>
          <w:bCs w:val="0"/>
          <w:sz w:val="20"/>
          <w:szCs w:val="24"/>
          <w:lang w:eastAsia="ru-RU"/>
        </w:rPr>
      </w:pPr>
    </w:p>
    <w:p w14:paraId="75A0E4E1"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Вывод информации на дисплей, при успешном завершении, восстанавливает вывод информации на дисплей покупателя, если по каким-то причинам, например, при отключении дисплея от ККТ, при работе с ним ранее произошла ошибка или он не был подключен к компьютеру. При возникновении ошибки передачи данных на дисплей покупателя вывод информации на него прекращается, чтобы не получать ошибки при каждой попытке вывода.</w:t>
      </w:r>
    </w:p>
    <w:p w14:paraId="38796FC5" w14:textId="77777777" w:rsidR="00F562A3" w:rsidRPr="00F562A3" w:rsidRDefault="00F562A3" w:rsidP="00F562A3">
      <w:pPr>
        <w:spacing w:line="240" w:lineRule="auto"/>
        <w:rPr>
          <w:rFonts w:ascii="Arial" w:eastAsia="Times New Roman" w:hAnsi="Arial"/>
          <w:bCs w:val="0"/>
          <w:sz w:val="20"/>
          <w:szCs w:val="24"/>
          <w:lang w:eastAsia="ru-RU"/>
        </w:rPr>
      </w:pPr>
    </w:p>
    <w:p w14:paraId="25C19EED"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Кнопка на экране показывается только если раздел работает с ККТ. В тестовом режиме работы кнопка отсутствует. Дисплей покупателя в текущей версии может подключаться только к ККТ.</w:t>
      </w:r>
    </w:p>
    <w:p w14:paraId="0FFAB315" w14:textId="77777777" w:rsidR="00F562A3" w:rsidRPr="00F562A3" w:rsidRDefault="00F562A3" w:rsidP="00F562A3">
      <w:pPr>
        <w:spacing w:line="240" w:lineRule="auto"/>
        <w:rPr>
          <w:rFonts w:ascii="Arial" w:eastAsia="Times New Roman" w:hAnsi="Arial"/>
          <w:bCs w:val="0"/>
          <w:sz w:val="20"/>
          <w:szCs w:val="24"/>
          <w:lang w:eastAsia="ru-RU"/>
        </w:rPr>
      </w:pPr>
    </w:p>
    <w:p w14:paraId="1FB4DCF6"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276" w:name="_Toc518042750"/>
      <w:r w:rsidRPr="00F562A3">
        <w:rPr>
          <w:rFonts w:ascii="Arial" w:eastAsia="Times New Roman" w:hAnsi="Arial" w:cs="Arial"/>
          <w:sz w:val="24"/>
          <w:szCs w:val="26"/>
          <w:lang w:eastAsia="ru-RU"/>
        </w:rPr>
        <w:t xml:space="preserve">Весы </w:t>
      </w:r>
      <w:r w:rsidRPr="00F562A3">
        <w:rPr>
          <w:rFonts w:ascii="Arial" w:eastAsia="Times New Roman" w:hAnsi="Arial" w:cs="Arial"/>
          <w:sz w:val="24"/>
          <w:szCs w:val="26"/>
          <w:lang w:val="en-US" w:eastAsia="ru-RU"/>
        </w:rPr>
        <w:t>DIGI SM</w:t>
      </w:r>
      <w:r w:rsidRPr="00F562A3">
        <w:rPr>
          <w:rFonts w:ascii="Arial" w:eastAsia="Times New Roman" w:hAnsi="Arial" w:cs="Arial"/>
          <w:sz w:val="24"/>
          <w:szCs w:val="26"/>
          <w:lang w:eastAsia="ru-RU"/>
        </w:rPr>
        <w:t xml:space="preserve"> 5000. Передача в весы картинок разных форматов.</w:t>
      </w:r>
      <w:bookmarkEnd w:id="276"/>
    </w:p>
    <w:p w14:paraId="788D82E9" w14:textId="77777777" w:rsidR="00F562A3" w:rsidRPr="00F562A3" w:rsidRDefault="00F562A3" w:rsidP="00F562A3">
      <w:pPr>
        <w:spacing w:line="240" w:lineRule="auto"/>
        <w:rPr>
          <w:rFonts w:ascii="Arial" w:eastAsia="Times New Roman" w:hAnsi="Arial"/>
          <w:bCs w:val="0"/>
          <w:sz w:val="20"/>
          <w:szCs w:val="24"/>
          <w:lang w:eastAsia="ru-RU"/>
        </w:rPr>
      </w:pPr>
    </w:p>
    <w:p w14:paraId="67E411AA"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предыдущих версиях в весы передавались картинки формата .</w:t>
      </w:r>
      <w:r w:rsidRPr="00F562A3">
        <w:rPr>
          <w:rFonts w:ascii="Arial" w:eastAsia="Times New Roman" w:hAnsi="Arial"/>
          <w:bCs w:val="0"/>
          <w:sz w:val="20"/>
          <w:szCs w:val="24"/>
          <w:lang w:val="en-US" w:eastAsia="ru-RU"/>
        </w:rPr>
        <w:t>bmp</w:t>
      </w:r>
      <w:r w:rsidRPr="00F562A3">
        <w:rPr>
          <w:rFonts w:ascii="Arial" w:eastAsia="Times New Roman" w:hAnsi="Arial"/>
          <w:bCs w:val="0"/>
          <w:sz w:val="20"/>
          <w:szCs w:val="24"/>
          <w:lang w:eastAsia="ru-RU"/>
        </w:rPr>
        <w:t>. В текущей версии передаются также картинки форматов .</w:t>
      </w:r>
      <w:r w:rsidRPr="00F562A3">
        <w:rPr>
          <w:rFonts w:ascii="Arial" w:eastAsia="Times New Roman" w:hAnsi="Arial"/>
          <w:bCs w:val="0"/>
          <w:sz w:val="20"/>
          <w:szCs w:val="24"/>
          <w:lang w:val="en-US" w:eastAsia="ru-RU"/>
        </w:rPr>
        <w:t>jpg</w:t>
      </w:r>
      <w:r w:rsidRPr="00F562A3">
        <w:rPr>
          <w:rFonts w:ascii="Arial" w:eastAsia="Times New Roman" w:hAnsi="Arial"/>
          <w:bCs w:val="0"/>
          <w:sz w:val="20"/>
          <w:szCs w:val="24"/>
          <w:lang w:eastAsia="ru-RU"/>
        </w:rPr>
        <w:t>, .</w:t>
      </w:r>
      <w:r w:rsidRPr="00F562A3">
        <w:rPr>
          <w:rFonts w:ascii="Arial" w:eastAsia="Times New Roman" w:hAnsi="Arial"/>
          <w:bCs w:val="0"/>
          <w:sz w:val="20"/>
          <w:szCs w:val="24"/>
          <w:lang w:val="en-US" w:eastAsia="ru-RU"/>
        </w:rPr>
        <w:t>jpeg</w:t>
      </w:r>
      <w:r w:rsidRPr="00F562A3">
        <w:rPr>
          <w:rFonts w:ascii="Arial" w:eastAsia="Times New Roman" w:hAnsi="Arial"/>
          <w:bCs w:val="0"/>
          <w:sz w:val="20"/>
          <w:szCs w:val="24"/>
          <w:lang w:eastAsia="ru-RU"/>
        </w:rPr>
        <w:t xml:space="preserve"> и .</w:t>
      </w:r>
      <w:r w:rsidRPr="00F562A3">
        <w:rPr>
          <w:rFonts w:ascii="Arial" w:eastAsia="Times New Roman" w:hAnsi="Arial"/>
          <w:bCs w:val="0"/>
          <w:sz w:val="20"/>
          <w:szCs w:val="24"/>
          <w:lang w:val="en-US" w:eastAsia="ru-RU"/>
        </w:rPr>
        <w:t>png</w:t>
      </w:r>
      <w:r w:rsidRPr="00F562A3">
        <w:rPr>
          <w:rFonts w:ascii="Arial" w:eastAsia="Times New Roman" w:hAnsi="Arial"/>
          <w:bCs w:val="0"/>
          <w:sz w:val="20"/>
          <w:szCs w:val="24"/>
          <w:lang w:eastAsia="ru-RU"/>
        </w:rPr>
        <w:t>. Регистр букв расширения имени файла картинки может быть любой. При передаче в весы регистр расширения приводится к нижнему регистру, а расширение .</w:t>
      </w:r>
      <w:r w:rsidRPr="00F562A3">
        <w:rPr>
          <w:rFonts w:ascii="Arial" w:eastAsia="Times New Roman" w:hAnsi="Arial"/>
          <w:bCs w:val="0"/>
          <w:sz w:val="20"/>
          <w:szCs w:val="24"/>
          <w:lang w:val="en-US" w:eastAsia="ru-RU"/>
        </w:rPr>
        <w:t>jpeg</w:t>
      </w:r>
      <w:r w:rsidRPr="00F562A3">
        <w:rPr>
          <w:rFonts w:ascii="Arial" w:eastAsia="Times New Roman" w:hAnsi="Arial"/>
          <w:bCs w:val="0"/>
          <w:sz w:val="20"/>
          <w:szCs w:val="24"/>
          <w:lang w:eastAsia="ru-RU"/>
        </w:rPr>
        <w:t xml:space="preserve"> к .</w:t>
      </w:r>
      <w:r w:rsidRPr="00F562A3">
        <w:rPr>
          <w:rFonts w:ascii="Arial" w:eastAsia="Times New Roman" w:hAnsi="Arial"/>
          <w:bCs w:val="0"/>
          <w:sz w:val="20"/>
          <w:szCs w:val="24"/>
          <w:lang w:val="en-US" w:eastAsia="ru-RU"/>
        </w:rPr>
        <w:t>jpg</w:t>
      </w:r>
      <w:r w:rsidRPr="00F562A3">
        <w:rPr>
          <w:rFonts w:ascii="Arial" w:eastAsia="Times New Roman" w:hAnsi="Arial"/>
          <w:bCs w:val="0"/>
          <w:sz w:val="20"/>
          <w:szCs w:val="24"/>
          <w:lang w:eastAsia="ru-RU"/>
        </w:rPr>
        <w:t>, то есть к такому виду, который корректно воспринимается весами.</w:t>
      </w:r>
    </w:p>
    <w:p w14:paraId="33868BB0" w14:textId="77777777" w:rsidR="00F562A3" w:rsidRPr="00F562A3" w:rsidRDefault="00F562A3" w:rsidP="00F562A3">
      <w:pPr>
        <w:spacing w:line="240" w:lineRule="auto"/>
        <w:rPr>
          <w:rFonts w:ascii="Arial" w:eastAsia="Times New Roman" w:hAnsi="Arial"/>
          <w:bCs w:val="0"/>
          <w:sz w:val="20"/>
          <w:szCs w:val="24"/>
          <w:lang w:eastAsia="ru-RU"/>
        </w:rPr>
      </w:pPr>
    </w:p>
    <w:p w14:paraId="4BA9AC1D" w14:textId="77777777" w:rsidR="00F562A3" w:rsidRPr="00F562A3" w:rsidRDefault="00F562A3" w:rsidP="00F562A3">
      <w:pPr>
        <w:spacing w:line="240" w:lineRule="auto"/>
        <w:rPr>
          <w:rFonts w:ascii="Arial" w:eastAsia="Times New Roman" w:hAnsi="Arial"/>
          <w:bCs w:val="0"/>
          <w:sz w:val="20"/>
          <w:szCs w:val="24"/>
          <w:lang w:eastAsia="ru-RU"/>
        </w:rPr>
      </w:pPr>
    </w:p>
    <w:p w14:paraId="275AA6AC" w14:textId="77777777" w:rsidR="00F562A3" w:rsidRDefault="00F562A3" w:rsidP="00F562A3"/>
    <w:p w14:paraId="5D659CCF" w14:textId="77777777" w:rsidR="00F562A3" w:rsidRDefault="00F562A3" w:rsidP="00F562A3">
      <w:r>
        <w:br w:type="page"/>
      </w:r>
    </w:p>
    <w:p w14:paraId="14BD969F" w14:textId="77777777" w:rsidR="00F562A3" w:rsidRPr="00F562A3" w:rsidRDefault="00F562A3" w:rsidP="00F562A3">
      <w:pPr>
        <w:spacing w:before="100" w:beforeAutospacing="1" w:after="100" w:afterAutospacing="1" w:line="240" w:lineRule="auto"/>
        <w:rPr>
          <w:rFonts w:eastAsia="Times New Roman"/>
          <w:bCs w:val="0"/>
          <w:sz w:val="24"/>
          <w:szCs w:val="24"/>
          <w:lang w:val="en-US" w:eastAsia="ru-RU"/>
        </w:rPr>
      </w:pPr>
      <w:r w:rsidRPr="00F562A3">
        <w:rPr>
          <w:rFonts w:eastAsia="Times New Roman"/>
          <w:bCs w:val="0"/>
          <w:sz w:val="24"/>
          <w:szCs w:val="24"/>
          <w:lang w:eastAsia="ru-RU"/>
        </w:rPr>
        <w:t>Изменения функционала в версии 1.03</w:t>
      </w:r>
      <w:r w:rsidRPr="00F562A3">
        <w:rPr>
          <w:rFonts w:eastAsia="Times New Roman"/>
          <w:bCs w:val="0"/>
          <w:sz w:val="24"/>
          <w:szCs w:val="24"/>
          <w:lang w:val="en-US" w:eastAsia="ru-RU"/>
        </w:rPr>
        <w:t>6.1</w:t>
      </w:r>
    </w:p>
    <w:p w14:paraId="484807C9" w14:textId="77777777" w:rsidR="00F562A3" w:rsidRPr="00F562A3" w:rsidRDefault="00F562A3" w:rsidP="00F562A3">
      <w:pPr>
        <w:spacing w:line="240" w:lineRule="auto"/>
        <w:rPr>
          <w:rFonts w:ascii="Arial" w:eastAsia="Times New Roman" w:hAnsi="Arial"/>
          <w:bCs w:val="0"/>
          <w:sz w:val="20"/>
          <w:szCs w:val="24"/>
          <w:lang w:eastAsia="ru-RU"/>
        </w:rPr>
      </w:pPr>
    </w:p>
    <w:p w14:paraId="0E5F8270" w14:textId="77777777" w:rsidR="00F562A3" w:rsidRPr="00F562A3" w:rsidRDefault="00F562A3" w:rsidP="00F562A3">
      <w:pPr>
        <w:tabs>
          <w:tab w:val="right" w:leader="dot" w:pos="9345"/>
        </w:tabs>
        <w:spacing w:line="240" w:lineRule="auto"/>
        <w:ind w:left="400"/>
        <w:rPr>
          <w:rFonts w:eastAsia="Times New Roman"/>
          <w:bCs w:val="0"/>
          <w:noProof/>
          <w:sz w:val="24"/>
          <w:szCs w:val="24"/>
          <w:lang w:eastAsia="ru-RU"/>
        </w:rPr>
      </w:pPr>
      <w:r w:rsidRPr="00F562A3">
        <w:rPr>
          <w:rFonts w:ascii="Arial" w:eastAsia="Times New Roman" w:hAnsi="Arial"/>
          <w:bCs w:val="0"/>
          <w:sz w:val="20"/>
          <w:szCs w:val="24"/>
          <w:lang w:eastAsia="ru-RU"/>
        </w:rPr>
        <w:fldChar w:fldCharType="begin"/>
      </w:r>
      <w:r w:rsidRPr="00F562A3">
        <w:rPr>
          <w:rFonts w:ascii="Arial" w:eastAsia="Times New Roman" w:hAnsi="Arial"/>
          <w:bCs w:val="0"/>
          <w:sz w:val="20"/>
          <w:szCs w:val="24"/>
          <w:lang w:eastAsia="ru-RU"/>
        </w:rPr>
        <w:instrText xml:space="preserve"> TOC \o "1-5" \h \z </w:instrText>
      </w:r>
      <w:r w:rsidRPr="00F562A3">
        <w:rPr>
          <w:rFonts w:ascii="Arial" w:eastAsia="Times New Roman" w:hAnsi="Arial"/>
          <w:bCs w:val="0"/>
          <w:sz w:val="20"/>
          <w:szCs w:val="24"/>
          <w:lang w:eastAsia="ru-RU"/>
        </w:rPr>
        <w:fldChar w:fldCharType="separate"/>
      </w:r>
      <w:hyperlink r:id="rId455" w:anchor="_Toc506977382" w:history="1">
        <w:r w:rsidRPr="00F562A3">
          <w:rPr>
            <w:rFonts w:ascii="Arial" w:eastAsia="Times New Roman" w:hAnsi="Arial"/>
            <w:bCs w:val="0"/>
            <w:noProof/>
            <w:color w:val="0000FF"/>
            <w:sz w:val="20"/>
            <w:szCs w:val="24"/>
            <w:u w:val="single"/>
            <w:lang w:eastAsia="ru-RU"/>
          </w:rPr>
          <w:t>ЕГАИС</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_Toc506977382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1</w:t>
        </w:r>
        <w:r w:rsidRPr="00F562A3">
          <w:rPr>
            <w:rFonts w:ascii="Arial" w:eastAsia="Times New Roman" w:hAnsi="Arial"/>
            <w:bCs w:val="0"/>
            <w:noProof/>
            <w:webHidden/>
            <w:color w:val="0000FF"/>
            <w:sz w:val="20"/>
            <w:szCs w:val="24"/>
            <w:u w:val="single"/>
            <w:lang w:eastAsia="ru-RU"/>
          </w:rPr>
          <w:fldChar w:fldCharType="end"/>
        </w:r>
      </w:hyperlink>
    </w:p>
    <w:p w14:paraId="011BC30E" w14:textId="77777777" w:rsidR="00F562A3" w:rsidRPr="00F562A3" w:rsidRDefault="00F562A3" w:rsidP="00F562A3">
      <w:pPr>
        <w:tabs>
          <w:tab w:val="right" w:leader="dot" w:pos="9345"/>
        </w:tabs>
        <w:spacing w:line="240" w:lineRule="auto"/>
        <w:ind w:left="800"/>
        <w:rPr>
          <w:rFonts w:eastAsia="Times New Roman"/>
          <w:bCs w:val="0"/>
          <w:noProof/>
          <w:sz w:val="24"/>
          <w:szCs w:val="24"/>
          <w:lang w:eastAsia="ru-RU"/>
        </w:rPr>
      </w:pPr>
      <w:hyperlink r:id="rId456" w:anchor="_Toc506977383" w:history="1">
        <w:r w:rsidRPr="00F562A3">
          <w:rPr>
            <w:rFonts w:ascii="Arial" w:eastAsia="Times New Roman" w:hAnsi="Arial"/>
            <w:bCs w:val="0"/>
            <w:noProof/>
            <w:color w:val="0000FF"/>
            <w:sz w:val="20"/>
            <w:szCs w:val="24"/>
            <w:u w:val="single"/>
            <w:lang w:eastAsia="ru-RU"/>
          </w:rPr>
          <w:t>Третий регистр.</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_Toc506977383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1</w:t>
        </w:r>
        <w:r w:rsidRPr="00F562A3">
          <w:rPr>
            <w:rFonts w:ascii="Arial" w:eastAsia="Times New Roman" w:hAnsi="Arial"/>
            <w:bCs w:val="0"/>
            <w:noProof/>
            <w:webHidden/>
            <w:color w:val="0000FF"/>
            <w:sz w:val="20"/>
            <w:szCs w:val="24"/>
            <w:u w:val="single"/>
            <w:lang w:eastAsia="ru-RU"/>
          </w:rPr>
          <w:fldChar w:fldCharType="end"/>
        </w:r>
      </w:hyperlink>
    </w:p>
    <w:p w14:paraId="2116A4B0" w14:textId="77777777" w:rsidR="00F562A3" w:rsidRPr="00F562A3" w:rsidRDefault="00F562A3" w:rsidP="00F562A3">
      <w:pPr>
        <w:tabs>
          <w:tab w:val="right" w:leader="dot" w:pos="9345"/>
        </w:tabs>
        <w:spacing w:line="240" w:lineRule="auto"/>
        <w:ind w:left="800"/>
        <w:rPr>
          <w:rFonts w:eastAsia="Times New Roman"/>
          <w:bCs w:val="0"/>
          <w:noProof/>
          <w:sz w:val="24"/>
          <w:szCs w:val="24"/>
          <w:lang w:eastAsia="ru-RU"/>
        </w:rPr>
      </w:pPr>
      <w:hyperlink r:id="rId457" w:anchor="_Toc506977384" w:history="1">
        <w:r w:rsidRPr="00F562A3">
          <w:rPr>
            <w:rFonts w:ascii="Arial" w:eastAsia="Times New Roman" w:hAnsi="Arial"/>
            <w:bCs w:val="0"/>
            <w:noProof/>
            <w:color w:val="0000FF"/>
            <w:sz w:val="20"/>
            <w:szCs w:val="24"/>
            <w:u w:val="single"/>
            <w:lang w:eastAsia="ru-RU"/>
          </w:rPr>
          <w:t>Раздел «Остатки ЕГАИС», закладка «Поштучный учет».</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_Toc506977384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1</w:t>
        </w:r>
        <w:r w:rsidRPr="00F562A3">
          <w:rPr>
            <w:rFonts w:ascii="Arial" w:eastAsia="Times New Roman" w:hAnsi="Arial"/>
            <w:bCs w:val="0"/>
            <w:noProof/>
            <w:webHidden/>
            <w:color w:val="0000FF"/>
            <w:sz w:val="20"/>
            <w:szCs w:val="24"/>
            <w:u w:val="single"/>
            <w:lang w:eastAsia="ru-RU"/>
          </w:rPr>
          <w:fldChar w:fldCharType="end"/>
        </w:r>
      </w:hyperlink>
    </w:p>
    <w:p w14:paraId="7CB8BB0B" w14:textId="77777777" w:rsidR="00F562A3" w:rsidRPr="00F562A3" w:rsidRDefault="00F562A3" w:rsidP="00F562A3">
      <w:pPr>
        <w:tabs>
          <w:tab w:val="right" w:leader="dot" w:pos="9345"/>
        </w:tabs>
        <w:spacing w:line="240" w:lineRule="auto"/>
        <w:ind w:left="800"/>
        <w:rPr>
          <w:rFonts w:eastAsia="Times New Roman"/>
          <w:bCs w:val="0"/>
          <w:noProof/>
          <w:sz w:val="24"/>
          <w:szCs w:val="24"/>
          <w:lang w:eastAsia="ru-RU"/>
        </w:rPr>
      </w:pPr>
      <w:hyperlink r:id="rId458" w:anchor="_Toc506977385" w:history="1">
        <w:r w:rsidRPr="00F562A3">
          <w:rPr>
            <w:rFonts w:ascii="Arial" w:eastAsia="Times New Roman" w:hAnsi="Arial"/>
            <w:bCs w:val="0"/>
            <w:noProof/>
            <w:color w:val="0000FF"/>
            <w:sz w:val="20"/>
            <w:szCs w:val="24"/>
            <w:u w:val="single"/>
            <w:lang w:eastAsia="ru-RU"/>
          </w:rPr>
          <w:t>Прием ТТН ЕГАИС 3-го формата с поштучным учетом.</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_Toc506977385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2</w:t>
        </w:r>
        <w:r w:rsidRPr="00F562A3">
          <w:rPr>
            <w:rFonts w:ascii="Arial" w:eastAsia="Times New Roman" w:hAnsi="Arial"/>
            <w:bCs w:val="0"/>
            <w:noProof/>
            <w:webHidden/>
            <w:color w:val="0000FF"/>
            <w:sz w:val="20"/>
            <w:szCs w:val="24"/>
            <w:u w:val="single"/>
            <w:lang w:eastAsia="ru-RU"/>
          </w:rPr>
          <w:fldChar w:fldCharType="end"/>
        </w:r>
      </w:hyperlink>
    </w:p>
    <w:p w14:paraId="55EC88CC" w14:textId="77777777" w:rsidR="00F562A3" w:rsidRPr="00F562A3" w:rsidRDefault="00F562A3" w:rsidP="00F562A3">
      <w:pPr>
        <w:tabs>
          <w:tab w:val="right" w:leader="dot" w:pos="9345"/>
        </w:tabs>
        <w:spacing w:line="240" w:lineRule="auto"/>
        <w:ind w:left="800"/>
        <w:rPr>
          <w:rFonts w:eastAsia="Times New Roman"/>
          <w:bCs w:val="0"/>
          <w:noProof/>
          <w:sz w:val="24"/>
          <w:szCs w:val="24"/>
          <w:lang w:eastAsia="ru-RU"/>
        </w:rPr>
      </w:pPr>
      <w:hyperlink r:id="rId459" w:anchor="_Toc506977386" w:history="1">
        <w:r w:rsidRPr="00F562A3">
          <w:rPr>
            <w:rFonts w:ascii="Arial" w:eastAsia="Times New Roman" w:hAnsi="Arial"/>
            <w:bCs w:val="0"/>
            <w:noProof/>
            <w:color w:val="0000FF"/>
            <w:sz w:val="20"/>
            <w:szCs w:val="24"/>
            <w:u w:val="single"/>
            <w:lang w:eastAsia="ru-RU"/>
          </w:rPr>
          <w:t xml:space="preserve">Списание кодов </w:t>
        </w:r>
        <w:r w:rsidRPr="00F562A3">
          <w:rPr>
            <w:rFonts w:ascii="Arial" w:eastAsia="Times New Roman" w:hAnsi="Arial"/>
            <w:bCs w:val="0"/>
            <w:noProof/>
            <w:color w:val="0000FF"/>
            <w:sz w:val="20"/>
            <w:szCs w:val="24"/>
            <w:u w:val="single"/>
            <w:lang w:val="en-US" w:eastAsia="ru-RU"/>
          </w:rPr>
          <w:t>PDF</w:t>
        </w:r>
        <w:r w:rsidRPr="00F562A3">
          <w:rPr>
            <w:rFonts w:ascii="Arial" w:eastAsia="Times New Roman" w:hAnsi="Arial"/>
            <w:bCs w:val="0"/>
            <w:noProof/>
            <w:color w:val="0000FF"/>
            <w:sz w:val="20"/>
            <w:szCs w:val="24"/>
            <w:u w:val="single"/>
            <w:lang w:eastAsia="ru-RU"/>
          </w:rPr>
          <w:t>417 при формировании кассовых документов.</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_Toc506977386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6</w:t>
        </w:r>
        <w:r w:rsidRPr="00F562A3">
          <w:rPr>
            <w:rFonts w:ascii="Arial" w:eastAsia="Times New Roman" w:hAnsi="Arial"/>
            <w:bCs w:val="0"/>
            <w:noProof/>
            <w:webHidden/>
            <w:color w:val="0000FF"/>
            <w:sz w:val="20"/>
            <w:szCs w:val="24"/>
            <w:u w:val="single"/>
            <w:lang w:eastAsia="ru-RU"/>
          </w:rPr>
          <w:fldChar w:fldCharType="end"/>
        </w:r>
      </w:hyperlink>
    </w:p>
    <w:p w14:paraId="6E48DCA3" w14:textId="77777777" w:rsidR="00F562A3" w:rsidRPr="00F562A3" w:rsidRDefault="00F562A3" w:rsidP="00F562A3">
      <w:pPr>
        <w:tabs>
          <w:tab w:val="right" w:leader="dot" w:pos="9345"/>
        </w:tabs>
        <w:spacing w:line="240" w:lineRule="auto"/>
        <w:ind w:left="800"/>
        <w:rPr>
          <w:rFonts w:eastAsia="Times New Roman"/>
          <w:bCs w:val="0"/>
          <w:noProof/>
          <w:sz w:val="24"/>
          <w:szCs w:val="24"/>
          <w:lang w:eastAsia="ru-RU"/>
        </w:rPr>
      </w:pPr>
      <w:hyperlink r:id="rId460" w:anchor="_Toc506977387" w:history="1">
        <w:r w:rsidRPr="00F562A3">
          <w:rPr>
            <w:rFonts w:ascii="Arial" w:eastAsia="Times New Roman" w:hAnsi="Arial"/>
            <w:bCs w:val="0"/>
            <w:noProof/>
            <w:color w:val="0000FF"/>
            <w:sz w:val="20"/>
            <w:szCs w:val="24"/>
            <w:u w:val="single"/>
            <w:lang w:eastAsia="ru-RU"/>
          </w:rPr>
          <w:t xml:space="preserve">Списание кодов </w:t>
        </w:r>
        <w:r w:rsidRPr="00F562A3">
          <w:rPr>
            <w:rFonts w:ascii="Arial" w:eastAsia="Times New Roman" w:hAnsi="Arial"/>
            <w:bCs w:val="0"/>
            <w:noProof/>
            <w:color w:val="0000FF"/>
            <w:sz w:val="20"/>
            <w:szCs w:val="24"/>
            <w:u w:val="single"/>
            <w:lang w:val="en-US" w:eastAsia="ru-RU"/>
          </w:rPr>
          <w:t>PDF</w:t>
        </w:r>
        <w:r w:rsidRPr="00F562A3">
          <w:rPr>
            <w:rFonts w:ascii="Arial" w:eastAsia="Times New Roman" w:hAnsi="Arial"/>
            <w:bCs w:val="0"/>
            <w:noProof/>
            <w:color w:val="0000FF"/>
            <w:sz w:val="20"/>
            <w:szCs w:val="24"/>
            <w:u w:val="single"/>
            <w:lang w:eastAsia="ru-RU"/>
          </w:rPr>
          <w:t>417 при вскрытии бутылки.</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_Toc506977387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6</w:t>
        </w:r>
        <w:r w:rsidRPr="00F562A3">
          <w:rPr>
            <w:rFonts w:ascii="Arial" w:eastAsia="Times New Roman" w:hAnsi="Arial"/>
            <w:bCs w:val="0"/>
            <w:noProof/>
            <w:webHidden/>
            <w:color w:val="0000FF"/>
            <w:sz w:val="20"/>
            <w:szCs w:val="24"/>
            <w:u w:val="single"/>
            <w:lang w:eastAsia="ru-RU"/>
          </w:rPr>
          <w:fldChar w:fldCharType="end"/>
        </w:r>
      </w:hyperlink>
    </w:p>
    <w:p w14:paraId="7C4553F2" w14:textId="77777777" w:rsidR="00F562A3" w:rsidRPr="00F562A3" w:rsidRDefault="00F562A3" w:rsidP="00F562A3">
      <w:pPr>
        <w:tabs>
          <w:tab w:val="right" w:leader="dot" w:pos="9345"/>
        </w:tabs>
        <w:spacing w:line="240" w:lineRule="auto"/>
        <w:ind w:left="800"/>
        <w:rPr>
          <w:rFonts w:eastAsia="Times New Roman"/>
          <w:bCs w:val="0"/>
          <w:noProof/>
          <w:sz w:val="24"/>
          <w:szCs w:val="24"/>
          <w:lang w:eastAsia="ru-RU"/>
        </w:rPr>
      </w:pPr>
      <w:hyperlink r:id="rId461" w:anchor="_Toc506977388" w:history="1">
        <w:r w:rsidRPr="00F562A3">
          <w:rPr>
            <w:rFonts w:ascii="Arial" w:eastAsia="Times New Roman" w:hAnsi="Arial"/>
            <w:bCs w:val="0"/>
            <w:noProof/>
            <w:color w:val="0000FF"/>
            <w:sz w:val="20"/>
            <w:szCs w:val="24"/>
            <w:u w:val="single"/>
            <w:lang w:eastAsia="ru-RU"/>
          </w:rPr>
          <w:t>Продажа и возврат по основанию товародвижения. Алгоритм подбора справок Б .</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_Toc506977388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6</w:t>
        </w:r>
        <w:r w:rsidRPr="00F562A3">
          <w:rPr>
            <w:rFonts w:ascii="Arial" w:eastAsia="Times New Roman" w:hAnsi="Arial"/>
            <w:bCs w:val="0"/>
            <w:noProof/>
            <w:webHidden/>
            <w:color w:val="0000FF"/>
            <w:sz w:val="20"/>
            <w:szCs w:val="24"/>
            <w:u w:val="single"/>
            <w:lang w:eastAsia="ru-RU"/>
          </w:rPr>
          <w:fldChar w:fldCharType="end"/>
        </w:r>
      </w:hyperlink>
    </w:p>
    <w:p w14:paraId="0AB25923" w14:textId="77777777" w:rsidR="00F562A3" w:rsidRPr="00F562A3" w:rsidRDefault="00F562A3" w:rsidP="00F562A3">
      <w:pPr>
        <w:tabs>
          <w:tab w:val="right" w:leader="dot" w:pos="9345"/>
        </w:tabs>
        <w:spacing w:line="240" w:lineRule="auto"/>
        <w:ind w:left="800"/>
        <w:rPr>
          <w:rFonts w:eastAsia="Times New Roman"/>
          <w:bCs w:val="0"/>
          <w:noProof/>
          <w:sz w:val="24"/>
          <w:szCs w:val="24"/>
          <w:lang w:eastAsia="ru-RU"/>
        </w:rPr>
      </w:pPr>
      <w:hyperlink r:id="rId462" w:anchor="_Toc506977389" w:history="1">
        <w:r w:rsidRPr="00F562A3">
          <w:rPr>
            <w:rFonts w:ascii="Arial" w:eastAsia="Times New Roman" w:hAnsi="Arial"/>
            <w:bCs w:val="0"/>
            <w:noProof/>
            <w:color w:val="0000FF"/>
            <w:sz w:val="20"/>
            <w:szCs w:val="24"/>
            <w:u w:val="single"/>
            <w:lang w:eastAsia="ru-RU"/>
          </w:rPr>
          <w:t>Контроль формирования и отсылки ТТН ЕГАИС при незаполненном поле «Производитель» алкогольного товара.</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_Toc506977389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7</w:t>
        </w:r>
        <w:r w:rsidRPr="00F562A3">
          <w:rPr>
            <w:rFonts w:ascii="Arial" w:eastAsia="Times New Roman" w:hAnsi="Arial"/>
            <w:bCs w:val="0"/>
            <w:noProof/>
            <w:webHidden/>
            <w:color w:val="0000FF"/>
            <w:sz w:val="20"/>
            <w:szCs w:val="24"/>
            <w:u w:val="single"/>
            <w:lang w:eastAsia="ru-RU"/>
          </w:rPr>
          <w:fldChar w:fldCharType="end"/>
        </w:r>
      </w:hyperlink>
    </w:p>
    <w:p w14:paraId="77124EAE" w14:textId="77777777" w:rsidR="00F562A3" w:rsidRPr="00F562A3" w:rsidRDefault="00F562A3" w:rsidP="00F562A3">
      <w:pPr>
        <w:tabs>
          <w:tab w:val="right" w:leader="dot" w:pos="9345"/>
        </w:tabs>
        <w:spacing w:line="240" w:lineRule="auto"/>
        <w:ind w:left="400"/>
        <w:rPr>
          <w:rFonts w:eastAsia="Times New Roman"/>
          <w:bCs w:val="0"/>
          <w:noProof/>
          <w:sz w:val="24"/>
          <w:szCs w:val="24"/>
          <w:lang w:eastAsia="ru-RU"/>
        </w:rPr>
      </w:pPr>
      <w:hyperlink r:id="rId463" w:anchor="_Toc506977390" w:history="1">
        <w:r w:rsidRPr="00F562A3">
          <w:rPr>
            <w:rFonts w:ascii="Arial" w:eastAsia="Times New Roman" w:hAnsi="Arial"/>
            <w:bCs w:val="0"/>
            <w:noProof/>
            <w:color w:val="0000FF"/>
            <w:sz w:val="20"/>
            <w:szCs w:val="24"/>
            <w:u w:val="single"/>
            <w:lang w:eastAsia="ru-RU"/>
          </w:rPr>
          <w:t>Классификатор категорий товаров.</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_Toc506977390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7</w:t>
        </w:r>
        <w:r w:rsidRPr="00F562A3">
          <w:rPr>
            <w:rFonts w:ascii="Arial" w:eastAsia="Times New Roman" w:hAnsi="Arial"/>
            <w:bCs w:val="0"/>
            <w:noProof/>
            <w:webHidden/>
            <w:color w:val="0000FF"/>
            <w:sz w:val="20"/>
            <w:szCs w:val="24"/>
            <w:u w:val="single"/>
            <w:lang w:eastAsia="ru-RU"/>
          </w:rPr>
          <w:fldChar w:fldCharType="end"/>
        </w:r>
      </w:hyperlink>
    </w:p>
    <w:p w14:paraId="1461678B" w14:textId="77777777" w:rsidR="00F562A3" w:rsidRPr="00F562A3" w:rsidRDefault="00F562A3" w:rsidP="00F562A3">
      <w:pPr>
        <w:tabs>
          <w:tab w:val="right" w:leader="dot" w:pos="9345"/>
        </w:tabs>
        <w:spacing w:line="240" w:lineRule="auto"/>
        <w:ind w:left="400"/>
        <w:rPr>
          <w:rFonts w:eastAsia="Times New Roman"/>
          <w:bCs w:val="0"/>
          <w:noProof/>
          <w:sz w:val="24"/>
          <w:szCs w:val="24"/>
          <w:lang w:eastAsia="ru-RU"/>
        </w:rPr>
      </w:pPr>
      <w:hyperlink r:id="rId464" w:anchor="_Toc506977391" w:history="1">
        <w:r w:rsidRPr="00F562A3">
          <w:rPr>
            <w:rFonts w:ascii="Arial" w:eastAsia="Times New Roman" w:hAnsi="Arial"/>
            <w:bCs w:val="0"/>
            <w:noProof/>
            <w:color w:val="0000FF"/>
            <w:sz w:val="20"/>
            <w:szCs w:val="24"/>
            <w:u w:val="single"/>
            <w:lang w:eastAsia="ru-RU"/>
          </w:rPr>
          <w:t>Карточки складского учета.</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_Toc506977391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7</w:t>
        </w:r>
        <w:r w:rsidRPr="00F562A3">
          <w:rPr>
            <w:rFonts w:ascii="Arial" w:eastAsia="Times New Roman" w:hAnsi="Arial"/>
            <w:bCs w:val="0"/>
            <w:noProof/>
            <w:webHidden/>
            <w:color w:val="0000FF"/>
            <w:sz w:val="20"/>
            <w:szCs w:val="24"/>
            <w:u w:val="single"/>
            <w:lang w:eastAsia="ru-RU"/>
          </w:rPr>
          <w:fldChar w:fldCharType="end"/>
        </w:r>
      </w:hyperlink>
    </w:p>
    <w:p w14:paraId="77CDFC8F" w14:textId="77777777" w:rsidR="00F562A3" w:rsidRPr="00F562A3" w:rsidRDefault="00F562A3" w:rsidP="00F562A3">
      <w:pPr>
        <w:tabs>
          <w:tab w:val="right" w:leader="dot" w:pos="9345"/>
        </w:tabs>
        <w:spacing w:line="240" w:lineRule="auto"/>
        <w:ind w:left="800"/>
        <w:rPr>
          <w:rFonts w:eastAsia="Times New Roman"/>
          <w:bCs w:val="0"/>
          <w:noProof/>
          <w:sz w:val="24"/>
          <w:szCs w:val="24"/>
          <w:lang w:eastAsia="ru-RU"/>
        </w:rPr>
      </w:pPr>
      <w:hyperlink r:id="rId465" w:anchor="_Toc506977392" w:history="1">
        <w:r w:rsidRPr="00F562A3">
          <w:rPr>
            <w:rFonts w:ascii="Arial" w:eastAsia="Times New Roman" w:hAnsi="Arial"/>
            <w:bCs w:val="0"/>
            <w:noProof/>
            <w:color w:val="0000FF"/>
            <w:sz w:val="20"/>
            <w:szCs w:val="24"/>
            <w:u w:val="single"/>
            <w:lang w:eastAsia="ru-RU"/>
          </w:rPr>
          <w:t>Копирование параметров ценообразования.</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_Toc506977392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7</w:t>
        </w:r>
        <w:r w:rsidRPr="00F562A3">
          <w:rPr>
            <w:rFonts w:ascii="Arial" w:eastAsia="Times New Roman" w:hAnsi="Arial"/>
            <w:bCs w:val="0"/>
            <w:noProof/>
            <w:webHidden/>
            <w:color w:val="0000FF"/>
            <w:sz w:val="20"/>
            <w:szCs w:val="24"/>
            <w:u w:val="single"/>
            <w:lang w:eastAsia="ru-RU"/>
          </w:rPr>
          <w:fldChar w:fldCharType="end"/>
        </w:r>
      </w:hyperlink>
    </w:p>
    <w:p w14:paraId="345EFB94" w14:textId="77777777" w:rsidR="00F562A3" w:rsidRPr="00F562A3" w:rsidRDefault="00F562A3" w:rsidP="00F562A3">
      <w:pPr>
        <w:tabs>
          <w:tab w:val="right" w:leader="dot" w:pos="9345"/>
        </w:tabs>
        <w:spacing w:line="240" w:lineRule="auto"/>
        <w:ind w:left="800"/>
        <w:rPr>
          <w:rFonts w:eastAsia="Times New Roman"/>
          <w:bCs w:val="0"/>
          <w:noProof/>
          <w:sz w:val="24"/>
          <w:szCs w:val="24"/>
          <w:lang w:eastAsia="ru-RU"/>
        </w:rPr>
      </w:pPr>
      <w:hyperlink r:id="rId466" w:anchor="_Toc506977393" w:history="1">
        <w:r w:rsidRPr="00F562A3">
          <w:rPr>
            <w:rFonts w:ascii="Arial" w:eastAsia="Times New Roman" w:hAnsi="Arial"/>
            <w:bCs w:val="0"/>
            <w:noProof/>
            <w:color w:val="0000FF"/>
            <w:sz w:val="20"/>
            <w:szCs w:val="24"/>
            <w:u w:val="single"/>
            <w:lang w:eastAsia="ru-RU"/>
          </w:rPr>
          <w:t>История цен. Комментарий.</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_Toc506977393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8</w:t>
        </w:r>
        <w:r w:rsidRPr="00F562A3">
          <w:rPr>
            <w:rFonts w:ascii="Arial" w:eastAsia="Times New Roman" w:hAnsi="Arial"/>
            <w:bCs w:val="0"/>
            <w:noProof/>
            <w:webHidden/>
            <w:color w:val="0000FF"/>
            <w:sz w:val="20"/>
            <w:szCs w:val="24"/>
            <w:u w:val="single"/>
            <w:lang w:eastAsia="ru-RU"/>
          </w:rPr>
          <w:fldChar w:fldCharType="end"/>
        </w:r>
      </w:hyperlink>
    </w:p>
    <w:p w14:paraId="3AE61988" w14:textId="77777777" w:rsidR="00F562A3" w:rsidRPr="00F562A3" w:rsidRDefault="00F562A3" w:rsidP="00F562A3">
      <w:pPr>
        <w:tabs>
          <w:tab w:val="right" w:leader="dot" w:pos="9345"/>
        </w:tabs>
        <w:spacing w:line="240" w:lineRule="auto"/>
        <w:ind w:left="400"/>
        <w:rPr>
          <w:rFonts w:eastAsia="Times New Roman"/>
          <w:bCs w:val="0"/>
          <w:noProof/>
          <w:sz w:val="24"/>
          <w:szCs w:val="24"/>
          <w:lang w:eastAsia="ru-RU"/>
        </w:rPr>
      </w:pPr>
      <w:hyperlink r:id="rId467" w:anchor="_Toc506977394" w:history="1">
        <w:r w:rsidRPr="00F562A3">
          <w:rPr>
            <w:rFonts w:ascii="Arial" w:eastAsia="Times New Roman" w:hAnsi="Arial"/>
            <w:bCs w:val="0"/>
            <w:noProof/>
            <w:color w:val="0000FF"/>
            <w:sz w:val="20"/>
            <w:szCs w:val="24"/>
            <w:u w:val="single"/>
            <w:lang w:eastAsia="ru-RU"/>
          </w:rPr>
          <w:t>Документы. Право на изменение номера документа при его создании.</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_Toc506977394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8</w:t>
        </w:r>
        <w:r w:rsidRPr="00F562A3">
          <w:rPr>
            <w:rFonts w:ascii="Arial" w:eastAsia="Times New Roman" w:hAnsi="Arial"/>
            <w:bCs w:val="0"/>
            <w:noProof/>
            <w:webHidden/>
            <w:color w:val="0000FF"/>
            <w:sz w:val="20"/>
            <w:szCs w:val="24"/>
            <w:u w:val="single"/>
            <w:lang w:eastAsia="ru-RU"/>
          </w:rPr>
          <w:fldChar w:fldCharType="end"/>
        </w:r>
      </w:hyperlink>
    </w:p>
    <w:p w14:paraId="286E5C29" w14:textId="77777777" w:rsidR="00F562A3" w:rsidRPr="00F562A3" w:rsidRDefault="00F562A3" w:rsidP="00F562A3">
      <w:pPr>
        <w:tabs>
          <w:tab w:val="right" w:leader="dot" w:pos="9345"/>
        </w:tabs>
        <w:spacing w:line="240" w:lineRule="auto"/>
        <w:ind w:left="400"/>
        <w:rPr>
          <w:rFonts w:eastAsia="Times New Roman"/>
          <w:bCs w:val="0"/>
          <w:noProof/>
          <w:sz w:val="24"/>
          <w:szCs w:val="24"/>
          <w:lang w:eastAsia="ru-RU"/>
        </w:rPr>
      </w:pPr>
      <w:hyperlink r:id="rId468" w:anchor="_Toc506977395" w:history="1">
        <w:r w:rsidRPr="00F562A3">
          <w:rPr>
            <w:rFonts w:ascii="Arial" w:eastAsia="Times New Roman" w:hAnsi="Arial"/>
            <w:bCs w:val="0"/>
            <w:noProof/>
            <w:color w:val="0000FF"/>
            <w:sz w:val="20"/>
            <w:szCs w:val="24"/>
            <w:u w:val="single"/>
            <w:lang w:eastAsia="ru-RU"/>
          </w:rPr>
          <w:t>Приходные накладные. Автоматическая простановка цен из контрактов.</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_Toc506977395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8</w:t>
        </w:r>
        <w:r w:rsidRPr="00F562A3">
          <w:rPr>
            <w:rFonts w:ascii="Arial" w:eastAsia="Times New Roman" w:hAnsi="Arial"/>
            <w:bCs w:val="0"/>
            <w:noProof/>
            <w:webHidden/>
            <w:color w:val="0000FF"/>
            <w:sz w:val="20"/>
            <w:szCs w:val="24"/>
            <w:u w:val="single"/>
            <w:lang w:eastAsia="ru-RU"/>
          </w:rPr>
          <w:fldChar w:fldCharType="end"/>
        </w:r>
      </w:hyperlink>
    </w:p>
    <w:p w14:paraId="2CD25DFF" w14:textId="77777777" w:rsidR="00F562A3" w:rsidRPr="00F562A3" w:rsidRDefault="00F562A3" w:rsidP="00F562A3">
      <w:pPr>
        <w:tabs>
          <w:tab w:val="right" w:leader="dot" w:pos="9345"/>
        </w:tabs>
        <w:spacing w:line="240" w:lineRule="auto"/>
        <w:ind w:left="400"/>
        <w:rPr>
          <w:rFonts w:eastAsia="Times New Roman"/>
          <w:bCs w:val="0"/>
          <w:noProof/>
          <w:sz w:val="24"/>
          <w:szCs w:val="24"/>
          <w:lang w:eastAsia="ru-RU"/>
        </w:rPr>
      </w:pPr>
      <w:hyperlink r:id="rId469" w:anchor="_Toc506977396" w:history="1">
        <w:r w:rsidRPr="00F562A3">
          <w:rPr>
            <w:rFonts w:ascii="Arial" w:eastAsia="Times New Roman" w:hAnsi="Arial"/>
            <w:bCs w:val="0"/>
            <w:noProof/>
            <w:color w:val="0000FF"/>
            <w:sz w:val="20"/>
            <w:szCs w:val="24"/>
            <w:u w:val="single"/>
            <w:lang w:eastAsia="ru-RU"/>
          </w:rPr>
          <w:t>Накладные на перемещение. Беларусь. Наценивание перемещения.</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_Toc506977396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9</w:t>
        </w:r>
        <w:r w:rsidRPr="00F562A3">
          <w:rPr>
            <w:rFonts w:ascii="Arial" w:eastAsia="Times New Roman" w:hAnsi="Arial"/>
            <w:bCs w:val="0"/>
            <w:noProof/>
            <w:webHidden/>
            <w:color w:val="0000FF"/>
            <w:sz w:val="20"/>
            <w:szCs w:val="24"/>
            <w:u w:val="single"/>
            <w:lang w:eastAsia="ru-RU"/>
          </w:rPr>
          <w:fldChar w:fldCharType="end"/>
        </w:r>
      </w:hyperlink>
    </w:p>
    <w:p w14:paraId="1D6CD5F5" w14:textId="77777777" w:rsidR="00F562A3" w:rsidRPr="00F562A3" w:rsidRDefault="00F562A3" w:rsidP="00F562A3">
      <w:pPr>
        <w:tabs>
          <w:tab w:val="right" w:leader="dot" w:pos="9345"/>
        </w:tabs>
        <w:spacing w:line="240" w:lineRule="auto"/>
        <w:ind w:left="400"/>
        <w:rPr>
          <w:rFonts w:eastAsia="Times New Roman"/>
          <w:bCs w:val="0"/>
          <w:noProof/>
          <w:sz w:val="24"/>
          <w:szCs w:val="24"/>
          <w:lang w:eastAsia="ru-RU"/>
        </w:rPr>
      </w:pPr>
      <w:hyperlink r:id="rId470" w:anchor="_Toc506977397" w:history="1">
        <w:r w:rsidRPr="00F562A3">
          <w:rPr>
            <w:rFonts w:ascii="Arial" w:eastAsia="Times New Roman" w:hAnsi="Arial"/>
            <w:bCs w:val="0"/>
            <w:noProof/>
            <w:color w:val="0000FF"/>
            <w:sz w:val="20"/>
            <w:szCs w:val="24"/>
            <w:u w:val="single"/>
            <w:lang w:eastAsia="ru-RU"/>
          </w:rPr>
          <w:t>Акты переоценки. Повторный прием акта по почте.</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_Toc506977397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9</w:t>
        </w:r>
        <w:r w:rsidRPr="00F562A3">
          <w:rPr>
            <w:rFonts w:ascii="Arial" w:eastAsia="Times New Roman" w:hAnsi="Arial"/>
            <w:bCs w:val="0"/>
            <w:noProof/>
            <w:webHidden/>
            <w:color w:val="0000FF"/>
            <w:sz w:val="20"/>
            <w:szCs w:val="24"/>
            <w:u w:val="single"/>
            <w:lang w:eastAsia="ru-RU"/>
          </w:rPr>
          <w:fldChar w:fldCharType="end"/>
        </w:r>
      </w:hyperlink>
    </w:p>
    <w:p w14:paraId="7358D511" w14:textId="77777777" w:rsidR="00F562A3" w:rsidRPr="00F562A3" w:rsidRDefault="00F562A3" w:rsidP="00F562A3">
      <w:pPr>
        <w:tabs>
          <w:tab w:val="right" w:leader="dot" w:pos="9345"/>
        </w:tabs>
        <w:spacing w:line="240" w:lineRule="auto"/>
        <w:ind w:left="400"/>
        <w:rPr>
          <w:rFonts w:eastAsia="Times New Roman"/>
          <w:bCs w:val="0"/>
          <w:noProof/>
          <w:sz w:val="24"/>
          <w:szCs w:val="24"/>
          <w:lang w:eastAsia="ru-RU"/>
        </w:rPr>
      </w:pPr>
      <w:hyperlink r:id="rId471" w:anchor="_Toc506977398" w:history="1">
        <w:r w:rsidRPr="00F562A3">
          <w:rPr>
            <w:rFonts w:ascii="Arial" w:eastAsia="Times New Roman" w:hAnsi="Arial"/>
            <w:bCs w:val="0"/>
            <w:noProof/>
            <w:color w:val="0000FF"/>
            <w:sz w:val="20"/>
            <w:szCs w:val="24"/>
            <w:u w:val="single"/>
            <w:lang w:eastAsia="ru-RU"/>
          </w:rPr>
          <w:t>Контракты с поставщиками. Контракты с клиентами. Обязательства склада. Просмотр и редактирование общих оснований.</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_Toc506977398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9</w:t>
        </w:r>
        <w:r w:rsidRPr="00F562A3">
          <w:rPr>
            <w:rFonts w:ascii="Arial" w:eastAsia="Times New Roman" w:hAnsi="Arial"/>
            <w:bCs w:val="0"/>
            <w:noProof/>
            <w:webHidden/>
            <w:color w:val="0000FF"/>
            <w:sz w:val="20"/>
            <w:szCs w:val="24"/>
            <w:u w:val="single"/>
            <w:lang w:eastAsia="ru-RU"/>
          </w:rPr>
          <w:fldChar w:fldCharType="end"/>
        </w:r>
      </w:hyperlink>
    </w:p>
    <w:p w14:paraId="31F2EECE" w14:textId="77777777" w:rsidR="00F562A3" w:rsidRPr="00F562A3" w:rsidRDefault="00F562A3" w:rsidP="00F562A3">
      <w:pPr>
        <w:tabs>
          <w:tab w:val="right" w:leader="dot" w:pos="9345"/>
        </w:tabs>
        <w:spacing w:line="240" w:lineRule="auto"/>
        <w:ind w:left="400"/>
        <w:rPr>
          <w:rFonts w:eastAsia="Times New Roman"/>
          <w:bCs w:val="0"/>
          <w:noProof/>
          <w:sz w:val="24"/>
          <w:szCs w:val="24"/>
          <w:lang w:eastAsia="ru-RU"/>
        </w:rPr>
      </w:pPr>
      <w:hyperlink r:id="rId472" w:anchor="_Toc506977399" w:history="1">
        <w:r w:rsidRPr="00F562A3">
          <w:rPr>
            <w:rFonts w:ascii="Arial" w:eastAsia="Times New Roman" w:hAnsi="Arial"/>
            <w:bCs w:val="0"/>
            <w:noProof/>
            <w:color w:val="0000FF"/>
            <w:sz w:val="20"/>
            <w:szCs w:val="24"/>
            <w:u w:val="single"/>
            <w:lang w:eastAsia="ru-RU"/>
          </w:rPr>
          <w:t>Контракты с поставщиками. Учет маркетинговых контрактов при подборе цен.</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_Toc506977399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9</w:t>
        </w:r>
        <w:r w:rsidRPr="00F562A3">
          <w:rPr>
            <w:rFonts w:ascii="Arial" w:eastAsia="Times New Roman" w:hAnsi="Arial"/>
            <w:bCs w:val="0"/>
            <w:noProof/>
            <w:webHidden/>
            <w:color w:val="0000FF"/>
            <w:sz w:val="20"/>
            <w:szCs w:val="24"/>
            <w:u w:val="single"/>
            <w:lang w:eastAsia="ru-RU"/>
          </w:rPr>
          <w:fldChar w:fldCharType="end"/>
        </w:r>
      </w:hyperlink>
    </w:p>
    <w:p w14:paraId="4FC0119A" w14:textId="77777777" w:rsidR="00F562A3" w:rsidRPr="00F562A3" w:rsidRDefault="00F562A3" w:rsidP="00F562A3">
      <w:pPr>
        <w:tabs>
          <w:tab w:val="right" w:leader="dot" w:pos="9345"/>
        </w:tabs>
        <w:spacing w:line="240" w:lineRule="auto"/>
        <w:ind w:left="400"/>
        <w:rPr>
          <w:rFonts w:eastAsia="Times New Roman"/>
          <w:bCs w:val="0"/>
          <w:noProof/>
          <w:sz w:val="24"/>
          <w:szCs w:val="24"/>
          <w:lang w:eastAsia="ru-RU"/>
        </w:rPr>
      </w:pPr>
      <w:hyperlink r:id="rId473" w:anchor="_Toc506977400" w:history="1">
        <w:r w:rsidRPr="00F562A3">
          <w:rPr>
            <w:rFonts w:ascii="Arial" w:eastAsia="Times New Roman" w:hAnsi="Arial"/>
            <w:bCs w:val="0"/>
            <w:noProof/>
            <w:color w:val="0000FF"/>
            <w:sz w:val="20"/>
            <w:szCs w:val="24"/>
            <w:u w:val="single"/>
            <w:lang w:eastAsia="ru-RU"/>
          </w:rPr>
          <w:t>Инвентаризационная опись. Контроль ввода в спецификацию исключенных артикулов.</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_Toc506977400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9</w:t>
        </w:r>
        <w:r w:rsidRPr="00F562A3">
          <w:rPr>
            <w:rFonts w:ascii="Arial" w:eastAsia="Times New Roman" w:hAnsi="Arial"/>
            <w:bCs w:val="0"/>
            <w:noProof/>
            <w:webHidden/>
            <w:color w:val="0000FF"/>
            <w:sz w:val="20"/>
            <w:szCs w:val="24"/>
            <w:u w:val="single"/>
            <w:lang w:eastAsia="ru-RU"/>
          </w:rPr>
          <w:fldChar w:fldCharType="end"/>
        </w:r>
      </w:hyperlink>
    </w:p>
    <w:p w14:paraId="167026B3" w14:textId="77777777" w:rsidR="00F562A3" w:rsidRPr="00F562A3" w:rsidRDefault="00F562A3" w:rsidP="00F562A3">
      <w:pPr>
        <w:tabs>
          <w:tab w:val="right" w:leader="dot" w:pos="9345"/>
        </w:tabs>
        <w:spacing w:line="240" w:lineRule="auto"/>
        <w:ind w:left="400"/>
        <w:rPr>
          <w:rFonts w:eastAsia="Times New Roman"/>
          <w:bCs w:val="0"/>
          <w:noProof/>
          <w:sz w:val="24"/>
          <w:szCs w:val="24"/>
          <w:lang w:eastAsia="ru-RU"/>
        </w:rPr>
      </w:pPr>
      <w:hyperlink r:id="rId474" w:anchor="_Toc506977401" w:history="1">
        <w:r w:rsidRPr="00F562A3">
          <w:rPr>
            <w:rFonts w:ascii="Arial" w:eastAsia="Times New Roman" w:hAnsi="Arial"/>
            <w:bCs w:val="0"/>
            <w:noProof/>
            <w:color w:val="0000FF"/>
            <w:sz w:val="20"/>
            <w:szCs w:val="24"/>
            <w:u w:val="single"/>
            <w:lang w:eastAsia="ru-RU"/>
          </w:rPr>
          <w:t>Процесс «Акт разделки ТСД».</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_Toc506977401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10</w:t>
        </w:r>
        <w:r w:rsidRPr="00F562A3">
          <w:rPr>
            <w:rFonts w:ascii="Arial" w:eastAsia="Times New Roman" w:hAnsi="Arial"/>
            <w:bCs w:val="0"/>
            <w:noProof/>
            <w:webHidden/>
            <w:color w:val="0000FF"/>
            <w:sz w:val="20"/>
            <w:szCs w:val="24"/>
            <w:u w:val="single"/>
            <w:lang w:eastAsia="ru-RU"/>
          </w:rPr>
          <w:fldChar w:fldCharType="end"/>
        </w:r>
      </w:hyperlink>
    </w:p>
    <w:p w14:paraId="67896E20" w14:textId="77777777" w:rsidR="00F562A3" w:rsidRPr="00F562A3" w:rsidRDefault="00F562A3" w:rsidP="00F562A3">
      <w:pPr>
        <w:tabs>
          <w:tab w:val="right" w:leader="dot" w:pos="9345"/>
        </w:tabs>
        <w:spacing w:line="240" w:lineRule="auto"/>
        <w:ind w:left="400"/>
        <w:rPr>
          <w:rFonts w:eastAsia="Times New Roman"/>
          <w:bCs w:val="0"/>
          <w:noProof/>
          <w:sz w:val="24"/>
          <w:szCs w:val="24"/>
          <w:lang w:eastAsia="ru-RU"/>
        </w:rPr>
      </w:pPr>
      <w:hyperlink r:id="rId475" w:anchor="_Toc506977402" w:history="1">
        <w:r w:rsidRPr="00F562A3">
          <w:rPr>
            <w:rFonts w:ascii="Arial" w:eastAsia="Times New Roman" w:hAnsi="Arial"/>
            <w:bCs w:val="0"/>
            <w:noProof/>
            <w:color w:val="0000FF"/>
            <w:sz w:val="20"/>
            <w:szCs w:val="24"/>
            <w:u w:val="single"/>
            <w:lang w:eastAsia="ru-RU"/>
          </w:rPr>
          <w:t>Рецепт. Калькуляция. Печать штриховых кодов.</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_Toc506977402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10</w:t>
        </w:r>
        <w:r w:rsidRPr="00F562A3">
          <w:rPr>
            <w:rFonts w:ascii="Arial" w:eastAsia="Times New Roman" w:hAnsi="Arial"/>
            <w:bCs w:val="0"/>
            <w:noProof/>
            <w:webHidden/>
            <w:color w:val="0000FF"/>
            <w:sz w:val="20"/>
            <w:szCs w:val="24"/>
            <w:u w:val="single"/>
            <w:lang w:eastAsia="ru-RU"/>
          </w:rPr>
          <w:fldChar w:fldCharType="end"/>
        </w:r>
      </w:hyperlink>
    </w:p>
    <w:p w14:paraId="1E52BE4F" w14:textId="77777777" w:rsidR="00F562A3" w:rsidRPr="00F562A3" w:rsidRDefault="00F562A3" w:rsidP="00F562A3">
      <w:pPr>
        <w:tabs>
          <w:tab w:val="right" w:leader="dot" w:pos="9345"/>
        </w:tabs>
        <w:spacing w:line="240" w:lineRule="auto"/>
        <w:ind w:left="400"/>
        <w:rPr>
          <w:rFonts w:eastAsia="Times New Roman"/>
          <w:bCs w:val="0"/>
          <w:noProof/>
          <w:sz w:val="24"/>
          <w:szCs w:val="24"/>
          <w:lang w:eastAsia="ru-RU"/>
        </w:rPr>
      </w:pPr>
      <w:hyperlink r:id="rId476" w:anchor="_Toc506977403" w:history="1">
        <w:r w:rsidRPr="00F562A3">
          <w:rPr>
            <w:rFonts w:ascii="Arial" w:eastAsia="Times New Roman" w:hAnsi="Arial"/>
            <w:bCs w:val="0"/>
            <w:noProof/>
            <w:color w:val="0000FF"/>
            <w:sz w:val="20"/>
            <w:szCs w:val="24"/>
            <w:u w:val="single"/>
            <w:lang w:eastAsia="ru-RU"/>
          </w:rPr>
          <w:t>Товарно-транспортная накладная по форме 1-Т. Пункты погрузки и разгрузки.</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_Toc506977403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10</w:t>
        </w:r>
        <w:r w:rsidRPr="00F562A3">
          <w:rPr>
            <w:rFonts w:ascii="Arial" w:eastAsia="Times New Roman" w:hAnsi="Arial"/>
            <w:bCs w:val="0"/>
            <w:noProof/>
            <w:webHidden/>
            <w:color w:val="0000FF"/>
            <w:sz w:val="20"/>
            <w:szCs w:val="24"/>
            <w:u w:val="single"/>
            <w:lang w:eastAsia="ru-RU"/>
          </w:rPr>
          <w:fldChar w:fldCharType="end"/>
        </w:r>
      </w:hyperlink>
    </w:p>
    <w:p w14:paraId="675B99C4" w14:textId="77777777" w:rsidR="00F562A3" w:rsidRPr="00F562A3" w:rsidRDefault="00F562A3" w:rsidP="00F562A3">
      <w:pPr>
        <w:tabs>
          <w:tab w:val="right" w:leader="dot" w:pos="9345"/>
        </w:tabs>
        <w:spacing w:line="240" w:lineRule="auto"/>
        <w:ind w:left="400"/>
        <w:rPr>
          <w:rFonts w:eastAsia="Times New Roman"/>
          <w:bCs w:val="0"/>
          <w:noProof/>
          <w:sz w:val="24"/>
          <w:szCs w:val="24"/>
          <w:lang w:eastAsia="ru-RU"/>
        </w:rPr>
      </w:pPr>
      <w:hyperlink r:id="rId477" w:anchor="_Toc506977404" w:history="1">
        <w:r w:rsidRPr="00F562A3">
          <w:rPr>
            <w:rFonts w:ascii="Arial" w:eastAsia="Times New Roman" w:hAnsi="Arial"/>
            <w:bCs w:val="0"/>
            <w:noProof/>
            <w:color w:val="0000FF"/>
            <w:sz w:val="20"/>
            <w:szCs w:val="24"/>
            <w:u w:val="single"/>
            <w:lang w:eastAsia="ru-RU"/>
          </w:rPr>
          <w:t xml:space="preserve">Выгрузка в кассу по протоколу УКМ4 </w:t>
        </w:r>
        <w:r w:rsidRPr="00F562A3">
          <w:rPr>
            <w:rFonts w:ascii="Arial" w:eastAsia="Times New Roman" w:hAnsi="Arial"/>
            <w:bCs w:val="0"/>
            <w:noProof/>
            <w:color w:val="0000FF"/>
            <w:sz w:val="20"/>
            <w:szCs w:val="24"/>
            <w:u w:val="single"/>
            <w:lang w:val="en-US" w:eastAsia="ru-RU"/>
          </w:rPr>
          <w:t>XML</w:t>
        </w:r>
        <w:r w:rsidRPr="00F562A3">
          <w:rPr>
            <w:rFonts w:ascii="Arial" w:eastAsia="Times New Roman" w:hAnsi="Arial"/>
            <w:bCs w:val="0"/>
            <w:noProof/>
            <w:color w:val="0000FF"/>
            <w:sz w:val="20"/>
            <w:szCs w:val="24"/>
            <w:u w:val="single"/>
            <w:lang w:eastAsia="ru-RU"/>
          </w:rPr>
          <w:t>. Управление выгрузкой налоговых групп.</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_Toc506977404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11</w:t>
        </w:r>
        <w:r w:rsidRPr="00F562A3">
          <w:rPr>
            <w:rFonts w:ascii="Arial" w:eastAsia="Times New Roman" w:hAnsi="Arial"/>
            <w:bCs w:val="0"/>
            <w:noProof/>
            <w:webHidden/>
            <w:color w:val="0000FF"/>
            <w:sz w:val="20"/>
            <w:szCs w:val="24"/>
            <w:u w:val="single"/>
            <w:lang w:eastAsia="ru-RU"/>
          </w:rPr>
          <w:fldChar w:fldCharType="end"/>
        </w:r>
      </w:hyperlink>
    </w:p>
    <w:p w14:paraId="4026CF77" w14:textId="77777777" w:rsidR="00F562A3" w:rsidRPr="00F562A3" w:rsidRDefault="00F562A3" w:rsidP="00F562A3">
      <w:pPr>
        <w:tabs>
          <w:tab w:val="right" w:leader="dot" w:pos="9345"/>
        </w:tabs>
        <w:spacing w:line="240" w:lineRule="auto"/>
        <w:ind w:left="400"/>
        <w:rPr>
          <w:rFonts w:eastAsia="Times New Roman"/>
          <w:bCs w:val="0"/>
          <w:noProof/>
          <w:sz w:val="24"/>
          <w:szCs w:val="24"/>
          <w:lang w:eastAsia="ru-RU"/>
        </w:rPr>
      </w:pPr>
      <w:hyperlink r:id="rId478" w:anchor="_Toc506977405" w:history="1">
        <w:r w:rsidRPr="00F562A3">
          <w:rPr>
            <w:rFonts w:ascii="Arial" w:eastAsia="Times New Roman" w:hAnsi="Arial"/>
            <w:bCs w:val="0"/>
            <w:noProof/>
            <w:color w:val="0000FF"/>
            <w:sz w:val="20"/>
            <w:szCs w:val="24"/>
            <w:u w:val="single"/>
            <w:lang w:eastAsia="ru-RU"/>
          </w:rPr>
          <w:t>Перечень исправленных ошибок и улучшений.</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_Toc506977405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11</w:t>
        </w:r>
        <w:r w:rsidRPr="00F562A3">
          <w:rPr>
            <w:rFonts w:ascii="Arial" w:eastAsia="Times New Roman" w:hAnsi="Arial"/>
            <w:bCs w:val="0"/>
            <w:noProof/>
            <w:webHidden/>
            <w:color w:val="0000FF"/>
            <w:sz w:val="20"/>
            <w:szCs w:val="24"/>
            <w:u w:val="single"/>
            <w:lang w:eastAsia="ru-RU"/>
          </w:rPr>
          <w:fldChar w:fldCharType="end"/>
        </w:r>
      </w:hyperlink>
    </w:p>
    <w:p w14:paraId="2BF1EB36" w14:textId="77777777" w:rsidR="00F562A3" w:rsidRPr="00F562A3" w:rsidRDefault="00F562A3" w:rsidP="00F562A3">
      <w:pPr>
        <w:spacing w:line="240" w:lineRule="auto"/>
        <w:rPr>
          <w:rFonts w:ascii="Arial" w:eastAsia="Times New Roman" w:hAnsi="Arial"/>
          <w:bCs w:val="0"/>
          <w:sz w:val="20"/>
          <w:szCs w:val="24"/>
          <w:lang w:val="en-US" w:eastAsia="ru-RU"/>
        </w:rPr>
      </w:pPr>
      <w:r w:rsidRPr="00F562A3">
        <w:rPr>
          <w:rFonts w:ascii="Arial" w:eastAsia="Times New Roman" w:hAnsi="Arial"/>
          <w:bCs w:val="0"/>
          <w:sz w:val="20"/>
          <w:szCs w:val="24"/>
          <w:lang w:eastAsia="ru-RU"/>
        </w:rPr>
        <w:fldChar w:fldCharType="end"/>
      </w:r>
    </w:p>
    <w:p w14:paraId="7AD94E6E"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277" w:name="_Toc506977382"/>
      <w:r w:rsidRPr="00F562A3">
        <w:rPr>
          <w:rFonts w:ascii="Arial" w:eastAsia="Times New Roman" w:hAnsi="Arial" w:cs="Arial"/>
          <w:sz w:val="24"/>
          <w:szCs w:val="26"/>
          <w:lang w:eastAsia="ru-RU"/>
        </w:rPr>
        <w:t>ЕГАИС</w:t>
      </w:r>
      <w:bookmarkEnd w:id="277"/>
    </w:p>
    <w:p w14:paraId="7DA2CDAA" w14:textId="77777777" w:rsidR="00F562A3" w:rsidRPr="00F562A3" w:rsidRDefault="00F562A3" w:rsidP="00F562A3">
      <w:pPr>
        <w:spacing w:before="240" w:after="60" w:line="240" w:lineRule="auto"/>
        <w:outlineLvl w:val="4"/>
        <w:rPr>
          <w:rFonts w:ascii="Arial" w:eastAsia="Times New Roman" w:hAnsi="Arial"/>
          <w:iCs/>
          <w:sz w:val="22"/>
          <w:szCs w:val="26"/>
          <w:lang w:eastAsia="ru-RU"/>
        </w:rPr>
      </w:pPr>
      <w:bookmarkStart w:id="278" w:name="_Toc506977383"/>
      <w:r w:rsidRPr="00F562A3">
        <w:rPr>
          <w:rFonts w:ascii="Arial" w:eastAsia="Times New Roman" w:hAnsi="Arial"/>
          <w:iCs/>
          <w:sz w:val="22"/>
          <w:szCs w:val="26"/>
          <w:lang w:eastAsia="ru-RU"/>
        </w:rPr>
        <w:t>Третий регистр.</w:t>
      </w:r>
      <w:bookmarkEnd w:id="278"/>
    </w:p>
    <w:p w14:paraId="69B8EEC3" w14:textId="77777777" w:rsidR="00F562A3" w:rsidRPr="00F562A3" w:rsidRDefault="00F562A3" w:rsidP="00F562A3">
      <w:pPr>
        <w:spacing w:line="240" w:lineRule="auto"/>
        <w:rPr>
          <w:rFonts w:ascii="Arial" w:eastAsia="Times New Roman" w:hAnsi="Arial"/>
          <w:bCs w:val="0"/>
          <w:sz w:val="20"/>
          <w:szCs w:val="24"/>
          <w:lang w:eastAsia="ru-RU"/>
        </w:rPr>
      </w:pPr>
    </w:p>
    <w:p w14:paraId="76ACA05A"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Под третьим регистром в ЕГАИС понимается перечень кодов </w:t>
      </w:r>
      <w:r w:rsidRPr="00F562A3">
        <w:rPr>
          <w:rFonts w:ascii="Arial" w:eastAsia="Times New Roman" w:hAnsi="Arial"/>
          <w:bCs w:val="0"/>
          <w:sz w:val="20"/>
          <w:szCs w:val="24"/>
          <w:lang w:val="en-US" w:eastAsia="ru-RU"/>
        </w:rPr>
        <w:t>PDF</w:t>
      </w:r>
      <w:r w:rsidRPr="00F562A3">
        <w:rPr>
          <w:rFonts w:ascii="Arial" w:eastAsia="Times New Roman" w:hAnsi="Arial"/>
          <w:bCs w:val="0"/>
          <w:sz w:val="20"/>
          <w:szCs w:val="24"/>
          <w:lang w:eastAsia="ru-RU"/>
        </w:rPr>
        <w:t xml:space="preserve">417 маркированной алкогольной продукции, имеющейся в наличии в торговом предприятии и поступившей с признаком поштучного учета. Признак поштучного учета партии маркированного алкоголя определяется косвенным образом по совпадению количества поступившего товара с количеством кодов </w:t>
      </w:r>
      <w:r w:rsidRPr="00F562A3">
        <w:rPr>
          <w:rFonts w:ascii="Arial" w:eastAsia="Times New Roman" w:hAnsi="Arial"/>
          <w:bCs w:val="0"/>
          <w:sz w:val="20"/>
          <w:szCs w:val="24"/>
          <w:lang w:val="en-US" w:eastAsia="ru-RU"/>
        </w:rPr>
        <w:t>PDF</w:t>
      </w:r>
      <w:r w:rsidRPr="00F562A3">
        <w:rPr>
          <w:rFonts w:ascii="Arial" w:eastAsia="Times New Roman" w:hAnsi="Arial"/>
          <w:bCs w:val="0"/>
          <w:sz w:val="20"/>
          <w:szCs w:val="24"/>
          <w:lang w:eastAsia="ru-RU"/>
        </w:rPr>
        <w:t xml:space="preserve">417, зарегистрированных в ТТН ЕГАИС на приход. Если количество в строке ТТН и количество кодов </w:t>
      </w:r>
      <w:r w:rsidRPr="00F562A3">
        <w:rPr>
          <w:rFonts w:ascii="Arial" w:eastAsia="Times New Roman" w:hAnsi="Arial"/>
          <w:bCs w:val="0"/>
          <w:sz w:val="20"/>
          <w:szCs w:val="24"/>
          <w:lang w:val="en-US" w:eastAsia="ru-RU"/>
        </w:rPr>
        <w:t>PDF</w:t>
      </w:r>
      <w:r w:rsidRPr="00F562A3">
        <w:rPr>
          <w:rFonts w:ascii="Arial" w:eastAsia="Times New Roman" w:hAnsi="Arial"/>
          <w:bCs w:val="0"/>
          <w:sz w:val="20"/>
          <w:szCs w:val="24"/>
          <w:lang w:eastAsia="ru-RU"/>
        </w:rPr>
        <w:t xml:space="preserve">417 для этой строки в ТТН ЕГАИС совпадают, то ЕГАИС помещает такой товар на третий регистр, то есть сохраняет на третьем регистре весь перечень кодов </w:t>
      </w:r>
      <w:r w:rsidRPr="00F562A3">
        <w:rPr>
          <w:rFonts w:ascii="Arial" w:eastAsia="Times New Roman" w:hAnsi="Arial"/>
          <w:bCs w:val="0"/>
          <w:sz w:val="20"/>
          <w:szCs w:val="24"/>
          <w:lang w:val="en-US" w:eastAsia="ru-RU"/>
        </w:rPr>
        <w:t>PDF</w:t>
      </w:r>
      <w:r w:rsidRPr="00F562A3">
        <w:rPr>
          <w:rFonts w:ascii="Arial" w:eastAsia="Times New Roman" w:hAnsi="Arial"/>
          <w:bCs w:val="0"/>
          <w:sz w:val="20"/>
          <w:szCs w:val="24"/>
          <w:lang w:eastAsia="ru-RU"/>
        </w:rPr>
        <w:t>417 этого товара. По мере реализации или другого выбытия такого товара происходит выбытие соответствующих кодов из списка кодов третьего регистра.</w:t>
      </w:r>
    </w:p>
    <w:p w14:paraId="5790A404" w14:textId="77777777" w:rsidR="00F562A3" w:rsidRPr="00F562A3" w:rsidRDefault="00F562A3" w:rsidP="00F562A3">
      <w:pPr>
        <w:spacing w:line="240" w:lineRule="auto"/>
        <w:rPr>
          <w:rFonts w:ascii="Arial" w:eastAsia="Times New Roman" w:hAnsi="Arial"/>
          <w:bCs w:val="0"/>
          <w:sz w:val="20"/>
          <w:szCs w:val="24"/>
          <w:lang w:eastAsia="ru-RU"/>
        </w:rPr>
      </w:pPr>
    </w:p>
    <w:p w14:paraId="62F10917"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одной и той же ТТН ЕГАИС могут быть товары как поштучного, так и партионного учета, в том числе один и тот же товар с одним и тем же кодом алкогольной продукции может прийти с разными справкам РФУ2: по одним справкам с поштучным учетом, по другим - с партионным учетом.</w:t>
      </w:r>
    </w:p>
    <w:p w14:paraId="53F696D0" w14:textId="77777777" w:rsidR="00F562A3" w:rsidRPr="00F562A3" w:rsidRDefault="00F562A3" w:rsidP="00F562A3">
      <w:pPr>
        <w:spacing w:line="240" w:lineRule="auto"/>
        <w:rPr>
          <w:rFonts w:ascii="Arial" w:eastAsia="Times New Roman" w:hAnsi="Arial"/>
          <w:bCs w:val="0"/>
          <w:sz w:val="20"/>
          <w:szCs w:val="24"/>
          <w:lang w:eastAsia="ru-RU"/>
        </w:rPr>
      </w:pPr>
    </w:p>
    <w:p w14:paraId="36049323" w14:textId="77777777" w:rsidR="00F562A3" w:rsidRPr="00F562A3" w:rsidRDefault="00F562A3" w:rsidP="00F562A3">
      <w:pPr>
        <w:spacing w:before="240" w:after="60" w:line="240" w:lineRule="auto"/>
        <w:outlineLvl w:val="4"/>
        <w:rPr>
          <w:rFonts w:ascii="Arial" w:eastAsia="Times New Roman" w:hAnsi="Arial"/>
          <w:iCs/>
          <w:sz w:val="22"/>
          <w:szCs w:val="26"/>
          <w:lang w:eastAsia="ru-RU"/>
        </w:rPr>
      </w:pPr>
      <w:bookmarkStart w:id="279" w:name="_Toc506977384"/>
      <w:r w:rsidRPr="00F562A3">
        <w:rPr>
          <w:rFonts w:ascii="Arial" w:eastAsia="Times New Roman" w:hAnsi="Arial"/>
          <w:iCs/>
          <w:sz w:val="22"/>
          <w:szCs w:val="26"/>
          <w:lang w:eastAsia="ru-RU"/>
        </w:rPr>
        <w:t>Раздел «Остатки ЕГАИС», закладка «Поштучный учет».</w:t>
      </w:r>
      <w:bookmarkEnd w:id="279"/>
    </w:p>
    <w:p w14:paraId="688D7CEE" w14:textId="77777777" w:rsidR="00F562A3" w:rsidRPr="00F562A3" w:rsidRDefault="00F562A3" w:rsidP="00F562A3">
      <w:pPr>
        <w:spacing w:line="240" w:lineRule="auto"/>
        <w:rPr>
          <w:rFonts w:ascii="Arial" w:eastAsia="Times New Roman" w:hAnsi="Arial"/>
          <w:bCs w:val="0"/>
          <w:sz w:val="20"/>
          <w:szCs w:val="24"/>
          <w:lang w:eastAsia="ru-RU"/>
        </w:rPr>
      </w:pPr>
    </w:p>
    <w:p w14:paraId="16FEA0C9"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ЕГАИС дает возможность получить состояние третьего регистра для конкретной справки РФУ2. Чтобы получить из ЕГАИС весь список кодов </w:t>
      </w:r>
      <w:r w:rsidRPr="00F562A3">
        <w:rPr>
          <w:rFonts w:ascii="Arial" w:eastAsia="Times New Roman" w:hAnsi="Arial"/>
          <w:bCs w:val="0"/>
          <w:sz w:val="20"/>
          <w:szCs w:val="24"/>
          <w:lang w:val="en-US" w:eastAsia="ru-RU"/>
        </w:rPr>
        <w:t>PDF</w:t>
      </w:r>
      <w:r w:rsidRPr="00F562A3">
        <w:rPr>
          <w:rFonts w:ascii="Arial" w:eastAsia="Times New Roman" w:hAnsi="Arial"/>
          <w:bCs w:val="0"/>
          <w:sz w:val="20"/>
          <w:szCs w:val="24"/>
          <w:lang w:eastAsia="ru-RU"/>
        </w:rPr>
        <w:t>417 третьего регистра, необходимо знать весь перечень справок РФУ2, по которым имеется положительный остаток на первом регистре, и для каждой из них сформировать запрос в ЕГАИС. По этой причине при получении состояния третьего регистра из ЕГАИС нельзя назвать время, для которого этот остаток был актуален. Для разных справок РФУ2 время получения данных будет разным.</w:t>
      </w:r>
    </w:p>
    <w:p w14:paraId="416B0F31" w14:textId="77777777" w:rsidR="00F562A3" w:rsidRPr="00F562A3" w:rsidRDefault="00F562A3" w:rsidP="00F562A3">
      <w:pPr>
        <w:spacing w:line="240" w:lineRule="auto"/>
        <w:rPr>
          <w:rFonts w:ascii="Arial" w:eastAsia="Times New Roman" w:hAnsi="Arial"/>
          <w:bCs w:val="0"/>
          <w:sz w:val="20"/>
          <w:szCs w:val="24"/>
          <w:lang w:eastAsia="ru-RU"/>
        </w:rPr>
      </w:pPr>
    </w:p>
    <w:p w14:paraId="4332B247" w14:textId="77777777" w:rsidR="00F562A3" w:rsidRPr="00F562A3" w:rsidRDefault="00F562A3" w:rsidP="00F562A3">
      <w:pPr>
        <w:spacing w:line="240" w:lineRule="auto"/>
        <w:rPr>
          <w:rFonts w:ascii="Arial" w:eastAsia="Times New Roman" w:hAnsi="Arial"/>
          <w:bCs w:val="0"/>
          <w:sz w:val="20"/>
          <w:szCs w:val="24"/>
          <w:lang w:val="en-US" w:eastAsia="ru-RU"/>
        </w:rPr>
      </w:pPr>
      <w:r w:rsidRPr="00F562A3">
        <w:rPr>
          <w:rFonts w:ascii="Arial" w:eastAsia="Times New Roman" w:hAnsi="Arial"/>
          <w:bCs w:val="0"/>
          <w:sz w:val="20"/>
          <w:szCs w:val="24"/>
          <w:lang w:eastAsia="ru-RU"/>
        </w:rPr>
        <w:t>В разделе «Остатки ЕГАИС» добавлен закладка «Поштучный учет» для отображения остатков третьего регистра ЕГАИС и остатков на третьем регистре по результатам собственного учета, а также для сравнения результатов собственного учета и учета ЕГАИС.</w:t>
      </w:r>
    </w:p>
    <w:p w14:paraId="0AEE21B7" w14:textId="77777777" w:rsidR="00F562A3" w:rsidRPr="00F562A3" w:rsidRDefault="00F562A3" w:rsidP="00F562A3">
      <w:pPr>
        <w:spacing w:line="240" w:lineRule="auto"/>
        <w:rPr>
          <w:rFonts w:ascii="Arial" w:eastAsia="Times New Roman" w:hAnsi="Arial"/>
          <w:bCs w:val="0"/>
          <w:sz w:val="20"/>
          <w:szCs w:val="24"/>
          <w:lang w:val="en-US" w:eastAsia="ru-RU"/>
        </w:rPr>
      </w:pPr>
    </w:p>
    <w:p w14:paraId="6C902DBD" w14:textId="77777777" w:rsidR="00F562A3" w:rsidRPr="00F562A3" w:rsidRDefault="00F562A3" w:rsidP="00F562A3">
      <w:pPr>
        <w:spacing w:line="240" w:lineRule="auto"/>
        <w:rPr>
          <w:rFonts w:ascii="Arial" w:eastAsia="Times New Roman" w:hAnsi="Arial"/>
          <w:bCs w:val="0"/>
          <w:sz w:val="20"/>
          <w:szCs w:val="24"/>
          <w:lang w:val="en-US" w:eastAsia="ru-RU"/>
        </w:rPr>
      </w:pPr>
      <w:r w:rsidRPr="00F562A3">
        <w:rPr>
          <w:rFonts w:ascii="Arial" w:eastAsia="Times New Roman" w:hAnsi="Arial"/>
          <w:bCs w:val="0"/>
          <w:noProof/>
          <w:sz w:val="20"/>
          <w:szCs w:val="24"/>
          <w:lang w:val="en-US" w:eastAsia="ru-RU"/>
        </w:rPr>
        <w:drawing>
          <wp:inline distT="0" distB="0" distL="0" distR="0" wp14:anchorId="708786A6" wp14:editId="1A458478">
            <wp:extent cx="5934075" cy="2295525"/>
            <wp:effectExtent l="0" t="0" r="9525" b="9525"/>
            <wp:docPr id="225" name="Рисунок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5934075" cy="2295525"/>
                    </a:xfrm>
                    <a:prstGeom prst="rect">
                      <a:avLst/>
                    </a:prstGeom>
                    <a:noFill/>
                    <a:ln>
                      <a:noFill/>
                    </a:ln>
                  </pic:spPr>
                </pic:pic>
              </a:graphicData>
            </a:graphic>
          </wp:inline>
        </w:drawing>
      </w:r>
    </w:p>
    <w:p w14:paraId="723797B4" w14:textId="77777777" w:rsidR="00F562A3" w:rsidRPr="00F562A3" w:rsidRDefault="00F562A3" w:rsidP="00F562A3">
      <w:pPr>
        <w:spacing w:line="240" w:lineRule="auto"/>
        <w:rPr>
          <w:rFonts w:ascii="Arial" w:eastAsia="Times New Roman" w:hAnsi="Arial"/>
          <w:bCs w:val="0"/>
          <w:sz w:val="20"/>
          <w:szCs w:val="24"/>
          <w:lang w:val="en-US" w:eastAsia="ru-RU"/>
        </w:rPr>
      </w:pPr>
    </w:p>
    <w:p w14:paraId="59C3D1E5"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Опция «В наличии по собственному учету» позволяет посмотреть список кодов </w:t>
      </w:r>
      <w:r w:rsidRPr="00F562A3">
        <w:rPr>
          <w:rFonts w:ascii="Arial" w:eastAsia="Times New Roman" w:hAnsi="Arial"/>
          <w:bCs w:val="0"/>
          <w:sz w:val="20"/>
          <w:szCs w:val="24"/>
          <w:lang w:val="en-US" w:eastAsia="ru-RU"/>
        </w:rPr>
        <w:t>PDF</w:t>
      </w:r>
      <w:r w:rsidRPr="00F562A3">
        <w:rPr>
          <w:rFonts w:ascii="Arial" w:eastAsia="Times New Roman" w:hAnsi="Arial"/>
          <w:bCs w:val="0"/>
          <w:sz w:val="20"/>
          <w:szCs w:val="24"/>
          <w:lang w:eastAsia="ru-RU"/>
        </w:rPr>
        <w:t>417, которые находятся в списке кодов в собственной таблице остатков по третьему регистру. Остатки по собственному учету формируются при приходе ТТН ЕГАИС с данными поштучного учета и списываются по результатам кассовой реализации. Дата последнего движения показывается в колонке «Движение по собственному учету». Номер ТТН, по которой поступили коды, показывается в колонке «По ТТН».</w:t>
      </w:r>
    </w:p>
    <w:p w14:paraId="4858219F" w14:textId="77777777" w:rsidR="00F562A3" w:rsidRPr="00F562A3" w:rsidRDefault="00F562A3" w:rsidP="00F562A3">
      <w:pPr>
        <w:spacing w:line="240" w:lineRule="auto"/>
        <w:rPr>
          <w:rFonts w:ascii="Arial" w:eastAsia="Times New Roman" w:hAnsi="Arial"/>
          <w:bCs w:val="0"/>
          <w:sz w:val="20"/>
          <w:szCs w:val="24"/>
          <w:lang w:eastAsia="ru-RU"/>
        </w:rPr>
      </w:pPr>
    </w:p>
    <w:p w14:paraId="780EAC05"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При поступлении товаров поштучного учета, коды </w:t>
      </w:r>
      <w:r w:rsidRPr="00F562A3">
        <w:rPr>
          <w:rFonts w:ascii="Arial" w:eastAsia="Times New Roman" w:hAnsi="Arial"/>
          <w:bCs w:val="0"/>
          <w:sz w:val="20"/>
          <w:szCs w:val="24"/>
          <w:lang w:val="en-US" w:eastAsia="ru-RU"/>
        </w:rPr>
        <w:t>PDF</w:t>
      </w:r>
      <w:r w:rsidRPr="00F562A3">
        <w:rPr>
          <w:rFonts w:ascii="Arial" w:eastAsia="Times New Roman" w:hAnsi="Arial"/>
          <w:bCs w:val="0"/>
          <w:sz w:val="20"/>
          <w:szCs w:val="24"/>
          <w:lang w:eastAsia="ru-RU"/>
        </w:rPr>
        <w:t xml:space="preserve">417 добавляются в таблицу остатков третьего регистра, а при кассовой реализации не удаляются из таблицы, а помечаются выбывшими. Это позволяет при возврате товаров определять регистр, на который следует делать возврат – на регистр торгового зала (второй регистр), где товар находится без учета кодов </w:t>
      </w:r>
      <w:r w:rsidRPr="00F562A3">
        <w:rPr>
          <w:rFonts w:ascii="Arial" w:eastAsia="Times New Roman" w:hAnsi="Arial"/>
          <w:bCs w:val="0"/>
          <w:sz w:val="20"/>
          <w:szCs w:val="24"/>
          <w:lang w:val="en-US" w:eastAsia="ru-RU"/>
        </w:rPr>
        <w:t>PDF</w:t>
      </w:r>
      <w:r w:rsidRPr="00F562A3">
        <w:rPr>
          <w:rFonts w:ascii="Arial" w:eastAsia="Times New Roman" w:hAnsi="Arial"/>
          <w:bCs w:val="0"/>
          <w:sz w:val="20"/>
          <w:szCs w:val="24"/>
          <w:lang w:eastAsia="ru-RU"/>
        </w:rPr>
        <w:t>417, или на третий регистр.</w:t>
      </w:r>
    </w:p>
    <w:p w14:paraId="65EA4528" w14:textId="77777777" w:rsidR="00F562A3" w:rsidRPr="00F562A3" w:rsidRDefault="00F562A3" w:rsidP="00F562A3">
      <w:pPr>
        <w:spacing w:line="240" w:lineRule="auto"/>
        <w:rPr>
          <w:rFonts w:ascii="Arial" w:eastAsia="Times New Roman" w:hAnsi="Arial"/>
          <w:bCs w:val="0"/>
          <w:sz w:val="20"/>
          <w:szCs w:val="24"/>
          <w:lang w:eastAsia="ru-RU"/>
        </w:rPr>
      </w:pPr>
    </w:p>
    <w:p w14:paraId="676C0DC9"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Выбывшие марки можно посмотреть только указав значение кода марки, например сканированием  кода </w:t>
      </w:r>
      <w:r w:rsidRPr="00F562A3">
        <w:rPr>
          <w:rFonts w:ascii="Arial" w:eastAsia="Times New Roman" w:hAnsi="Arial"/>
          <w:bCs w:val="0"/>
          <w:sz w:val="20"/>
          <w:szCs w:val="24"/>
          <w:lang w:val="en-US" w:eastAsia="ru-RU"/>
        </w:rPr>
        <w:t>PDF</w:t>
      </w:r>
      <w:r w:rsidRPr="00F562A3">
        <w:rPr>
          <w:rFonts w:ascii="Arial" w:eastAsia="Times New Roman" w:hAnsi="Arial"/>
          <w:bCs w:val="0"/>
          <w:sz w:val="20"/>
          <w:szCs w:val="24"/>
          <w:lang w:eastAsia="ru-RU"/>
        </w:rPr>
        <w:t xml:space="preserve">417, или при выборе опции фильтра «РФУ2», или «по ТТН», то есть при указании справки РФУ2 (справки Б) или ТТН ЕГАИС. Это ограничивает количество кодов </w:t>
      </w:r>
      <w:r w:rsidRPr="00F562A3">
        <w:rPr>
          <w:rFonts w:ascii="Arial" w:eastAsia="Times New Roman" w:hAnsi="Arial"/>
          <w:bCs w:val="0"/>
          <w:sz w:val="20"/>
          <w:szCs w:val="24"/>
          <w:lang w:val="en-US" w:eastAsia="ru-RU"/>
        </w:rPr>
        <w:t>PDF</w:t>
      </w:r>
      <w:r w:rsidRPr="00F562A3">
        <w:rPr>
          <w:rFonts w:ascii="Arial" w:eastAsia="Times New Roman" w:hAnsi="Arial"/>
          <w:bCs w:val="0"/>
          <w:sz w:val="20"/>
          <w:szCs w:val="24"/>
          <w:lang w:eastAsia="ru-RU"/>
        </w:rPr>
        <w:t xml:space="preserve">417 для показа в таблице, поскольку со временем количество таких кодов может стать большим. </w:t>
      </w:r>
    </w:p>
    <w:p w14:paraId="3759B455" w14:textId="77777777" w:rsidR="00F562A3" w:rsidRPr="00F562A3" w:rsidRDefault="00F562A3" w:rsidP="00F562A3">
      <w:pPr>
        <w:spacing w:line="240" w:lineRule="auto"/>
        <w:rPr>
          <w:rFonts w:ascii="Arial" w:eastAsia="Times New Roman" w:hAnsi="Arial"/>
          <w:bCs w:val="0"/>
          <w:sz w:val="20"/>
          <w:szCs w:val="24"/>
          <w:lang w:eastAsia="ru-RU"/>
        </w:rPr>
      </w:pPr>
    </w:p>
    <w:p w14:paraId="0767F254"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Выбывшие марки будут иметь пустое значение флага «В наличии по собственному учету».</w:t>
      </w:r>
    </w:p>
    <w:p w14:paraId="39C84500" w14:textId="77777777" w:rsidR="00F562A3" w:rsidRPr="00F562A3" w:rsidRDefault="00F562A3" w:rsidP="00F562A3">
      <w:pPr>
        <w:spacing w:line="240" w:lineRule="auto"/>
        <w:rPr>
          <w:rFonts w:ascii="Arial" w:eastAsia="Times New Roman" w:hAnsi="Arial"/>
          <w:bCs w:val="0"/>
          <w:sz w:val="20"/>
          <w:szCs w:val="24"/>
          <w:lang w:eastAsia="ru-RU"/>
        </w:rPr>
      </w:pPr>
    </w:p>
    <w:p w14:paraId="530BEB96"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Опция «В наличии на регистре №3 ЕГАИС» позволяет посмотреть перечень марок, которые ЕГАИС учел на третьем регистре. В поле «Получено из ЕГАИС» показывается дата получения информации из ЕГАИС. Время получения не указывается, поскольку процесс получения информации растянут во времени.</w:t>
      </w:r>
    </w:p>
    <w:p w14:paraId="0B59CA7D" w14:textId="77777777" w:rsidR="00F562A3" w:rsidRPr="00F562A3" w:rsidRDefault="00F562A3" w:rsidP="00F562A3">
      <w:pPr>
        <w:spacing w:line="240" w:lineRule="auto"/>
        <w:rPr>
          <w:rFonts w:ascii="Arial" w:eastAsia="Times New Roman" w:hAnsi="Arial"/>
          <w:bCs w:val="0"/>
          <w:sz w:val="20"/>
          <w:szCs w:val="24"/>
          <w:lang w:eastAsia="ru-RU"/>
        </w:rPr>
      </w:pPr>
    </w:p>
    <w:p w14:paraId="0EB9CD98"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Опция «В наличии в обоих списках» показывает коды, как числящиеся на остатках ЕГАИС, так и на остатках собственного учета. При этом несовпадения в учете отражаются цветом строк.</w:t>
      </w:r>
    </w:p>
    <w:p w14:paraId="0910EBD5" w14:textId="77777777" w:rsidR="00F562A3" w:rsidRPr="00F562A3" w:rsidRDefault="00F562A3" w:rsidP="00F562A3">
      <w:pPr>
        <w:spacing w:line="240" w:lineRule="auto"/>
        <w:rPr>
          <w:rFonts w:ascii="Arial" w:eastAsia="Times New Roman" w:hAnsi="Arial"/>
          <w:bCs w:val="0"/>
          <w:sz w:val="20"/>
          <w:szCs w:val="24"/>
          <w:lang w:eastAsia="ru-RU"/>
        </w:rPr>
      </w:pPr>
    </w:p>
    <w:p w14:paraId="6933F2EA"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Опция «Расхождение собственного учета и ЕГАИС» показывает только те коды, которые есть только на собственном учете или только на учете ЕГАИС.</w:t>
      </w:r>
    </w:p>
    <w:p w14:paraId="08FADF1E" w14:textId="77777777" w:rsidR="00F562A3" w:rsidRPr="00F562A3" w:rsidRDefault="00F562A3" w:rsidP="00F562A3">
      <w:pPr>
        <w:spacing w:line="240" w:lineRule="auto"/>
        <w:rPr>
          <w:rFonts w:ascii="Arial" w:eastAsia="Times New Roman" w:hAnsi="Arial"/>
          <w:bCs w:val="0"/>
          <w:sz w:val="20"/>
          <w:szCs w:val="24"/>
          <w:lang w:eastAsia="ru-RU"/>
        </w:rPr>
      </w:pPr>
    </w:p>
    <w:p w14:paraId="1B4E28CA"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При анализе расхождений в учете необходимо принимать во внимание объективное несовпадение собственного учета и данных о состоянии учета в ЕГАИС из-за разной актуальности собственного учета и данных ЕГАИС.</w:t>
      </w:r>
    </w:p>
    <w:p w14:paraId="207F8B47" w14:textId="77777777" w:rsidR="00F562A3" w:rsidRPr="00F562A3" w:rsidRDefault="00F562A3" w:rsidP="00F562A3">
      <w:pPr>
        <w:spacing w:line="240" w:lineRule="auto"/>
        <w:rPr>
          <w:rFonts w:ascii="Arial" w:eastAsia="Times New Roman" w:hAnsi="Arial"/>
          <w:bCs w:val="0"/>
          <w:sz w:val="20"/>
          <w:szCs w:val="24"/>
          <w:lang w:eastAsia="ru-RU"/>
        </w:rPr>
      </w:pPr>
    </w:p>
    <w:p w14:paraId="580ED79E" w14:textId="77777777" w:rsidR="00F562A3" w:rsidRPr="00F562A3" w:rsidRDefault="00F562A3" w:rsidP="00F562A3">
      <w:pPr>
        <w:spacing w:before="240" w:after="60" w:line="240" w:lineRule="auto"/>
        <w:outlineLvl w:val="4"/>
        <w:rPr>
          <w:rFonts w:ascii="Arial" w:eastAsia="Times New Roman" w:hAnsi="Arial"/>
          <w:iCs/>
          <w:sz w:val="22"/>
          <w:szCs w:val="26"/>
          <w:lang w:eastAsia="ru-RU"/>
        </w:rPr>
      </w:pPr>
      <w:bookmarkStart w:id="280" w:name="_Toc506977385"/>
      <w:r w:rsidRPr="00F562A3">
        <w:rPr>
          <w:rFonts w:ascii="Arial" w:eastAsia="Times New Roman" w:hAnsi="Arial"/>
          <w:iCs/>
          <w:sz w:val="22"/>
          <w:szCs w:val="26"/>
          <w:lang w:eastAsia="ru-RU"/>
        </w:rPr>
        <w:t>Прием ТТН ЕГАИС 3-го формата с поштучным учетом.</w:t>
      </w:r>
      <w:bookmarkEnd w:id="280"/>
    </w:p>
    <w:p w14:paraId="4C72A469" w14:textId="77777777" w:rsidR="00F562A3" w:rsidRPr="00F562A3" w:rsidRDefault="00F562A3" w:rsidP="00F562A3">
      <w:pPr>
        <w:spacing w:line="240" w:lineRule="auto"/>
        <w:rPr>
          <w:rFonts w:ascii="Arial" w:eastAsia="Times New Roman" w:hAnsi="Arial"/>
          <w:bCs w:val="0"/>
          <w:sz w:val="20"/>
          <w:szCs w:val="24"/>
          <w:lang w:eastAsia="ru-RU"/>
        </w:rPr>
      </w:pPr>
    </w:p>
    <w:p w14:paraId="651A2C14"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При приеме ТТН 3-го формата в текущей версии для каждой строки спецификации документа делается проверка, к какому виду учета алкогольной продукции относится продукция. Если количество кодов </w:t>
      </w:r>
      <w:r w:rsidRPr="00F562A3">
        <w:rPr>
          <w:rFonts w:ascii="Arial" w:eastAsia="Times New Roman" w:hAnsi="Arial"/>
          <w:bCs w:val="0"/>
          <w:sz w:val="20"/>
          <w:szCs w:val="24"/>
          <w:lang w:val="en-US" w:eastAsia="ru-RU"/>
        </w:rPr>
        <w:t>PDF</w:t>
      </w:r>
      <w:r w:rsidRPr="00F562A3">
        <w:rPr>
          <w:rFonts w:ascii="Arial" w:eastAsia="Times New Roman" w:hAnsi="Arial"/>
          <w:bCs w:val="0"/>
          <w:sz w:val="20"/>
          <w:szCs w:val="24"/>
          <w:lang w:eastAsia="ru-RU"/>
        </w:rPr>
        <w:t xml:space="preserve">417, относящихся к строке спецификации, совпадает с количеством продукции </w:t>
      </w:r>
      <w:r w:rsidRPr="00F562A3">
        <w:rPr>
          <w:rFonts w:ascii="Arial" w:eastAsia="Times New Roman" w:hAnsi="Arial"/>
          <w:bCs w:val="0"/>
          <w:sz w:val="20"/>
          <w:szCs w:val="24"/>
          <w:lang w:eastAsia="ru-RU"/>
        </w:rPr>
        <w:lastRenderedPageBreak/>
        <w:t>по строке спецификации, то такая продукция считается продукцией штучного учета, в противном случае относится к продукции с партионным учетом.</w:t>
      </w:r>
    </w:p>
    <w:p w14:paraId="3819F699" w14:textId="77777777" w:rsidR="00F562A3" w:rsidRPr="00F562A3" w:rsidRDefault="00F562A3" w:rsidP="00F562A3">
      <w:pPr>
        <w:spacing w:line="240" w:lineRule="auto"/>
        <w:rPr>
          <w:rFonts w:ascii="Arial" w:eastAsia="Times New Roman" w:hAnsi="Arial"/>
          <w:bCs w:val="0"/>
          <w:sz w:val="20"/>
          <w:szCs w:val="24"/>
          <w:lang w:eastAsia="ru-RU"/>
        </w:rPr>
      </w:pPr>
    </w:p>
    <w:p w14:paraId="571624AC"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Для визуального контроля вида учета продукции в таблицу спецификации ТТН в разделе «ТТН ЕГАИС на приход» добавлено поле «Марки» с комментарием о состоянии учета и с кнопкой, нажатие на которую вызывает диалог с перечнем кодов </w:t>
      </w:r>
      <w:r w:rsidRPr="00F562A3">
        <w:rPr>
          <w:rFonts w:ascii="Arial" w:eastAsia="Times New Roman" w:hAnsi="Arial"/>
          <w:bCs w:val="0"/>
          <w:sz w:val="20"/>
          <w:szCs w:val="24"/>
          <w:lang w:val="en-US" w:eastAsia="ru-RU"/>
        </w:rPr>
        <w:t>PDF</w:t>
      </w:r>
      <w:r w:rsidRPr="00F562A3">
        <w:rPr>
          <w:rFonts w:ascii="Arial" w:eastAsia="Times New Roman" w:hAnsi="Arial"/>
          <w:bCs w:val="0"/>
          <w:sz w:val="20"/>
          <w:szCs w:val="24"/>
          <w:lang w:eastAsia="ru-RU"/>
        </w:rPr>
        <w:t>417:</w:t>
      </w:r>
    </w:p>
    <w:p w14:paraId="0789B334" w14:textId="77777777" w:rsidR="00F562A3" w:rsidRPr="00F562A3" w:rsidRDefault="00F562A3" w:rsidP="00F562A3">
      <w:pPr>
        <w:spacing w:line="240" w:lineRule="auto"/>
        <w:rPr>
          <w:rFonts w:ascii="Arial" w:eastAsia="Times New Roman" w:hAnsi="Arial"/>
          <w:bCs w:val="0"/>
          <w:sz w:val="20"/>
          <w:szCs w:val="24"/>
          <w:lang w:eastAsia="ru-RU"/>
        </w:rPr>
      </w:pPr>
    </w:p>
    <w:p w14:paraId="48AC87C4"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drawing>
          <wp:inline distT="0" distB="0" distL="0" distR="0" wp14:anchorId="77F7B44D" wp14:editId="74CCDD77">
            <wp:extent cx="5934075" cy="2962275"/>
            <wp:effectExtent l="0" t="0" r="9525" b="9525"/>
            <wp:docPr id="226" name="Рисунок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5934075" cy="2962275"/>
                    </a:xfrm>
                    <a:prstGeom prst="rect">
                      <a:avLst/>
                    </a:prstGeom>
                    <a:noFill/>
                    <a:ln>
                      <a:noFill/>
                    </a:ln>
                  </pic:spPr>
                </pic:pic>
              </a:graphicData>
            </a:graphic>
          </wp:inline>
        </w:drawing>
      </w:r>
    </w:p>
    <w:p w14:paraId="1DE134AF" w14:textId="77777777" w:rsidR="00F562A3" w:rsidRPr="00F562A3" w:rsidRDefault="00F562A3" w:rsidP="00F562A3">
      <w:pPr>
        <w:spacing w:line="240" w:lineRule="auto"/>
        <w:rPr>
          <w:rFonts w:ascii="Arial" w:eastAsia="Times New Roman" w:hAnsi="Arial"/>
          <w:bCs w:val="0"/>
          <w:sz w:val="20"/>
          <w:szCs w:val="24"/>
          <w:lang w:eastAsia="ru-RU"/>
        </w:rPr>
      </w:pPr>
    </w:p>
    <w:p w14:paraId="63AEE62E"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Для продукции с поштучным учетом реализованы два режима приема товара. Это доверительный прием, то есть прием товара без сканирования кодов </w:t>
      </w:r>
      <w:r w:rsidRPr="00F562A3">
        <w:rPr>
          <w:rFonts w:ascii="Arial" w:eastAsia="Times New Roman" w:hAnsi="Arial"/>
          <w:bCs w:val="0"/>
          <w:sz w:val="20"/>
          <w:szCs w:val="24"/>
          <w:lang w:val="en-US" w:eastAsia="ru-RU"/>
        </w:rPr>
        <w:t>PDF</w:t>
      </w:r>
      <w:r w:rsidRPr="00F562A3">
        <w:rPr>
          <w:rFonts w:ascii="Arial" w:eastAsia="Times New Roman" w:hAnsi="Arial"/>
          <w:bCs w:val="0"/>
          <w:sz w:val="20"/>
          <w:szCs w:val="24"/>
          <w:lang w:eastAsia="ru-RU"/>
        </w:rPr>
        <w:t xml:space="preserve">417 экземпляров продукции. И поштучный прием, то есть прием с полным сканированием кодов </w:t>
      </w:r>
      <w:r w:rsidRPr="00F562A3">
        <w:rPr>
          <w:rFonts w:ascii="Arial" w:eastAsia="Times New Roman" w:hAnsi="Arial"/>
          <w:bCs w:val="0"/>
          <w:sz w:val="20"/>
          <w:szCs w:val="24"/>
          <w:lang w:val="en-US" w:eastAsia="ru-RU"/>
        </w:rPr>
        <w:t>PDF</w:t>
      </w:r>
      <w:r w:rsidRPr="00F562A3">
        <w:rPr>
          <w:rFonts w:ascii="Arial" w:eastAsia="Times New Roman" w:hAnsi="Arial"/>
          <w:bCs w:val="0"/>
          <w:sz w:val="20"/>
          <w:szCs w:val="24"/>
          <w:lang w:eastAsia="ru-RU"/>
        </w:rPr>
        <w:t>417 всех экземпляров алкогольной продукции.</w:t>
      </w:r>
    </w:p>
    <w:p w14:paraId="47C14CED" w14:textId="77777777" w:rsidR="00F562A3" w:rsidRPr="00F562A3" w:rsidRDefault="00F562A3" w:rsidP="00F562A3">
      <w:pPr>
        <w:spacing w:line="240" w:lineRule="auto"/>
        <w:rPr>
          <w:rFonts w:ascii="Arial" w:eastAsia="Times New Roman" w:hAnsi="Arial"/>
          <w:bCs w:val="0"/>
          <w:sz w:val="20"/>
          <w:szCs w:val="24"/>
          <w:lang w:eastAsia="ru-RU"/>
        </w:rPr>
      </w:pPr>
    </w:p>
    <w:p w14:paraId="5DB0EE3F" w14:textId="77777777" w:rsidR="00F562A3" w:rsidRPr="00F562A3" w:rsidRDefault="00F562A3" w:rsidP="00F562A3">
      <w:pPr>
        <w:spacing w:line="240" w:lineRule="auto"/>
        <w:rPr>
          <w:rFonts w:ascii="Arial" w:eastAsia="Times New Roman" w:hAnsi="Arial"/>
          <w:bCs w:val="0"/>
          <w:sz w:val="20"/>
          <w:szCs w:val="24"/>
          <w:lang w:val="en-US" w:eastAsia="ru-RU"/>
        </w:rPr>
      </w:pPr>
      <w:r w:rsidRPr="00F562A3">
        <w:rPr>
          <w:rFonts w:ascii="Arial" w:eastAsia="Times New Roman" w:hAnsi="Arial"/>
          <w:bCs w:val="0"/>
          <w:sz w:val="20"/>
          <w:szCs w:val="24"/>
          <w:lang w:eastAsia="ru-RU"/>
        </w:rPr>
        <w:t xml:space="preserve">В случае доверительного приема считается, что коды </w:t>
      </w:r>
      <w:r w:rsidRPr="00F562A3">
        <w:rPr>
          <w:rFonts w:ascii="Arial" w:eastAsia="Times New Roman" w:hAnsi="Arial"/>
          <w:bCs w:val="0"/>
          <w:sz w:val="20"/>
          <w:szCs w:val="24"/>
          <w:lang w:val="en-US" w:eastAsia="ru-RU"/>
        </w:rPr>
        <w:t>PDF</w:t>
      </w:r>
      <w:r w:rsidRPr="00F562A3">
        <w:rPr>
          <w:rFonts w:ascii="Arial" w:eastAsia="Times New Roman" w:hAnsi="Arial"/>
          <w:bCs w:val="0"/>
          <w:sz w:val="20"/>
          <w:szCs w:val="24"/>
          <w:lang w:eastAsia="ru-RU"/>
        </w:rPr>
        <w:t xml:space="preserve">417, присланные с ТТН ЕГАИС, являются верными и могут быть приняты без проверки. Для доверительного приема доступен только полный прием партии или полный отказ от партии товара. Частичный прием с созданием акта разногласий в этом случае невозможен, поскольку для создания акта разногласия необходимо определить перечень кодов </w:t>
      </w:r>
      <w:r w:rsidRPr="00F562A3">
        <w:rPr>
          <w:rFonts w:ascii="Arial" w:eastAsia="Times New Roman" w:hAnsi="Arial"/>
          <w:bCs w:val="0"/>
          <w:sz w:val="20"/>
          <w:szCs w:val="24"/>
          <w:lang w:val="en-US" w:eastAsia="ru-RU"/>
        </w:rPr>
        <w:t>PDF</w:t>
      </w:r>
      <w:r w:rsidRPr="00F562A3">
        <w:rPr>
          <w:rFonts w:ascii="Arial" w:eastAsia="Times New Roman" w:hAnsi="Arial"/>
          <w:bCs w:val="0"/>
          <w:sz w:val="20"/>
          <w:szCs w:val="24"/>
          <w:lang w:eastAsia="ru-RU"/>
        </w:rPr>
        <w:t>417 непринятой продукции.</w:t>
      </w:r>
    </w:p>
    <w:p w14:paraId="67B0D208" w14:textId="77777777" w:rsidR="00F562A3" w:rsidRPr="00F562A3" w:rsidRDefault="00F562A3" w:rsidP="00F562A3">
      <w:pPr>
        <w:spacing w:line="240" w:lineRule="auto"/>
        <w:rPr>
          <w:rFonts w:ascii="Arial" w:eastAsia="Times New Roman" w:hAnsi="Arial"/>
          <w:bCs w:val="0"/>
          <w:sz w:val="20"/>
          <w:szCs w:val="24"/>
          <w:lang w:val="en-US" w:eastAsia="ru-RU"/>
        </w:rPr>
      </w:pPr>
    </w:p>
    <w:p w14:paraId="0576735F"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Процедура доверительного приема такая же, как и прием партионного товара, то есть, создается приходная накладная, сопоставляется с ТТН ЕГАИС и принимается.</w:t>
      </w:r>
    </w:p>
    <w:p w14:paraId="2C34BDA8" w14:textId="77777777" w:rsidR="00F562A3" w:rsidRPr="00F562A3" w:rsidRDefault="00F562A3" w:rsidP="00F562A3">
      <w:pPr>
        <w:spacing w:line="240" w:lineRule="auto"/>
        <w:rPr>
          <w:rFonts w:ascii="Arial" w:eastAsia="Times New Roman" w:hAnsi="Arial"/>
          <w:bCs w:val="0"/>
          <w:sz w:val="20"/>
          <w:szCs w:val="24"/>
          <w:lang w:eastAsia="ru-RU"/>
        </w:rPr>
      </w:pPr>
    </w:p>
    <w:p w14:paraId="7E5CAE12"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drawing>
          <wp:inline distT="0" distB="0" distL="0" distR="0" wp14:anchorId="725902DB" wp14:editId="5BCF89A9">
            <wp:extent cx="5934075" cy="1647825"/>
            <wp:effectExtent l="0" t="0" r="9525" b="9525"/>
            <wp:docPr id="227" name="Рисунок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5934075" cy="1647825"/>
                    </a:xfrm>
                    <a:prstGeom prst="rect">
                      <a:avLst/>
                    </a:prstGeom>
                    <a:noFill/>
                    <a:ln>
                      <a:noFill/>
                    </a:ln>
                  </pic:spPr>
                </pic:pic>
              </a:graphicData>
            </a:graphic>
          </wp:inline>
        </w:drawing>
      </w:r>
    </w:p>
    <w:p w14:paraId="448ED2CA" w14:textId="77777777" w:rsidR="00F562A3" w:rsidRPr="00F562A3" w:rsidRDefault="00F562A3" w:rsidP="00F562A3">
      <w:pPr>
        <w:spacing w:line="240" w:lineRule="auto"/>
        <w:rPr>
          <w:rFonts w:ascii="Arial" w:eastAsia="Times New Roman" w:hAnsi="Arial"/>
          <w:bCs w:val="0"/>
          <w:sz w:val="20"/>
          <w:szCs w:val="24"/>
          <w:lang w:eastAsia="ru-RU"/>
        </w:rPr>
      </w:pPr>
    </w:p>
    <w:p w14:paraId="363958BD"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В случае, если приходная накладная была создана без использования результатов сканирования кодов </w:t>
      </w:r>
      <w:r w:rsidRPr="00F562A3">
        <w:rPr>
          <w:rFonts w:ascii="Arial" w:eastAsia="Times New Roman" w:hAnsi="Arial"/>
          <w:bCs w:val="0"/>
          <w:sz w:val="20"/>
          <w:szCs w:val="24"/>
          <w:lang w:val="en-US" w:eastAsia="ru-RU"/>
        </w:rPr>
        <w:t>PDF</w:t>
      </w:r>
      <w:r w:rsidRPr="00F562A3">
        <w:rPr>
          <w:rFonts w:ascii="Arial" w:eastAsia="Times New Roman" w:hAnsi="Arial"/>
          <w:bCs w:val="0"/>
          <w:sz w:val="20"/>
          <w:szCs w:val="24"/>
          <w:lang w:eastAsia="ru-RU"/>
        </w:rPr>
        <w:t xml:space="preserve">417, при  связывании её с ТТН на приход, содержащей строки с поштучным учетом, в таких строках в поле «Марки» появится сообщение «доверительный прием». Это означает, что такую строку ТТН можно либо полностью принять, с помещением всех кодов </w:t>
      </w:r>
      <w:r w:rsidRPr="00F562A3">
        <w:rPr>
          <w:rFonts w:ascii="Arial" w:eastAsia="Times New Roman" w:hAnsi="Arial"/>
          <w:bCs w:val="0"/>
          <w:sz w:val="20"/>
          <w:szCs w:val="24"/>
          <w:lang w:val="en-US" w:eastAsia="ru-RU"/>
        </w:rPr>
        <w:t>PDF</w:t>
      </w:r>
      <w:r w:rsidRPr="00F562A3">
        <w:rPr>
          <w:rFonts w:ascii="Arial" w:eastAsia="Times New Roman" w:hAnsi="Arial"/>
          <w:bCs w:val="0"/>
          <w:sz w:val="20"/>
          <w:szCs w:val="24"/>
          <w:lang w:eastAsia="ru-RU"/>
        </w:rPr>
        <w:t>417 строк поштучного учета на остатки третьего регистра, либо всю ТТН можно отвергнуть.</w:t>
      </w:r>
    </w:p>
    <w:p w14:paraId="510E1DD4" w14:textId="77777777" w:rsidR="00F562A3" w:rsidRPr="00F562A3" w:rsidRDefault="00F562A3" w:rsidP="00F562A3">
      <w:pPr>
        <w:spacing w:line="240" w:lineRule="auto"/>
        <w:rPr>
          <w:rFonts w:ascii="Arial" w:eastAsia="Times New Roman" w:hAnsi="Arial"/>
          <w:bCs w:val="0"/>
          <w:sz w:val="20"/>
          <w:szCs w:val="24"/>
          <w:lang w:eastAsia="ru-RU"/>
        </w:rPr>
      </w:pPr>
    </w:p>
    <w:p w14:paraId="259B3FAF"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При приеме такой ТТН часть продукции перемещается на регистр торгового зала, при условии, что учетный регистр ФСРАР ИД помечен в настройках почтового модуля как регистр торгового зала, а </w:t>
      </w:r>
      <w:r w:rsidRPr="00F562A3">
        <w:rPr>
          <w:rFonts w:ascii="Arial" w:eastAsia="Times New Roman" w:hAnsi="Arial"/>
          <w:bCs w:val="0"/>
          <w:sz w:val="20"/>
          <w:szCs w:val="24"/>
          <w:lang w:eastAsia="ru-RU"/>
        </w:rPr>
        <w:lastRenderedPageBreak/>
        <w:t xml:space="preserve">часть продукции остается на регистре склада с помещением кодов </w:t>
      </w:r>
      <w:r w:rsidRPr="00F562A3">
        <w:rPr>
          <w:rFonts w:ascii="Arial" w:eastAsia="Times New Roman" w:hAnsi="Arial"/>
          <w:bCs w:val="0"/>
          <w:sz w:val="20"/>
          <w:szCs w:val="24"/>
          <w:lang w:val="en-US" w:eastAsia="ru-RU"/>
        </w:rPr>
        <w:t>PDF</w:t>
      </w:r>
      <w:r w:rsidRPr="00F562A3">
        <w:rPr>
          <w:rFonts w:ascii="Arial" w:eastAsia="Times New Roman" w:hAnsi="Arial"/>
          <w:bCs w:val="0"/>
          <w:sz w:val="20"/>
          <w:szCs w:val="24"/>
          <w:lang w:eastAsia="ru-RU"/>
        </w:rPr>
        <w:t>417 на третий регистр. Коды перемещаются по факту получения от ЕГАИС уведомления о регистрации движения.</w:t>
      </w:r>
    </w:p>
    <w:p w14:paraId="4FE6E51B" w14:textId="77777777" w:rsidR="00F562A3" w:rsidRPr="00F562A3" w:rsidRDefault="00F562A3" w:rsidP="00F562A3">
      <w:pPr>
        <w:spacing w:line="240" w:lineRule="auto"/>
        <w:rPr>
          <w:rFonts w:ascii="Arial" w:eastAsia="Times New Roman" w:hAnsi="Arial"/>
          <w:bCs w:val="0"/>
          <w:sz w:val="20"/>
          <w:szCs w:val="24"/>
          <w:lang w:eastAsia="ru-RU"/>
        </w:rPr>
      </w:pPr>
    </w:p>
    <w:p w14:paraId="67F0100D"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Если в одной ТТН имеются строки поштучного учета и строки партионного учета, то при условии, что все строки поштучного учета принимаются полностью, для строк партионного учета может быть создан акт несоответствия при их частичном приеме.</w:t>
      </w:r>
    </w:p>
    <w:p w14:paraId="7FA4BB5B" w14:textId="77777777" w:rsidR="00F562A3" w:rsidRPr="00F562A3" w:rsidRDefault="00F562A3" w:rsidP="00F562A3">
      <w:pPr>
        <w:spacing w:line="240" w:lineRule="auto"/>
        <w:rPr>
          <w:rFonts w:ascii="Arial" w:eastAsia="Times New Roman" w:hAnsi="Arial"/>
          <w:bCs w:val="0"/>
          <w:sz w:val="20"/>
          <w:szCs w:val="24"/>
          <w:lang w:eastAsia="ru-RU"/>
        </w:rPr>
      </w:pPr>
    </w:p>
    <w:p w14:paraId="6DB47CD4"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Для поштучного приема продукции необходимо собрать данные о маркированной продукции с помощью ТСД или заполнить эти данные в процессе «Подсчет алкоголя ТСД». В этом случае необходимо просканировать все экземпляры маркированной продукции по крайней мере тех артикулов, алкокоды которых помечены в ТТН как «поштучный учет». Далее, в процессе ТТН ЕГАИС на приход необходимо подключить данные процесса подсчета алкоголя ТСД к ТТН на приход. Для этого необходимо нажать кнопку «...» возле строки «Подсчет алкоголя ТСД»:</w:t>
      </w:r>
    </w:p>
    <w:p w14:paraId="4025CB13" w14:textId="77777777" w:rsidR="00F562A3" w:rsidRPr="00F562A3" w:rsidRDefault="00F562A3" w:rsidP="00F562A3">
      <w:pPr>
        <w:spacing w:line="240" w:lineRule="auto"/>
        <w:rPr>
          <w:rFonts w:ascii="Arial" w:eastAsia="Times New Roman" w:hAnsi="Arial"/>
          <w:bCs w:val="0"/>
          <w:sz w:val="20"/>
          <w:szCs w:val="24"/>
          <w:lang w:eastAsia="ru-RU"/>
        </w:rPr>
      </w:pPr>
    </w:p>
    <w:p w14:paraId="04EC6DB3"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drawing>
          <wp:inline distT="0" distB="0" distL="0" distR="0" wp14:anchorId="43E10D35" wp14:editId="2BC48AEA">
            <wp:extent cx="5943600" cy="1428750"/>
            <wp:effectExtent l="0" t="0" r="0" b="0"/>
            <wp:docPr id="228" name="Рисунок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5943600" cy="1428750"/>
                    </a:xfrm>
                    <a:prstGeom prst="rect">
                      <a:avLst/>
                    </a:prstGeom>
                    <a:noFill/>
                    <a:ln>
                      <a:noFill/>
                    </a:ln>
                  </pic:spPr>
                </pic:pic>
              </a:graphicData>
            </a:graphic>
          </wp:inline>
        </w:drawing>
      </w:r>
    </w:p>
    <w:p w14:paraId="7D391EAD" w14:textId="77777777" w:rsidR="00F562A3" w:rsidRPr="00F562A3" w:rsidRDefault="00F562A3" w:rsidP="00F562A3">
      <w:pPr>
        <w:spacing w:line="240" w:lineRule="auto"/>
        <w:rPr>
          <w:rFonts w:ascii="Arial" w:eastAsia="Times New Roman" w:hAnsi="Arial"/>
          <w:bCs w:val="0"/>
          <w:sz w:val="20"/>
          <w:szCs w:val="24"/>
          <w:lang w:eastAsia="ru-RU"/>
        </w:rPr>
      </w:pPr>
    </w:p>
    <w:p w14:paraId="135ACAF6"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И выбрать необходимый процесс подсчета алкоголя ТСД:</w:t>
      </w:r>
    </w:p>
    <w:p w14:paraId="1D28F970" w14:textId="77777777" w:rsidR="00F562A3" w:rsidRPr="00F562A3" w:rsidRDefault="00F562A3" w:rsidP="00F562A3">
      <w:pPr>
        <w:spacing w:line="240" w:lineRule="auto"/>
        <w:rPr>
          <w:rFonts w:ascii="Arial" w:eastAsia="Times New Roman" w:hAnsi="Arial"/>
          <w:bCs w:val="0"/>
          <w:sz w:val="20"/>
          <w:szCs w:val="24"/>
          <w:lang w:eastAsia="ru-RU"/>
        </w:rPr>
      </w:pPr>
    </w:p>
    <w:p w14:paraId="47F60EC2"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drawing>
          <wp:inline distT="0" distB="0" distL="0" distR="0" wp14:anchorId="2E11F2A0" wp14:editId="01959FC6">
            <wp:extent cx="3771900" cy="1419225"/>
            <wp:effectExtent l="0" t="0" r="0" b="9525"/>
            <wp:docPr id="229" name="Рисунок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3771900" cy="1419225"/>
                    </a:xfrm>
                    <a:prstGeom prst="rect">
                      <a:avLst/>
                    </a:prstGeom>
                    <a:noFill/>
                    <a:ln>
                      <a:noFill/>
                    </a:ln>
                  </pic:spPr>
                </pic:pic>
              </a:graphicData>
            </a:graphic>
          </wp:inline>
        </w:drawing>
      </w:r>
    </w:p>
    <w:p w14:paraId="45A116D9" w14:textId="77777777" w:rsidR="00F562A3" w:rsidRPr="00F562A3" w:rsidRDefault="00F562A3" w:rsidP="00F562A3">
      <w:pPr>
        <w:spacing w:line="240" w:lineRule="auto"/>
        <w:rPr>
          <w:rFonts w:ascii="Arial" w:eastAsia="Times New Roman" w:hAnsi="Arial"/>
          <w:bCs w:val="0"/>
          <w:sz w:val="20"/>
          <w:szCs w:val="24"/>
          <w:lang w:eastAsia="ru-RU"/>
        </w:rPr>
      </w:pPr>
    </w:p>
    <w:p w14:paraId="4FF64BA9"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Выбрать можно только закрытый незавершенный процесс.</w:t>
      </w:r>
    </w:p>
    <w:p w14:paraId="36C18184" w14:textId="77777777" w:rsidR="00F562A3" w:rsidRPr="00F562A3" w:rsidRDefault="00F562A3" w:rsidP="00F562A3">
      <w:pPr>
        <w:spacing w:line="240" w:lineRule="auto"/>
        <w:rPr>
          <w:rFonts w:ascii="Arial" w:eastAsia="Times New Roman" w:hAnsi="Arial"/>
          <w:bCs w:val="0"/>
          <w:sz w:val="20"/>
          <w:szCs w:val="24"/>
          <w:lang w:eastAsia="ru-RU"/>
        </w:rPr>
      </w:pPr>
    </w:p>
    <w:p w14:paraId="389266BE"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При подключении данных процесса подсчета к ТТН на приход проверяется, что подсчет содержит марки с теми кодами алкогольной продукции, которые имеются в ТТН. Если в подсчете обнаружены марки с кодами алкогольной продукции, отсутствующих в ТТН, то использование данных такого подсчета невозможно, поскольку прием отсутствующей в ТТН продукции не допускается. </w:t>
      </w:r>
    </w:p>
    <w:p w14:paraId="637C4CEE" w14:textId="77777777" w:rsidR="00F562A3" w:rsidRPr="00F562A3" w:rsidRDefault="00F562A3" w:rsidP="00F562A3">
      <w:pPr>
        <w:spacing w:line="240" w:lineRule="auto"/>
        <w:rPr>
          <w:rFonts w:ascii="Arial" w:eastAsia="Times New Roman" w:hAnsi="Arial"/>
          <w:bCs w:val="0"/>
          <w:sz w:val="20"/>
          <w:szCs w:val="24"/>
          <w:lang w:eastAsia="ru-RU"/>
        </w:rPr>
      </w:pPr>
    </w:p>
    <w:p w14:paraId="32A0325C"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drawing>
          <wp:inline distT="0" distB="0" distL="0" distR="0" wp14:anchorId="641F1285" wp14:editId="17165CE0">
            <wp:extent cx="2628900" cy="1104900"/>
            <wp:effectExtent l="0" t="0" r="0" b="0"/>
            <wp:docPr id="230" name="Рисунок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2628900" cy="1104900"/>
                    </a:xfrm>
                    <a:prstGeom prst="rect">
                      <a:avLst/>
                    </a:prstGeom>
                    <a:noFill/>
                    <a:ln>
                      <a:noFill/>
                    </a:ln>
                  </pic:spPr>
                </pic:pic>
              </a:graphicData>
            </a:graphic>
          </wp:inline>
        </w:drawing>
      </w:r>
    </w:p>
    <w:p w14:paraId="46B8BC7A" w14:textId="77777777" w:rsidR="00F562A3" w:rsidRPr="00F562A3" w:rsidRDefault="00F562A3" w:rsidP="00F562A3">
      <w:pPr>
        <w:spacing w:line="240" w:lineRule="auto"/>
        <w:rPr>
          <w:rFonts w:ascii="Arial" w:eastAsia="Times New Roman" w:hAnsi="Arial"/>
          <w:bCs w:val="0"/>
          <w:sz w:val="20"/>
          <w:szCs w:val="24"/>
          <w:lang w:eastAsia="ru-RU"/>
        </w:rPr>
      </w:pPr>
    </w:p>
    <w:p w14:paraId="382371FB"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Появление лишних кодов алкогольной продукции свидетельствует либо об ошибке выбора процесса, либо о недопустимом нарушении документооборота со стороны поставщика.</w:t>
      </w:r>
    </w:p>
    <w:p w14:paraId="42D885F9" w14:textId="77777777" w:rsidR="00F562A3" w:rsidRPr="00F562A3" w:rsidRDefault="00F562A3" w:rsidP="00F562A3">
      <w:pPr>
        <w:spacing w:line="240" w:lineRule="auto"/>
        <w:rPr>
          <w:rFonts w:ascii="Arial" w:eastAsia="Times New Roman" w:hAnsi="Arial"/>
          <w:bCs w:val="0"/>
          <w:sz w:val="20"/>
          <w:szCs w:val="24"/>
          <w:lang w:eastAsia="ru-RU"/>
        </w:rPr>
      </w:pPr>
    </w:p>
    <w:p w14:paraId="0798687E"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Если все коды </w:t>
      </w:r>
      <w:r w:rsidRPr="00F562A3">
        <w:rPr>
          <w:rFonts w:ascii="Arial" w:eastAsia="Times New Roman" w:hAnsi="Arial"/>
          <w:bCs w:val="0"/>
          <w:sz w:val="20"/>
          <w:szCs w:val="24"/>
          <w:lang w:val="en-US" w:eastAsia="ru-RU"/>
        </w:rPr>
        <w:t>PDF</w:t>
      </w:r>
      <w:r w:rsidRPr="00F562A3">
        <w:rPr>
          <w:rFonts w:ascii="Arial" w:eastAsia="Times New Roman" w:hAnsi="Arial"/>
          <w:bCs w:val="0"/>
          <w:sz w:val="20"/>
          <w:szCs w:val="24"/>
          <w:lang w:eastAsia="ru-RU"/>
        </w:rPr>
        <w:t xml:space="preserve">417 в процессе подсчета алкоголя ТСД относятся к кодам алкогольной продукции ТТН ЕГАИС, то такой подсчет будет подключен и флаг «Подсчет алкоголя ТСД» покажет наличие такого подключения. Если количество или состав кодов </w:t>
      </w:r>
      <w:r w:rsidRPr="00F562A3">
        <w:rPr>
          <w:rFonts w:ascii="Arial" w:eastAsia="Times New Roman" w:hAnsi="Arial"/>
          <w:bCs w:val="0"/>
          <w:sz w:val="20"/>
          <w:szCs w:val="24"/>
          <w:lang w:val="en-US" w:eastAsia="ru-RU"/>
        </w:rPr>
        <w:t>PDF</w:t>
      </w:r>
      <w:r w:rsidRPr="00F562A3">
        <w:rPr>
          <w:rFonts w:ascii="Arial" w:eastAsia="Times New Roman" w:hAnsi="Arial"/>
          <w:bCs w:val="0"/>
          <w:sz w:val="20"/>
          <w:szCs w:val="24"/>
          <w:lang w:eastAsia="ru-RU"/>
        </w:rPr>
        <w:t>417 процесса не совпадает с количество и составом марок в строках поштучного учета ТТН ЕГАИС, то расхождение можно посмотреть в поле «Марки»:</w:t>
      </w:r>
    </w:p>
    <w:p w14:paraId="7CED64BD" w14:textId="77777777" w:rsidR="00F562A3" w:rsidRPr="00F562A3" w:rsidRDefault="00F562A3" w:rsidP="00F562A3">
      <w:pPr>
        <w:spacing w:line="240" w:lineRule="auto"/>
        <w:rPr>
          <w:rFonts w:ascii="Arial" w:eastAsia="Times New Roman" w:hAnsi="Arial"/>
          <w:bCs w:val="0"/>
          <w:sz w:val="20"/>
          <w:szCs w:val="24"/>
          <w:lang w:eastAsia="ru-RU"/>
        </w:rPr>
      </w:pPr>
    </w:p>
    <w:p w14:paraId="3A3EA4FD"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lastRenderedPageBreak/>
        <w:drawing>
          <wp:inline distT="0" distB="0" distL="0" distR="0" wp14:anchorId="4FF5B32C" wp14:editId="1FE788DC">
            <wp:extent cx="5934075" cy="1419225"/>
            <wp:effectExtent l="0" t="0" r="9525" b="9525"/>
            <wp:docPr id="231" name="Рисунок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5934075" cy="1419225"/>
                    </a:xfrm>
                    <a:prstGeom prst="rect">
                      <a:avLst/>
                    </a:prstGeom>
                    <a:noFill/>
                    <a:ln>
                      <a:noFill/>
                    </a:ln>
                  </pic:spPr>
                </pic:pic>
              </a:graphicData>
            </a:graphic>
          </wp:inline>
        </w:drawing>
      </w:r>
    </w:p>
    <w:p w14:paraId="104C6158" w14:textId="77777777" w:rsidR="00F562A3" w:rsidRPr="00F562A3" w:rsidRDefault="00F562A3" w:rsidP="00F562A3">
      <w:pPr>
        <w:spacing w:line="240" w:lineRule="auto"/>
        <w:rPr>
          <w:rFonts w:ascii="Arial" w:eastAsia="Times New Roman" w:hAnsi="Arial"/>
          <w:bCs w:val="0"/>
          <w:sz w:val="20"/>
          <w:szCs w:val="24"/>
          <w:lang w:eastAsia="ru-RU"/>
        </w:rPr>
      </w:pPr>
    </w:p>
    <w:p w14:paraId="5D3F21DE"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Детально информацию о составе кодов можно посмотреть, нажав кнопку в поле «Марки»:</w:t>
      </w:r>
    </w:p>
    <w:p w14:paraId="5A0324A1" w14:textId="77777777" w:rsidR="00F562A3" w:rsidRPr="00F562A3" w:rsidRDefault="00F562A3" w:rsidP="00F562A3">
      <w:pPr>
        <w:spacing w:line="240" w:lineRule="auto"/>
        <w:rPr>
          <w:rFonts w:ascii="Arial" w:eastAsia="Times New Roman" w:hAnsi="Arial"/>
          <w:bCs w:val="0"/>
          <w:sz w:val="20"/>
          <w:szCs w:val="24"/>
          <w:lang w:eastAsia="ru-RU"/>
        </w:rPr>
      </w:pPr>
    </w:p>
    <w:p w14:paraId="45A10C4E"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drawing>
          <wp:inline distT="0" distB="0" distL="0" distR="0" wp14:anchorId="107A2CA7" wp14:editId="3A0FB625">
            <wp:extent cx="3771900" cy="1990725"/>
            <wp:effectExtent l="0" t="0" r="0" b="9525"/>
            <wp:docPr id="232" name="Рисунок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3771900" cy="1990725"/>
                    </a:xfrm>
                    <a:prstGeom prst="rect">
                      <a:avLst/>
                    </a:prstGeom>
                    <a:noFill/>
                    <a:ln>
                      <a:noFill/>
                    </a:ln>
                  </pic:spPr>
                </pic:pic>
              </a:graphicData>
            </a:graphic>
          </wp:inline>
        </w:drawing>
      </w:r>
    </w:p>
    <w:p w14:paraId="4E61E1AE" w14:textId="77777777" w:rsidR="00F562A3" w:rsidRPr="00F562A3" w:rsidRDefault="00F562A3" w:rsidP="00F562A3">
      <w:pPr>
        <w:spacing w:line="240" w:lineRule="auto"/>
        <w:rPr>
          <w:rFonts w:ascii="Arial" w:eastAsia="Times New Roman" w:hAnsi="Arial"/>
          <w:bCs w:val="0"/>
          <w:sz w:val="20"/>
          <w:szCs w:val="24"/>
          <w:lang w:eastAsia="ru-RU"/>
        </w:rPr>
      </w:pPr>
    </w:p>
    <w:p w14:paraId="1C1BA5C8"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Синим цветом показываются коды </w:t>
      </w:r>
      <w:r w:rsidRPr="00F562A3">
        <w:rPr>
          <w:rFonts w:ascii="Arial" w:eastAsia="Times New Roman" w:hAnsi="Arial"/>
          <w:bCs w:val="0"/>
          <w:sz w:val="20"/>
          <w:szCs w:val="24"/>
          <w:lang w:val="en-US" w:eastAsia="ru-RU"/>
        </w:rPr>
        <w:t>PDF</w:t>
      </w:r>
      <w:r w:rsidRPr="00F562A3">
        <w:rPr>
          <w:rFonts w:ascii="Arial" w:eastAsia="Times New Roman" w:hAnsi="Arial"/>
          <w:bCs w:val="0"/>
          <w:sz w:val="20"/>
          <w:szCs w:val="24"/>
          <w:lang w:eastAsia="ru-RU"/>
        </w:rPr>
        <w:t>417, которые были фактически просканированы, но отсутствуют в ТТН ЕГАИС. Если ТТН ЕГАИС не содержит строки с поштучным и партионным учетом для одного и того же алкокода, то такая ТТН не будет отослана в ЕГАИС с сообщением:</w:t>
      </w:r>
    </w:p>
    <w:p w14:paraId="6BB3ADC4" w14:textId="77777777" w:rsidR="00F562A3" w:rsidRPr="00F562A3" w:rsidRDefault="00F562A3" w:rsidP="00F562A3">
      <w:pPr>
        <w:spacing w:line="240" w:lineRule="auto"/>
        <w:rPr>
          <w:rFonts w:ascii="Arial" w:eastAsia="Times New Roman" w:hAnsi="Arial"/>
          <w:bCs w:val="0"/>
          <w:sz w:val="20"/>
          <w:szCs w:val="24"/>
          <w:lang w:eastAsia="ru-RU"/>
        </w:rPr>
      </w:pPr>
    </w:p>
    <w:p w14:paraId="671E1650"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drawing>
          <wp:inline distT="0" distB="0" distL="0" distR="0" wp14:anchorId="07CB7B1E" wp14:editId="243EE0ED">
            <wp:extent cx="3200400" cy="1352550"/>
            <wp:effectExtent l="0" t="0" r="0" b="0"/>
            <wp:docPr id="233" name="Рисунок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3200400" cy="1352550"/>
                    </a:xfrm>
                    <a:prstGeom prst="rect">
                      <a:avLst/>
                    </a:prstGeom>
                    <a:noFill/>
                    <a:ln>
                      <a:noFill/>
                    </a:ln>
                  </pic:spPr>
                </pic:pic>
              </a:graphicData>
            </a:graphic>
          </wp:inline>
        </w:drawing>
      </w:r>
    </w:p>
    <w:p w14:paraId="084ADA4D" w14:textId="77777777" w:rsidR="00F562A3" w:rsidRPr="00F562A3" w:rsidRDefault="00F562A3" w:rsidP="00F562A3">
      <w:pPr>
        <w:spacing w:line="240" w:lineRule="auto"/>
        <w:rPr>
          <w:rFonts w:ascii="Arial" w:eastAsia="Times New Roman" w:hAnsi="Arial"/>
          <w:bCs w:val="0"/>
          <w:sz w:val="20"/>
          <w:szCs w:val="24"/>
          <w:lang w:eastAsia="ru-RU"/>
        </w:rPr>
      </w:pPr>
    </w:p>
    <w:p w14:paraId="3AA56A47"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Если подсчет поступившей продукции был выполнен двумя или более процессами подсчета алкоголя ТСД, то подключение второго или следующего процесса выполняется также нажатием кнопки «..» возле строки «Подсчет алкоголя ТСД»:</w:t>
      </w:r>
    </w:p>
    <w:p w14:paraId="76EB095F" w14:textId="77777777" w:rsidR="00F562A3" w:rsidRPr="00F562A3" w:rsidRDefault="00F562A3" w:rsidP="00F562A3">
      <w:pPr>
        <w:spacing w:line="240" w:lineRule="auto"/>
        <w:rPr>
          <w:rFonts w:ascii="Arial" w:eastAsia="Times New Roman" w:hAnsi="Arial"/>
          <w:bCs w:val="0"/>
          <w:sz w:val="20"/>
          <w:szCs w:val="24"/>
          <w:lang w:eastAsia="ru-RU"/>
        </w:rPr>
      </w:pPr>
    </w:p>
    <w:p w14:paraId="31D36AB6"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drawing>
          <wp:inline distT="0" distB="0" distL="0" distR="0" wp14:anchorId="1B47B253" wp14:editId="2890E5E8">
            <wp:extent cx="3771900" cy="1485900"/>
            <wp:effectExtent l="0" t="0" r="0" b="0"/>
            <wp:docPr id="234" name="Рисунок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3771900" cy="1485900"/>
                    </a:xfrm>
                    <a:prstGeom prst="rect">
                      <a:avLst/>
                    </a:prstGeom>
                    <a:noFill/>
                    <a:ln>
                      <a:noFill/>
                    </a:ln>
                  </pic:spPr>
                </pic:pic>
              </a:graphicData>
            </a:graphic>
          </wp:inline>
        </w:drawing>
      </w:r>
    </w:p>
    <w:p w14:paraId="16B1A2DC" w14:textId="77777777" w:rsidR="00F562A3" w:rsidRPr="00F562A3" w:rsidRDefault="00F562A3" w:rsidP="00F562A3">
      <w:pPr>
        <w:spacing w:line="240" w:lineRule="auto"/>
        <w:rPr>
          <w:rFonts w:ascii="Arial" w:eastAsia="Times New Roman" w:hAnsi="Arial"/>
          <w:bCs w:val="0"/>
          <w:sz w:val="20"/>
          <w:szCs w:val="24"/>
          <w:lang w:eastAsia="ru-RU"/>
        </w:rPr>
      </w:pPr>
    </w:p>
    <w:p w14:paraId="37C18420"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При подключении дополнительного процесса делается проверка на уникальность кодов </w:t>
      </w:r>
      <w:r w:rsidRPr="00F562A3">
        <w:rPr>
          <w:rFonts w:ascii="Arial" w:eastAsia="Times New Roman" w:hAnsi="Arial"/>
          <w:bCs w:val="0"/>
          <w:sz w:val="20"/>
          <w:szCs w:val="24"/>
          <w:lang w:val="en-US" w:eastAsia="ru-RU"/>
        </w:rPr>
        <w:t>PDF</w:t>
      </w:r>
      <w:r w:rsidRPr="00F562A3">
        <w:rPr>
          <w:rFonts w:ascii="Arial" w:eastAsia="Times New Roman" w:hAnsi="Arial"/>
          <w:bCs w:val="0"/>
          <w:sz w:val="20"/>
          <w:szCs w:val="24"/>
          <w:lang w:eastAsia="ru-RU"/>
        </w:rPr>
        <w:t>417 добавляемого процесса. Если в добавляемом процессе будут обнаружены коды уже учтённые в ранее добавленных процессах, то будет показано следующее сообщение:</w:t>
      </w:r>
    </w:p>
    <w:p w14:paraId="15F68DEE" w14:textId="77777777" w:rsidR="00F562A3" w:rsidRPr="00F562A3" w:rsidRDefault="00F562A3" w:rsidP="00F562A3">
      <w:pPr>
        <w:spacing w:line="240" w:lineRule="auto"/>
        <w:rPr>
          <w:rFonts w:ascii="Arial" w:eastAsia="Times New Roman" w:hAnsi="Arial"/>
          <w:bCs w:val="0"/>
          <w:sz w:val="20"/>
          <w:szCs w:val="24"/>
          <w:lang w:eastAsia="ru-RU"/>
        </w:rPr>
      </w:pPr>
    </w:p>
    <w:p w14:paraId="2EAF8FD2"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lastRenderedPageBreak/>
        <w:drawing>
          <wp:inline distT="0" distB="0" distL="0" distR="0" wp14:anchorId="59D0C142" wp14:editId="3892E1DC">
            <wp:extent cx="2971800" cy="1257300"/>
            <wp:effectExtent l="0" t="0" r="0" b="0"/>
            <wp:docPr id="235" name="Рисунок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2971800" cy="1257300"/>
                    </a:xfrm>
                    <a:prstGeom prst="rect">
                      <a:avLst/>
                    </a:prstGeom>
                    <a:noFill/>
                    <a:ln>
                      <a:noFill/>
                    </a:ln>
                  </pic:spPr>
                </pic:pic>
              </a:graphicData>
            </a:graphic>
          </wp:inline>
        </w:drawing>
      </w:r>
    </w:p>
    <w:p w14:paraId="202D3326" w14:textId="77777777" w:rsidR="00F562A3" w:rsidRPr="00F562A3" w:rsidRDefault="00F562A3" w:rsidP="00F562A3">
      <w:pPr>
        <w:spacing w:line="240" w:lineRule="auto"/>
        <w:rPr>
          <w:rFonts w:ascii="Arial" w:eastAsia="Times New Roman" w:hAnsi="Arial"/>
          <w:bCs w:val="0"/>
          <w:sz w:val="20"/>
          <w:szCs w:val="24"/>
          <w:lang w:eastAsia="ru-RU"/>
        </w:rPr>
      </w:pPr>
    </w:p>
    <w:p w14:paraId="010FF3B4" w14:textId="77777777" w:rsidR="00F562A3" w:rsidRPr="00F562A3" w:rsidRDefault="00F562A3" w:rsidP="00F562A3">
      <w:pPr>
        <w:spacing w:line="240" w:lineRule="auto"/>
        <w:rPr>
          <w:rFonts w:ascii="Arial" w:eastAsia="Times New Roman" w:hAnsi="Arial"/>
          <w:bCs w:val="0"/>
          <w:sz w:val="20"/>
          <w:szCs w:val="24"/>
          <w:lang w:eastAsia="ru-RU"/>
        </w:rPr>
      </w:pPr>
    </w:p>
    <w:p w14:paraId="5C04EB06"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При успешном добавлении процесса подсчета алкоголя ТСД процесс получает статус «Завершен» и не может быть использован повторно. Если процесс убрать из списка подключенных, он получит статус «незавершен».</w:t>
      </w:r>
    </w:p>
    <w:p w14:paraId="43B92C95" w14:textId="77777777" w:rsidR="00F562A3" w:rsidRPr="00F562A3" w:rsidRDefault="00F562A3" w:rsidP="00F562A3">
      <w:pPr>
        <w:spacing w:line="240" w:lineRule="auto"/>
        <w:rPr>
          <w:rFonts w:ascii="Arial" w:eastAsia="Times New Roman" w:hAnsi="Arial"/>
          <w:bCs w:val="0"/>
          <w:sz w:val="20"/>
          <w:szCs w:val="24"/>
          <w:lang w:eastAsia="ru-RU"/>
        </w:rPr>
      </w:pPr>
    </w:p>
    <w:p w14:paraId="31F0288C" w14:textId="77777777" w:rsidR="00F562A3" w:rsidRPr="00F562A3" w:rsidRDefault="00F562A3" w:rsidP="00F562A3">
      <w:pPr>
        <w:spacing w:before="240" w:after="60" w:line="240" w:lineRule="auto"/>
        <w:outlineLvl w:val="4"/>
        <w:rPr>
          <w:rFonts w:ascii="Arial" w:eastAsia="Times New Roman" w:hAnsi="Arial"/>
          <w:iCs/>
          <w:sz w:val="22"/>
          <w:szCs w:val="26"/>
          <w:lang w:eastAsia="ru-RU"/>
        </w:rPr>
      </w:pPr>
      <w:bookmarkStart w:id="281" w:name="_Toc506977386"/>
      <w:r w:rsidRPr="00F562A3">
        <w:rPr>
          <w:rFonts w:ascii="Arial" w:eastAsia="Times New Roman" w:hAnsi="Arial"/>
          <w:iCs/>
          <w:sz w:val="22"/>
          <w:szCs w:val="26"/>
          <w:lang w:eastAsia="ru-RU"/>
        </w:rPr>
        <w:t xml:space="preserve">Списание кодов </w:t>
      </w:r>
      <w:r w:rsidRPr="00F562A3">
        <w:rPr>
          <w:rFonts w:ascii="Arial" w:eastAsia="Times New Roman" w:hAnsi="Arial"/>
          <w:iCs/>
          <w:sz w:val="22"/>
          <w:szCs w:val="26"/>
          <w:lang w:val="en-US" w:eastAsia="ru-RU"/>
        </w:rPr>
        <w:t>PDF</w:t>
      </w:r>
      <w:r w:rsidRPr="00F562A3">
        <w:rPr>
          <w:rFonts w:ascii="Arial" w:eastAsia="Times New Roman" w:hAnsi="Arial"/>
          <w:iCs/>
          <w:sz w:val="22"/>
          <w:szCs w:val="26"/>
          <w:lang w:eastAsia="ru-RU"/>
        </w:rPr>
        <w:t>417 при формировании кассовых документов.</w:t>
      </w:r>
      <w:bookmarkEnd w:id="281"/>
    </w:p>
    <w:p w14:paraId="65504339" w14:textId="77777777" w:rsidR="00F562A3" w:rsidRPr="00F562A3" w:rsidRDefault="00F562A3" w:rsidP="00F562A3">
      <w:pPr>
        <w:spacing w:line="240" w:lineRule="auto"/>
        <w:rPr>
          <w:rFonts w:ascii="Arial" w:eastAsia="Times New Roman" w:hAnsi="Arial"/>
          <w:bCs w:val="0"/>
          <w:sz w:val="20"/>
          <w:szCs w:val="24"/>
          <w:lang w:eastAsia="ru-RU"/>
        </w:rPr>
      </w:pPr>
    </w:p>
    <w:p w14:paraId="532FBCAB"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Протоколы обмена с кассами «УКМ4 станд. </w:t>
      </w:r>
      <w:r w:rsidRPr="00F562A3">
        <w:rPr>
          <w:rFonts w:ascii="Arial" w:eastAsia="Times New Roman" w:hAnsi="Arial"/>
          <w:bCs w:val="0"/>
          <w:sz w:val="20"/>
          <w:szCs w:val="24"/>
          <w:lang w:val="en-US" w:eastAsia="ru-RU"/>
        </w:rPr>
        <w:t>XML</w:t>
      </w:r>
      <w:r w:rsidRPr="00F562A3">
        <w:rPr>
          <w:rFonts w:ascii="Arial" w:eastAsia="Times New Roman" w:hAnsi="Arial"/>
          <w:bCs w:val="0"/>
          <w:sz w:val="20"/>
          <w:szCs w:val="24"/>
          <w:lang w:eastAsia="ru-RU"/>
        </w:rPr>
        <w:t xml:space="preserve">» и «Супермаг+» предусматривают получение от кассы информации о кодах </w:t>
      </w:r>
      <w:r w:rsidRPr="00F562A3">
        <w:rPr>
          <w:rFonts w:ascii="Arial" w:eastAsia="Times New Roman" w:hAnsi="Arial"/>
          <w:bCs w:val="0"/>
          <w:sz w:val="20"/>
          <w:szCs w:val="24"/>
          <w:lang w:val="en-US" w:eastAsia="ru-RU"/>
        </w:rPr>
        <w:t>PDF</w:t>
      </w:r>
      <w:r w:rsidRPr="00F562A3">
        <w:rPr>
          <w:rFonts w:ascii="Arial" w:eastAsia="Times New Roman" w:hAnsi="Arial"/>
          <w:bCs w:val="0"/>
          <w:sz w:val="20"/>
          <w:szCs w:val="24"/>
          <w:lang w:eastAsia="ru-RU"/>
        </w:rPr>
        <w:t xml:space="preserve">417 проданной или возвращенной маркированной алкогольной продукции. </w:t>
      </w:r>
    </w:p>
    <w:p w14:paraId="6965D997" w14:textId="77777777" w:rsidR="00F562A3" w:rsidRPr="00F562A3" w:rsidRDefault="00F562A3" w:rsidP="00F562A3">
      <w:pPr>
        <w:spacing w:line="240" w:lineRule="auto"/>
        <w:rPr>
          <w:rFonts w:ascii="Arial" w:eastAsia="Times New Roman" w:hAnsi="Arial"/>
          <w:bCs w:val="0"/>
          <w:sz w:val="20"/>
          <w:szCs w:val="24"/>
          <w:lang w:eastAsia="ru-RU"/>
        </w:rPr>
      </w:pPr>
    </w:p>
    <w:p w14:paraId="03595E29"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текущей версии при формировании кассового документа эта информация помещается в статистику продаж и возвратов алкогольной продукции (таблица SMSpecCashMarkCode, рассылается по почте с кассовым документом).</w:t>
      </w:r>
    </w:p>
    <w:p w14:paraId="167DF861" w14:textId="77777777" w:rsidR="00F562A3" w:rsidRPr="00F562A3" w:rsidRDefault="00F562A3" w:rsidP="00F562A3">
      <w:pPr>
        <w:spacing w:line="240" w:lineRule="auto"/>
        <w:rPr>
          <w:rFonts w:ascii="Arial" w:eastAsia="Times New Roman" w:hAnsi="Arial"/>
          <w:bCs w:val="0"/>
          <w:sz w:val="20"/>
          <w:szCs w:val="24"/>
          <w:lang w:eastAsia="ru-RU"/>
        </w:rPr>
      </w:pPr>
    </w:p>
    <w:p w14:paraId="79AE5E87"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При смене статуса кассового документа с «Черновик» на «Принят в количестве» выполняется обработка этих кодов и если обнаруживается, что код присутствует в таблице остатков третьего регистра, то он помечается проданным (если он продан) или возвращенным (при возврате). При смене статуса с «Принят на складе» на «Черновик» (например, при пересоздании кассового документа) выполняется обратная операция. Для того, чтобы не произошло ошибки в списании и возврате, при многократных операциях в один день и произвольном порядке обработки документов, для кода </w:t>
      </w:r>
      <w:r w:rsidRPr="00F562A3">
        <w:rPr>
          <w:rFonts w:ascii="Arial" w:eastAsia="Times New Roman" w:hAnsi="Arial"/>
          <w:bCs w:val="0"/>
          <w:sz w:val="20"/>
          <w:szCs w:val="24"/>
          <w:lang w:val="en-US" w:eastAsia="ru-RU"/>
        </w:rPr>
        <w:t>PDF</w:t>
      </w:r>
      <w:r w:rsidRPr="00F562A3">
        <w:rPr>
          <w:rFonts w:ascii="Arial" w:eastAsia="Times New Roman" w:hAnsi="Arial"/>
          <w:bCs w:val="0"/>
          <w:sz w:val="20"/>
          <w:szCs w:val="24"/>
          <w:lang w:eastAsia="ru-RU"/>
        </w:rPr>
        <w:t>417 в остатках третьего регистра имеется счетчик операций.</w:t>
      </w:r>
    </w:p>
    <w:p w14:paraId="316D5136" w14:textId="77777777" w:rsidR="00F562A3" w:rsidRPr="00F562A3" w:rsidRDefault="00F562A3" w:rsidP="00F562A3">
      <w:pPr>
        <w:spacing w:line="240" w:lineRule="auto"/>
        <w:rPr>
          <w:rFonts w:ascii="Arial" w:eastAsia="Times New Roman" w:hAnsi="Arial"/>
          <w:bCs w:val="0"/>
          <w:sz w:val="20"/>
          <w:szCs w:val="24"/>
          <w:lang w:eastAsia="ru-RU"/>
        </w:rPr>
      </w:pPr>
    </w:p>
    <w:p w14:paraId="49D15B4F" w14:textId="77777777" w:rsidR="00F562A3" w:rsidRPr="00F562A3" w:rsidRDefault="00F562A3" w:rsidP="00F562A3">
      <w:pPr>
        <w:spacing w:before="240" w:after="60" w:line="240" w:lineRule="auto"/>
        <w:outlineLvl w:val="4"/>
        <w:rPr>
          <w:rFonts w:ascii="Arial" w:eastAsia="Times New Roman" w:hAnsi="Arial"/>
          <w:iCs/>
          <w:sz w:val="22"/>
          <w:szCs w:val="26"/>
          <w:lang w:eastAsia="ru-RU"/>
        </w:rPr>
      </w:pPr>
      <w:bookmarkStart w:id="282" w:name="_Toc506977387"/>
      <w:r w:rsidRPr="00F562A3">
        <w:rPr>
          <w:rFonts w:ascii="Arial" w:eastAsia="Times New Roman" w:hAnsi="Arial"/>
          <w:iCs/>
          <w:sz w:val="22"/>
          <w:szCs w:val="26"/>
          <w:lang w:eastAsia="ru-RU"/>
        </w:rPr>
        <w:t xml:space="preserve">Списание кодов </w:t>
      </w:r>
      <w:r w:rsidRPr="00F562A3">
        <w:rPr>
          <w:rFonts w:ascii="Arial" w:eastAsia="Times New Roman" w:hAnsi="Arial"/>
          <w:iCs/>
          <w:sz w:val="22"/>
          <w:szCs w:val="26"/>
          <w:lang w:val="en-US" w:eastAsia="ru-RU"/>
        </w:rPr>
        <w:t>PDF</w:t>
      </w:r>
      <w:r w:rsidRPr="00F562A3">
        <w:rPr>
          <w:rFonts w:ascii="Arial" w:eastAsia="Times New Roman" w:hAnsi="Arial"/>
          <w:iCs/>
          <w:sz w:val="22"/>
          <w:szCs w:val="26"/>
          <w:lang w:eastAsia="ru-RU"/>
        </w:rPr>
        <w:t>417 при вскрытии бутылки.</w:t>
      </w:r>
      <w:bookmarkEnd w:id="282"/>
    </w:p>
    <w:p w14:paraId="7FA8C59B" w14:textId="77777777" w:rsidR="00F562A3" w:rsidRPr="00F562A3" w:rsidRDefault="00F562A3" w:rsidP="00F562A3">
      <w:pPr>
        <w:spacing w:line="240" w:lineRule="auto"/>
        <w:rPr>
          <w:rFonts w:ascii="Arial" w:eastAsia="Times New Roman" w:hAnsi="Arial"/>
          <w:bCs w:val="0"/>
          <w:sz w:val="20"/>
          <w:szCs w:val="24"/>
          <w:lang w:eastAsia="ru-RU"/>
        </w:rPr>
      </w:pPr>
    </w:p>
    <w:p w14:paraId="08B1B855"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процессе «Подсчет алкоголя ТСД» изменено поведение функции «Экспорт данных - в расход на производство с созданием акта списания ЕГАИС». При создании акта списания проверяется наличие списываемых кодов PDF417 на 3-м регистре. Если коды числятся на третьем регистре, то они помечаются в таблице остатков третьего регистра, как выбывшие, и помещаются в акт списания с третьего регистра. Если коды не числятся на третьем регистре, то они, как и прежде, помещаются в акт списания из торгового зала.</w:t>
      </w:r>
    </w:p>
    <w:p w14:paraId="24F95372" w14:textId="77777777" w:rsidR="00F562A3" w:rsidRPr="00F562A3" w:rsidRDefault="00F562A3" w:rsidP="00F562A3">
      <w:pPr>
        <w:spacing w:line="240" w:lineRule="auto"/>
        <w:rPr>
          <w:rFonts w:ascii="Arial" w:eastAsia="Times New Roman" w:hAnsi="Arial"/>
          <w:bCs w:val="0"/>
          <w:sz w:val="20"/>
          <w:szCs w:val="24"/>
          <w:lang w:eastAsia="ru-RU"/>
        </w:rPr>
      </w:pPr>
    </w:p>
    <w:p w14:paraId="0C030998" w14:textId="77777777" w:rsidR="00F562A3" w:rsidRPr="00F562A3" w:rsidRDefault="00F562A3" w:rsidP="00F562A3">
      <w:pPr>
        <w:spacing w:before="240" w:after="60" w:line="240" w:lineRule="auto"/>
        <w:outlineLvl w:val="4"/>
        <w:rPr>
          <w:rFonts w:ascii="Arial" w:eastAsia="Times New Roman" w:hAnsi="Arial"/>
          <w:iCs/>
          <w:sz w:val="22"/>
          <w:szCs w:val="26"/>
          <w:lang w:eastAsia="ru-RU"/>
        </w:rPr>
      </w:pPr>
      <w:bookmarkStart w:id="283" w:name="_Toc506977388"/>
      <w:r w:rsidRPr="00F562A3">
        <w:rPr>
          <w:rFonts w:ascii="Arial" w:eastAsia="Times New Roman" w:hAnsi="Arial"/>
          <w:iCs/>
          <w:sz w:val="22"/>
          <w:szCs w:val="26"/>
          <w:lang w:eastAsia="ru-RU"/>
        </w:rPr>
        <w:t>Продажа и возврат по основанию товародвижения. Алгоритм подбора справок Б.</w:t>
      </w:r>
      <w:bookmarkEnd w:id="283"/>
    </w:p>
    <w:p w14:paraId="6B93C324" w14:textId="77777777" w:rsidR="00F562A3" w:rsidRPr="00F562A3" w:rsidRDefault="00F562A3" w:rsidP="00F562A3">
      <w:pPr>
        <w:spacing w:line="240" w:lineRule="auto"/>
        <w:rPr>
          <w:rFonts w:ascii="Arial" w:eastAsia="Times New Roman" w:hAnsi="Arial"/>
          <w:bCs w:val="0"/>
          <w:sz w:val="20"/>
          <w:szCs w:val="24"/>
          <w:lang w:eastAsia="ru-RU"/>
        </w:rPr>
      </w:pPr>
    </w:p>
    <w:p w14:paraId="1EB21B64"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Внесено изменение в алгоритм формирования ТТН на расход для случая продажи или возврата с указанием основания товародвижения.</w:t>
      </w:r>
    </w:p>
    <w:p w14:paraId="31D1809A" w14:textId="77777777" w:rsidR="00F562A3" w:rsidRPr="00F562A3" w:rsidRDefault="00F562A3" w:rsidP="00F562A3">
      <w:pPr>
        <w:spacing w:line="240" w:lineRule="auto"/>
        <w:rPr>
          <w:rFonts w:ascii="Arial" w:eastAsia="Times New Roman" w:hAnsi="Arial"/>
          <w:bCs w:val="0"/>
          <w:sz w:val="20"/>
          <w:szCs w:val="24"/>
          <w:lang w:eastAsia="ru-RU"/>
        </w:rPr>
      </w:pPr>
    </w:p>
    <w:p w14:paraId="4D3F7367"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При возврате или продаже товара с указанием основания товародвижения в момент формирования ТТН известна информация о том, с какими справками Б пришел возвращаемый товар (алкокод), но нет информации о его остатках с делением по справкам Б, если один алкокод пришел несколькими строками с разными справками Б, а затем товар был перемещен на регистр торгового зала.</w:t>
      </w:r>
    </w:p>
    <w:p w14:paraId="163B1FFF" w14:textId="77777777" w:rsidR="00F562A3" w:rsidRPr="00F562A3" w:rsidRDefault="00F562A3" w:rsidP="00F562A3">
      <w:pPr>
        <w:spacing w:line="240" w:lineRule="auto"/>
        <w:rPr>
          <w:rFonts w:ascii="Arial" w:eastAsia="Times New Roman" w:hAnsi="Arial"/>
          <w:bCs w:val="0"/>
          <w:sz w:val="20"/>
          <w:szCs w:val="24"/>
          <w:lang w:eastAsia="ru-RU"/>
        </w:rPr>
      </w:pPr>
    </w:p>
    <w:p w14:paraId="75472A7D"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При создании ТТН на расход, если товар находится на регистре торгового зала, перед формированием ТТН необходимо выполнить возврат товара на регистр склада с указанием справок Б. В предыдущих версиях при формировании перемещения и последующего формирования ТТН на расход для всего возврата подбиралась одна справка Б из приходной ТТН, что в случае массированного возврата вызывало ошибку ЕГАИС о превышении количества товара по справке Б. </w:t>
      </w:r>
    </w:p>
    <w:p w14:paraId="4635E7BC" w14:textId="77777777" w:rsidR="00F562A3" w:rsidRPr="00F562A3" w:rsidRDefault="00F562A3" w:rsidP="00F562A3">
      <w:pPr>
        <w:spacing w:line="240" w:lineRule="auto"/>
        <w:rPr>
          <w:rFonts w:ascii="Arial" w:eastAsia="Times New Roman" w:hAnsi="Arial"/>
          <w:bCs w:val="0"/>
          <w:sz w:val="20"/>
          <w:szCs w:val="24"/>
          <w:lang w:eastAsia="ru-RU"/>
        </w:rPr>
      </w:pPr>
    </w:p>
    <w:p w14:paraId="1D07E78C" w14:textId="77777777" w:rsidR="00F562A3" w:rsidRPr="00F562A3" w:rsidRDefault="00F562A3" w:rsidP="00F562A3">
      <w:pPr>
        <w:spacing w:line="240" w:lineRule="auto"/>
        <w:rPr>
          <w:rFonts w:ascii="Arial" w:eastAsia="Times New Roman" w:hAnsi="Arial"/>
          <w:bCs w:val="0"/>
          <w:sz w:val="20"/>
          <w:szCs w:val="24"/>
          <w:lang w:val="en-US" w:eastAsia="ru-RU"/>
        </w:rPr>
      </w:pPr>
      <w:r w:rsidRPr="00F562A3">
        <w:rPr>
          <w:rFonts w:ascii="Arial" w:eastAsia="Times New Roman" w:hAnsi="Arial"/>
          <w:bCs w:val="0"/>
          <w:sz w:val="20"/>
          <w:szCs w:val="24"/>
          <w:lang w:eastAsia="ru-RU"/>
        </w:rPr>
        <w:lastRenderedPageBreak/>
        <w:t>В текущей версии, если количество перемещаемого товара больше количества по первой справке Б из приходной ТТН для указанной строки по основанию товародвижения, то товар перемещается по нескольким справкам Б. Такой подход не дает гарантий, что при нескольких возвратах по одному и тому же основанию ЕГАИС не выдаст ошибки превышения количества расхода по справке Б, но это дает возможность выполнить однократный полный возврат или продажу товара.</w:t>
      </w:r>
    </w:p>
    <w:p w14:paraId="534AADF1" w14:textId="77777777" w:rsidR="00F562A3" w:rsidRPr="00F562A3" w:rsidRDefault="00F562A3" w:rsidP="00F562A3">
      <w:pPr>
        <w:spacing w:line="240" w:lineRule="auto"/>
        <w:rPr>
          <w:rFonts w:ascii="Arial" w:eastAsia="Times New Roman" w:hAnsi="Arial"/>
          <w:bCs w:val="0"/>
          <w:sz w:val="20"/>
          <w:szCs w:val="24"/>
          <w:lang w:val="en-US" w:eastAsia="ru-RU"/>
        </w:rPr>
      </w:pPr>
    </w:p>
    <w:p w14:paraId="72FFC659" w14:textId="77777777" w:rsidR="00F562A3" w:rsidRPr="00F562A3" w:rsidRDefault="00F562A3" w:rsidP="00F562A3">
      <w:pPr>
        <w:spacing w:before="240" w:after="60" w:line="240" w:lineRule="auto"/>
        <w:outlineLvl w:val="4"/>
        <w:rPr>
          <w:rFonts w:ascii="Arial" w:eastAsia="Times New Roman" w:hAnsi="Arial"/>
          <w:iCs/>
          <w:sz w:val="22"/>
          <w:szCs w:val="26"/>
          <w:lang w:eastAsia="ru-RU"/>
        </w:rPr>
      </w:pPr>
      <w:bookmarkStart w:id="284" w:name="_Toc506977389"/>
      <w:r w:rsidRPr="00F562A3">
        <w:rPr>
          <w:rFonts w:ascii="Arial" w:eastAsia="Times New Roman" w:hAnsi="Arial"/>
          <w:iCs/>
          <w:sz w:val="22"/>
          <w:szCs w:val="26"/>
          <w:lang w:eastAsia="ru-RU"/>
        </w:rPr>
        <w:t>Контроль формирования и отсылки ТТН ЕГАИС при незаполненном поле «Производитель» алкогольного товара.</w:t>
      </w:r>
      <w:bookmarkEnd w:id="284"/>
    </w:p>
    <w:p w14:paraId="59692F54" w14:textId="77777777" w:rsidR="00F562A3" w:rsidRPr="00F562A3" w:rsidRDefault="00F562A3" w:rsidP="00F562A3">
      <w:pPr>
        <w:spacing w:line="240" w:lineRule="auto"/>
        <w:rPr>
          <w:rFonts w:ascii="Arial" w:eastAsia="Times New Roman" w:hAnsi="Arial"/>
          <w:bCs w:val="0"/>
          <w:sz w:val="20"/>
          <w:szCs w:val="24"/>
          <w:lang w:eastAsia="ru-RU"/>
        </w:rPr>
      </w:pPr>
    </w:p>
    <w:p w14:paraId="3349920B"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При заполнении документов ЕГАИС (ТТН, акт списания) в некоторых случаях для заполнения данных о товарах используется информация об остатках алкогольных товаров, которая, в том числе, содержит всю информацию о происхождении товара. В некоторых случаях этой информации в остатках может не быть.</w:t>
      </w:r>
    </w:p>
    <w:p w14:paraId="28747262" w14:textId="77777777" w:rsidR="00F562A3" w:rsidRPr="00F562A3" w:rsidRDefault="00F562A3" w:rsidP="00F562A3">
      <w:pPr>
        <w:spacing w:line="240" w:lineRule="auto"/>
        <w:rPr>
          <w:rFonts w:ascii="Arial" w:eastAsia="Times New Roman" w:hAnsi="Arial"/>
          <w:bCs w:val="0"/>
          <w:sz w:val="20"/>
          <w:szCs w:val="24"/>
          <w:lang w:eastAsia="ru-RU"/>
        </w:rPr>
      </w:pPr>
    </w:p>
    <w:p w14:paraId="1654F0E5"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текущей версии, если информация о производителе получается из данных остатков ЕГАИС, и этой информации в них нет, то ищется ближайшая ТТН, где есть такой алкокод и данные производителя берутся из неё.</w:t>
      </w:r>
    </w:p>
    <w:p w14:paraId="53AA4C1E" w14:textId="77777777" w:rsidR="00F562A3" w:rsidRPr="00F562A3" w:rsidRDefault="00F562A3" w:rsidP="00F562A3">
      <w:pPr>
        <w:spacing w:line="240" w:lineRule="auto"/>
        <w:rPr>
          <w:rFonts w:ascii="Arial" w:eastAsia="Times New Roman" w:hAnsi="Arial"/>
          <w:bCs w:val="0"/>
          <w:sz w:val="20"/>
          <w:szCs w:val="24"/>
          <w:lang w:eastAsia="ru-RU"/>
        </w:rPr>
      </w:pPr>
    </w:p>
    <w:p w14:paraId="47370D50"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любом случае, при отсылке документа в ЕГАИС теперь делается проверка документов ЕГАИС на факт заполнения поля «Производитель» и, если производитель оказался не заполнен, то почтовый пакет с таким документом не отсылается с соответствующей ошибкой.</w:t>
      </w:r>
    </w:p>
    <w:p w14:paraId="26069DEA" w14:textId="77777777" w:rsidR="00F562A3" w:rsidRPr="00F562A3" w:rsidRDefault="00F562A3" w:rsidP="00F562A3">
      <w:pPr>
        <w:spacing w:line="240" w:lineRule="auto"/>
        <w:rPr>
          <w:rFonts w:ascii="Arial" w:eastAsia="Times New Roman" w:hAnsi="Arial"/>
          <w:bCs w:val="0"/>
          <w:sz w:val="20"/>
          <w:szCs w:val="24"/>
          <w:lang w:eastAsia="ru-RU"/>
        </w:rPr>
      </w:pPr>
    </w:p>
    <w:p w14:paraId="66E4EA67"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285" w:name="_Toc506977390"/>
      <w:r w:rsidRPr="00F562A3">
        <w:rPr>
          <w:rFonts w:ascii="Arial" w:eastAsia="Times New Roman" w:hAnsi="Arial" w:cs="Arial"/>
          <w:sz w:val="24"/>
          <w:szCs w:val="26"/>
          <w:lang w:eastAsia="ru-RU"/>
        </w:rPr>
        <w:t>Классификатор категорий товаров.</w:t>
      </w:r>
      <w:bookmarkEnd w:id="285"/>
    </w:p>
    <w:p w14:paraId="77016DCC" w14:textId="77777777" w:rsidR="00F562A3" w:rsidRPr="00F562A3" w:rsidRDefault="00F562A3" w:rsidP="00F562A3">
      <w:pPr>
        <w:spacing w:line="240" w:lineRule="auto"/>
        <w:rPr>
          <w:rFonts w:ascii="Arial" w:eastAsia="Times New Roman" w:hAnsi="Arial"/>
          <w:bCs w:val="0"/>
          <w:sz w:val="20"/>
          <w:szCs w:val="24"/>
          <w:lang w:eastAsia="ru-RU"/>
        </w:rPr>
      </w:pPr>
    </w:p>
    <w:p w14:paraId="0CDE1908"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Создан новый раздел «Классификатор категорий товаров». Для работы с классификатором надо иметь доступ к функциям модуля «Классификаторы»: «Изменение классификатора категорий товаров», «Рассылка классификатора категорий товаров», «Удаление групп классификатора категорий товаров».</w:t>
      </w:r>
    </w:p>
    <w:p w14:paraId="3F730D5D" w14:textId="77777777" w:rsidR="00F562A3" w:rsidRPr="00F562A3" w:rsidRDefault="00F562A3" w:rsidP="00F562A3">
      <w:pPr>
        <w:spacing w:line="240" w:lineRule="auto"/>
        <w:rPr>
          <w:rFonts w:ascii="Arial" w:eastAsia="Times New Roman" w:hAnsi="Arial"/>
          <w:bCs w:val="0"/>
          <w:sz w:val="20"/>
          <w:szCs w:val="24"/>
          <w:lang w:eastAsia="ru-RU"/>
        </w:rPr>
      </w:pPr>
    </w:p>
    <w:p w14:paraId="3BD4913C"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Для помещения артикулов в группы классификатора категорий или изъятия из них в разделе карточек складского учета реализованы те же функции, что и для классификатора номенклатур. Для добавления артикулов в категорию или удаления из нее необходимо иметь право на функциональную роль раздела карточек складского учета «Управление составом категорий».</w:t>
      </w:r>
      <w:r w:rsidRPr="00F562A3">
        <w:rPr>
          <w:rFonts w:ascii="Arial" w:eastAsia="Times New Roman" w:hAnsi="Arial"/>
          <w:bCs w:val="0"/>
          <w:sz w:val="20"/>
          <w:szCs w:val="24"/>
          <w:lang w:eastAsia="ru-RU"/>
        </w:rPr>
        <w:tab/>
      </w:r>
    </w:p>
    <w:p w14:paraId="64D48C94" w14:textId="77777777" w:rsidR="00F562A3" w:rsidRPr="00F562A3" w:rsidRDefault="00F562A3" w:rsidP="00F562A3">
      <w:pPr>
        <w:spacing w:line="240" w:lineRule="auto"/>
        <w:rPr>
          <w:rFonts w:ascii="Arial" w:eastAsia="Times New Roman" w:hAnsi="Arial"/>
          <w:bCs w:val="0"/>
          <w:sz w:val="20"/>
          <w:szCs w:val="24"/>
          <w:lang w:eastAsia="ru-RU"/>
        </w:rPr>
      </w:pPr>
    </w:p>
    <w:p w14:paraId="4921E52E"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текущей версии классификатор категорий в бизнес-процессах не используется. В будущих версиях классификатор категорий предполагается использовать для маркетинговых целей и для использования этой классификации, в том числе, для решения задач интернет-магазинов.</w:t>
      </w:r>
    </w:p>
    <w:p w14:paraId="3461E044" w14:textId="77777777" w:rsidR="00F562A3" w:rsidRPr="00F562A3" w:rsidRDefault="00F562A3" w:rsidP="00F562A3">
      <w:pPr>
        <w:spacing w:line="240" w:lineRule="auto"/>
        <w:rPr>
          <w:rFonts w:ascii="Arial" w:eastAsia="Times New Roman" w:hAnsi="Arial"/>
          <w:bCs w:val="0"/>
          <w:sz w:val="20"/>
          <w:szCs w:val="24"/>
          <w:lang w:eastAsia="ru-RU"/>
        </w:rPr>
      </w:pPr>
    </w:p>
    <w:p w14:paraId="29E56047"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286" w:name="_Toc506977391"/>
      <w:r w:rsidRPr="00F562A3">
        <w:rPr>
          <w:rFonts w:ascii="Arial" w:eastAsia="Times New Roman" w:hAnsi="Arial" w:cs="Arial"/>
          <w:sz w:val="24"/>
          <w:szCs w:val="26"/>
          <w:lang w:eastAsia="ru-RU"/>
        </w:rPr>
        <w:t>Карточки складского учета.</w:t>
      </w:r>
      <w:bookmarkEnd w:id="286"/>
      <w:r w:rsidRPr="00F562A3">
        <w:rPr>
          <w:rFonts w:ascii="Arial" w:eastAsia="Times New Roman" w:hAnsi="Arial" w:cs="Arial"/>
          <w:sz w:val="24"/>
          <w:szCs w:val="26"/>
          <w:lang w:eastAsia="ru-RU"/>
        </w:rPr>
        <w:t xml:space="preserve"> </w:t>
      </w:r>
    </w:p>
    <w:p w14:paraId="5FAB59E2" w14:textId="77777777" w:rsidR="00F562A3" w:rsidRPr="00F562A3" w:rsidRDefault="00F562A3" w:rsidP="00F562A3">
      <w:pPr>
        <w:spacing w:before="240" w:after="60" w:line="240" w:lineRule="auto"/>
        <w:outlineLvl w:val="4"/>
        <w:rPr>
          <w:rFonts w:ascii="Arial" w:eastAsia="Times New Roman" w:hAnsi="Arial"/>
          <w:iCs/>
          <w:sz w:val="22"/>
          <w:szCs w:val="26"/>
          <w:lang w:eastAsia="ru-RU"/>
        </w:rPr>
      </w:pPr>
      <w:bookmarkStart w:id="287" w:name="_Toc506977392"/>
      <w:r w:rsidRPr="00F562A3">
        <w:rPr>
          <w:rFonts w:ascii="Arial" w:eastAsia="Times New Roman" w:hAnsi="Arial"/>
          <w:iCs/>
          <w:sz w:val="22"/>
          <w:szCs w:val="26"/>
          <w:lang w:eastAsia="ru-RU"/>
        </w:rPr>
        <w:t>Копирование параметров ценообразования.</w:t>
      </w:r>
      <w:bookmarkEnd w:id="287"/>
    </w:p>
    <w:p w14:paraId="4BA427FD" w14:textId="77777777" w:rsidR="00F562A3" w:rsidRPr="00F562A3" w:rsidRDefault="00F562A3" w:rsidP="00F562A3">
      <w:pPr>
        <w:spacing w:line="240" w:lineRule="auto"/>
        <w:rPr>
          <w:rFonts w:ascii="Arial" w:eastAsia="Times New Roman" w:hAnsi="Arial"/>
          <w:bCs w:val="0"/>
          <w:sz w:val="20"/>
          <w:szCs w:val="24"/>
          <w:lang w:eastAsia="ru-RU"/>
        </w:rPr>
      </w:pPr>
    </w:p>
    <w:p w14:paraId="739EFC88" w14:textId="77777777" w:rsidR="00F562A3" w:rsidRPr="00F562A3" w:rsidRDefault="00F562A3" w:rsidP="00F562A3">
      <w:pPr>
        <w:spacing w:line="240" w:lineRule="auto"/>
        <w:rPr>
          <w:rFonts w:ascii="Arial" w:eastAsia="Times New Roman" w:hAnsi="Arial"/>
          <w:bCs w:val="0"/>
          <w:sz w:val="20"/>
          <w:szCs w:val="24"/>
          <w:lang w:val="en-US" w:eastAsia="ru-RU"/>
        </w:rPr>
      </w:pPr>
      <w:r w:rsidRPr="00F562A3">
        <w:rPr>
          <w:rFonts w:ascii="Arial" w:eastAsia="Times New Roman" w:hAnsi="Arial"/>
          <w:bCs w:val="0"/>
          <w:sz w:val="20"/>
          <w:szCs w:val="24"/>
          <w:lang w:eastAsia="ru-RU"/>
        </w:rPr>
        <w:t>При массовой обработке карточек «Обработать – Изменение ценообразования» для выбранных артикулов можно установить индивидуальные параметры ценообразования (наценка, шаг цены, предел скидки, минимальная цена, максимальная цена) путем задания конкретных значений. Теперь эти параметры можно установить также путем их копирования из выбранного вида цены. Для этого добавлена опция «Параметры ценообразования … Скопировать из».</w:t>
      </w:r>
    </w:p>
    <w:p w14:paraId="354AF5A0" w14:textId="77777777" w:rsidR="00F562A3" w:rsidRPr="00F562A3" w:rsidRDefault="00F562A3" w:rsidP="00F562A3">
      <w:pPr>
        <w:spacing w:line="240" w:lineRule="auto"/>
        <w:rPr>
          <w:rFonts w:ascii="Arial" w:eastAsia="Times New Roman" w:hAnsi="Arial"/>
          <w:bCs w:val="0"/>
          <w:sz w:val="20"/>
          <w:szCs w:val="24"/>
          <w:lang w:val="en-US" w:eastAsia="ru-RU"/>
        </w:rPr>
      </w:pPr>
    </w:p>
    <w:p w14:paraId="17BDDDA9" w14:textId="77777777" w:rsidR="00F562A3" w:rsidRPr="00F562A3" w:rsidRDefault="00F562A3" w:rsidP="00F562A3">
      <w:pPr>
        <w:spacing w:line="240" w:lineRule="auto"/>
        <w:rPr>
          <w:rFonts w:ascii="Arial" w:eastAsia="Times New Roman" w:hAnsi="Arial"/>
          <w:bCs w:val="0"/>
          <w:sz w:val="20"/>
          <w:szCs w:val="24"/>
          <w:lang w:val="en-US" w:eastAsia="ru-RU"/>
        </w:rPr>
      </w:pPr>
      <w:r w:rsidRPr="00F562A3">
        <w:rPr>
          <w:rFonts w:ascii="Arial" w:eastAsia="Times New Roman" w:hAnsi="Arial"/>
          <w:bCs w:val="0"/>
          <w:noProof/>
          <w:sz w:val="20"/>
          <w:szCs w:val="24"/>
          <w:lang w:val="en-US" w:eastAsia="ru-RU"/>
        </w:rPr>
        <w:lastRenderedPageBreak/>
        <w:drawing>
          <wp:inline distT="0" distB="0" distL="0" distR="0" wp14:anchorId="75EF8970" wp14:editId="017889B3">
            <wp:extent cx="3724275" cy="3771900"/>
            <wp:effectExtent l="0" t="0" r="9525" b="0"/>
            <wp:docPr id="236" name="Рисунок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3724275" cy="3771900"/>
                    </a:xfrm>
                    <a:prstGeom prst="rect">
                      <a:avLst/>
                    </a:prstGeom>
                    <a:noFill/>
                    <a:ln>
                      <a:noFill/>
                    </a:ln>
                  </pic:spPr>
                </pic:pic>
              </a:graphicData>
            </a:graphic>
          </wp:inline>
        </w:drawing>
      </w:r>
    </w:p>
    <w:p w14:paraId="69ED4A66" w14:textId="77777777" w:rsidR="00F562A3" w:rsidRPr="00F562A3" w:rsidRDefault="00F562A3" w:rsidP="00F562A3">
      <w:pPr>
        <w:spacing w:before="240" w:after="60" w:line="240" w:lineRule="auto"/>
        <w:outlineLvl w:val="4"/>
        <w:rPr>
          <w:rFonts w:ascii="Arial" w:eastAsia="Times New Roman" w:hAnsi="Arial"/>
          <w:iCs/>
          <w:sz w:val="22"/>
          <w:szCs w:val="26"/>
          <w:lang w:eastAsia="ru-RU"/>
        </w:rPr>
      </w:pPr>
      <w:bookmarkStart w:id="288" w:name="_Toc506977393"/>
      <w:r w:rsidRPr="00F562A3">
        <w:rPr>
          <w:rFonts w:ascii="Arial" w:eastAsia="Times New Roman" w:hAnsi="Arial"/>
          <w:iCs/>
          <w:sz w:val="22"/>
          <w:szCs w:val="26"/>
          <w:lang w:eastAsia="ru-RU"/>
        </w:rPr>
        <w:t>История цен. Комментарий.</w:t>
      </w:r>
      <w:bookmarkEnd w:id="288"/>
    </w:p>
    <w:p w14:paraId="4F4C1920" w14:textId="77777777" w:rsidR="00F562A3" w:rsidRPr="00F562A3" w:rsidRDefault="00F562A3" w:rsidP="00F562A3">
      <w:pPr>
        <w:spacing w:line="240" w:lineRule="auto"/>
        <w:rPr>
          <w:rFonts w:ascii="Arial" w:eastAsia="Times New Roman" w:hAnsi="Arial"/>
          <w:bCs w:val="0"/>
          <w:sz w:val="20"/>
          <w:szCs w:val="24"/>
          <w:lang w:eastAsia="ru-RU"/>
        </w:rPr>
      </w:pPr>
    </w:p>
    <w:p w14:paraId="356CB3F2"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На закладке «История цен» в таблицу добавлено поле «Комментарий» для вывода причины, по которой цена артикула не была изменена в результате приема акта переоценки из подчиненной базы данных. Если принимаемый акт уже присутствует в базе данных со статусом «Исполнен», то есть уже был ранее исполнен и принят, то в комментарий будет занесен текст «Цена не изменена, т.к. акт был исполнен ранее». Если цена из принимаемого акта не была перенесена в карточку из-за срабатывания контроля порядка исполнения цен, то в комментарий будет занесен текст «Цена не изменена из-за ранее исполненного акта &lt;Номер акта&gt;».</w:t>
      </w:r>
    </w:p>
    <w:p w14:paraId="26402428" w14:textId="77777777" w:rsidR="00F562A3" w:rsidRPr="00F562A3" w:rsidRDefault="00F562A3" w:rsidP="00F562A3">
      <w:pPr>
        <w:spacing w:line="240" w:lineRule="auto"/>
        <w:rPr>
          <w:rFonts w:ascii="Arial" w:eastAsia="Times New Roman" w:hAnsi="Arial"/>
          <w:bCs w:val="0"/>
          <w:sz w:val="20"/>
          <w:szCs w:val="24"/>
          <w:lang w:eastAsia="ru-RU"/>
        </w:rPr>
      </w:pPr>
    </w:p>
    <w:p w14:paraId="05B7D2D3"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289" w:name="_Toc506977394"/>
      <w:r w:rsidRPr="00F562A3">
        <w:rPr>
          <w:rFonts w:ascii="Arial" w:eastAsia="Times New Roman" w:hAnsi="Arial" w:cs="Arial"/>
          <w:sz w:val="24"/>
          <w:szCs w:val="26"/>
          <w:lang w:eastAsia="ru-RU"/>
        </w:rPr>
        <w:t>Документы. Право на изменение номера документа при его создании.</w:t>
      </w:r>
      <w:bookmarkEnd w:id="289"/>
    </w:p>
    <w:p w14:paraId="781F9648" w14:textId="77777777" w:rsidR="00F562A3" w:rsidRPr="00F562A3" w:rsidRDefault="00F562A3" w:rsidP="00F562A3">
      <w:pPr>
        <w:spacing w:line="240" w:lineRule="auto"/>
        <w:rPr>
          <w:rFonts w:ascii="Arial" w:eastAsia="Times New Roman" w:hAnsi="Arial"/>
          <w:bCs w:val="0"/>
          <w:sz w:val="20"/>
          <w:szCs w:val="24"/>
          <w:lang w:eastAsia="ru-RU"/>
        </w:rPr>
      </w:pPr>
    </w:p>
    <w:p w14:paraId="6ED539BF"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Для всех документов, которые создаются вручную с помощью мастера создания документа, создана функциональная роль «Редактирование номера документа». Право позволяет в мастере создания документа заменить автоматически сгенерированный номер на собственный номер.</w:t>
      </w:r>
    </w:p>
    <w:p w14:paraId="05153C51" w14:textId="77777777" w:rsidR="00F562A3" w:rsidRPr="00F562A3" w:rsidRDefault="00F562A3" w:rsidP="00F562A3">
      <w:pPr>
        <w:spacing w:line="240" w:lineRule="auto"/>
        <w:rPr>
          <w:rFonts w:ascii="Arial" w:eastAsia="Times New Roman" w:hAnsi="Arial"/>
          <w:bCs w:val="0"/>
          <w:sz w:val="20"/>
          <w:szCs w:val="24"/>
          <w:lang w:eastAsia="ru-RU"/>
        </w:rPr>
      </w:pPr>
    </w:p>
    <w:p w14:paraId="1AB7A082"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После обновления версии новое право текущим должностям не предоставлено.</w:t>
      </w:r>
    </w:p>
    <w:p w14:paraId="11954DBB" w14:textId="77777777" w:rsidR="00F562A3" w:rsidRPr="00F562A3" w:rsidRDefault="00F562A3" w:rsidP="00F562A3">
      <w:pPr>
        <w:spacing w:line="240" w:lineRule="auto"/>
        <w:rPr>
          <w:rFonts w:ascii="Arial" w:eastAsia="Times New Roman" w:hAnsi="Arial"/>
          <w:bCs w:val="0"/>
          <w:sz w:val="20"/>
          <w:szCs w:val="24"/>
          <w:lang w:eastAsia="ru-RU"/>
        </w:rPr>
      </w:pPr>
    </w:p>
    <w:p w14:paraId="27D3C2BF"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290" w:name="_Toc506977395"/>
      <w:r w:rsidRPr="00F562A3">
        <w:rPr>
          <w:rFonts w:ascii="Arial" w:eastAsia="Times New Roman" w:hAnsi="Arial" w:cs="Arial"/>
          <w:sz w:val="24"/>
          <w:szCs w:val="26"/>
          <w:lang w:eastAsia="ru-RU"/>
        </w:rPr>
        <w:t>Приходные накладные. Автоматическая простановка цен из контрактов.</w:t>
      </w:r>
      <w:bookmarkEnd w:id="290"/>
    </w:p>
    <w:p w14:paraId="01E2DBA1" w14:textId="77777777" w:rsidR="00F562A3" w:rsidRPr="00F562A3" w:rsidRDefault="00F562A3" w:rsidP="00F562A3">
      <w:pPr>
        <w:spacing w:line="240" w:lineRule="auto"/>
        <w:rPr>
          <w:rFonts w:ascii="Arial" w:eastAsia="Times New Roman" w:hAnsi="Arial"/>
          <w:bCs w:val="0"/>
          <w:sz w:val="20"/>
          <w:szCs w:val="24"/>
          <w:lang w:eastAsia="ru-RU"/>
        </w:rPr>
      </w:pPr>
    </w:p>
    <w:p w14:paraId="7710527A"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cs="Arial"/>
          <w:bCs w:val="0"/>
          <w:sz w:val="20"/>
          <w:szCs w:val="20"/>
          <w:lang w:eastAsia="ru-RU"/>
        </w:rPr>
        <w:t>В административном модуле в разделе «База данных», на закладке «Конфигурация» в группу данных «Ценообразование» добавлена опция «</w:t>
      </w:r>
      <w:r w:rsidRPr="00F562A3">
        <w:rPr>
          <w:rFonts w:ascii="Arial" w:eastAsia="Times New Roman" w:hAnsi="Arial"/>
          <w:bCs w:val="0"/>
          <w:sz w:val="20"/>
          <w:szCs w:val="24"/>
          <w:lang w:eastAsia="ru-RU"/>
        </w:rPr>
        <w:t xml:space="preserve">Проставлять цены из контрактов в приходные накладные» с возможностью выбора следующих значений: «Вручную», «При смене статуса на "Принят на складе"», «При смене статуса на "Принят полностью"». </w:t>
      </w:r>
    </w:p>
    <w:p w14:paraId="48390BDB" w14:textId="77777777" w:rsidR="00F562A3" w:rsidRPr="00F562A3" w:rsidRDefault="00F562A3" w:rsidP="00F562A3">
      <w:pPr>
        <w:spacing w:line="240" w:lineRule="auto"/>
        <w:rPr>
          <w:rFonts w:ascii="Arial" w:eastAsia="Times New Roman" w:hAnsi="Arial"/>
          <w:bCs w:val="0"/>
          <w:sz w:val="20"/>
          <w:szCs w:val="24"/>
          <w:lang w:eastAsia="ru-RU"/>
        </w:rPr>
      </w:pPr>
    </w:p>
    <w:p w14:paraId="4F88B2F0"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Если выбрана опция «При смене статуса на "Принят на складе"» или «При смене статуса на "Принят полностью"», то для приходных накладных с операцией «Приход» при смене статуса будет выполнена функция «Заполнить документ ценами из контрактов». Если в накладной уже были цены, то они будут перезаписаны ценами из контракта или нулями, если подходящий контракт не будет найден.</w:t>
      </w:r>
    </w:p>
    <w:p w14:paraId="4A458DFC" w14:textId="77777777" w:rsidR="00F562A3" w:rsidRPr="00F562A3" w:rsidRDefault="00F562A3" w:rsidP="00F562A3">
      <w:pPr>
        <w:spacing w:line="240" w:lineRule="auto"/>
        <w:rPr>
          <w:rFonts w:ascii="Arial" w:eastAsia="Times New Roman" w:hAnsi="Arial"/>
          <w:bCs w:val="0"/>
          <w:sz w:val="20"/>
          <w:szCs w:val="24"/>
          <w:lang w:eastAsia="ru-RU"/>
        </w:rPr>
      </w:pPr>
    </w:p>
    <w:p w14:paraId="6964CC7E"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291" w:name="_Toc506977396"/>
      <w:r w:rsidRPr="00F562A3">
        <w:rPr>
          <w:rFonts w:ascii="Arial" w:eastAsia="Times New Roman" w:hAnsi="Arial" w:cs="Arial"/>
          <w:sz w:val="24"/>
          <w:szCs w:val="26"/>
          <w:lang w:eastAsia="ru-RU"/>
        </w:rPr>
        <w:lastRenderedPageBreak/>
        <w:t>Накладные на перемещение. Белоруссия. Наценивание перемещения.</w:t>
      </w:r>
      <w:bookmarkEnd w:id="291"/>
    </w:p>
    <w:p w14:paraId="5B05F6B5" w14:textId="77777777" w:rsidR="00F562A3" w:rsidRPr="00F562A3" w:rsidRDefault="00F562A3" w:rsidP="00F562A3">
      <w:pPr>
        <w:spacing w:line="240" w:lineRule="auto"/>
        <w:rPr>
          <w:rFonts w:ascii="Arial" w:eastAsia="Times New Roman" w:hAnsi="Arial"/>
          <w:bCs w:val="0"/>
          <w:sz w:val="20"/>
          <w:szCs w:val="24"/>
          <w:lang w:eastAsia="ru-RU"/>
        </w:rPr>
      </w:pPr>
    </w:p>
    <w:p w14:paraId="0ED65E0A"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В белорусском варианте в спецификацию накладной на перемещение добавлена колонка «Розничная цена», такая же, как в приходной накладной. </w:t>
      </w:r>
    </w:p>
    <w:p w14:paraId="50E268C5" w14:textId="77777777" w:rsidR="00F562A3" w:rsidRPr="00F562A3" w:rsidRDefault="00F562A3" w:rsidP="00F562A3">
      <w:pPr>
        <w:spacing w:line="240" w:lineRule="auto"/>
        <w:rPr>
          <w:rFonts w:ascii="Arial" w:eastAsia="Times New Roman" w:hAnsi="Arial"/>
          <w:bCs w:val="0"/>
          <w:sz w:val="20"/>
          <w:szCs w:val="24"/>
          <w:lang w:eastAsia="ru-RU"/>
        </w:rPr>
      </w:pPr>
    </w:p>
    <w:p w14:paraId="18DA1DD1"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интерфейс накладной на перемещение в статусе «Отправлен» добавлена кнопка «Наценить и принять», а также кнопка «Акты переоценки». При нажатии кнопки «Наценить и принять» выполняется алгоритм наценивания, такой же, как в приходной накладной. Для документа добавлена функция «Генерация актов изменения цены ...» для тех же целей, что и в приходной накладной.</w:t>
      </w:r>
    </w:p>
    <w:p w14:paraId="02B6A303" w14:textId="77777777" w:rsidR="00F562A3" w:rsidRPr="00F562A3" w:rsidRDefault="00F562A3" w:rsidP="00F562A3">
      <w:pPr>
        <w:spacing w:line="240" w:lineRule="auto"/>
        <w:rPr>
          <w:rFonts w:ascii="Arial" w:eastAsia="Times New Roman" w:hAnsi="Arial"/>
          <w:bCs w:val="0"/>
          <w:sz w:val="20"/>
          <w:szCs w:val="24"/>
          <w:lang w:eastAsia="ru-RU"/>
        </w:rPr>
      </w:pPr>
    </w:p>
    <w:p w14:paraId="33985387"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Алгоритмы предполагается использовать в тех случаях, когда движение товара происходит перемещением из магазина в магазин, и когда ценообразование не является централизованным и, одновременно, цена товара должна строго соответствовать цене поставки.</w:t>
      </w:r>
    </w:p>
    <w:p w14:paraId="75C926AD" w14:textId="77777777" w:rsidR="00F562A3" w:rsidRPr="00F562A3" w:rsidRDefault="00F562A3" w:rsidP="00F562A3">
      <w:pPr>
        <w:spacing w:line="240" w:lineRule="auto"/>
        <w:rPr>
          <w:rFonts w:ascii="Arial" w:eastAsia="Times New Roman" w:hAnsi="Arial"/>
          <w:bCs w:val="0"/>
          <w:sz w:val="20"/>
          <w:szCs w:val="24"/>
          <w:lang w:eastAsia="ru-RU"/>
        </w:rPr>
      </w:pPr>
    </w:p>
    <w:p w14:paraId="40DDBA60"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292" w:name="_Toc506977397"/>
      <w:r w:rsidRPr="00F562A3">
        <w:rPr>
          <w:rFonts w:ascii="Arial" w:eastAsia="Times New Roman" w:hAnsi="Arial" w:cs="Arial"/>
          <w:sz w:val="24"/>
          <w:szCs w:val="26"/>
          <w:lang w:eastAsia="ru-RU"/>
        </w:rPr>
        <w:t>Акты переоценки. Повторный прием акта по почте.</w:t>
      </w:r>
      <w:bookmarkEnd w:id="292"/>
    </w:p>
    <w:p w14:paraId="1543D4B6" w14:textId="77777777" w:rsidR="00F562A3" w:rsidRPr="00F562A3" w:rsidRDefault="00F562A3" w:rsidP="00F562A3">
      <w:pPr>
        <w:spacing w:line="240" w:lineRule="auto"/>
        <w:rPr>
          <w:rFonts w:ascii="Arial" w:eastAsia="Times New Roman" w:hAnsi="Arial"/>
          <w:bCs w:val="0"/>
          <w:sz w:val="20"/>
          <w:szCs w:val="24"/>
          <w:lang w:eastAsia="ru-RU"/>
        </w:rPr>
      </w:pPr>
    </w:p>
    <w:p w14:paraId="664409CE"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предыдущих версиях при приёме исполненного акта переоценки из подчиненной базы данных в старшей базе данных цена из такого акта всегда переносилась в карточку, за исключением случая срабатывания контроля порядка исполнения цен. В текущей версии при приеме акта переоценки проверяется, что он уже не присутствует в базе данных в статусе «Исполнен». Если акт в базе данных уже есть и его статус «Исполнен», то перенос цены в карточку из пришедшего акта не выполняется. Таким образом, если акт был случайно отослан повторно, это не приведет к изменению цены в старшей базе данных, а в журнал истории цен артикула будет занесена запись о факте приема акта с комментарием «Цена не изменена, т.к. акт был исполнен ранее».</w:t>
      </w:r>
    </w:p>
    <w:p w14:paraId="5B390CCF" w14:textId="77777777" w:rsidR="00F562A3" w:rsidRPr="00F562A3" w:rsidRDefault="00F562A3" w:rsidP="00F562A3">
      <w:pPr>
        <w:spacing w:line="240" w:lineRule="auto"/>
        <w:rPr>
          <w:rFonts w:ascii="Arial" w:eastAsia="Times New Roman" w:hAnsi="Arial"/>
          <w:bCs w:val="0"/>
          <w:sz w:val="20"/>
          <w:szCs w:val="24"/>
          <w:lang w:eastAsia="ru-RU"/>
        </w:rPr>
      </w:pPr>
    </w:p>
    <w:p w14:paraId="36AD4D66"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293" w:name="_Toc506977398"/>
      <w:r w:rsidRPr="00F562A3">
        <w:rPr>
          <w:rFonts w:ascii="Arial" w:eastAsia="Times New Roman" w:hAnsi="Arial" w:cs="Arial"/>
          <w:sz w:val="24"/>
          <w:szCs w:val="26"/>
          <w:lang w:eastAsia="ru-RU"/>
        </w:rPr>
        <w:t>Контракты с поставщиками. Контракты с клиентами. Обязательства склада. Просмотр и редактирование общих оснований.</w:t>
      </w:r>
      <w:bookmarkEnd w:id="293"/>
    </w:p>
    <w:p w14:paraId="317F009F" w14:textId="77777777" w:rsidR="00F562A3" w:rsidRPr="00F562A3" w:rsidRDefault="00F562A3" w:rsidP="00F562A3">
      <w:pPr>
        <w:spacing w:line="240" w:lineRule="auto"/>
        <w:rPr>
          <w:rFonts w:ascii="Arial" w:eastAsia="Times New Roman" w:hAnsi="Arial"/>
          <w:bCs w:val="0"/>
          <w:sz w:val="20"/>
          <w:szCs w:val="24"/>
          <w:lang w:eastAsia="ru-RU"/>
        </w:rPr>
      </w:pPr>
    </w:p>
    <w:p w14:paraId="7047A0EF"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разделы документов «Контракты с поставщиками», «Контракты с клиентами», «Обязательства склада» на вкладку заголовка документа «Главная» добавлен элемент для просмотра и редактирования общих оснований документа.</w:t>
      </w:r>
    </w:p>
    <w:p w14:paraId="06F5F47A" w14:textId="77777777" w:rsidR="00F562A3" w:rsidRPr="00F562A3" w:rsidRDefault="00F562A3" w:rsidP="00F562A3">
      <w:pPr>
        <w:spacing w:line="240" w:lineRule="auto"/>
        <w:rPr>
          <w:rFonts w:ascii="Arial" w:eastAsia="Times New Roman" w:hAnsi="Arial"/>
          <w:bCs w:val="0"/>
          <w:sz w:val="20"/>
          <w:szCs w:val="24"/>
          <w:lang w:eastAsia="ru-RU"/>
        </w:rPr>
      </w:pPr>
    </w:p>
    <w:p w14:paraId="24B0A558"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294" w:name="_Toc506977399"/>
      <w:r w:rsidRPr="00F562A3">
        <w:rPr>
          <w:rFonts w:ascii="Arial" w:eastAsia="Times New Roman" w:hAnsi="Arial" w:cs="Arial"/>
          <w:sz w:val="24"/>
          <w:szCs w:val="26"/>
          <w:lang w:eastAsia="ru-RU"/>
        </w:rPr>
        <w:t>Контракты с поставщиками. Учет маркетинговых контрактов при подборе цен.</w:t>
      </w:r>
      <w:bookmarkEnd w:id="294"/>
    </w:p>
    <w:p w14:paraId="27C3DD37" w14:textId="77777777" w:rsidR="00F562A3" w:rsidRPr="00F562A3" w:rsidRDefault="00F562A3" w:rsidP="00F562A3">
      <w:pPr>
        <w:spacing w:line="240" w:lineRule="auto"/>
        <w:rPr>
          <w:rFonts w:ascii="Arial" w:eastAsia="Times New Roman" w:hAnsi="Arial"/>
          <w:bCs w:val="0"/>
          <w:sz w:val="20"/>
          <w:szCs w:val="24"/>
          <w:lang w:eastAsia="ru-RU"/>
        </w:rPr>
      </w:pPr>
    </w:p>
    <w:p w14:paraId="200A3BF5"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функции «Заполнить документ ценами из контрактов», в функциях проверки 128 «Проверка на соответствие цен контрактам при подъеме статуса док-та до "Принят полностью"» и 185 «Проверка на соответствие цен контрактам при подъеме статуса док-та до "Принят на складе"» изменен алгоритм подбора подходящего контракта. Теперь, после обнаружения основного подходящего контракта, будут также рассмотрены связанные с ним по общему основанию маркетинговые контракты и их соглашения о поставках, действующие на текущий момент времени. Цены из маркетинговых контрактов будут иметь приоритет, то есть цена маркетингового контракта замещает цену основного контракта на время действия маркетингового контракта.</w:t>
      </w:r>
    </w:p>
    <w:p w14:paraId="43AAE997" w14:textId="77777777" w:rsidR="00F562A3" w:rsidRPr="00F562A3" w:rsidRDefault="00F562A3" w:rsidP="00F562A3">
      <w:pPr>
        <w:spacing w:line="240" w:lineRule="auto"/>
        <w:rPr>
          <w:rFonts w:ascii="Arial" w:eastAsia="Times New Roman" w:hAnsi="Arial"/>
          <w:bCs w:val="0"/>
          <w:sz w:val="20"/>
          <w:szCs w:val="24"/>
          <w:lang w:eastAsia="ru-RU"/>
        </w:rPr>
      </w:pPr>
    </w:p>
    <w:p w14:paraId="0ED0198E"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295" w:name="_Toc506977400"/>
      <w:r w:rsidRPr="00F562A3">
        <w:rPr>
          <w:rFonts w:ascii="Arial" w:eastAsia="Times New Roman" w:hAnsi="Arial" w:cs="Arial"/>
          <w:sz w:val="24"/>
          <w:szCs w:val="26"/>
          <w:lang w:eastAsia="ru-RU"/>
        </w:rPr>
        <w:t>Инвентаризационная опись. Контроль ввода в спецификацию исключенных артикулов.</w:t>
      </w:r>
      <w:bookmarkEnd w:id="295"/>
    </w:p>
    <w:p w14:paraId="60710BF0" w14:textId="77777777" w:rsidR="00F562A3" w:rsidRPr="00F562A3" w:rsidRDefault="00F562A3" w:rsidP="00F562A3">
      <w:pPr>
        <w:spacing w:line="240" w:lineRule="auto"/>
        <w:rPr>
          <w:rFonts w:ascii="Arial" w:eastAsia="Times New Roman" w:hAnsi="Arial"/>
          <w:bCs w:val="0"/>
          <w:sz w:val="20"/>
          <w:szCs w:val="24"/>
          <w:lang w:eastAsia="ru-RU"/>
        </w:rPr>
      </w:pPr>
    </w:p>
    <w:p w14:paraId="6BE3EE98"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административном модуле в разделе «База данных», в группу «Документы» добавлен флаг «Контроль исключенных артикулов в инв. описи». По умолчанию флаг не установлен. Если флаг установлен, то для инвентаризационных описей с режимом заполнения «Произвольный список товаров» при попытке ввода в спецификацию инвентаризационной описи карточки товара со статусом «Исключена», выдается предупреждение:</w:t>
      </w:r>
    </w:p>
    <w:p w14:paraId="22453974" w14:textId="77777777" w:rsidR="00F562A3" w:rsidRPr="00F562A3" w:rsidRDefault="00F562A3" w:rsidP="00F562A3">
      <w:pPr>
        <w:spacing w:line="240" w:lineRule="auto"/>
        <w:rPr>
          <w:rFonts w:ascii="Arial" w:eastAsia="Times New Roman" w:hAnsi="Arial"/>
          <w:bCs w:val="0"/>
          <w:sz w:val="20"/>
          <w:szCs w:val="24"/>
          <w:lang w:eastAsia="ru-RU"/>
        </w:rPr>
      </w:pPr>
    </w:p>
    <w:p w14:paraId="54B9D0E9"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lastRenderedPageBreak/>
        <w:drawing>
          <wp:inline distT="0" distB="0" distL="0" distR="0" wp14:anchorId="08473CD2" wp14:editId="2FF4FEE3">
            <wp:extent cx="3086100" cy="952500"/>
            <wp:effectExtent l="0" t="0" r="0" b="0"/>
            <wp:docPr id="237" name="Рисунок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3086100" cy="952500"/>
                    </a:xfrm>
                    <a:prstGeom prst="rect">
                      <a:avLst/>
                    </a:prstGeom>
                    <a:noFill/>
                    <a:ln>
                      <a:noFill/>
                    </a:ln>
                  </pic:spPr>
                </pic:pic>
              </a:graphicData>
            </a:graphic>
          </wp:inline>
        </w:drawing>
      </w:r>
    </w:p>
    <w:p w14:paraId="77905634" w14:textId="77777777" w:rsidR="00F562A3" w:rsidRPr="00F562A3" w:rsidRDefault="00F562A3" w:rsidP="00F562A3">
      <w:pPr>
        <w:spacing w:line="240" w:lineRule="auto"/>
        <w:rPr>
          <w:rFonts w:ascii="Arial" w:eastAsia="Times New Roman" w:hAnsi="Arial"/>
          <w:bCs w:val="0"/>
          <w:sz w:val="20"/>
          <w:szCs w:val="24"/>
          <w:lang w:eastAsia="ru-RU"/>
        </w:rPr>
      </w:pPr>
    </w:p>
    <w:p w14:paraId="774807BE" w14:textId="77777777" w:rsidR="00F562A3" w:rsidRPr="00F562A3" w:rsidRDefault="00F562A3" w:rsidP="00F562A3">
      <w:pPr>
        <w:spacing w:line="240" w:lineRule="auto"/>
        <w:rPr>
          <w:rFonts w:ascii="Arial" w:eastAsia="Times New Roman" w:hAnsi="Arial"/>
          <w:bCs w:val="0"/>
          <w:sz w:val="20"/>
          <w:szCs w:val="24"/>
          <w:lang w:eastAsia="ru-RU"/>
        </w:rPr>
      </w:pPr>
    </w:p>
    <w:p w14:paraId="215DF1CC"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При массовом вводе строк контроль статуса карточек не осуществляется.</w:t>
      </w:r>
    </w:p>
    <w:p w14:paraId="2C11D6A2" w14:textId="77777777" w:rsidR="00F562A3" w:rsidRPr="00F562A3" w:rsidRDefault="00F562A3" w:rsidP="00F562A3">
      <w:pPr>
        <w:spacing w:line="240" w:lineRule="auto"/>
        <w:rPr>
          <w:rFonts w:ascii="Arial" w:eastAsia="Times New Roman" w:hAnsi="Arial"/>
          <w:bCs w:val="0"/>
          <w:sz w:val="20"/>
          <w:szCs w:val="24"/>
          <w:lang w:eastAsia="ru-RU"/>
        </w:rPr>
      </w:pPr>
    </w:p>
    <w:p w14:paraId="4363CF2E"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Контроль статуса карточки используется для сортировки товаров в процессе их сканирования в тех случаях, когда требуется выявить и отложить товар, исключенный из продажи.</w:t>
      </w:r>
    </w:p>
    <w:p w14:paraId="670FF8BE" w14:textId="77777777" w:rsidR="00F562A3" w:rsidRPr="00F562A3" w:rsidRDefault="00F562A3" w:rsidP="00F562A3">
      <w:pPr>
        <w:spacing w:line="240" w:lineRule="auto"/>
        <w:rPr>
          <w:rFonts w:ascii="Arial" w:eastAsia="Times New Roman" w:hAnsi="Arial"/>
          <w:bCs w:val="0"/>
          <w:sz w:val="20"/>
          <w:szCs w:val="24"/>
          <w:lang w:eastAsia="ru-RU"/>
        </w:rPr>
      </w:pPr>
    </w:p>
    <w:p w14:paraId="6AC6737A"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296" w:name="_Toc506977401"/>
      <w:r w:rsidRPr="00F562A3">
        <w:rPr>
          <w:rFonts w:ascii="Arial" w:eastAsia="Times New Roman" w:hAnsi="Arial" w:cs="Arial"/>
          <w:sz w:val="24"/>
          <w:szCs w:val="26"/>
          <w:lang w:eastAsia="ru-RU"/>
        </w:rPr>
        <w:t>Процесс «Акт разделки ТСД».</w:t>
      </w:r>
      <w:bookmarkEnd w:id="296"/>
    </w:p>
    <w:p w14:paraId="5A490315" w14:textId="77777777" w:rsidR="00F562A3" w:rsidRPr="00F562A3" w:rsidRDefault="00F562A3" w:rsidP="00F562A3">
      <w:pPr>
        <w:spacing w:line="240" w:lineRule="auto"/>
        <w:rPr>
          <w:rFonts w:ascii="Arial" w:eastAsia="Times New Roman" w:hAnsi="Arial"/>
          <w:bCs w:val="0"/>
          <w:sz w:val="20"/>
          <w:szCs w:val="24"/>
          <w:lang w:eastAsia="ru-RU"/>
        </w:rPr>
      </w:pPr>
    </w:p>
    <w:p w14:paraId="3E082EE5"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Создан процесс «Акт разделки ТСД» для приема из ТСД результатов сбора данных о разделке продукции в производстве. ТСД перед началом работы получает калькуляцию на разделку. По окончании работы ТСД передает в процесс информацию о фактическом результате разделки продукции. При завершении процесса создается документ «Акт производства» с флагом «Разделка».</w:t>
      </w:r>
    </w:p>
    <w:p w14:paraId="5AFBE11B" w14:textId="77777777" w:rsidR="00F562A3" w:rsidRPr="00F562A3" w:rsidRDefault="00F562A3" w:rsidP="00F562A3">
      <w:pPr>
        <w:spacing w:line="240" w:lineRule="auto"/>
        <w:rPr>
          <w:rFonts w:ascii="Arial" w:eastAsia="Times New Roman" w:hAnsi="Arial"/>
          <w:bCs w:val="0"/>
          <w:sz w:val="20"/>
          <w:szCs w:val="24"/>
          <w:lang w:eastAsia="ru-RU"/>
        </w:rPr>
      </w:pPr>
    </w:p>
    <w:p w14:paraId="0BF7A174"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297" w:name="_Toc506977402"/>
      <w:r w:rsidRPr="00F562A3">
        <w:rPr>
          <w:rFonts w:ascii="Arial" w:eastAsia="Times New Roman" w:hAnsi="Arial" w:cs="Arial"/>
          <w:sz w:val="24"/>
          <w:szCs w:val="26"/>
          <w:lang w:eastAsia="ru-RU"/>
        </w:rPr>
        <w:t>Рецепт. Калькуляция. Печать штриховых кодов.</w:t>
      </w:r>
      <w:bookmarkEnd w:id="297"/>
    </w:p>
    <w:p w14:paraId="35F98E0C" w14:textId="77777777" w:rsidR="00F562A3" w:rsidRPr="00F562A3" w:rsidRDefault="00F562A3" w:rsidP="00F562A3">
      <w:pPr>
        <w:spacing w:line="240" w:lineRule="auto"/>
        <w:rPr>
          <w:rFonts w:ascii="Arial" w:eastAsia="Times New Roman" w:hAnsi="Arial"/>
          <w:bCs w:val="0"/>
          <w:sz w:val="20"/>
          <w:szCs w:val="24"/>
          <w:lang w:eastAsia="ru-RU"/>
        </w:rPr>
      </w:pPr>
    </w:p>
    <w:p w14:paraId="41CB30F6"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диалог печати добавлена опция «Штриховые коды» для вывода в печатной форме штриховых кодов артикулов спецификации в виде цифр или штрихов:</w:t>
      </w:r>
    </w:p>
    <w:p w14:paraId="2B22159A" w14:textId="77777777" w:rsidR="00F562A3" w:rsidRPr="00F562A3" w:rsidRDefault="00F562A3" w:rsidP="00F562A3">
      <w:pPr>
        <w:spacing w:line="240" w:lineRule="auto"/>
        <w:rPr>
          <w:rFonts w:ascii="Arial" w:eastAsia="Times New Roman" w:hAnsi="Arial"/>
          <w:bCs w:val="0"/>
          <w:sz w:val="20"/>
          <w:szCs w:val="24"/>
          <w:lang w:eastAsia="ru-RU"/>
        </w:rPr>
      </w:pPr>
    </w:p>
    <w:p w14:paraId="55A36C51"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drawing>
          <wp:inline distT="0" distB="0" distL="0" distR="0" wp14:anchorId="64E30B17" wp14:editId="752D5186">
            <wp:extent cx="4114800" cy="3314700"/>
            <wp:effectExtent l="0" t="0" r="0" b="0"/>
            <wp:docPr id="238" name="Рисунок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4114800" cy="3314700"/>
                    </a:xfrm>
                    <a:prstGeom prst="rect">
                      <a:avLst/>
                    </a:prstGeom>
                    <a:noFill/>
                    <a:ln>
                      <a:noFill/>
                    </a:ln>
                  </pic:spPr>
                </pic:pic>
              </a:graphicData>
            </a:graphic>
          </wp:inline>
        </w:drawing>
      </w:r>
    </w:p>
    <w:p w14:paraId="797F422E" w14:textId="77777777" w:rsidR="00F562A3" w:rsidRPr="00F562A3" w:rsidRDefault="00F562A3" w:rsidP="00F562A3">
      <w:pPr>
        <w:spacing w:line="240" w:lineRule="auto"/>
        <w:rPr>
          <w:rFonts w:ascii="Arial" w:eastAsia="Times New Roman" w:hAnsi="Arial"/>
          <w:bCs w:val="0"/>
          <w:sz w:val="20"/>
          <w:szCs w:val="24"/>
          <w:lang w:eastAsia="ru-RU"/>
        </w:rPr>
      </w:pPr>
    </w:p>
    <w:p w14:paraId="221AC7FD"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298" w:name="_Toc506977403"/>
      <w:r w:rsidRPr="00F562A3">
        <w:rPr>
          <w:rFonts w:ascii="Arial" w:eastAsia="Times New Roman" w:hAnsi="Arial" w:cs="Arial"/>
          <w:sz w:val="24"/>
          <w:szCs w:val="26"/>
          <w:lang w:eastAsia="ru-RU"/>
        </w:rPr>
        <w:t>Товарно-транспортная накладная по форме 1-Т. Пункты погрузки и разгрузки.</w:t>
      </w:r>
      <w:bookmarkEnd w:id="298"/>
    </w:p>
    <w:p w14:paraId="7876F053" w14:textId="77777777" w:rsidR="00F562A3" w:rsidRPr="00F562A3" w:rsidRDefault="00F562A3" w:rsidP="00F562A3">
      <w:pPr>
        <w:spacing w:line="240" w:lineRule="auto"/>
        <w:rPr>
          <w:rFonts w:ascii="Arial" w:eastAsia="Times New Roman" w:hAnsi="Arial"/>
          <w:bCs w:val="0"/>
          <w:sz w:val="20"/>
          <w:szCs w:val="24"/>
          <w:lang w:eastAsia="ru-RU"/>
        </w:rPr>
      </w:pPr>
    </w:p>
    <w:p w14:paraId="05EEA1EF"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печатных формах «Расходная накл. : товарно-транспортная накладная по форме 1-Т» и «Накл. на перемещение : товарно-транспортная накладная по форме 1-Т» реализовано заполнение полей «Пункт погрузки» и «Пункт разгрузки» значениями из полей заголовка документа «Адрес погрузки» и «Адрес разгрузки», соответственно.</w:t>
      </w:r>
    </w:p>
    <w:p w14:paraId="2EC6F204" w14:textId="77777777" w:rsidR="00F562A3" w:rsidRPr="00F562A3" w:rsidRDefault="00F562A3" w:rsidP="00F562A3">
      <w:pPr>
        <w:spacing w:line="240" w:lineRule="auto"/>
        <w:rPr>
          <w:rFonts w:ascii="Arial" w:eastAsia="Times New Roman" w:hAnsi="Arial"/>
          <w:bCs w:val="0"/>
          <w:sz w:val="20"/>
          <w:szCs w:val="24"/>
          <w:lang w:eastAsia="ru-RU"/>
        </w:rPr>
      </w:pPr>
    </w:p>
    <w:p w14:paraId="213F5307"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299" w:name="_Toc506977404"/>
      <w:r w:rsidRPr="00F562A3">
        <w:rPr>
          <w:rFonts w:ascii="Arial" w:eastAsia="Times New Roman" w:hAnsi="Arial" w:cs="Arial"/>
          <w:sz w:val="24"/>
          <w:szCs w:val="26"/>
          <w:lang w:eastAsia="ru-RU"/>
        </w:rPr>
        <w:lastRenderedPageBreak/>
        <w:t xml:space="preserve">Выгрузка в кассу по протоколу «УКМ4 станд. </w:t>
      </w:r>
      <w:r w:rsidRPr="00F562A3">
        <w:rPr>
          <w:rFonts w:ascii="Arial" w:eastAsia="Times New Roman" w:hAnsi="Arial" w:cs="Arial"/>
          <w:sz w:val="24"/>
          <w:szCs w:val="26"/>
          <w:lang w:val="en-US" w:eastAsia="ru-RU"/>
        </w:rPr>
        <w:t>XML</w:t>
      </w:r>
      <w:r w:rsidRPr="00F562A3">
        <w:rPr>
          <w:rFonts w:ascii="Arial" w:eastAsia="Times New Roman" w:hAnsi="Arial" w:cs="Arial"/>
          <w:sz w:val="24"/>
          <w:szCs w:val="26"/>
          <w:lang w:eastAsia="ru-RU"/>
        </w:rPr>
        <w:t>». Управление выгрузкой налоговых групп.</w:t>
      </w:r>
      <w:bookmarkEnd w:id="299"/>
    </w:p>
    <w:p w14:paraId="156109A3" w14:textId="77777777" w:rsidR="00F562A3" w:rsidRPr="00F562A3" w:rsidRDefault="00F562A3" w:rsidP="00F562A3">
      <w:pPr>
        <w:spacing w:line="240" w:lineRule="auto"/>
        <w:rPr>
          <w:rFonts w:ascii="Arial" w:eastAsia="Times New Roman" w:hAnsi="Arial"/>
          <w:bCs w:val="0"/>
          <w:sz w:val="20"/>
          <w:szCs w:val="24"/>
          <w:lang w:eastAsia="ru-RU"/>
        </w:rPr>
      </w:pPr>
    </w:p>
    <w:p w14:paraId="46BB80BD"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В административном модуле в разделе «База данных» на закладке «Конфигурация» в группе данных «Касса» имеется атрибут «Налоги для артикулов» для управления выгрузкой ставок налогов или кодов налоговых групп артикулов в кассу. В предыдущих версиях протокол «УКМ4 станд. </w:t>
      </w:r>
      <w:r w:rsidRPr="00F562A3">
        <w:rPr>
          <w:rFonts w:ascii="Arial" w:eastAsia="Times New Roman" w:hAnsi="Arial"/>
          <w:bCs w:val="0"/>
          <w:sz w:val="20"/>
          <w:szCs w:val="24"/>
          <w:lang w:val="en-US" w:eastAsia="ru-RU"/>
        </w:rPr>
        <w:t>XML</w:t>
      </w:r>
      <w:r w:rsidRPr="00F562A3">
        <w:rPr>
          <w:rFonts w:ascii="Arial" w:eastAsia="Times New Roman" w:hAnsi="Arial"/>
          <w:bCs w:val="0"/>
          <w:sz w:val="20"/>
          <w:szCs w:val="24"/>
          <w:lang w:eastAsia="ru-RU"/>
        </w:rPr>
        <w:t>» игнорировал значение опции и всегда при выгрузке данных об артикуле выгружал значение налоговой группы артикула. В текущей версии, если для опции установлено  значение «Не выгружать», то при выгрузке в файле updateItems пропускается тэг &lt;taxgroupId&gt;, в остальных случаях выгружается код налоговой группы артикула.</w:t>
      </w:r>
    </w:p>
    <w:p w14:paraId="2246BA4A" w14:textId="77777777" w:rsidR="00F562A3" w:rsidRPr="00F562A3" w:rsidRDefault="00F562A3" w:rsidP="00F562A3">
      <w:pPr>
        <w:spacing w:line="240" w:lineRule="auto"/>
        <w:rPr>
          <w:rFonts w:ascii="Arial" w:eastAsia="Times New Roman" w:hAnsi="Arial"/>
          <w:bCs w:val="0"/>
          <w:sz w:val="20"/>
          <w:szCs w:val="24"/>
          <w:lang w:eastAsia="ru-RU"/>
        </w:rPr>
      </w:pPr>
    </w:p>
    <w:p w14:paraId="0E656461"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300" w:name="_Toc506977405"/>
      <w:r w:rsidRPr="00F562A3">
        <w:rPr>
          <w:rFonts w:ascii="Arial" w:eastAsia="Times New Roman" w:hAnsi="Arial" w:cs="Arial"/>
          <w:sz w:val="24"/>
          <w:szCs w:val="26"/>
          <w:lang w:eastAsia="ru-RU"/>
        </w:rPr>
        <w:t>Перечень улучшений и исправленных ошибок.</w:t>
      </w:r>
      <w:bookmarkEnd w:id="300"/>
    </w:p>
    <w:p w14:paraId="62C89941" w14:textId="77777777" w:rsidR="00F562A3" w:rsidRPr="00F562A3" w:rsidRDefault="00F562A3" w:rsidP="00F562A3">
      <w:pPr>
        <w:spacing w:line="240" w:lineRule="auto"/>
        <w:rPr>
          <w:rFonts w:ascii="Arial" w:eastAsia="Times New Roman" w:hAnsi="Arial"/>
          <w:bCs w:val="0"/>
          <w:sz w:val="20"/>
          <w:szCs w:val="24"/>
          <w:lang w:eastAsia="ru-RU"/>
        </w:rPr>
      </w:pPr>
    </w:p>
    <w:p w14:paraId="44AC3F69"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Исправлена ошибка в функции смены номера документа: «Найдена ТТН ЕГАИС, ссылающаяся на данный документ ORA-04088: ошибка во время выполнения триггера 'SUPERMAG.SMEGAISDOCHEADERLINKDOCD'». Функция не учитывала использование номера документа в документах ЕГАИС.</w:t>
      </w:r>
    </w:p>
    <w:p w14:paraId="1F096F18"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Накладная на перемещение, Требования на отбор. К перечню полей таблицы отобранных документов добавлено поле «на основании». Поле добавляется в таблицу в диалоге «Поля таблиц документов» на закладке «Заголовки». Диалог вызывается нажатием кнопки «Поля...».</w:t>
      </w:r>
    </w:p>
    <w:p w14:paraId="47F7BE4A"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Карточки складского учета. Восстановлены всплывающие подсказки к полям таблицы отобранных карточек.</w:t>
      </w:r>
    </w:p>
    <w:p w14:paraId="064BFD2B"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Процесс формирования пакета заказов на базе контрактов. Увеличены размеры элементов для вывода номеров контракта с поставщиком и соглашения о поставке в заголовке процесса.</w:t>
      </w:r>
    </w:p>
    <w:p w14:paraId="2C3C1DC2"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Ордер на доставку на основании чека. Теперь все строки с одним артикулом и одной ценой до скидки складываются в одну строку ордера.</w:t>
      </w:r>
    </w:p>
    <w:p w14:paraId="2140BF19" w14:textId="77777777" w:rsidR="00F562A3" w:rsidRDefault="00F562A3" w:rsidP="00F562A3"/>
    <w:p w14:paraId="4F7B2B99" w14:textId="77777777" w:rsidR="00F562A3" w:rsidRDefault="00F562A3" w:rsidP="00F562A3">
      <w:r>
        <w:br w:type="page"/>
      </w:r>
    </w:p>
    <w:p w14:paraId="6FE10C85" w14:textId="77777777" w:rsidR="00F562A3" w:rsidRPr="00F562A3" w:rsidRDefault="00F562A3" w:rsidP="00F562A3">
      <w:pPr>
        <w:spacing w:before="100" w:beforeAutospacing="1" w:after="100" w:afterAutospacing="1" w:line="240" w:lineRule="auto"/>
        <w:rPr>
          <w:rFonts w:eastAsia="Times New Roman"/>
          <w:bCs w:val="0"/>
          <w:sz w:val="24"/>
          <w:szCs w:val="24"/>
          <w:lang w:val="en-US" w:eastAsia="ru-RU"/>
        </w:rPr>
      </w:pPr>
      <w:r w:rsidRPr="00F562A3">
        <w:rPr>
          <w:rFonts w:eastAsia="Times New Roman"/>
          <w:bCs w:val="0"/>
          <w:sz w:val="24"/>
          <w:szCs w:val="24"/>
          <w:lang w:eastAsia="ru-RU"/>
        </w:rPr>
        <w:t>Изменения функционала в версии 1.03</w:t>
      </w:r>
      <w:r w:rsidRPr="00F562A3">
        <w:rPr>
          <w:rFonts w:eastAsia="Times New Roman"/>
          <w:bCs w:val="0"/>
          <w:sz w:val="24"/>
          <w:szCs w:val="24"/>
          <w:lang w:val="en-US" w:eastAsia="ru-RU"/>
        </w:rPr>
        <w:t>6</w:t>
      </w:r>
    </w:p>
    <w:p w14:paraId="27AA4E6B" w14:textId="77777777" w:rsidR="00F562A3" w:rsidRPr="00F562A3" w:rsidRDefault="00F562A3" w:rsidP="00F562A3">
      <w:pPr>
        <w:spacing w:line="240" w:lineRule="auto"/>
        <w:rPr>
          <w:rFonts w:ascii="Arial" w:eastAsia="Times New Roman" w:hAnsi="Arial"/>
          <w:bCs w:val="0"/>
          <w:sz w:val="20"/>
          <w:szCs w:val="24"/>
          <w:lang w:eastAsia="ru-RU"/>
        </w:rPr>
      </w:pPr>
    </w:p>
    <w:p w14:paraId="4B8F1B56" w14:textId="77777777" w:rsidR="00F562A3" w:rsidRPr="00F562A3" w:rsidRDefault="00F562A3" w:rsidP="00F562A3">
      <w:pPr>
        <w:tabs>
          <w:tab w:val="right" w:leader="dot" w:pos="9345"/>
        </w:tabs>
        <w:spacing w:line="240" w:lineRule="auto"/>
        <w:ind w:left="400"/>
        <w:rPr>
          <w:rFonts w:ascii="Calibri" w:eastAsia="Times New Roman" w:hAnsi="Calibri"/>
          <w:bCs w:val="0"/>
          <w:noProof/>
          <w:sz w:val="22"/>
          <w:lang w:eastAsia="ru-RU"/>
        </w:rPr>
      </w:pPr>
      <w:r w:rsidRPr="00F562A3">
        <w:rPr>
          <w:rFonts w:ascii="Arial" w:eastAsia="Times New Roman" w:hAnsi="Arial"/>
          <w:bCs w:val="0"/>
          <w:sz w:val="20"/>
          <w:szCs w:val="24"/>
          <w:lang w:eastAsia="ru-RU"/>
        </w:rPr>
        <w:fldChar w:fldCharType="begin"/>
      </w:r>
      <w:r w:rsidRPr="00F562A3">
        <w:rPr>
          <w:rFonts w:ascii="Arial" w:eastAsia="Times New Roman" w:hAnsi="Arial"/>
          <w:bCs w:val="0"/>
          <w:sz w:val="20"/>
          <w:szCs w:val="24"/>
          <w:lang w:eastAsia="ru-RU"/>
        </w:rPr>
        <w:instrText xml:space="preserve"> TOC \o "1-5" \h \z </w:instrText>
      </w:r>
      <w:r w:rsidRPr="00F562A3">
        <w:rPr>
          <w:rFonts w:ascii="Arial" w:eastAsia="Times New Roman" w:hAnsi="Arial"/>
          <w:bCs w:val="0"/>
          <w:sz w:val="20"/>
          <w:szCs w:val="24"/>
          <w:lang w:eastAsia="ru-RU"/>
        </w:rPr>
        <w:fldChar w:fldCharType="separate"/>
      </w:r>
      <w:hyperlink r:id="rId479" w:anchor="_Toc501544504" w:history="1">
        <w:r w:rsidRPr="00F562A3">
          <w:rPr>
            <w:rFonts w:ascii="Arial" w:eastAsia="Times New Roman" w:hAnsi="Arial"/>
            <w:bCs w:val="0"/>
            <w:noProof/>
            <w:color w:val="0000FF"/>
            <w:sz w:val="20"/>
            <w:szCs w:val="24"/>
            <w:u w:val="single"/>
            <w:lang w:eastAsia="ru-RU"/>
          </w:rPr>
          <w:t>Меркурий. Прием ВСД.</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_Toc501544504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1</w:t>
        </w:r>
        <w:r w:rsidRPr="00F562A3">
          <w:rPr>
            <w:rFonts w:ascii="Arial" w:eastAsia="Times New Roman" w:hAnsi="Arial"/>
            <w:bCs w:val="0"/>
            <w:noProof/>
            <w:webHidden/>
            <w:color w:val="0000FF"/>
            <w:sz w:val="20"/>
            <w:szCs w:val="24"/>
            <w:u w:val="single"/>
            <w:lang w:eastAsia="ru-RU"/>
          </w:rPr>
          <w:fldChar w:fldCharType="end"/>
        </w:r>
      </w:hyperlink>
    </w:p>
    <w:p w14:paraId="4C18A27C" w14:textId="77777777" w:rsidR="00F562A3" w:rsidRPr="00F562A3" w:rsidRDefault="00F562A3" w:rsidP="00F562A3">
      <w:pPr>
        <w:tabs>
          <w:tab w:val="right" w:leader="dot" w:pos="9345"/>
        </w:tabs>
        <w:spacing w:line="240" w:lineRule="auto"/>
        <w:ind w:left="400"/>
        <w:rPr>
          <w:rFonts w:ascii="Calibri" w:eastAsia="Times New Roman" w:hAnsi="Calibri"/>
          <w:bCs w:val="0"/>
          <w:noProof/>
          <w:sz w:val="22"/>
          <w:lang w:eastAsia="ru-RU"/>
        </w:rPr>
      </w:pPr>
      <w:hyperlink r:id="rId480" w:anchor="_Toc501544505" w:history="1">
        <w:r w:rsidRPr="00F562A3">
          <w:rPr>
            <w:rFonts w:ascii="Arial" w:eastAsia="Times New Roman" w:hAnsi="Arial"/>
            <w:bCs w:val="0"/>
            <w:noProof/>
            <w:color w:val="0000FF"/>
            <w:sz w:val="20"/>
            <w:szCs w:val="24"/>
            <w:u w:val="single"/>
            <w:lang w:eastAsia="ru-RU"/>
          </w:rPr>
          <w:t>ЕГАИС. Списание маркированного алкоголя при вскрытии упаковки (бутылки).</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_Toc501544505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3</w:t>
        </w:r>
        <w:r w:rsidRPr="00F562A3">
          <w:rPr>
            <w:rFonts w:ascii="Arial" w:eastAsia="Times New Roman" w:hAnsi="Arial"/>
            <w:bCs w:val="0"/>
            <w:noProof/>
            <w:webHidden/>
            <w:color w:val="0000FF"/>
            <w:sz w:val="20"/>
            <w:szCs w:val="24"/>
            <w:u w:val="single"/>
            <w:lang w:eastAsia="ru-RU"/>
          </w:rPr>
          <w:fldChar w:fldCharType="end"/>
        </w:r>
      </w:hyperlink>
    </w:p>
    <w:p w14:paraId="681E4CA1" w14:textId="77777777" w:rsidR="00F562A3" w:rsidRPr="00F562A3" w:rsidRDefault="00F562A3" w:rsidP="00F562A3">
      <w:pPr>
        <w:tabs>
          <w:tab w:val="right" w:leader="dot" w:pos="9345"/>
        </w:tabs>
        <w:spacing w:line="240" w:lineRule="auto"/>
        <w:ind w:left="400"/>
        <w:rPr>
          <w:rFonts w:ascii="Calibri" w:eastAsia="Times New Roman" w:hAnsi="Calibri"/>
          <w:bCs w:val="0"/>
          <w:noProof/>
          <w:sz w:val="22"/>
          <w:lang w:eastAsia="ru-RU"/>
        </w:rPr>
      </w:pPr>
      <w:hyperlink r:id="rId481" w:anchor="_Toc501544506" w:history="1">
        <w:r w:rsidRPr="00F562A3">
          <w:rPr>
            <w:rFonts w:ascii="Arial" w:eastAsia="Times New Roman" w:hAnsi="Arial"/>
            <w:bCs w:val="0"/>
            <w:noProof/>
            <w:color w:val="0000FF"/>
            <w:sz w:val="20"/>
            <w:szCs w:val="24"/>
            <w:u w:val="single"/>
            <w:lang w:eastAsia="ru-RU"/>
          </w:rPr>
          <w:t>Акт постановки на баланс ЕГАИС. Изменение содержания справки «А» и повторная отсылка.</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_Toc501544506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3</w:t>
        </w:r>
        <w:r w:rsidRPr="00F562A3">
          <w:rPr>
            <w:rFonts w:ascii="Arial" w:eastAsia="Times New Roman" w:hAnsi="Arial"/>
            <w:bCs w:val="0"/>
            <w:noProof/>
            <w:webHidden/>
            <w:color w:val="0000FF"/>
            <w:sz w:val="20"/>
            <w:szCs w:val="24"/>
            <w:u w:val="single"/>
            <w:lang w:eastAsia="ru-RU"/>
          </w:rPr>
          <w:fldChar w:fldCharType="end"/>
        </w:r>
      </w:hyperlink>
    </w:p>
    <w:p w14:paraId="6D6EB7AB" w14:textId="77777777" w:rsidR="00F562A3" w:rsidRPr="00F562A3" w:rsidRDefault="00F562A3" w:rsidP="00F562A3">
      <w:pPr>
        <w:tabs>
          <w:tab w:val="right" w:leader="dot" w:pos="9345"/>
        </w:tabs>
        <w:spacing w:line="240" w:lineRule="auto"/>
        <w:ind w:left="400"/>
        <w:rPr>
          <w:rFonts w:ascii="Calibri" w:eastAsia="Times New Roman" w:hAnsi="Calibri"/>
          <w:bCs w:val="0"/>
          <w:noProof/>
          <w:sz w:val="22"/>
          <w:lang w:eastAsia="ru-RU"/>
        </w:rPr>
      </w:pPr>
      <w:hyperlink r:id="rId482" w:anchor="_Toc501544507" w:history="1">
        <w:r w:rsidRPr="00F562A3">
          <w:rPr>
            <w:rFonts w:ascii="Arial" w:eastAsia="Times New Roman" w:hAnsi="Arial"/>
            <w:bCs w:val="0"/>
            <w:noProof/>
            <w:color w:val="0000FF"/>
            <w:sz w:val="20"/>
            <w:szCs w:val="24"/>
            <w:u w:val="single"/>
            <w:lang w:eastAsia="ru-RU"/>
          </w:rPr>
          <w:t>Упаковочные листы. Статус «Распакован».</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_Toc501544507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4</w:t>
        </w:r>
        <w:r w:rsidRPr="00F562A3">
          <w:rPr>
            <w:rFonts w:ascii="Arial" w:eastAsia="Times New Roman" w:hAnsi="Arial"/>
            <w:bCs w:val="0"/>
            <w:noProof/>
            <w:webHidden/>
            <w:color w:val="0000FF"/>
            <w:sz w:val="20"/>
            <w:szCs w:val="24"/>
            <w:u w:val="single"/>
            <w:lang w:eastAsia="ru-RU"/>
          </w:rPr>
          <w:fldChar w:fldCharType="end"/>
        </w:r>
      </w:hyperlink>
    </w:p>
    <w:p w14:paraId="4B890CA3" w14:textId="77777777" w:rsidR="00F562A3" w:rsidRPr="00F562A3" w:rsidRDefault="00F562A3" w:rsidP="00F562A3">
      <w:pPr>
        <w:tabs>
          <w:tab w:val="right" w:leader="dot" w:pos="9345"/>
        </w:tabs>
        <w:spacing w:line="240" w:lineRule="auto"/>
        <w:ind w:left="400"/>
        <w:rPr>
          <w:rFonts w:ascii="Calibri" w:eastAsia="Times New Roman" w:hAnsi="Calibri"/>
          <w:bCs w:val="0"/>
          <w:noProof/>
          <w:sz w:val="22"/>
          <w:lang w:eastAsia="ru-RU"/>
        </w:rPr>
      </w:pPr>
      <w:hyperlink r:id="rId483" w:anchor="_Toc501544508" w:history="1">
        <w:r w:rsidRPr="00F562A3">
          <w:rPr>
            <w:rFonts w:ascii="Arial" w:eastAsia="Times New Roman" w:hAnsi="Arial"/>
            <w:bCs w:val="0"/>
            <w:noProof/>
            <w:color w:val="0000FF"/>
            <w:sz w:val="20"/>
            <w:szCs w:val="24"/>
            <w:u w:val="single"/>
            <w:lang w:eastAsia="ru-RU"/>
          </w:rPr>
          <w:t>Сертификаты / декларации соответствия. Шаблон ввода номера сертификата.</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_Toc501544508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5</w:t>
        </w:r>
        <w:r w:rsidRPr="00F562A3">
          <w:rPr>
            <w:rFonts w:ascii="Arial" w:eastAsia="Times New Roman" w:hAnsi="Arial"/>
            <w:bCs w:val="0"/>
            <w:noProof/>
            <w:webHidden/>
            <w:color w:val="0000FF"/>
            <w:sz w:val="20"/>
            <w:szCs w:val="24"/>
            <w:u w:val="single"/>
            <w:lang w:eastAsia="ru-RU"/>
          </w:rPr>
          <w:fldChar w:fldCharType="end"/>
        </w:r>
      </w:hyperlink>
    </w:p>
    <w:p w14:paraId="63B6AA3F" w14:textId="77777777" w:rsidR="00F562A3" w:rsidRPr="00F562A3" w:rsidRDefault="00F562A3" w:rsidP="00F562A3">
      <w:pPr>
        <w:tabs>
          <w:tab w:val="right" w:leader="dot" w:pos="9345"/>
        </w:tabs>
        <w:spacing w:line="240" w:lineRule="auto"/>
        <w:ind w:left="400"/>
        <w:rPr>
          <w:rFonts w:ascii="Calibri" w:eastAsia="Times New Roman" w:hAnsi="Calibri"/>
          <w:bCs w:val="0"/>
          <w:noProof/>
          <w:sz w:val="22"/>
          <w:lang w:eastAsia="ru-RU"/>
        </w:rPr>
      </w:pPr>
      <w:hyperlink r:id="rId484" w:anchor="_Toc501544509" w:history="1">
        <w:r w:rsidRPr="00F562A3">
          <w:rPr>
            <w:rFonts w:ascii="Arial" w:eastAsia="Times New Roman" w:hAnsi="Arial"/>
            <w:bCs w:val="0"/>
            <w:noProof/>
            <w:color w:val="0000FF"/>
            <w:sz w:val="20"/>
            <w:szCs w:val="24"/>
            <w:u w:val="single"/>
            <w:lang w:eastAsia="ru-RU"/>
          </w:rPr>
          <w:t>Функции наценивания. Автоматическое добавление производных артикулов в список нацениваемых.</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_Toc501544509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6</w:t>
        </w:r>
        <w:r w:rsidRPr="00F562A3">
          <w:rPr>
            <w:rFonts w:ascii="Arial" w:eastAsia="Times New Roman" w:hAnsi="Arial"/>
            <w:bCs w:val="0"/>
            <w:noProof/>
            <w:webHidden/>
            <w:color w:val="0000FF"/>
            <w:sz w:val="20"/>
            <w:szCs w:val="24"/>
            <w:u w:val="single"/>
            <w:lang w:eastAsia="ru-RU"/>
          </w:rPr>
          <w:fldChar w:fldCharType="end"/>
        </w:r>
      </w:hyperlink>
    </w:p>
    <w:p w14:paraId="71AE1557" w14:textId="77777777" w:rsidR="00F562A3" w:rsidRPr="00F562A3" w:rsidRDefault="00F562A3" w:rsidP="00F562A3">
      <w:pPr>
        <w:tabs>
          <w:tab w:val="right" w:leader="dot" w:pos="9345"/>
        </w:tabs>
        <w:spacing w:line="240" w:lineRule="auto"/>
        <w:ind w:left="400"/>
        <w:rPr>
          <w:rFonts w:ascii="Calibri" w:eastAsia="Times New Roman" w:hAnsi="Calibri"/>
          <w:bCs w:val="0"/>
          <w:noProof/>
          <w:sz w:val="22"/>
          <w:lang w:eastAsia="ru-RU"/>
        </w:rPr>
      </w:pPr>
      <w:hyperlink r:id="rId485" w:anchor="_Toc501544510" w:history="1">
        <w:r w:rsidRPr="00F562A3">
          <w:rPr>
            <w:rFonts w:ascii="Arial" w:eastAsia="Times New Roman" w:hAnsi="Arial"/>
            <w:bCs w:val="0"/>
            <w:noProof/>
            <w:color w:val="0000FF"/>
            <w:sz w:val="20"/>
            <w:szCs w:val="24"/>
            <w:u w:val="single"/>
            <w:lang w:eastAsia="ru-RU"/>
          </w:rPr>
          <w:t>Акты переоценки. Функция проверки «Контроль наличия минимальной цены для алкогольного товара».</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_Toc501544510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6</w:t>
        </w:r>
        <w:r w:rsidRPr="00F562A3">
          <w:rPr>
            <w:rFonts w:ascii="Arial" w:eastAsia="Times New Roman" w:hAnsi="Arial"/>
            <w:bCs w:val="0"/>
            <w:noProof/>
            <w:webHidden/>
            <w:color w:val="0000FF"/>
            <w:sz w:val="20"/>
            <w:szCs w:val="24"/>
            <w:u w:val="single"/>
            <w:lang w:eastAsia="ru-RU"/>
          </w:rPr>
          <w:fldChar w:fldCharType="end"/>
        </w:r>
      </w:hyperlink>
    </w:p>
    <w:p w14:paraId="3E759E5F" w14:textId="77777777" w:rsidR="00F562A3" w:rsidRPr="00F562A3" w:rsidRDefault="00F562A3" w:rsidP="00F562A3">
      <w:pPr>
        <w:tabs>
          <w:tab w:val="right" w:leader="dot" w:pos="9345"/>
        </w:tabs>
        <w:spacing w:line="240" w:lineRule="auto"/>
        <w:ind w:left="400"/>
        <w:rPr>
          <w:rFonts w:ascii="Calibri" w:eastAsia="Times New Roman" w:hAnsi="Calibri"/>
          <w:bCs w:val="0"/>
          <w:noProof/>
          <w:sz w:val="22"/>
          <w:lang w:eastAsia="ru-RU"/>
        </w:rPr>
      </w:pPr>
      <w:hyperlink r:id="rId486" w:anchor="_Toc501544511" w:history="1">
        <w:r w:rsidRPr="00F562A3">
          <w:rPr>
            <w:rFonts w:ascii="Arial" w:eastAsia="Times New Roman" w:hAnsi="Arial"/>
            <w:bCs w:val="0"/>
            <w:noProof/>
            <w:color w:val="0000FF"/>
            <w:sz w:val="20"/>
            <w:szCs w:val="24"/>
            <w:u w:val="single"/>
            <w:lang w:eastAsia="ru-RU"/>
          </w:rPr>
          <w:t>Управление планом цен.</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_Toc501544511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7</w:t>
        </w:r>
        <w:r w:rsidRPr="00F562A3">
          <w:rPr>
            <w:rFonts w:ascii="Arial" w:eastAsia="Times New Roman" w:hAnsi="Arial"/>
            <w:bCs w:val="0"/>
            <w:noProof/>
            <w:webHidden/>
            <w:color w:val="0000FF"/>
            <w:sz w:val="20"/>
            <w:szCs w:val="24"/>
            <w:u w:val="single"/>
            <w:lang w:eastAsia="ru-RU"/>
          </w:rPr>
          <w:fldChar w:fldCharType="end"/>
        </w:r>
      </w:hyperlink>
    </w:p>
    <w:p w14:paraId="41496E6A" w14:textId="77777777" w:rsidR="00F562A3" w:rsidRPr="00F562A3" w:rsidRDefault="00F562A3" w:rsidP="00F562A3">
      <w:pPr>
        <w:tabs>
          <w:tab w:val="right" w:leader="dot" w:pos="9345"/>
        </w:tabs>
        <w:spacing w:line="240" w:lineRule="auto"/>
        <w:ind w:left="400"/>
        <w:rPr>
          <w:rFonts w:ascii="Calibri" w:eastAsia="Times New Roman" w:hAnsi="Calibri"/>
          <w:bCs w:val="0"/>
          <w:noProof/>
          <w:sz w:val="22"/>
          <w:lang w:eastAsia="ru-RU"/>
        </w:rPr>
      </w:pPr>
      <w:hyperlink r:id="rId487" w:anchor="_Toc501544512" w:history="1">
        <w:r w:rsidRPr="00F562A3">
          <w:rPr>
            <w:rFonts w:ascii="Arial" w:eastAsia="Times New Roman" w:hAnsi="Arial"/>
            <w:bCs w:val="0"/>
            <w:noProof/>
            <w:color w:val="0000FF"/>
            <w:sz w:val="20"/>
            <w:szCs w:val="24"/>
            <w:u w:val="single"/>
            <w:lang w:eastAsia="ru-RU"/>
          </w:rPr>
          <w:t>Перечень исправленных ошибок и улучшений.</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_Toc501544512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8</w:t>
        </w:r>
        <w:r w:rsidRPr="00F562A3">
          <w:rPr>
            <w:rFonts w:ascii="Arial" w:eastAsia="Times New Roman" w:hAnsi="Arial"/>
            <w:bCs w:val="0"/>
            <w:noProof/>
            <w:webHidden/>
            <w:color w:val="0000FF"/>
            <w:sz w:val="20"/>
            <w:szCs w:val="24"/>
            <w:u w:val="single"/>
            <w:lang w:eastAsia="ru-RU"/>
          </w:rPr>
          <w:fldChar w:fldCharType="end"/>
        </w:r>
      </w:hyperlink>
    </w:p>
    <w:p w14:paraId="391DB26C" w14:textId="77777777" w:rsidR="00F562A3" w:rsidRPr="00F562A3" w:rsidRDefault="00F562A3" w:rsidP="00F562A3">
      <w:pPr>
        <w:spacing w:line="240" w:lineRule="auto"/>
        <w:rPr>
          <w:rFonts w:ascii="Arial" w:eastAsia="Times New Roman" w:hAnsi="Arial"/>
          <w:bCs w:val="0"/>
          <w:sz w:val="20"/>
          <w:szCs w:val="24"/>
          <w:lang w:val="en-US" w:eastAsia="ru-RU"/>
        </w:rPr>
      </w:pPr>
      <w:r w:rsidRPr="00F562A3">
        <w:rPr>
          <w:rFonts w:ascii="Arial" w:eastAsia="Times New Roman" w:hAnsi="Arial"/>
          <w:bCs w:val="0"/>
          <w:sz w:val="20"/>
          <w:szCs w:val="24"/>
          <w:lang w:eastAsia="ru-RU"/>
        </w:rPr>
        <w:fldChar w:fldCharType="end"/>
      </w:r>
    </w:p>
    <w:p w14:paraId="4352B1E0"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301" w:name="_Toc501544504"/>
      <w:r w:rsidRPr="00F562A3">
        <w:rPr>
          <w:rFonts w:ascii="Arial" w:eastAsia="Times New Roman" w:hAnsi="Arial" w:cs="Arial"/>
          <w:sz w:val="24"/>
          <w:szCs w:val="26"/>
          <w:lang w:eastAsia="ru-RU"/>
        </w:rPr>
        <w:t>Меркурий. Прием ВСД.</w:t>
      </w:r>
      <w:bookmarkEnd w:id="301"/>
    </w:p>
    <w:p w14:paraId="567EB3A4" w14:textId="77777777" w:rsidR="00F562A3" w:rsidRPr="00F562A3" w:rsidRDefault="00F562A3" w:rsidP="00F562A3">
      <w:pPr>
        <w:spacing w:line="240" w:lineRule="auto"/>
        <w:rPr>
          <w:rFonts w:ascii="Arial" w:eastAsia="Times New Roman" w:hAnsi="Arial"/>
          <w:bCs w:val="0"/>
          <w:sz w:val="20"/>
          <w:szCs w:val="24"/>
          <w:lang w:val="en-US" w:eastAsia="ru-RU"/>
        </w:rPr>
      </w:pPr>
    </w:p>
    <w:p w14:paraId="55BE8F8A"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Для приема и гашения ветеринарных сопроводительных документов создан фильтр почтового модуля «Меркурий-обмен данными» и раздел «Прием ВСД».</w:t>
      </w:r>
    </w:p>
    <w:p w14:paraId="0A958FBB" w14:textId="77777777" w:rsidR="00F562A3" w:rsidRPr="00F562A3" w:rsidRDefault="00F562A3" w:rsidP="00F562A3">
      <w:pPr>
        <w:spacing w:line="240" w:lineRule="auto"/>
        <w:rPr>
          <w:rFonts w:ascii="Arial" w:eastAsia="Times New Roman" w:hAnsi="Arial"/>
          <w:bCs w:val="0"/>
          <w:sz w:val="20"/>
          <w:szCs w:val="24"/>
          <w:lang w:eastAsia="ru-RU"/>
        </w:rPr>
      </w:pPr>
    </w:p>
    <w:p w14:paraId="26B7B04F"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Почтовый модуль из заданного каталога принимает пакеты ВСД, связанные с одной поставкой. По протоколу Меркурия одному наименованию продукции должен соответствовать один транспортный ветеринарный сопроводительный документ. По соглашению с провайдерами, работающими с системой Меркурий, от провайдеров для одной поставки приходит один файл, содержащий все транспортные ВСД, относящиеся к этой поставке.</w:t>
      </w:r>
    </w:p>
    <w:p w14:paraId="6FF38317" w14:textId="77777777" w:rsidR="00F562A3" w:rsidRPr="00F562A3" w:rsidRDefault="00F562A3" w:rsidP="00F562A3">
      <w:pPr>
        <w:spacing w:line="240" w:lineRule="auto"/>
        <w:rPr>
          <w:rFonts w:ascii="Arial" w:eastAsia="Times New Roman" w:hAnsi="Arial"/>
          <w:bCs w:val="0"/>
          <w:sz w:val="20"/>
          <w:szCs w:val="24"/>
          <w:lang w:eastAsia="ru-RU"/>
        </w:rPr>
      </w:pPr>
    </w:p>
    <w:p w14:paraId="6BF8F2A1"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Принятые почтовым модулем пакеты ВСД показываются в разделе «Прием ВСД». Одному пакету соответствует одна строка поставки. Спецификация поставки состоит из перечня ВСД, относящихся к поставке.</w:t>
      </w:r>
    </w:p>
    <w:p w14:paraId="4880EC45" w14:textId="77777777" w:rsidR="00F562A3" w:rsidRPr="00F562A3" w:rsidRDefault="00F562A3" w:rsidP="00F562A3">
      <w:pPr>
        <w:spacing w:line="240" w:lineRule="auto"/>
        <w:rPr>
          <w:rFonts w:ascii="Arial" w:eastAsia="Times New Roman" w:hAnsi="Arial"/>
          <w:bCs w:val="0"/>
          <w:sz w:val="20"/>
          <w:szCs w:val="24"/>
          <w:lang w:eastAsia="ru-RU"/>
        </w:rPr>
      </w:pPr>
    </w:p>
    <w:p w14:paraId="14F4EE8F"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В строке спецификации в поле «Объём» показывается количество поставки так, как оно указано в ВСД, и с наименованием единицы измерения из ВСД в поле «Ед. изм.». Если в ВСД название единицы измерения указано не будет, то это поле также не будет заполнено. </w:t>
      </w:r>
    </w:p>
    <w:p w14:paraId="13708F1C" w14:textId="77777777" w:rsidR="00F562A3" w:rsidRPr="00F562A3" w:rsidRDefault="00F562A3" w:rsidP="00F562A3">
      <w:pPr>
        <w:spacing w:line="240" w:lineRule="auto"/>
        <w:rPr>
          <w:rFonts w:ascii="Arial" w:eastAsia="Times New Roman" w:hAnsi="Arial"/>
          <w:bCs w:val="0"/>
          <w:sz w:val="20"/>
          <w:szCs w:val="24"/>
          <w:lang w:eastAsia="ru-RU"/>
        </w:rPr>
      </w:pPr>
    </w:p>
    <w:p w14:paraId="602EF09F"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Количество поставки в ВСД указывается в некоторой единице измерения системы Меркурий, которая может быть сопоставлена с другой – базовой единицей измерения системы Меркурий с коэффициентом пересчета, который задается в том же ВСД. Для отображения количества поставки в единицах измерения Торговой системы в справочнике единиц измерения необходимо заполнить новое поле «Код ГИС Меркурий» для базовых единиц измерения системы Меркурий. Производные единицы измерения Меркурия сопоставлять с единицами измерения Торговой системы не надо, эти сопоставления использоваться не будут.</w:t>
      </w:r>
    </w:p>
    <w:p w14:paraId="03D20099" w14:textId="77777777" w:rsidR="00F562A3" w:rsidRPr="00F562A3" w:rsidRDefault="00F562A3" w:rsidP="00F562A3">
      <w:pPr>
        <w:spacing w:line="240" w:lineRule="auto"/>
        <w:rPr>
          <w:rFonts w:ascii="Arial" w:eastAsia="Times New Roman" w:hAnsi="Arial"/>
          <w:bCs w:val="0"/>
          <w:sz w:val="20"/>
          <w:szCs w:val="24"/>
          <w:lang w:eastAsia="ru-RU"/>
        </w:rPr>
      </w:pPr>
    </w:p>
    <w:p w14:paraId="2A6D9239"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Например в ВСД могут быть такие строки:</w:t>
      </w:r>
    </w:p>
    <w:p w14:paraId="488F67BA" w14:textId="77777777" w:rsidR="00F562A3" w:rsidRPr="00F562A3" w:rsidRDefault="00F562A3" w:rsidP="00F562A3">
      <w:pPr>
        <w:spacing w:line="240" w:lineRule="auto"/>
        <w:rPr>
          <w:rFonts w:ascii="Arial" w:eastAsia="Times New Roman" w:hAnsi="Arial"/>
          <w:bCs w:val="0"/>
          <w:sz w:val="20"/>
          <w:szCs w:val="24"/>
          <w:lang w:eastAsia="ru-RU"/>
        </w:rPr>
      </w:pPr>
    </w:p>
    <w:p w14:paraId="408B2E4D" w14:textId="77777777" w:rsidR="00F562A3" w:rsidRPr="00F562A3" w:rsidRDefault="00F562A3" w:rsidP="00F562A3">
      <w:pPr>
        <w:spacing w:line="240" w:lineRule="auto"/>
        <w:rPr>
          <w:rFonts w:ascii="Arial" w:eastAsia="Times New Roman" w:hAnsi="Arial"/>
          <w:bCs w:val="0"/>
          <w:sz w:val="20"/>
          <w:szCs w:val="24"/>
          <w:lang w:val="en-US" w:eastAsia="ru-RU"/>
        </w:rPr>
      </w:pPr>
      <w:r w:rsidRPr="00F562A3">
        <w:rPr>
          <w:rFonts w:ascii="Arial" w:eastAsia="Times New Roman" w:hAnsi="Arial"/>
          <w:bCs w:val="0"/>
          <w:sz w:val="20"/>
          <w:szCs w:val="24"/>
          <w:lang w:val="en-US" w:eastAsia="ru-RU"/>
        </w:rPr>
        <w:t xml:space="preserve">      &lt;vd:volume&gt;25.1&lt;/vd:volume&gt;</w:t>
      </w:r>
    </w:p>
    <w:p w14:paraId="367C10BF" w14:textId="77777777" w:rsidR="00F562A3" w:rsidRPr="00F562A3" w:rsidRDefault="00F562A3" w:rsidP="00F562A3">
      <w:pPr>
        <w:spacing w:line="240" w:lineRule="auto"/>
        <w:rPr>
          <w:rFonts w:ascii="Arial" w:eastAsia="Times New Roman" w:hAnsi="Arial"/>
          <w:bCs w:val="0"/>
          <w:sz w:val="20"/>
          <w:szCs w:val="24"/>
          <w:lang w:val="en-US" w:eastAsia="ru-RU"/>
        </w:rPr>
      </w:pPr>
      <w:r w:rsidRPr="00F562A3">
        <w:rPr>
          <w:rFonts w:ascii="Arial" w:eastAsia="Times New Roman" w:hAnsi="Arial"/>
          <w:bCs w:val="0"/>
          <w:sz w:val="20"/>
          <w:szCs w:val="24"/>
          <w:lang w:val="en-US" w:eastAsia="ru-RU"/>
        </w:rPr>
        <w:t xml:space="preserve">      &lt;vd:unit&gt;</w:t>
      </w:r>
    </w:p>
    <w:p w14:paraId="509B41E2" w14:textId="77777777" w:rsidR="00F562A3" w:rsidRPr="00F562A3" w:rsidRDefault="00F562A3" w:rsidP="00F562A3">
      <w:pPr>
        <w:spacing w:line="240" w:lineRule="auto"/>
        <w:rPr>
          <w:rFonts w:ascii="Arial" w:eastAsia="Times New Roman" w:hAnsi="Arial"/>
          <w:bCs w:val="0"/>
          <w:sz w:val="20"/>
          <w:szCs w:val="24"/>
          <w:lang w:val="en-US" w:eastAsia="ru-RU"/>
        </w:rPr>
      </w:pPr>
      <w:r w:rsidRPr="00F562A3">
        <w:rPr>
          <w:rFonts w:ascii="Arial" w:eastAsia="Times New Roman" w:hAnsi="Arial"/>
          <w:bCs w:val="0"/>
          <w:sz w:val="20"/>
          <w:szCs w:val="24"/>
          <w:lang w:val="en-US" w:eastAsia="ru-RU"/>
        </w:rPr>
        <w:t xml:space="preserve">        &lt;bs:uuid&gt;0fd4780c-efd0-4f6d-bf10-f4ee7843ce2a&lt;/bs:uuid&gt;</w:t>
      </w:r>
    </w:p>
    <w:p w14:paraId="6F3B546A" w14:textId="77777777" w:rsidR="00F562A3" w:rsidRPr="00F562A3" w:rsidRDefault="00F562A3" w:rsidP="00F562A3">
      <w:pPr>
        <w:spacing w:line="240" w:lineRule="auto"/>
        <w:rPr>
          <w:rFonts w:ascii="Arial" w:eastAsia="Times New Roman" w:hAnsi="Arial"/>
          <w:bCs w:val="0"/>
          <w:sz w:val="20"/>
          <w:szCs w:val="24"/>
          <w:lang w:val="en-US" w:eastAsia="ru-RU"/>
        </w:rPr>
      </w:pPr>
      <w:r w:rsidRPr="00F562A3">
        <w:rPr>
          <w:rFonts w:ascii="Arial" w:eastAsia="Times New Roman" w:hAnsi="Arial"/>
          <w:bCs w:val="0"/>
          <w:sz w:val="20"/>
          <w:szCs w:val="24"/>
          <w:lang w:val="en-US" w:eastAsia="ru-RU"/>
        </w:rPr>
        <w:t xml:space="preserve">        &lt;argc:name&gt;</w:t>
      </w:r>
      <w:r w:rsidRPr="00F562A3">
        <w:rPr>
          <w:rFonts w:ascii="Arial" w:eastAsia="Times New Roman" w:hAnsi="Arial"/>
          <w:bCs w:val="0"/>
          <w:sz w:val="20"/>
          <w:szCs w:val="24"/>
          <w:lang w:eastAsia="ru-RU"/>
        </w:rPr>
        <w:t>т</w:t>
      </w:r>
      <w:r w:rsidRPr="00F562A3">
        <w:rPr>
          <w:rFonts w:ascii="Arial" w:eastAsia="Times New Roman" w:hAnsi="Arial"/>
          <w:bCs w:val="0"/>
          <w:sz w:val="20"/>
          <w:szCs w:val="24"/>
          <w:lang w:val="en-US" w:eastAsia="ru-RU"/>
        </w:rPr>
        <w:t>&lt;/argc:name&gt;</w:t>
      </w:r>
    </w:p>
    <w:p w14:paraId="52225421" w14:textId="77777777" w:rsidR="00F562A3" w:rsidRPr="00F562A3" w:rsidRDefault="00F562A3" w:rsidP="00F562A3">
      <w:pPr>
        <w:spacing w:line="240" w:lineRule="auto"/>
        <w:rPr>
          <w:rFonts w:ascii="Arial" w:eastAsia="Times New Roman" w:hAnsi="Arial"/>
          <w:bCs w:val="0"/>
          <w:sz w:val="20"/>
          <w:szCs w:val="24"/>
          <w:lang w:val="en-US" w:eastAsia="ru-RU"/>
        </w:rPr>
      </w:pPr>
      <w:r w:rsidRPr="00F562A3">
        <w:rPr>
          <w:rFonts w:ascii="Arial" w:eastAsia="Times New Roman" w:hAnsi="Arial"/>
          <w:bCs w:val="0"/>
          <w:sz w:val="20"/>
          <w:szCs w:val="24"/>
          <w:lang w:val="en-US" w:eastAsia="ru-RU"/>
        </w:rPr>
        <w:t xml:space="preserve">        &lt;argc:fullName&gt;</w:t>
      </w:r>
      <w:r w:rsidRPr="00F562A3">
        <w:rPr>
          <w:rFonts w:ascii="Arial" w:eastAsia="Times New Roman" w:hAnsi="Arial"/>
          <w:bCs w:val="0"/>
          <w:sz w:val="20"/>
          <w:szCs w:val="24"/>
          <w:lang w:eastAsia="ru-RU"/>
        </w:rPr>
        <w:t>тонна</w:t>
      </w:r>
      <w:r w:rsidRPr="00F562A3">
        <w:rPr>
          <w:rFonts w:ascii="Arial" w:eastAsia="Times New Roman" w:hAnsi="Arial"/>
          <w:bCs w:val="0"/>
          <w:sz w:val="20"/>
          <w:szCs w:val="24"/>
          <w:lang w:val="en-US" w:eastAsia="ru-RU"/>
        </w:rPr>
        <w:t>&lt;/argc:fullName&gt;</w:t>
      </w:r>
    </w:p>
    <w:p w14:paraId="0A0245F1" w14:textId="77777777" w:rsidR="00F562A3" w:rsidRPr="00F562A3" w:rsidRDefault="00F562A3" w:rsidP="00F562A3">
      <w:pPr>
        <w:spacing w:line="240" w:lineRule="auto"/>
        <w:rPr>
          <w:rFonts w:ascii="Arial" w:eastAsia="Times New Roman" w:hAnsi="Arial"/>
          <w:bCs w:val="0"/>
          <w:sz w:val="20"/>
          <w:szCs w:val="24"/>
          <w:lang w:val="en-US" w:eastAsia="ru-RU"/>
        </w:rPr>
      </w:pPr>
      <w:r w:rsidRPr="00F562A3">
        <w:rPr>
          <w:rFonts w:ascii="Arial" w:eastAsia="Times New Roman" w:hAnsi="Arial"/>
          <w:bCs w:val="0"/>
          <w:sz w:val="20"/>
          <w:szCs w:val="24"/>
          <w:lang w:val="en-US" w:eastAsia="ru-RU"/>
        </w:rPr>
        <w:t xml:space="preserve">        &lt;argc:commonUnitGuid&gt;ff1118b0-1045-485e-8c5d-d051df5c7616&lt;/argc:commonUnitGuid&gt;</w:t>
      </w:r>
    </w:p>
    <w:p w14:paraId="1441DAC3" w14:textId="77777777" w:rsidR="00F562A3" w:rsidRPr="00F562A3" w:rsidRDefault="00F562A3" w:rsidP="00F562A3">
      <w:pPr>
        <w:spacing w:line="240" w:lineRule="auto"/>
        <w:rPr>
          <w:rFonts w:ascii="Arial" w:eastAsia="Times New Roman" w:hAnsi="Arial"/>
          <w:bCs w:val="0"/>
          <w:sz w:val="20"/>
          <w:szCs w:val="24"/>
          <w:lang w:val="en-US" w:eastAsia="ru-RU"/>
        </w:rPr>
      </w:pPr>
      <w:r w:rsidRPr="00F562A3">
        <w:rPr>
          <w:rFonts w:ascii="Arial" w:eastAsia="Times New Roman" w:hAnsi="Arial"/>
          <w:bCs w:val="0"/>
          <w:sz w:val="20"/>
          <w:szCs w:val="24"/>
          <w:lang w:val="en-US" w:eastAsia="ru-RU"/>
        </w:rPr>
        <w:t xml:space="preserve">        &lt;argc:factor&gt;1000&lt;/argc:factor&gt;</w:t>
      </w:r>
    </w:p>
    <w:p w14:paraId="3D7224C3"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val="en-US" w:eastAsia="ru-RU"/>
        </w:rPr>
        <w:t xml:space="preserve">      &lt;/vd:unit&gt;</w:t>
      </w:r>
    </w:p>
    <w:p w14:paraId="5EF90FF9" w14:textId="77777777" w:rsidR="00F562A3" w:rsidRPr="00F562A3" w:rsidRDefault="00F562A3" w:rsidP="00F562A3">
      <w:pPr>
        <w:spacing w:line="240" w:lineRule="auto"/>
        <w:rPr>
          <w:rFonts w:ascii="Arial" w:eastAsia="Times New Roman" w:hAnsi="Arial"/>
          <w:bCs w:val="0"/>
          <w:sz w:val="20"/>
          <w:szCs w:val="24"/>
          <w:lang w:eastAsia="ru-RU"/>
        </w:rPr>
      </w:pPr>
    </w:p>
    <w:p w14:paraId="13E6BA12"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Строки «0</w:t>
      </w:r>
      <w:r w:rsidRPr="00F562A3">
        <w:rPr>
          <w:rFonts w:ascii="Arial" w:eastAsia="Times New Roman" w:hAnsi="Arial"/>
          <w:bCs w:val="0"/>
          <w:sz w:val="20"/>
          <w:szCs w:val="24"/>
          <w:lang w:val="en-US" w:eastAsia="ru-RU"/>
        </w:rPr>
        <w:t>fd</w:t>
      </w:r>
      <w:r w:rsidRPr="00F562A3">
        <w:rPr>
          <w:rFonts w:ascii="Arial" w:eastAsia="Times New Roman" w:hAnsi="Arial"/>
          <w:bCs w:val="0"/>
          <w:sz w:val="20"/>
          <w:szCs w:val="24"/>
          <w:lang w:eastAsia="ru-RU"/>
        </w:rPr>
        <w:t>4780</w:t>
      </w:r>
      <w:r w:rsidRPr="00F562A3">
        <w:rPr>
          <w:rFonts w:ascii="Arial" w:eastAsia="Times New Roman" w:hAnsi="Arial"/>
          <w:bCs w:val="0"/>
          <w:sz w:val="20"/>
          <w:szCs w:val="24"/>
          <w:lang w:val="en-US" w:eastAsia="ru-RU"/>
        </w:rPr>
        <w:t>c</w:t>
      </w:r>
      <w:r w:rsidRPr="00F562A3">
        <w:rPr>
          <w:rFonts w:ascii="Arial" w:eastAsia="Times New Roman" w:hAnsi="Arial"/>
          <w:bCs w:val="0"/>
          <w:sz w:val="20"/>
          <w:szCs w:val="24"/>
          <w:lang w:eastAsia="ru-RU"/>
        </w:rPr>
        <w:t>-</w:t>
      </w:r>
      <w:r w:rsidRPr="00F562A3">
        <w:rPr>
          <w:rFonts w:ascii="Arial" w:eastAsia="Times New Roman" w:hAnsi="Arial"/>
          <w:bCs w:val="0"/>
          <w:sz w:val="20"/>
          <w:szCs w:val="24"/>
          <w:lang w:val="en-US" w:eastAsia="ru-RU"/>
        </w:rPr>
        <w:t>efd</w:t>
      </w:r>
      <w:r w:rsidRPr="00F562A3">
        <w:rPr>
          <w:rFonts w:ascii="Arial" w:eastAsia="Times New Roman" w:hAnsi="Arial"/>
          <w:bCs w:val="0"/>
          <w:sz w:val="20"/>
          <w:szCs w:val="24"/>
          <w:lang w:eastAsia="ru-RU"/>
        </w:rPr>
        <w:t>0-4</w:t>
      </w:r>
      <w:r w:rsidRPr="00F562A3">
        <w:rPr>
          <w:rFonts w:ascii="Arial" w:eastAsia="Times New Roman" w:hAnsi="Arial"/>
          <w:bCs w:val="0"/>
          <w:sz w:val="20"/>
          <w:szCs w:val="24"/>
          <w:lang w:val="en-US" w:eastAsia="ru-RU"/>
        </w:rPr>
        <w:t>f</w:t>
      </w:r>
      <w:r w:rsidRPr="00F562A3">
        <w:rPr>
          <w:rFonts w:ascii="Arial" w:eastAsia="Times New Roman" w:hAnsi="Arial"/>
          <w:bCs w:val="0"/>
          <w:sz w:val="20"/>
          <w:szCs w:val="24"/>
          <w:lang w:eastAsia="ru-RU"/>
        </w:rPr>
        <w:t>6</w:t>
      </w:r>
      <w:r w:rsidRPr="00F562A3">
        <w:rPr>
          <w:rFonts w:ascii="Arial" w:eastAsia="Times New Roman" w:hAnsi="Arial"/>
          <w:bCs w:val="0"/>
          <w:sz w:val="20"/>
          <w:szCs w:val="24"/>
          <w:lang w:val="en-US" w:eastAsia="ru-RU"/>
        </w:rPr>
        <w:t>d</w:t>
      </w:r>
      <w:r w:rsidRPr="00F562A3">
        <w:rPr>
          <w:rFonts w:ascii="Arial" w:eastAsia="Times New Roman" w:hAnsi="Arial"/>
          <w:bCs w:val="0"/>
          <w:sz w:val="20"/>
          <w:szCs w:val="24"/>
          <w:lang w:eastAsia="ru-RU"/>
        </w:rPr>
        <w:t>-</w:t>
      </w:r>
      <w:r w:rsidRPr="00F562A3">
        <w:rPr>
          <w:rFonts w:ascii="Arial" w:eastAsia="Times New Roman" w:hAnsi="Arial"/>
          <w:bCs w:val="0"/>
          <w:sz w:val="20"/>
          <w:szCs w:val="24"/>
          <w:lang w:val="en-US" w:eastAsia="ru-RU"/>
        </w:rPr>
        <w:t>bf</w:t>
      </w:r>
      <w:r w:rsidRPr="00F562A3">
        <w:rPr>
          <w:rFonts w:ascii="Arial" w:eastAsia="Times New Roman" w:hAnsi="Arial"/>
          <w:bCs w:val="0"/>
          <w:sz w:val="20"/>
          <w:szCs w:val="24"/>
          <w:lang w:eastAsia="ru-RU"/>
        </w:rPr>
        <w:t>10-</w:t>
      </w:r>
      <w:r w:rsidRPr="00F562A3">
        <w:rPr>
          <w:rFonts w:ascii="Arial" w:eastAsia="Times New Roman" w:hAnsi="Arial"/>
          <w:bCs w:val="0"/>
          <w:sz w:val="20"/>
          <w:szCs w:val="24"/>
          <w:lang w:val="en-US" w:eastAsia="ru-RU"/>
        </w:rPr>
        <w:t>f</w:t>
      </w:r>
      <w:r w:rsidRPr="00F562A3">
        <w:rPr>
          <w:rFonts w:ascii="Arial" w:eastAsia="Times New Roman" w:hAnsi="Arial"/>
          <w:bCs w:val="0"/>
          <w:sz w:val="20"/>
          <w:szCs w:val="24"/>
          <w:lang w:eastAsia="ru-RU"/>
        </w:rPr>
        <w:t>4</w:t>
      </w:r>
      <w:r w:rsidRPr="00F562A3">
        <w:rPr>
          <w:rFonts w:ascii="Arial" w:eastAsia="Times New Roman" w:hAnsi="Arial"/>
          <w:bCs w:val="0"/>
          <w:sz w:val="20"/>
          <w:szCs w:val="24"/>
          <w:lang w:val="en-US" w:eastAsia="ru-RU"/>
        </w:rPr>
        <w:t>ee</w:t>
      </w:r>
      <w:r w:rsidRPr="00F562A3">
        <w:rPr>
          <w:rFonts w:ascii="Arial" w:eastAsia="Times New Roman" w:hAnsi="Arial"/>
          <w:bCs w:val="0"/>
          <w:sz w:val="20"/>
          <w:szCs w:val="24"/>
          <w:lang w:eastAsia="ru-RU"/>
        </w:rPr>
        <w:t>7843</w:t>
      </w:r>
      <w:r w:rsidRPr="00F562A3">
        <w:rPr>
          <w:rFonts w:ascii="Arial" w:eastAsia="Times New Roman" w:hAnsi="Arial"/>
          <w:bCs w:val="0"/>
          <w:sz w:val="20"/>
          <w:szCs w:val="24"/>
          <w:lang w:val="en-US" w:eastAsia="ru-RU"/>
        </w:rPr>
        <w:t>ce</w:t>
      </w:r>
      <w:r w:rsidRPr="00F562A3">
        <w:rPr>
          <w:rFonts w:ascii="Arial" w:eastAsia="Times New Roman" w:hAnsi="Arial"/>
          <w:bCs w:val="0"/>
          <w:sz w:val="20"/>
          <w:szCs w:val="24"/>
          <w:lang w:eastAsia="ru-RU"/>
        </w:rPr>
        <w:t>2</w:t>
      </w:r>
      <w:r w:rsidRPr="00F562A3">
        <w:rPr>
          <w:rFonts w:ascii="Arial" w:eastAsia="Times New Roman" w:hAnsi="Arial"/>
          <w:bCs w:val="0"/>
          <w:sz w:val="20"/>
          <w:szCs w:val="24"/>
          <w:lang w:val="en-US" w:eastAsia="ru-RU"/>
        </w:rPr>
        <w:t>a</w:t>
      </w:r>
      <w:r w:rsidRPr="00F562A3">
        <w:rPr>
          <w:rFonts w:ascii="Arial" w:eastAsia="Times New Roman" w:hAnsi="Arial"/>
          <w:bCs w:val="0"/>
          <w:sz w:val="20"/>
          <w:szCs w:val="24"/>
          <w:lang w:eastAsia="ru-RU"/>
        </w:rPr>
        <w:t>» и «</w:t>
      </w:r>
      <w:r w:rsidRPr="00F562A3">
        <w:rPr>
          <w:rFonts w:ascii="Arial" w:eastAsia="Times New Roman" w:hAnsi="Arial"/>
          <w:bCs w:val="0"/>
          <w:sz w:val="20"/>
          <w:szCs w:val="24"/>
          <w:lang w:val="en-US" w:eastAsia="ru-RU"/>
        </w:rPr>
        <w:t>ff</w:t>
      </w:r>
      <w:r w:rsidRPr="00F562A3">
        <w:rPr>
          <w:rFonts w:ascii="Arial" w:eastAsia="Times New Roman" w:hAnsi="Arial"/>
          <w:bCs w:val="0"/>
          <w:sz w:val="20"/>
          <w:szCs w:val="24"/>
          <w:lang w:eastAsia="ru-RU"/>
        </w:rPr>
        <w:t>1118</w:t>
      </w:r>
      <w:r w:rsidRPr="00F562A3">
        <w:rPr>
          <w:rFonts w:ascii="Arial" w:eastAsia="Times New Roman" w:hAnsi="Arial"/>
          <w:bCs w:val="0"/>
          <w:sz w:val="20"/>
          <w:szCs w:val="24"/>
          <w:lang w:val="en-US" w:eastAsia="ru-RU"/>
        </w:rPr>
        <w:t>b</w:t>
      </w:r>
      <w:r w:rsidRPr="00F562A3">
        <w:rPr>
          <w:rFonts w:ascii="Arial" w:eastAsia="Times New Roman" w:hAnsi="Arial"/>
          <w:bCs w:val="0"/>
          <w:sz w:val="20"/>
          <w:szCs w:val="24"/>
          <w:lang w:eastAsia="ru-RU"/>
        </w:rPr>
        <w:t>0-1045-485</w:t>
      </w:r>
      <w:r w:rsidRPr="00F562A3">
        <w:rPr>
          <w:rFonts w:ascii="Arial" w:eastAsia="Times New Roman" w:hAnsi="Arial"/>
          <w:bCs w:val="0"/>
          <w:sz w:val="20"/>
          <w:szCs w:val="24"/>
          <w:lang w:val="en-US" w:eastAsia="ru-RU"/>
        </w:rPr>
        <w:t>e</w:t>
      </w:r>
      <w:r w:rsidRPr="00F562A3">
        <w:rPr>
          <w:rFonts w:ascii="Arial" w:eastAsia="Times New Roman" w:hAnsi="Arial"/>
          <w:bCs w:val="0"/>
          <w:sz w:val="20"/>
          <w:szCs w:val="24"/>
          <w:lang w:eastAsia="ru-RU"/>
        </w:rPr>
        <w:t>-8</w:t>
      </w:r>
      <w:r w:rsidRPr="00F562A3">
        <w:rPr>
          <w:rFonts w:ascii="Arial" w:eastAsia="Times New Roman" w:hAnsi="Arial"/>
          <w:bCs w:val="0"/>
          <w:sz w:val="20"/>
          <w:szCs w:val="24"/>
          <w:lang w:val="en-US" w:eastAsia="ru-RU"/>
        </w:rPr>
        <w:t>c</w:t>
      </w:r>
      <w:r w:rsidRPr="00F562A3">
        <w:rPr>
          <w:rFonts w:ascii="Arial" w:eastAsia="Times New Roman" w:hAnsi="Arial"/>
          <w:bCs w:val="0"/>
          <w:sz w:val="20"/>
          <w:szCs w:val="24"/>
          <w:lang w:eastAsia="ru-RU"/>
        </w:rPr>
        <w:t>5</w:t>
      </w:r>
      <w:r w:rsidRPr="00F562A3">
        <w:rPr>
          <w:rFonts w:ascii="Arial" w:eastAsia="Times New Roman" w:hAnsi="Arial"/>
          <w:bCs w:val="0"/>
          <w:sz w:val="20"/>
          <w:szCs w:val="24"/>
          <w:lang w:val="en-US" w:eastAsia="ru-RU"/>
        </w:rPr>
        <w:t>d</w:t>
      </w:r>
      <w:r w:rsidRPr="00F562A3">
        <w:rPr>
          <w:rFonts w:ascii="Arial" w:eastAsia="Times New Roman" w:hAnsi="Arial"/>
          <w:bCs w:val="0"/>
          <w:sz w:val="20"/>
          <w:szCs w:val="24"/>
          <w:lang w:eastAsia="ru-RU"/>
        </w:rPr>
        <w:t>-</w:t>
      </w:r>
      <w:r w:rsidRPr="00F562A3">
        <w:rPr>
          <w:rFonts w:ascii="Arial" w:eastAsia="Times New Roman" w:hAnsi="Arial"/>
          <w:bCs w:val="0"/>
          <w:sz w:val="20"/>
          <w:szCs w:val="24"/>
          <w:lang w:val="en-US" w:eastAsia="ru-RU"/>
        </w:rPr>
        <w:t>d</w:t>
      </w:r>
      <w:r w:rsidRPr="00F562A3">
        <w:rPr>
          <w:rFonts w:ascii="Arial" w:eastAsia="Times New Roman" w:hAnsi="Arial"/>
          <w:bCs w:val="0"/>
          <w:sz w:val="20"/>
          <w:szCs w:val="24"/>
          <w:lang w:eastAsia="ru-RU"/>
        </w:rPr>
        <w:t>051</w:t>
      </w:r>
      <w:r w:rsidRPr="00F562A3">
        <w:rPr>
          <w:rFonts w:ascii="Arial" w:eastAsia="Times New Roman" w:hAnsi="Arial"/>
          <w:bCs w:val="0"/>
          <w:sz w:val="20"/>
          <w:szCs w:val="24"/>
          <w:lang w:val="en-US" w:eastAsia="ru-RU"/>
        </w:rPr>
        <w:t>df</w:t>
      </w:r>
      <w:r w:rsidRPr="00F562A3">
        <w:rPr>
          <w:rFonts w:ascii="Arial" w:eastAsia="Times New Roman" w:hAnsi="Arial"/>
          <w:bCs w:val="0"/>
          <w:sz w:val="20"/>
          <w:szCs w:val="24"/>
          <w:lang w:eastAsia="ru-RU"/>
        </w:rPr>
        <w:t>5</w:t>
      </w:r>
      <w:r w:rsidRPr="00F562A3">
        <w:rPr>
          <w:rFonts w:ascii="Arial" w:eastAsia="Times New Roman" w:hAnsi="Arial"/>
          <w:bCs w:val="0"/>
          <w:sz w:val="20"/>
          <w:szCs w:val="24"/>
          <w:lang w:val="en-US" w:eastAsia="ru-RU"/>
        </w:rPr>
        <w:t>c</w:t>
      </w:r>
      <w:r w:rsidRPr="00F562A3">
        <w:rPr>
          <w:rFonts w:ascii="Arial" w:eastAsia="Times New Roman" w:hAnsi="Arial"/>
          <w:bCs w:val="0"/>
          <w:sz w:val="20"/>
          <w:szCs w:val="24"/>
          <w:lang w:eastAsia="ru-RU"/>
        </w:rPr>
        <w:t>7616» - даны в качестве условного примера кодов единиц измерения системы Меркурий. Истинные значения кодов надо брать из описания системы Меркурий или, при ее отсутствии, из примеров ВДС.</w:t>
      </w:r>
    </w:p>
    <w:p w14:paraId="157D0C9F" w14:textId="77777777" w:rsidR="00F562A3" w:rsidRPr="00F562A3" w:rsidRDefault="00F562A3" w:rsidP="00F562A3">
      <w:pPr>
        <w:spacing w:line="240" w:lineRule="auto"/>
        <w:rPr>
          <w:rFonts w:ascii="Arial" w:eastAsia="Times New Roman" w:hAnsi="Arial"/>
          <w:bCs w:val="0"/>
          <w:sz w:val="20"/>
          <w:szCs w:val="24"/>
          <w:lang w:eastAsia="ru-RU"/>
        </w:rPr>
      </w:pPr>
    </w:p>
    <w:p w14:paraId="7959FF8F"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Код базовой единицы измерения записан в тэге «</w:t>
      </w:r>
      <w:r w:rsidRPr="00F562A3">
        <w:rPr>
          <w:rFonts w:ascii="Arial" w:eastAsia="Times New Roman" w:hAnsi="Arial"/>
          <w:bCs w:val="0"/>
          <w:sz w:val="20"/>
          <w:szCs w:val="24"/>
          <w:lang w:val="en-US" w:eastAsia="ru-RU"/>
        </w:rPr>
        <w:t>argc</w:t>
      </w:r>
      <w:r w:rsidRPr="00F562A3">
        <w:rPr>
          <w:rFonts w:ascii="Arial" w:eastAsia="Times New Roman" w:hAnsi="Arial"/>
          <w:bCs w:val="0"/>
          <w:sz w:val="20"/>
          <w:szCs w:val="24"/>
          <w:lang w:eastAsia="ru-RU"/>
        </w:rPr>
        <w:t>:</w:t>
      </w:r>
      <w:r w:rsidRPr="00F562A3">
        <w:rPr>
          <w:rFonts w:ascii="Arial" w:eastAsia="Times New Roman" w:hAnsi="Arial"/>
          <w:bCs w:val="0"/>
          <w:sz w:val="20"/>
          <w:szCs w:val="24"/>
          <w:lang w:val="en-US" w:eastAsia="ru-RU"/>
        </w:rPr>
        <w:t>commonUnitGuid</w:t>
      </w:r>
      <w:r w:rsidRPr="00F562A3">
        <w:rPr>
          <w:rFonts w:ascii="Arial" w:eastAsia="Times New Roman" w:hAnsi="Arial"/>
          <w:bCs w:val="0"/>
          <w:sz w:val="20"/>
          <w:szCs w:val="24"/>
          <w:lang w:eastAsia="ru-RU"/>
        </w:rPr>
        <w:t>».</w:t>
      </w:r>
    </w:p>
    <w:p w14:paraId="0CADFBF3" w14:textId="77777777" w:rsidR="00F562A3" w:rsidRPr="00F562A3" w:rsidRDefault="00F562A3" w:rsidP="00F562A3">
      <w:pPr>
        <w:spacing w:line="240" w:lineRule="auto"/>
        <w:rPr>
          <w:rFonts w:ascii="Arial" w:eastAsia="Times New Roman" w:hAnsi="Arial"/>
          <w:bCs w:val="0"/>
          <w:sz w:val="20"/>
          <w:szCs w:val="24"/>
          <w:lang w:eastAsia="ru-RU"/>
        </w:rPr>
      </w:pPr>
    </w:p>
    <w:p w14:paraId="09A75B71"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Если в справочнике Торговой системы для базовых единиц измерения указаны коды ГИС Меркурий, то в поле «Количество» строки спецификации будет показано количество поставки с пересчетом в единицу измерения Торговой системы:</w:t>
      </w:r>
    </w:p>
    <w:p w14:paraId="746BC06F"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drawing>
          <wp:inline distT="0" distB="0" distL="0" distR="0" wp14:anchorId="41971C28" wp14:editId="5D1FF4B5">
            <wp:extent cx="5943600" cy="1647825"/>
            <wp:effectExtent l="0" t="0" r="0" b="9525"/>
            <wp:docPr id="239" name="Рисунок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88" cstate="print">
                      <a:extLst>
                        <a:ext uri="{28A0092B-C50C-407E-A947-70E740481C1C}">
                          <a14:useLocalDpi xmlns:a14="http://schemas.microsoft.com/office/drawing/2010/main" val="0"/>
                        </a:ext>
                      </a:extLst>
                    </a:blip>
                    <a:srcRect/>
                    <a:stretch>
                      <a:fillRect/>
                    </a:stretch>
                  </pic:blipFill>
                  <pic:spPr bwMode="auto">
                    <a:xfrm>
                      <a:off x="0" y="0"/>
                      <a:ext cx="5943600" cy="1647825"/>
                    </a:xfrm>
                    <a:prstGeom prst="rect">
                      <a:avLst/>
                    </a:prstGeom>
                    <a:noFill/>
                    <a:ln>
                      <a:noFill/>
                    </a:ln>
                  </pic:spPr>
                </pic:pic>
              </a:graphicData>
            </a:graphic>
          </wp:inline>
        </w:drawing>
      </w:r>
    </w:p>
    <w:p w14:paraId="64C25FFA" w14:textId="77777777" w:rsidR="00F562A3" w:rsidRPr="00F562A3" w:rsidRDefault="00F562A3" w:rsidP="00F562A3">
      <w:pPr>
        <w:spacing w:line="240" w:lineRule="auto"/>
        <w:rPr>
          <w:rFonts w:ascii="Arial" w:eastAsia="Times New Roman" w:hAnsi="Arial"/>
          <w:bCs w:val="0"/>
          <w:sz w:val="20"/>
          <w:szCs w:val="24"/>
          <w:lang w:eastAsia="ru-RU"/>
        </w:rPr>
      </w:pPr>
    </w:p>
    <w:p w14:paraId="0FE8EB31"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разделе «Прием ВСД» пакету ВСД можно поставить в соответствие приходную накладную со статусом «Принят складом» и произвести сопоставление строк накладной и ВСД из пакета ВСД. Сопоставление производится вручную.</w:t>
      </w:r>
    </w:p>
    <w:p w14:paraId="75936375" w14:textId="77777777" w:rsidR="00F562A3" w:rsidRPr="00F562A3" w:rsidRDefault="00F562A3" w:rsidP="00F562A3">
      <w:pPr>
        <w:spacing w:line="240" w:lineRule="auto"/>
        <w:rPr>
          <w:rFonts w:ascii="Arial" w:eastAsia="Times New Roman" w:hAnsi="Arial"/>
          <w:bCs w:val="0"/>
          <w:sz w:val="20"/>
          <w:szCs w:val="24"/>
          <w:lang w:eastAsia="ru-RU"/>
        </w:rPr>
      </w:pPr>
    </w:p>
    <w:p w14:paraId="325B633C"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результате сопоставления в строке ВСД заполняется поле «Фактический объем» в единицах измерения ВСД:</w:t>
      </w:r>
    </w:p>
    <w:p w14:paraId="76FAC5A4" w14:textId="77777777" w:rsidR="00F562A3" w:rsidRPr="00F562A3" w:rsidRDefault="00F562A3" w:rsidP="00F562A3">
      <w:pPr>
        <w:spacing w:line="240" w:lineRule="auto"/>
        <w:rPr>
          <w:rFonts w:ascii="Arial" w:eastAsia="Times New Roman" w:hAnsi="Arial"/>
          <w:bCs w:val="0"/>
          <w:sz w:val="20"/>
          <w:szCs w:val="24"/>
          <w:lang w:eastAsia="ru-RU"/>
        </w:rPr>
      </w:pPr>
    </w:p>
    <w:p w14:paraId="0D7D2469"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drawing>
          <wp:inline distT="0" distB="0" distL="0" distR="0" wp14:anchorId="2DFBBD37" wp14:editId="2D96AB51">
            <wp:extent cx="5943600" cy="1647825"/>
            <wp:effectExtent l="0" t="0" r="0" b="9525"/>
            <wp:docPr id="240" name="Рисунок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89" cstate="print">
                      <a:extLst>
                        <a:ext uri="{28A0092B-C50C-407E-A947-70E740481C1C}">
                          <a14:useLocalDpi xmlns:a14="http://schemas.microsoft.com/office/drawing/2010/main" val="0"/>
                        </a:ext>
                      </a:extLst>
                    </a:blip>
                    <a:srcRect/>
                    <a:stretch>
                      <a:fillRect/>
                    </a:stretch>
                  </pic:blipFill>
                  <pic:spPr bwMode="auto">
                    <a:xfrm>
                      <a:off x="0" y="0"/>
                      <a:ext cx="5943600" cy="1647825"/>
                    </a:xfrm>
                    <a:prstGeom prst="rect">
                      <a:avLst/>
                    </a:prstGeom>
                    <a:noFill/>
                    <a:ln>
                      <a:noFill/>
                    </a:ln>
                  </pic:spPr>
                </pic:pic>
              </a:graphicData>
            </a:graphic>
          </wp:inline>
        </w:drawing>
      </w:r>
    </w:p>
    <w:p w14:paraId="14EA7F21" w14:textId="77777777" w:rsidR="00F562A3" w:rsidRPr="00F562A3" w:rsidRDefault="00F562A3" w:rsidP="00F562A3">
      <w:pPr>
        <w:spacing w:line="240" w:lineRule="auto"/>
        <w:rPr>
          <w:rFonts w:ascii="Arial" w:eastAsia="Times New Roman" w:hAnsi="Arial"/>
          <w:bCs w:val="0"/>
          <w:sz w:val="20"/>
          <w:szCs w:val="24"/>
          <w:lang w:eastAsia="ru-RU"/>
        </w:rPr>
      </w:pPr>
    </w:p>
    <w:p w14:paraId="031BC432"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По результатам сопоставления провайдеру отсылается акт приема с указанием разницы количества в приходной накладной и ВСД по каждому ВСД. Завершение работы по сопоставлению и отсылка акта выполняется нажатием кнопки «Принять»:</w:t>
      </w:r>
    </w:p>
    <w:p w14:paraId="5B427646" w14:textId="77777777" w:rsidR="00F562A3" w:rsidRPr="00F562A3" w:rsidRDefault="00F562A3" w:rsidP="00F562A3">
      <w:pPr>
        <w:spacing w:line="240" w:lineRule="auto"/>
        <w:rPr>
          <w:rFonts w:ascii="Arial" w:eastAsia="Times New Roman" w:hAnsi="Arial"/>
          <w:bCs w:val="0"/>
          <w:sz w:val="20"/>
          <w:szCs w:val="24"/>
          <w:lang w:eastAsia="ru-RU"/>
        </w:rPr>
      </w:pPr>
    </w:p>
    <w:p w14:paraId="1FC0398B"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drawing>
          <wp:inline distT="0" distB="0" distL="0" distR="0" wp14:anchorId="08370F15" wp14:editId="434A4523">
            <wp:extent cx="2628900" cy="1085850"/>
            <wp:effectExtent l="0" t="0" r="0" b="0"/>
            <wp:docPr id="241" name="Рисунок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90">
                      <a:extLst>
                        <a:ext uri="{28A0092B-C50C-407E-A947-70E740481C1C}">
                          <a14:useLocalDpi xmlns:a14="http://schemas.microsoft.com/office/drawing/2010/main" val="0"/>
                        </a:ext>
                      </a:extLst>
                    </a:blip>
                    <a:srcRect/>
                    <a:stretch>
                      <a:fillRect/>
                    </a:stretch>
                  </pic:blipFill>
                  <pic:spPr bwMode="auto">
                    <a:xfrm>
                      <a:off x="0" y="0"/>
                      <a:ext cx="2628900" cy="1085850"/>
                    </a:xfrm>
                    <a:prstGeom prst="rect">
                      <a:avLst/>
                    </a:prstGeom>
                    <a:noFill/>
                    <a:ln>
                      <a:noFill/>
                    </a:ln>
                  </pic:spPr>
                </pic:pic>
              </a:graphicData>
            </a:graphic>
          </wp:inline>
        </w:drawing>
      </w:r>
      <w:r w:rsidRPr="00F562A3">
        <w:rPr>
          <w:rFonts w:ascii="Arial" w:eastAsia="Times New Roman" w:hAnsi="Arial"/>
          <w:bCs w:val="0"/>
          <w:sz w:val="20"/>
          <w:szCs w:val="24"/>
          <w:lang w:eastAsia="ru-RU"/>
        </w:rPr>
        <w:t xml:space="preserve"> </w:t>
      </w:r>
    </w:p>
    <w:p w14:paraId="2C6C595F" w14:textId="77777777" w:rsidR="00F562A3" w:rsidRPr="00F562A3" w:rsidRDefault="00F562A3" w:rsidP="00F562A3">
      <w:pPr>
        <w:spacing w:line="240" w:lineRule="auto"/>
        <w:rPr>
          <w:rFonts w:ascii="Arial" w:eastAsia="Times New Roman" w:hAnsi="Arial"/>
          <w:bCs w:val="0"/>
          <w:sz w:val="20"/>
          <w:szCs w:val="24"/>
          <w:lang w:eastAsia="ru-RU"/>
        </w:rPr>
      </w:pPr>
    </w:p>
    <w:p w14:paraId="53AD5D1D"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Провайдер после обмена данными с системой Меркурий должен вернуть пакет со статусами гашения ВСД.</w:t>
      </w:r>
    </w:p>
    <w:p w14:paraId="3CDA05F1" w14:textId="77777777" w:rsidR="00F562A3" w:rsidRPr="00F562A3" w:rsidRDefault="00F562A3" w:rsidP="00F562A3">
      <w:pPr>
        <w:spacing w:line="240" w:lineRule="auto"/>
        <w:rPr>
          <w:rFonts w:ascii="Arial" w:eastAsia="Times New Roman" w:hAnsi="Arial"/>
          <w:bCs w:val="0"/>
          <w:sz w:val="20"/>
          <w:szCs w:val="24"/>
          <w:lang w:eastAsia="ru-RU"/>
        </w:rPr>
      </w:pPr>
    </w:p>
    <w:p w14:paraId="1322B151"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Статусы могут быть погашен или аннулирован:</w:t>
      </w:r>
    </w:p>
    <w:p w14:paraId="34F91DD5" w14:textId="77777777" w:rsidR="00F562A3" w:rsidRPr="00F562A3" w:rsidRDefault="00F562A3" w:rsidP="00F562A3">
      <w:pPr>
        <w:spacing w:line="240" w:lineRule="auto"/>
        <w:rPr>
          <w:rFonts w:ascii="Arial" w:eastAsia="Times New Roman" w:hAnsi="Arial"/>
          <w:bCs w:val="0"/>
          <w:sz w:val="20"/>
          <w:szCs w:val="24"/>
          <w:lang w:eastAsia="ru-RU"/>
        </w:rPr>
      </w:pPr>
    </w:p>
    <w:p w14:paraId="53FA5110"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lastRenderedPageBreak/>
        <w:drawing>
          <wp:inline distT="0" distB="0" distL="0" distR="0" wp14:anchorId="134B2583" wp14:editId="44EAC53E">
            <wp:extent cx="5943600" cy="2371725"/>
            <wp:effectExtent l="0" t="0" r="0" b="9525"/>
            <wp:docPr id="242" name="Рисунок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91">
                      <a:extLst>
                        <a:ext uri="{28A0092B-C50C-407E-A947-70E740481C1C}">
                          <a14:useLocalDpi xmlns:a14="http://schemas.microsoft.com/office/drawing/2010/main" val="0"/>
                        </a:ext>
                      </a:extLst>
                    </a:blip>
                    <a:srcRect/>
                    <a:stretch>
                      <a:fillRect/>
                    </a:stretch>
                  </pic:blipFill>
                  <pic:spPr bwMode="auto">
                    <a:xfrm>
                      <a:off x="0" y="0"/>
                      <a:ext cx="5943600" cy="2371725"/>
                    </a:xfrm>
                    <a:prstGeom prst="rect">
                      <a:avLst/>
                    </a:prstGeom>
                    <a:noFill/>
                    <a:ln>
                      <a:noFill/>
                    </a:ln>
                  </pic:spPr>
                </pic:pic>
              </a:graphicData>
            </a:graphic>
          </wp:inline>
        </w:drawing>
      </w:r>
    </w:p>
    <w:p w14:paraId="4504C71A" w14:textId="77777777" w:rsidR="00F562A3" w:rsidRPr="00F562A3" w:rsidRDefault="00F562A3" w:rsidP="00F562A3">
      <w:pPr>
        <w:spacing w:line="240" w:lineRule="auto"/>
        <w:rPr>
          <w:rFonts w:ascii="Arial" w:eastAsia="Times New Roman" w:hAnsi="Arial"/>
          <w:bCs w:val="0"/>
          <w:sz w:val="20"/>
          <w:szCs w:val="24"/>
          <w:lang w:eastAsia="ru-RU"/>
        </w:rPr>
      </w:pPr>
    </w:p>
    <w:p w14:paraId="635706B0"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Если статус «Аннулирован», поставку следует отменить.</w:t>
      </w:r>
    </w:p>
    <w:p w14:paraId="1CA86A67" w14:textId="77777777" w:rsidR="00F562A3" w:rsidRPr="00F562A3" w:rsidRDefault="00F562A3" w:rsidP="00F562A3">
      <w:pPr>
        <w:spacing w:line="240" w:lineRule="auto"/>
        <w:rPr>
          <w:rFonts w:ascii="Arial" w:eastAsia="Times New Roman" w:hAnsi="Arial"/>
          <w:bCs w:val="0"/>
          <w:sz w:val="20"/>
          <w:szCs w:val="24"/>
          <w:lang w:eastAsia="ru-RU"/>
        </w:rPr>
      </w:pPr>
    </w:p>
    <w:p w14:paraId="0406AA71"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При приеме товара необходимо учитывать, что если разница количества в накладной и в ВСД составляет не более 5%, то такой ВСД будет погашен и информация об этом событии придет от провайдера. Если количество принятого товара будет меньше указанного на величину большую, чем 5%, то провайдер оформит возвратный ВСД и на принятое количество придет акт приема. Если принимаемое количество превышает заданное больше чем на 5%, партия принята не будет. Партия не может быть принята также, если для принимаемого товара отсутствует ВСД. При отсутствии ВСД на товар или его часть, количество, не подтвержденное ВСД, не может иметь движения, то есть не может приниматься, продаваться, возвращаться, списываться.</w:t>
      </w:r>
    </w:p>
    <w:p w14:paraId="0EC56D4C" w14:textId="77777777" w:rsidR="00F562A3" w:rsidRPr="00F562A3" w:rsidRDefault="00F562A3" w:rsidP="00F562A3">
      <w:pPr>
        <w:spacing w:line="240" w:lineRule="auto"/>
        <w:rPr>
          <w:rFonts w:ascii="Arial" w:eastAsia="Times New Roman" w:hAnsi="Arial"/>
          <w:bCs w:val="0"/>
          <w:sz w:val="20"/>
          <w:szCs w:val="24"/>
          <w:lang w:eastAsia="ru-RU"/>
        </w:rPr>
      </w:pPr>
    </w:p>
    <w:p w14:paraId="46FEB195"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302" w:name="_Toc501544505"/>
      <w:r w:rsidRPr="00F562A3">
        <w:rPr>
          <w:rFonts w:ascii="Arial" w:eastAsia="Times New Roman" w:hAnsi="Arial" w:cs="Arial"/>
          <w:sz w:val="24"/>
          <w:szCs w:val="26"/>
          <w:lang w:eastAsia="ru-RU"/>
        </w:rPr>
        <w:t>ЕГАИС. Списание маркированного алкоголя при вскрытии упаковки (бутылки).</w:t>
      </w:r>
      <w:bookmarkEnd w:id="302"/>
    </w:p>
    <w:p w14:paraId="33EF8B14" w14:textId="77777777" w:rsidR="00F562A3" w:rsidRPr="00F562A3" w:rsidRDefault="00F562A3" w:rsidP="00F562A3">
      <w:pPr>
        <w:spacing w:line="240" w:lineRule="auto"/>
        <w:rPr>
          <w:rFonts w:ascii="Arial" w:eastAsia="Times New Roman" w:hAnsi="Arial"/>
          <w:bCs w:val="0"/>
          <w:sz w:val="20"/>
          <w:szCs w:val="24"/>
          <w:lang w:eastAsia="ru-RU"/>
        </w:rPr>
      </w:pPr>
    </w:p>
    <w:p w14:paraId="07B751F7"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разделе «Подсчет алкоголя ТСД» в меню кнопки «Экспорт данных» добавлено две функции: «в расходную накладную с созданием акта списания ЕГАИС» и «в расход на производство с созданием акта списания ЕГАИС».</w:t>
      </w:r>
    </w:p>
    <w:p w14:paraId="1ED02016" w14:textId="77777777" w:rsidR="00F562A3" w:rsidRPr="00F562A3" w:rsidRDefault="00F562A3" w:rsidP="00F562A3">
      <w:pPr>
        <w:spacing w:line="240" w:lineRule="auto"/>
        <w:rPr>
          <w:rFonts w:ascii="Arial" w:eastAsia="Times New Roman" w:hAnsi="Arial"/>
          <w:bCs w:val="0"/>
          <w:sz w:val="20"/>
          <w:szCs w:val="24"/>
          <w:lang w:eastAsia="ru-RU"/>
        </w:rPr>
      </w:pPr>
    </w:p>
    <w:p w14:paraId="316BBE0A"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Функции позволяют на основании данных журнала подсчета алкоголя создать расходную накладную с операцией «Продажа» или «Расход на производство», соответственно, с одновременной генерацией акта списания ЕГАИС. Акт списания создается для регистра «Торговый зал» с операцией «Реализация» и содержит список всех кодов алкогольной продукции с их количеством из журнала процесса. При создании акта предлагается выбрать идентификатор ФС РАР.</w:t>
      </w:r>
    </w:p>
    <w:p w14:paraId="0D665B81" w14:textId="77777777" w:rsidR="00F562A3" w:rsidRPr="00F562A3" w:rsidRDefault="00F562A3" w:rsidP="00F562A3">
      <w:pPr>
        <w:spacing w:line="240" w:lineRule="auto"/>
        <w:rPr>
          <w:rFonts w:ascii="Arial" w:eastAsia="Times New Roman" w:hAnsi="Arial"/>
          <w:bCs w:val="0"/>
          <w:sz w:val="20"/>
          <w:szCs w:val="24"/>
          <w:lang w:eastAsia="ru-RU"/>
        </w:rPr>
      </w:pPr>
    </w:p>
    <w:p w14:paraId="2AD11D7C"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Расходная накладная и расход на производство создаются со статусом «Черновик». Акт списания из торгового зала ЕГАИС также создается в черновике. По окончанию работы функции выполняется переход к созданному акту.</w:t>
      </w:r>
    </w:p>
    <w:p w14:paraId="3364EBAC" w14:textId="77777777" w:rsidR="00F562A3" w:rsidRPr="00F562A3" w:rsidRDefault="00F562A3" w:rsidP="00F562A3">
      <w:pPr>
        <w:spacing w:line="240" w:lineRule="auto"/>
        <w:rPr>
          <w:rFonts w:ascii="Arial" w:eastAsia="Times New Roman" w:hAnsi="Arial"/>
          <w:bCs w:val="0"/>
          <w:sz w:val="20"/>
          <w:szCs w:val="24"/>
          <w:lang w:eastAsia="ru-RU"/>
        </w:rPr>
      </w:pPr>
    </w:p>
    <w:p w14:paraId="41B20638"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Процесс подсчета алкоголя получает статус «Завершен». В интерфейсе открытого экземпляра процесса показываются элементы для перехода к расходной накладной / расходу на производство и акту списания ЕГАИС.</w:t>
      </w:r>
    </w:p>
    <w:p w14:paraId="65A558ED" w14:textId="77777777" w:rsidR="00F562A3" w:rsidRPr="00F562A3" w:rsidRDefault="00F562A3" w:rsidP="00F562A3">
      <w:pPr>
        <w:spacing w:line="240" w:lineRule="auto"/>
        <w:rPr>
          <w:rFonts w:ascii="Arial" w:eastAsia="Times New Roman" w:hAnsi="Arial"/>
          <w:bCs w:val="0"/>
          <w:sz w:val="20"/>
          <w:szCs w:val="24"/>
          <w:lang w:eastAsia="ru-RU"/>
        </w:rPr>
      </w:pPr>
    </w:p>
    <w:p w14:paraId="135159FC"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303" w:name="_Toc501544506"/>
      <w:r w:rsidRPr="00F562A3">
        <w:rPr>
          <w:rFonts w:ascii="Arial" w:eastAsia="Times New Roman" w:hAnsi="Arial" w:cs="Arial"/>
          <w:sz w:val="24"/>
          <w:szCs w:val="26"/>
          <w:lang w:eastAsia="ru-RU"/>
        </w:rPr>
        <w:t>Акт постановки на баланс ЕГАИС. Изменение содержания справки «А» и повторная отсылка.</w:t>
      </w:r>
      <w:bookmarkEnd w:id="303"/>
    </w:p>
    <w:p w14:paraId="32F5E2E0" w14:textId="77777777" w:rsidR="00F562A3" w:rsidRPr="00F562A3" w:rsidRDefault="00F562A3" w:rsidP="00F562A3">
      <w:pPr>
        <w:spacing w:line="240" w:lineRule="auto"/>
        <w:rPr>
          <w:rFonts w:ascii="Arial" w:eastAsia="Times New Roman" w:hAnsi="Arial"/>
          <w:bCs w:val="0"/>
          <w:sz w:val="20"/>
          <w:szCs w:val="24"/>
          <w:lang w:eastAsia="ru-RU"/>
        </w:rPr>
      </w:pPr>
    </w:p>
    <w:p w14:paraId="1E0D8C69"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разделе «Акты списания / постановки на баланс ЕГАИС» при заполнении акта постановки на баланс на первый регистр на основании данных бумажных справок «А», в момент заполнения поля «Номер справки А» в акт копируются данные самой справки. Заполнение поля происходит либо вручную, либо с помощью функции «Подобрать справки А», либо автоматически при отсылке в ЕГАИС. В дальнейшем, если в справке «А» обнаруживается и исправляется ошибка, исправленное содержание справки на содержание акта влияния не оказывает и его повторная отсылка приводит к отсылке акта с прежним содержанием справки «А».</w:t>
      </w:r>
    </w:p>
    <w:p w14:paraId="08D0543E" w14:textId="77777777" w:rsidR="00F562A3" w:rsidRPr="00F562A3" w:rsidRDefault="00F562A3" w:rsidP="00F562A3">
      <w:pPr>
        <w:spacing w:line="240" w:lineRule="auto"/>
        <w:rPr>
          <w:rFonts w:ascii="Arial" w:eastAsia="Times New Roman" w:hAnsi="Arial"/>
          <w:bCs w:val="0"/>
          <w:sz w:val="20"/>
          <w:szCs w:val="24"/>
          <w:lang w:eastAsia="ru-RU"/>
        </w:rPr>
      </w:pPr>
    </w:p>
    <w:p w14:paraId="3B3C7590"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lastRenderedPageBreak/>
        <w:t>Чтобы обновить содержание акта постановки на баланс новыми данными справки «А», необходимо очистить и заново проставить номер справки в строке акта.</w:t>
      </w:r>
    </w:p>
    <w:p w14:paraId="1976E125" w14:textId="77777777" w:rsidR="00F562A3" w:rsidRPr="00F562A3" w:rsidRDefault="00F562A3" w:rsidP="00F562A3">
      <w:pPr>
        <w:spacing w:line="240" w:lineRule="auto"/>
        <w:rPr>
          <w:rFonts w:ascii="Arial" w:eastAsia="Times New Roman" w:hAnsi="Arial"/>
          <w:bCs w:val="0"/>
          <w:sz w:val="20"/>
          <w:szCs w:val="24"/>
          <w:lang w:eastAsia="ru-RU"/>
        </w:rPr>
      </w:pPr>
    </w:p>
    <w:p w14:paraId="00A7F507"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текущей версии в функцию «Подобрать справки А» добавлена опция «Очистить ранее подобранные значения справок А».</w:t>
      </w:r>
    </w:p>
    <w:p w14:paraId="466FC3F1" w14:textId="77777777" w:rsidR="00F562A3" w:rsidRPr="00F562A3" w:rsidRDefault="00F562A3" w:rsidP="00F562A3">
      <w:pPr>
        <w:spacing w:line="240" w:lineRule="auto"/>
        <w:rPr>
          <w:rFonts w:ascii="Arial" w:eastAsia="Times New Roman" w:hAnsi="Arial"/>
          <w:bCs w:val="0"/>
          <w:sz w:val="20"/>
          <w:szCs w:val="24"/>
          <w:lang w:eastAsia="ru-RU"/>
        </w:rPr>
      </w:pPr>
    </w:p>
    <w:p w14:paraId="48BCC972"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drawing>
          <wp:inline distT="0" distB="0" distL="0" distR="0" wp14:anchorId="7D9DAD44" wp14:editId="250D106D">
            <wp:extent cx="2400300" cy="1266825"/>
            <wp:effectExtent l="0" t="0" r="0" b="9525"/>
            <wp:docPr id="243" name="Рисунок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92">
                      <a:extLst>
                        <a:ext uri="{28A0092B-C50C-407E-A947-70E740481C1C}">
                          <a14:useLocalDpi xmlns:a14="http://schemas.microsoft.com/office/drawing/2010/main" val="0"/>
                        </a:ext>
                      </a:extLst>
                    </a:blip>
                    <a:srcRect/>
                    <a:stretch>
                      <a:fillRect/>
                    </a:stretch>
                  </pic:blipFill>
                  <pic:spPr bwMode="auto">
                    <a:xfrm>
                      <a:off x="0" y="0"/>
                      <a:ext cx="2400300" cy="1266825"/>
                    </a:xfrm>
                    <a:prstGeom prst="rect">
                      <a:avLst/>
                    </a:prstGeom>
                    <a:noFill/>
                    <a:ln>
                      <a:noFill/>
                    </a:ln>
                  </pic:spPr>
                </pic:pic>
              </a:graphicData>
            </a:graphic>
          </wp:inline>
        </w:drawing>
      </w:r>
    </w:p>
    <w:p w14:paraId="0D88F801" w14:textId="77777777" w:rsidR="00F562A3" w:rsidRPr="00F562A3" w:rsidRDefault="00F562A3" w:rsidP="00F562A3">
      <w:pPr>
        <w:spacing w:line="240" w:lineRule="auto"/>
        <w:rPr>
          <w:rFonts w:ascii="Arial" w:eastAsia="Times New Roman" w:hAnsi="Arial"/>
          <w:bCs w:val="0"/>
          <w:sz w:val="20"/>
          <w:szCs w:val="24"/>
          <w:lang w:eastAsia="ru-RU"/>
        </w:rPr>
      </w:pPr>
    </w:p>
    <w:p w14:paraId="5A9EECD1"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Если флаг не установлен, то функция подбирает справки только для позиций акта с незаполненными полями «Номер справки А». Если флаг установлен, то функция подбирает справки для всех строк акта, что одновременно приводит к обновлению содержания справок «А» в акте по текущим данным справок «А».</w:t>
      </w:r>
    </w:p>
    <w:p w14:paraId="1DEFFF72" w14:textId="77777777" w:rsidR="00F562A3" w:rsidRPr="00F562A3" w:rsidRDefault="00F562A3" w:rsidP="00F562A3">
      <w:pPr>
        <w:spacing w:line="240" w:lineRule="auto"/>
        <w:rPr>
          <w:rFonts w:ascii="Arial" w:eastAsia="Times New Roman" w:hAnsi="Arial"/>
          <w:bCs w:val="0"/>
          <w:sz w:val="20"/>
          <w:szCs w:val="24"/>
          <w:lang w:eastAsia="ru-RU"/>
        </w:rPr>
      </w:pPr>
    </w:p>
    <w:p w14:paraId="1B277303"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функцию повторной отсылки акта добавлено следующее предупреждение:</w:t>
      </w:r>
    </w:p>
    <w:p w14:paraId="5373EF37" w14:textId="77777777" w:rsidR="00F562A3" w:rsidRPr="00F562A3" w:rsidRDefault="00F562A3" w:rsidP="00F562A3">
      <w:pPr>
        <w:spacing w:line="240" w:lineRule="auto"/>
        <w:rPr>
          <w:rFonts w:ascii="Arial" w:eastAsia="Times New Roman" w:hAnsi="Arial"/>
          <w:bCs w:val="0"/>
          <w:sz w:val="20"/>
          <w:szCs w:val="24"/>
          <w:lang w:eastAsia="ru-RU"/>
        </w:rPr>
      </w:pPr>
    </w:p>
    <w:p w14:paraId="21ACE281"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drawing>
          <wp:inline distT="0" distB="0" distL="0" distR="0" wp14:anchorId="013BEFDB" wp14:editId="736D5842">
            <wp:extent cx="3200400" cy="1838325"/>
            <wp:effectExtent l="0" t="0" r="0" b="9525"/>
            <wp:docPr id="244" name="Рисунок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93">
                      <a:extLst>
                        <a:ext uri="{28A0092B-C50C-407E-A947-70E740481C1C}">
                          <a14:useLocalDpi xmlns:a14="http://schemas.microsoft.com/office/drawing/2010/main" val="0"/>
                        </a:ext>
                      </a:extLst>
                    </a:blip>
                    <a:srcRect/>
                    <a:stretch>
                      <a:fillRect/>
                    </a:stretch>
                  </pic:blipFill>
                  <pic:spPr bwMode="auto">
                    <a:xfrm>
                      <a:off x="0" y="0"/>
                      <a:ext cx="3200400" cy="1838325"/>
                    </a:xfrm>
                    <a:prstGeom prst="rect">
                      <a:avLst/>
                    </a:prstGeom>
                    <a:noFill/>
                    <a:ln>
                      <a:noFill/>
                    </a:ln>
                  </pic:spPr>
                </pic:pic>
              </a:graphicData>
            </a:graphic>
          </wp:inline>
        </w:drawing>
      </w:r>
    </w:p>
    <w:p w14:paraId="007A3A52" w14:textId="77777777" w:rsidR="00F562A3" w:rsidRPr="00F562A3" w:rsidRDefault="00F562A3" w:rsidP="00F562A3">
      <w:pPr>
        <w:spacing w:line="240" w:lineRule="auto"/>
        <w:rPr>
          <w:rFonts w:ascii="Arial" w:eastAsia="Times New Roman" w:hAnsi="Arial"/>
          <w:bCs w:val="0"/>
          <w:sz w:val="20"/>
          <w:szCs w:val="24"/>
          <w:lang w:eastAsia="ru-RU"/>
        </w:rPr>
      </w:pPr>
    </w:p>
    <w:p w14:paraId="6C1C0BE4"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304" w:name="_Toc501544507"/>
      <w:r w:rsidRPr="00F562A3">
        <w:rPr>
          <w:rFonts w:ascii="Arial" w:eastAsia="Times New Roman" w:hAnsi="Arial" w:cs="Arial"/>
          <w:sz w:val="24"/>
          <w:szCs w:val="26"/>
          <w:lang w:eastAsia="ru-RU"/>
        </w:rPr>
        <w:t>Упаковочные листы. Статус «Распакован».</w:t>
      </w:r>
      <w:bookmarkEnd w:id="304"/>
    </w:p>
    <w:p w14:paraId="0B011B33" w14:textId="77777777" w:rsidR="00F562A3" w:rsidRPr="00F562A3" w:rsidRDefault="00F562A3" w:rsidP="00F562A3">
      <w:pPr>
        <w:spacing w:line="240" w:lineRule="auto"/>
        <w:rPr>
          <w:rFonts w:ascii="Arial" w:eastAsia="Times New Roman" w:hAnsi="Arial"/>
          <w:bCs w:val="0"/>
          <w:sz w:val="20"/>
          <w:szCs w:val="24"/>
          <w:lang w:eastAsia="ru-RU"/>
        </w:rPr>
      </w:pPr>
    </w:p>
    <w:p w14:paraId="447D2BCC"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Для документов «Упаковочный лист» название статуса «Принят» заменено на «Упакован» и добавлен статус «Распакован». Соответственно, для модульной роли «Док.: упаковочные листы» добавлены функциональные роли «Упак. лист: Отмена статуса "Распакован"» и «Упак. лист: Перевод в статус "Распакован"».</w:t>
      </w:r>
    </w:p>
    <w:p w14:paraId="11061AC3" w14:textId="77777777" w:rsidR="00F562A3" w:rsidRPr="00F562A3" w:rsidRDefault="00F562A3" w:rsidP="00F562A3">
      <w:pPr>
        <w:spacing w:line="240" w:lineRule="auto"/>
        <w:rPr>
          <w:rFonts w:ascii="Arial" w:eastAsia="Times New Roman" w:hAnsi="Arial"/>
          <w:bCs w:val="0"/>
          <w:sz w:val="20"/>
          <w:szCs w:val="24"/>
          <w:lang w:eastAsia="ru-RU"/>
        </w:rPr>
      </w:pPr>
    </w:p>
    <w:p w14:paraId="323D62AA"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Новый статус добавлен для обозначения того факта, что упаковка более не существует и не должна использоваться для формирования новых накладных.</w:t>
      </w:r>
    </w:p>
    <w:p w14:paraId="77FED398" w14:textId="77777777" w:rsidR="00F562A3" w:rsidRPr="00F562A3" w:rsidRDefault="00F562A3" w:rsidP="00F562A3">
      <w:pPr>
        <w:spacing w:line="240" w:lineRule="auto"/>
        <w:rPr>
          <w:rFonts w:ascii="Arial" w:eastAsia="Times New Roman" w:hAnsi="Arial"/>
          <w:bCs w:val="0"/>
          <w:sz w:val="20"/>
          <w:szCs w:val="24"/>
          <w:lang w:eastAsia="ru-RU"/>
        </w:rPr>
      </w:pPr>
    </w:p>
    <w:p w14:paraId="06086522"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административном модуле в разделе «База данных» на закладке «Конфигурация» в группу данных «Документы» добавлены флаги:</w:t>
      </w:r>
    </w:p>
    <w:p w14:paraId="0B1C8705"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«Автоматически менять статус упаковочных листов на "Распакован" при приеме накладной на перемещение»</w:t>
      </w:r>
    </w:p>
    <w:p w14:paraId="60749119"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«Автоматически менять статус упаковочных листов на "Распакован" при приеме на склад приходной накладной»</w:t>
      </w:r>
    </w:p>
    <w:p w14:paraId="72EF5474" w14:textId="77777777" w:rsidR="00F562A3" w:rsidRPr="00F562A3" w:rsidRDefault="00F562A3" w:rsidP="00F562A3">
      <w:pPr>
        <w:spacing w:line="240" w:lineRule="auto"/>
        <w:rPr>
          <w:rFonts w:ascii="Arial" w:eastAsia="Times New Roman" w:hAnsi="Arial"/>
          <w:bCs w:val="0"/>
          <w:sz w:val="20"/>
          <w:szCs w:val="24"/>
          <w:lang w:eastAsia="ru-RU"/>
        </w:rPr>
      </w:pPr>
    </w:p>
    <w:p w14:paraId="6287E751"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По умолчанию флаги не установлены. Если флаги установлены, то при смене статуса накладной на перемещение с «Отправлен»  на «Принят» и / или при смене статуса приходной накладной с «Черновик» на «Принят на складе» одновременно происходит смена статуса упаковочных листов из ее состава с «Упакован» на «Распакован».</w:t>
      </w:r>
    </w:p>
    <w:p w14:paraId="12C1EDF6" w14:textId="77777777" w:rsidR="00F562A3" w:rsidRPr="00F562A3" w:rsidRDefault="00F562A3" w:rsidP="00F562A3">
      <w:pPr>
        <w:spacing w:line="240" w:lineRule="auto"/>
        <w:rPr>
          <w:rFonts w:ascii="Arial" w:eastAsia="Times New Roman" w:hAnsi="Arial"/>
          <w:bCs w:val="0"/>
          <w:sz w:val="20"/>
          <w:szCs w:val="24"/>
          <w:lang w:eastAsia="ru-RU"/>
        </w:rPr>
      </w:pPr>
    </w:p>
    <w:p w14:paraId="34D2C08C"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Если статус упаковочного листа в составе накладной не равен статусу «Упакован», то его статус не изменяется. При обратной смене статуса накладных возвращение упаковочных листов в статус «Упакован» не происходит. То есть автоматическая распаковка упаковочных листов является </w:t>
      </w:r>
      <w:r w:rsidRPr="00F562A3">
        <w:rPr>
          <w:rFonts w:ascii="Arial" w:eastAsia="Times New Roman" w:hAnsi="Arial"/>
          <w:bCs w:val="0"/>
          <w:sz w:val="20"/>
          <w:szCs w:val="24"/>
          <w:lang w:eastAsia="ru-RU"/>
        </w:rPr>
        <w:lastRenderedPageBreak/>
        <w:t>однонаправленным действием и, если есть необходимость восстановления статуса упаковочных листов, то это необходимо сделать вручную.</w:t>
      </w:r>
    </w:p>
    <w:p w14:paraId="14318DF5" w14:textId="77777777" w:rsidR="00F562A3" w:rsidRPr="00F562A3" w:rsidRDefault="00F562A3" w:rsidP="00F562A3">
      <w:pPr>
        <w:spacing w:line="240" w:lineRule="auto"/>
        <w:rPr>
          <w:rFonts w:ascii="Arial" w:eastAsia="Times New Roman" w:hAnsi="Arial"/>
          <w:bCs w:val="0"/>
          <w:sz w:val="20"/>
          <w:szCs w:val="24"/>
          <w:lang w:eastAsia="ru-RU"/>
        </w:rPr>
      </w:pPr>
    </w:p>
    <w:p w14:paraId="4C1FB457"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При распаковке упаковочных листов из состава приходных накладных имеется следующее исключение: если в основании накладной имеется заказ поставщику и место хранения накладной совпадает с местом хранения кросс-докинга заказа, то распаковка упаковочных листов не выполняется. В этом случае полагается, что упаковки без вскрытия из места хранения кросс-докинга будут перемещены в место хранения назначения заказа.</w:t>
      </w:r>
    </w:p>
    <w:p w14:paraId="77563A41" w14:textId="77777777" w:rsidR="00F562A3" w:rsidRPr="00F562A3" w:rsidRDefault="00F562A3" w:rsidP="00F562A3">
      <w:pPr>
        <w:spacing w:line="240" w:lineRule="auto"/>
        <w:rPr>
          <w:rFonts w:ascii="Arial" w:eastAsia="Times New Roman" w:hAnsi="Arial"/>
          <w:bCs w:val="0"/>
          <w:sz w:val="20"/>
          <w:szCs w:val="24"/>
          <w:lang w:eastAsia="ru-RU"/>
        </w:rPr>
      </w:pPr>
    </w:p>
    <w:p w14:paraId="4205C8D9"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305" w:name="_Toc501544508"/>
      <w:r w:rsidRPr="00F562A3">
        <w:rPr>
          <w:rFonts w:ascii="Arial" w:eastAsia="Times New Roman" w:hAnsi="Arial" w:cs="Arial"/>
          <w:sz w:val="24"/>
          <w:szCs w:val="26"/>
          <w:lang w:eastAsia="ru-RU"/>
        </w:rPr>
        <w:t>Сертификаты / декларации соответствия. Шаблон ввода номера сертификата.</w:t>
      </w:r>
      <w:bookmarkEnd w:id="305"/>
    </w:p>
    <w:p w14:paraId="72F702C6" w14:textId="77777777" w:rsidR="00F562A3" w:rsidRPr="00F562A3" w:rsidRDefault="00F562A3" w:rsidP="00F562A3">
      <w:pPr>
        <w:spacing w:line="240" w:lineRule="auto"/>
        <w:rPr>
          <w:rFonts w:ascii="Arial" w:eastAsia="Times New Roman" w:hAnsi="Arial"/>
          <w:bCs w:val="0"/>
          <w:sz w:val="20"/>
          <w:szCs w:val="24"/>
          <w:lang w:eastAsia="ru-RU"/>
        </w:rPr>
      </w:pPr>
    </w:p>
    <w:p w14:paraId="09324CE3"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мастере создания нового документа «Сертификат / декларация соответствия» на закладке «номер» имеется возможность ввода номера сертификата с использованием шаблона. Шаблон построен с использованием правил формирования номера сертификата в соответствии с требованиями системы сертификации ГОСТ, технических регламентов Российской Федерации и Таможенного союза.</w:t>
      </w:r>
    </w:p>
    <w:p w14:paraId="69BC43C1" w14:textId="77777777" w:rsidR="00F562A3" w:rsidRPr="00F562A3" w:rsidRDefault="00F562A3" w:rsidP="00F562A3">
      <w:pPr>
        <w:spacing w:line="240" w:lineRule="auto"/>
        <w:rPr>
          <w:rFonts w:ascii="Arial" w:eastAsia="Times New Roman" w:hAnsi="Arial"/>
          <w:bCs w:val="0"/>
          <w:sz w:val="20"/>
          <w:szCs w:val="24"/>
          <w:lang w:eastAsia="ru-RU"/>
        </w:rPr>
      </w:pPr>
    </w:p>
    <w:p w14:paraId="76803227"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текущей версии к перечню шаблонов добавлены шаблоны по требованиям технических регламентов Евразийского Экономического Союза.</w:t>
      </w:r>
    </w:p>
    <w:p w14:paraId="2F1109B7" w14:textId="77777777" w:rsidR="00F562A3" w:rsidRPr="00F562A3" w:rsidRDefault="00F562A3" w:rsidP="00F562A3">
      <w:pPr>
        <w:spacing w:line="240" w:lineRule="auto"/>
        <w:rPr>
          <w:rFonts w:ascii="Arial" w:eastAsia="Times New Roman" w:hAnsi="Arial"/>
          <w:bCs w:val="0"/>
          <w:sz w:val="20"/>
          <w:szCs w:val="24"/>
          <w:lang w:eastAsia="ru-RU"/>
        </w:rPr>
      </w:pPr>
    </w:p>
    <w:p w14:paraId="3BAE7B96"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drawing>
          <wp:inline distT="0" distB="0" distL="0" distR="0" wp14:anchorId="44DFC28E" wp14:editId="57379A3A">
            <wp:extent cx="3086100" cy="1990725"/>
            <wp:effectExtent l="0" t="0" r="0" b="9525"/>
            <wp:docPr id="245" name="Рисунок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94">
                      <a:extLst>
                        <a:ext uri="{28A0092B-C50C-407E-A947-70E740481C1C}">
                          <a14:useLocalDpi xmlns:a14="http://schemas.microsoft.com/office/drawing/2010/main" val="0"/>
                        </a:ext>
                      </a:extLst>
                    </a:blip>
                    <a:srcRect/>
                    <a:stretch>
                      <a:fillRect/>
                    </a:stretch>
                  </pic:blipFill>
                  <pic:spPr bwMode="auto">
                    <a:xfrm>
                      <a:off x="0" y="0"/>
                      <a:ext cx="3086100" cy="1990725"/>
                    </a:xfrm>
                    <a:prstGeom prst="rect">
                      <a:avLst/>
                    </a:prstGeom>
                    <a:noFill/>
                    <a:ln>
                      <a:noFill/>
                    </a:ln>
                  </pic:spPr>
                </pic:pic>
              </a:graphicData>
            </a:graphic>
          </wp:inline>
        </w:drawing>
      </w:r>
    </w:p>
    <w:p w14:paraId="2FC7F59F" w14:textId="77777777" w:rsidR="00F562A3" w:rsidRPr="00F562A3" w:rsidRDefault="00F562A3" w:rsidP="00F562A3">
      <w:pPr>
        <w:spacing w:line="240" w:lineRule="auto"/>
        <w:rPr>
          <w:rFonts w:ascii="Arial" w:eastAsia="Times New Roman" w:hAnsi="Arial"/>
          <w:bCs w:val="0"/>
          <w:sz w:val="20"/>
          <w:szCs w:val="24"/>
          <w:lang w:eastAsia="ru-RU"/>
        </w:rPr>
      </w:pPr>
    </w:p>
    <w:p w14:paraId="25269D38"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Под строкой ввода номера по шаблону показывается строка с результатом формирования номера:</w:t>
      </w:r>
    </w:p>
    <w:p w14:paraId="556A399F" w14:textId="77777777" w:rsidR="00F562A3" w:rsidRPr="00F562A3" w:rsidRDefault="00F562A3" w:rsidP="00F562A3">
      <w:pPr>
        <w:spacing w:line="240" w:lineRule="auto"/>
        <w:rPr>
          <w:rFonts w:ascii="Arial" w:eastAsia="Times New Roman" w:hAnsi="Arial"/>
          <w:bCs w:val="0"/>
          <w:sz w:val="20"/>
          <w:szCs w:val="24"/>
          <w:lang w:eastAsia="ru-RU"/>
        </w:rPr>
      </w:pPr>
    </w:p>
    <w:p w14:paraId="67315F27"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drawing>
          <wp:inline distT="0" distB="0" distL="0" distR="0" wp14:anchorId="0B247858" wp14:editId="11297035">
            <wp:extent cx="2857500" cy="1838325"/>
            <wp:effectExtent l="0" t="0" r="0" b="9525"/>
            <wp:docPr id="246" name="Рисунок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95">
                      <a:extLst>
                        <a:ext uri="{28A0092B-C50C-407E-A947-70E740481C1C}">
                          <a14:useLocalDpi xmlns:a14="http://schemas.microsoft.com/office/drawing/2010/main" val="0"/>
                        </a:ext>
                      </a:extLst>
                    </a:blip>
                    <a:srcRect/>
                    <a:stretch>
                      <a:fillRect/>
                    </a:stretch>
                  </pic:blipFill>
                  <pic:spPr bwMode="auto">
                    <a:xfrm>
                      <a:off x="0" y="0"/>
                      <a:ext cx="2857500" cy="1838325"/>
                    </a:xfrm>
                    <a:prstGeom prst="rect">
                      <a:avLst/>
                    </a:prstGeom>
                    <a:noFill/>
                    <a:ln>
                      <a:noFill/>
                    </a:ln>
                  </pic:spPr>
                </pic:pic>
              </a:graphicData>
            </a:graphic>
          </wp:inline>
        </w:drawing>
      </w:r>
    </w:p>
    <w:p w14:paraId="6C1C4590" w14:textId="77777777" w:rsidR="00F562A3" w:rsidRPr="00F562A3" w:rsidRDefault="00F562A3" w:rsidP="00F562A3">
      <w:pPr>
        <w:spacing w:line="240" w:lineRule="auto"/>
        <w:rPr>
          <w:rFonts w:ascii="Arial" w:eastAsia="Times New Roman" w:hAnsi="Arial"/>
          <w:bCs w:val="0"/>
          <w:sz w:val="20"/>
          <w:szCs w:val="24"/>
          <w:lang w:eastAsia="ru-RU"/>
        </w:rPr>
      </w:pPr>
    </w:p>
    <w:p w14:paraId="13A5A2D2"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текущей версии добавлена возможность ввода и запоминания нового префикса для тех случаев, когда изменения законодательства будут опережать изменения программы шаблона:</w:t>
      </w:r>
    </w:p>
    <w:p w14:paraId="54640F5B" w14:textId="77777777" w:rsidR="00F562A3" w:rsidRPr="00F562A3" w:rsidRDefault="00F562A3" w:rsidP="00F562A3">
      <w:pPr>
        <w:spacing w:line="240" w:lineRule="auto"/>
        <w:rPr>
          <w:rFonts w:ascii="Arial" w:eastAsia="Times New Roman" w:hAnsi="Arial"/>
          <w:bCs w:val="0"/>
          <w:sz w:val="20"/>
          <w:szCs w:val="24"/>
          <w:lang w:eastAsia="ru-RU"/>
        </w:rPr>
      </w:pPr>
    </w:p>
    <w:p w14:paraId="1DADF153"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drawing>
          <wp:inline distT="0" distB="0" distL="0" distR="0" wp14:anchorId="7DC2697B" wp14:editId="265597C9">
            <wp:extent cx="2743200" cy="1152525"/>
            <wp:effectExtent l="0" t="0" r="0" b="9525"/>
            <wp:docPr id="247" name="Рисунок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96">
                      <a:extLst>
                        <a:ext uri="{28A0092B-C50C-407E-A947-70E740481C1C}">
                          <a14:useLocalDpi xmlns:a14="http://schemas.microsoft.com/office/drawing/2010/main" val="0"/>
                        </a:ext>
                      </a:extLst>
                    </a:blip>
                    <a:srcRect/>
                    <a:stretch>
                      <a:fillRect/>
                    </a:stretch>
                  </pic:blipFill>
                  <pic:spPr bwMode="auto">
                    <a:xfrm>
                      <a:off x="0" y="0"/>
                      <a:ext cx="2743200" cy="1152525"/>
                    </a:xfrm>
                    <a:prstGeom prst="rect">
                      <a:avLst/>
                    </a:prstGeom>
                    <a:noFill/>
                    <a:ln>
                      <a:noFill/>
                    </a:ln>
                  </pic:spPr>
                </pic:pic>
              </a:graphicData>
            </a:graphic>
          </wp:inline>
        </w:drawing>
      </w:r>
    </w:p>
    <w:p w14:paraId="350FB9C5" w14:textId="77777777" w:rsidR="00F562A3" w:rsidRPr="00F562A3" w:rsidRDefault="00F562A3" w:rsidP="00F562A3">
      <w:pPr>
        <w:spacing w:line="240" w:lineRule="auto"/>
        <w:rPr>
          <w:rFonts w:ascii="Arial" w:eastAsia="Times New Roman" w:hAnsi="Arial"/>
          <w:bCs w:val="0"/>
          <w:sz w:val="20"/>
          <w:szCs w:val="24"/>
          <w:lang w:eastAsia="ru-RU"/>
        </w:rPr>
      </w:pPr>
    </w:p>
    <w:p w14:paraId="37569262"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lastRenderedPageBreak/>
        <w:t>Собственные значения префикса сохраняются в системном реестре текущего пользователя в ключе HKEY_CURRENT_USER\Software\Service Plus\SuperMag2000\Defaults\DocumentsDefaults SertificateTypes.</w:t>
      </w:r>
    </w:p>
    <w:p w14:paraId="0F3A8EF3" w14:textId="77777777" w:rsidR="00F562A3" w:rsidRPr="00F562A3" w:rsidRDefault="00F562A3" w:rsidP="00F562A3">
      <w:pPr>
        <w:spacing w:line="240" w:lineRule="auto"/>
        <w:rPr>
          <w:rFonts w:ascii="Arial" w:eastAsia="Times New Roman" w:hAnsi="Arial"/>
          <w:bCs w:val="0"/>
          <w:sz w:val="20"/>
          <w:szCs w:val="24"/>
          <w:lang w:eastAsia="ru-RU"/>
        </w:rPr>
      </w:pPr>
    </w:p>
    <w:p w14:paraId="548AAF7B"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Если префиксы были введены неверно или стали неактуальны, их можно удалить из этого ключа.</w:t>
      </w:r>
    </w:p>
    <w:p w14:paraId="677AEC28" w14:textId="77777777" w:rsidR="00F562A3" w:rsidRPr="00F562A3" w:rsidRDefault="00F562A3" w:rsidP="00F562A3">
      <w:pPr>
        <w:spacing w:line="240" w:lineRule="auto"/>
        <w:rPr>
          <w:rFonts w:ascii="Arial" w:eastAsia="Times New Roman" w:hAnsi="Arial"/>
          <w:bCs w:val="0"/>
          <w:sz w:val="20"/>
          <w:szCs w:val="24"/>
          <w:lang w:eastAsia="ru-RU"/>
        </w:rPr>
      </w:pPr>
    </w:p>
    <w:p w14:paraId="71C298A3"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приходной и расходной накладных при вводе номера сертификата путем выбора из документов Торговой системы более не делается попытки разбора номера по полям шаблона, и номер показывается одной строкой:</w:t>
      </w:r>
    </w:p>
    <w:p w14:paraId="5166AAD0" w14:textId="77777777" w:rsidR="00F562A3" w:rsidRPr="00F562A3" w:rsidRDefault="00F562A3" w:rsidP="00F562A3">
      <w:pPr>
        <w:spacing w:line="240" w:lineRule="auto"/>
        <w:rPr>
          <w:rFonts w:ascii="Arial" w:eastAsia="Times New Roman" w:hAnsi="Arial"/>
          <w:bCs w:val="0"/>
          <w:sz w:val="20"/>
          <w:szCs w:val="24"/>
          <w:lang w:eastAsia="ru-RU"/>
        </w:rPr>
      </w:pPr>
    </w:p>
    <w:p w14:paraId="6AB3C24E"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drawing>
          <wp:inline distT="0" distB="0" distL="0" distR="0" wp14:anchorId="3CACB67D" wp14:editId="48E1A34A">
            <wp:extent cx="3886200" cy="1000125"/>
            <wp:effectExtent l="0" t="0" r="0" b="9525"/>
            <wp:docPr id="248" name="Рисунок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97">
                      <a:extLst>
                        <a:ext uri="{28A0092B-C50C-407E-A947-70E740481C1C}">
                          <a14:useLocalDpi xmlns:a14="http://schemas.microsoft.com/office/drawing/2010/main" val="0"/>
                        </a:ext>
                      </a:extLst>
                    </a:blip>
                    <a:srcRect/>
                    <a:stretch>
                      <a:fillRect/>
                    </a:stretch>
                  </pic:blipFill>
                  <pic:spPr bwMode="auto">
                    <a:xfrm>
                      <a:off x="0" y="0"/>
                      <a:ext cx="3886200" cy="1000125"/>
                    </a:xfrm>
                    <a:prstGeom prst="rect">
                      <a:avLst/>
                    </a:prstGeom>
                    <a:noFill/>
                    <a:ln>
                      <a:noFill/>
                    </a:ln>
                  </pic:spPr>
                </pic:pic>
              </a:graphicData>
            </a:graphic>
          </wp:inline>
        </w:drawing>
      </w:r>
    </w:p>
    <w:p w14:paraId="0D3214E3" w14:textId="77777777" w:rsidR="00F562A3" w:rsidRPr="00F562A3" w:rsidRDefault="00F562A3" w:rsidP="00F562A3">
      <w:pPr>
        <w:spacing w:line="240" w:lineRule="auto"/>
        <w:rPr>
          <w:rFonts w:ascii="Arial" w:eastAsia="Times New Roman" w:hAnsi="Arial"/>
          <w:bCs w:val="0"/>
          <w:sz w:val="20"/>
          <w:szCs w:val="24"/>
          <w:lang w:eastAsia="ru-RU"/>
        </w:rPr>
      </w:pPr>
    </w:p>
    <w:p w14:paraId="5558072E"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drawing>
          <wp:inline distT="0" distB="0" distL="0" distR="0" wp14:anchorId="13422B79" wp14:editId="6C8A6F69">
            <wp:extent cx="3886200" cy="1000125"/>
            <wp:effectExtent l="0" t="0" r="0" b="9525"/>
            <wp:docPr id="249" name="Рисунок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98">
                      <a:extLst>
                        <a:ext uri="{28A0092B-C50C-407E-A947-70E740481C1C}">
                          <a14:useLocalDpi xmlns:a14="http://schemas.microsoft.com/office/drawing/2010/main" val="0"/>
                        </a:ext>
                      </a:extLst>
                    </a:blip>
                    <a:srcRect/>
                    <a:stretch>
                      <a:fillRect/>
                    </a:stretch>
                  </pic:blipFill>
                  <pic:spPr bwMode="auto">
                    <a:xfrm>
                      <a:off x="0" y="0"/>
                      <a:ext cx="3886200" cy="1000125"/>
                    </a:xfrm>
                    <a:prstGeom prst="rect">
                      <a:avLst/>
                    </a:prstGeom>
                    <a:noFill/>
                    <a:ln>
                      <a:noFill/>
                    </a:ln>
                  </pic:spPr>
                </pic:pic>
              </a:graphicData>
            </a:graphic>
          </wp:inline>
        </w:drawing>
      </w:r>
    </w:p>
    <w:p w14:paraId="2D184AD3" w14:textId="77777777" w:rsidR="00F562A3" w:rsidRPr="00F562A3" w:rsidRDefault="00F562A3" w:rsidP="00F562A3">
      <w:pPr>
        <w:spacing w:line="240" w:lineRule="auto"/>
        <w:rPr>
          <w:rFonts w:ascii="Arial" w:eastAsia="Times New Roman" w:hAnsi="Arial"/>
          <w:bCs w:val="0"/>
          <w:sz w:val="20"/>
          <w:szCs w:val="24"/>
          <w:lang w:eastAsia="ru-RU"/>
        </w:rPr>
      </w:pPr>
    </w:p>
    <w:p w14:paraId="17FB55B3"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306" w:name="_Toc501544509"/>
      <w:r w:rsidRPr="00F562A3">
        <w:rPr>
          <w:rFonts w:ascii="Arial" w:eastAsia="Times New Roman" w:hAnsi="Arial" w:cs="Arial"/>
          <w:sz w:val="24"/>
          <w:szCs w:val="26"/>
          <w:lang w:eastAsia="ru-RU"/>
        </w:rPr>
        <w:t>Функции наценивания. Автоматическое добавление производных артикулов в список нацениваемых.</w:t>
      </w:r>
      <w:bookmarkEnd w:id="306"/>
    </w:p>
    <w:p w14:paraId="20136DB9" w14:textId="77777777" w:rsidR="00F562A3" w:rsidRPr="00F562A3" w:rsidRDefault="00F562A3" w:rsidP="00F562A3">
      <w:pPr>
        <w:spacing w:line="240" w:lineRule="auto"/>
        <w:rPr>
          <w:rFonts w:ascii="Arial" w:eastAsia="Times New Roman" w:hAnsi="Arial"/>
          <w:bCs w:val="0"/>
          <w:sz w:val="20"/>
          <w:szCs w:val="24"/>
          <w:lang w:eastAsia="ru-RU"/>
        </w:rPr>
      </w:pPr>
    </w:p>
    <w:p w14:paraId="246526CE"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административном модуле в разделе «База данных», на закладке «Конфигурация» в группу данных «Ценообразование» добавлен флаг «Наценивать уценочные артикулы». По умолчанию флаг установлен.</w:t>
      </w:r>
    </w:p>
    <w:p w14:paraId="578E6315" w14:textId="77777777" w:rsidR="00F562A3" w:rsidRPr="00F562A3" w:rsidRDefault="00F562A3" w:rsidP="00F562A3">
      <w:pPr>
        <w:spacing w:line="240" w:lineRule="auto"/>
        <w:rPr>
          <w:rFonts w:ascii="Arial" w:eastAsia="Times New Roman" w:hAnsi="Arial"/>
          <w:bCs w:val="0"/>
          <w:sz w:val="20"/>
          <w:szCs w:val="24"/>
          <w:lang w:eastAsia="ru-RU"/>
        </w:rPr>
      </w:pPr>
    </w:p>
    <w:p w14:paraId="0C7C09F4"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Если флаг снят, то при генерации актов переоценки процедурами наценивания приходной накладной и контракта с поставщиком в них добавляются уценочные артикулы. Соответствующее изменение внесено в функцию проверки 139</w:t>
      </w:r>
      <w:r w:rsidRPr="00F562A3">
        <w:rPr>
          <w:rFonts w:ascii="Arial" w:eastAsia="Times New Roman" w:hAnsi="Arial"/>
          <w:bCs w:val="0"/>
          <w:sz w:val="20"/>
          <w:szCs w:val="24"/>
          <w:lang w:eastAsia="ru-RU"/>
        </w:rPr>
        <w:tab/>
        <w:t>«Проверка наличия базовых артикулов без связанных комплексных». Если флаг снят, функция не реагирует на отсутствие в спецификации акта уценочных артикулов, при наличии в спецификации их базовых артикулов.</w:t>
      </w:r>
    </w:p>
    <w:p w14:paraId="0D9689A5" w14:textId="77777777" w:rsidR="00F562A3" w:rsidRPr="00F562A3" w:rsidRDefault="00F562A3" w:rsidP="00F562A3">
      <w:pPr>
        <w:spacing w:line="240" w:lineRule="auto"/>
        <w:rPr>
          <w:rFonts w:ascii="Arial" w:eastAsia="Times New Roman" w:hAnsi="Arial"/>
          <w:bCs w:val="0"/>
          <w:sz w:val="20"/>
          <w:szCs w:val="24"/>
          <w:lang w:eastAsia="ru-RU"/>
        </w:rPr>
      </w:pPr>
    </w:p>
    <w:p w14:paraId="632B34AA"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307" w:name="_Toc501544510"/>
      <w:r w:rsidRPr="00F562A3">
        <w:rPr>
          <w:rFonts w:ascii="Arial" w:eastAsia="Times New Roman" w:hAnsi="Arial" w:cs="Arial"/>
          <w:sz w:val="24"/>
          <w:szCs w:val="26"/>
          <w:lang w:eastAsia="ru-RU"/>
        </w:rPr>
        <w:t>Акты переоценки. Функция проверки «Контроль наличия минимальной цены для алкогольного товара».</w:t>
      </w:r>
      <w:bookmarkEnd w:id="307"/>
    </w:p>
    <w:p w14:paraId="0B9040AB" w14:textId="77777777" w:rsidR="00F562A3" w:rsidRPr="00F562A3" w:rsidRDefault="00F562A3" w:rsidP="00F562A3">
      <w:pPr>
        <w:spacing w:line="240" w:lineRule="auto"/>
        <w:rPr>
          <w:rFonts w:ascii="Arial" w:eastAsia="Times New Roman" w:hAnsi="Arial"/>
          <w:bCs w:val="0"/>
          <w:sz w:val="20"/>
          <w:szCs w:val="24"/>
          <w:lang w:eastAsia="ru-RU"/>
        </w:rPr>
      </w:pPr>
    </w:p>
    <w:p w14:paraId="380D8A9B"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Для акта переоценки создана функция проверки 20 «Контроль наличия минимальной цены для алкогольного товара». По умолчанию функция имеет режим работы «Предупреждение». Функция выполняется при смене статуса акта «Черновик» на «Принят к исполнению». </w:t>
      </w:r>
    </w:p>
    <w:p w14:paraId="7A8B35C5" w14:textId="77777777" w:rsidR="00F562A3" w:rsidRPr="00F562A3" w:rsidRDefault="00F562A3" w:rsidP="00F562A3">
      <w:pPr>
        <w:spacing w:line="240" w:lineRule="auto"/>
        <w:rPr>
          <w:rFonts w:ascii="Arial" w:eastAsia="Times New Roman" w:hAnsi="Arial"/>
          <w:bCs w:val="0"/>
          <w:sz w:val="20"/>
          <w:szCs w:val="24"/>
          <w:lang w:eastAsia="ru-RU"/>
        </w:rPr>
      </w:pPr>
    </w:p>
    <w:p w14:paraId="499AC21F"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Проверка срабатывает для актов переоценки с видом цены без флага «Не для кассы», если в спецификации рассматриваемого документа находится артикул, которому назначена группа классификатора алкогольной продукции с неустановленным признаком «Пиво» и для которого не установлена минимальная цена для вида цены из рассматриваемого документа.</w:t>
      </w:r>
    </w:p>
    <w:p w14:paraId="51160D55" w14:textId="77777777" w:rsidR="00F562A3" w:rsidRPr="00F562A3" w:rsidRDefault="00F562A3" w:rsidP="00F562A3">
      <w:pPr>
        <w:spacing w:line="240" w:lineRule="auto"/>
        <w:rPr>
          <w:rFonts w:ascii="Arial" w:eastAsia="Times New Roman" w:hAnsi="Arial"/>
          <w:bCs w:val="0"/>
          <w:sz w:val="20"/>
          <w:szCs w:val="24"/>
          <w:lang w:eastAsia="ru-RU"/>
        </w:rPr>
      </w:pPr>
    </w:p>
    <w:p w14:paraId="560A4933"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308" w:name="_Toc501544511"/>
      <w:r w:rsidRPr="00F562A3">
        <w:rPr>
          <w:rFonts w:ascii="Arial" w:eastAsia="Times New Roman" w:hAnsi="Arial" w:cs="Arial"/>
          <w:sz w:val="24"/>
          <w:szCs w:val="26"/>
          <w:lang w:eastAsia="ru-RU"/>
        </w:rPr>
        <w:t>Управление планом цен.</w:t>
      </w:r>
      <w:bookmarkEnd w:id="308"/>
    </w:p>
    <w:p w14:paraId="63A702C4" w14:textId="77777777" w:rsidR="00F562A3" w:rsidRPr="00F562A3" w:rsidRDefault="00F562A3" w:rsidP="00F562A3">
      <w:pPr>
        <w:spacing w:line="240" w:lineRule="auto"/>
        <w:rPr>
          <w:rFonts w:ascii="Arial" w:eastAsia="Times New Roman" w:hAnsi="Arial"/>
          <w:bCs w:val="0"/>
          <w:sz w:val="20"/>
          <w:szCs w:val="24"/>
          <w:lang w:eastAsia="ru-RU"/>
        </w:rPr>
      </w:pPr>
    </w:p>
    <w:p w14:paraId="1921FFDC"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Создан новый раздел «Управление планом цен» </w:t>
      </w:r>
      <w:r w:rsidRPr="00F562A3">
        <w:rPr>
          <w:rFonts w:ascii="Arial" w:eastAsia="Times New Roman" w:hAnsi="Arial"/>
          <w:bCs w:val="0"/>
          <w:color w:val="000000"/>
          <w:sz w:val="20"/>
          <w:szCs w:val="24"/>
          <w:lang w:eastAsia="ru-RU"/>
        </w:rPr>
        <w:t xml:space="preserve">для </w:t>
      </w:r>
      <w:r w:rsidRPr="00F562A3">
        <w:rPr>
          <w:rFonts w:ascii="Arial" w:eastAsia="Times New Roman" w:hAnsi="Arial"/>
          <w:bCs w:val="0"/>
          <w:sz w:val="20"/>
          <w:szCs w:val="24"/>
          <w:lang w:eastAsia="ru-RU"/>
        </w:rPr>
        <w:t>подготовки и внесения изменения в план цен. Раздел позволяет уменьшить затраты на ведение плана цен в тех случаях, когда планирование изменения цен подразумевает одновременное изменение цены для многих артикулов и / или одновременно для многих видов цен.</w:t>
      </w:r>
    </w:p>
    <w:p w14:paraId="4861488E" w14:textId="77777777" w:rsidR="00F562A3" w:rsidRPr="00F562A3" w:rsidRDefault="00F562A3" w:rsidP="00F562A3">
      <w:pPr>
        <w:spacing w:line="240" w:lineRule="auto"/>
        <w:rPr>
          <w:rFonts w:ascii="Arial" w:eastAsia="Times New Roman" w:hAnsi="Arial"/>
          <w:bCs w:val="0"/>
          <w:sz w:val="20"/>
          <w:szCs w:val="24"/>
          <w:lang w:eastAsia="ru-RU"/>
        </w:rPr>
      </w:pPr>
    </w:p>
    <w:p w14:paraId="57293AD0"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lastRenderedPageBreak/>
        <w:t xml:space="preserve">Раздел представляет собой процесс, в экземпляре которого можно сформировать перечень артикулов, задать для артикулов новые значения плановых цен, определить дату и время вступления в силу пунктов планы цен и задать перечень видов цен, для которых будут созданы пункты плана цен. </w:t>
      </w:r>
    </w:p>
    <w:p w14:paraId="63C2257C" w14:textId="77777777" w:rsidR="00F562A3" w:rsidRPr="00F562A3" w:rsidRDefault="00F562A3" w:rsidP="00F562A3">
      <w:pPr>
        <w:spacing w:line="240" w:lineRule="auto"/>
        <w:rPr>
          <w:rFonts w:ascii="Arial" w:eastAsia="Times New Roman" w:hAnsi="Arial"/>
          <w:bCs w:val="0"/>
          <w:sz w:val="20"/>
          <w:szCs w:val="24"/>
          <w:lang w:eastAsia="ru-RU"/>
        </w:rPr>
      </w:pPr>
    </w:p>
    <w:p w14:paraId="2A2503C7"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drawing>
          <wp:inline distT="0" distB="0" distL="0" distR="0" wp14:anchorId="15E100AA" wp14:editId="73E3346C">
            <wp:extent cx="5934075" cy="3886200"/>
            <wp:effectExtent l="0" t="0" r="9525" b="0"/>
            <wp:docPr id="250" name="Рисунок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99">
                      <a:extLst>
                        <a:ext uri="{28A0092B-C50C-407E-A947-70E740481C1C}">
                          <a14:useLocalDpi xmlns:a14="http://schemas.microsoft.com/office/drawing/2010/main" val="0"/>
                        </a:ext>
                      </a:extLst>
                    </a:blip>
                    <a:srcRect/>
                    <a:stretch>
                      <a:fillRect/>
                    </a:stretch>
                  </pic:blipFill>
                  <pic:spPr bwMode="auto">
                    <a:xfrm>
                      <a:off x="0" y="0"/>
                      <a:ext cx="5934075" cy="3886200"/>
                    </a:xfrm>
                    <a:prstGeom prst="rect">
                      <a:avLst/>
                    </a:prstGeom>
                    <a:noFill/>
                    <a:ln>
                      <a:noFill/>
                    </a:ln>
                  </pic:spPr>
                </pic:pic>
              </a:graphicData>
            </a:graphic>
          </wp:inline>
        </w:drawing>
      </w:r>
    </w:p>
    <w:p w14:paraId="690EBB30" w14:textId="77777777" w:rsidR="00F562A3" w:rsidRPr="00F562A3" w:rsidRDefault="00F562A3" w:rsidP="00F562A3">
      <w:pPr>
        <w:spacing w:line="240" w:lineRule="auto"/>
        <w:rPr>
          <w:rFonts w:ascii="Arial" w:eastAsia="Times New Roman" w:hAnsi="Arial"/>
          <w:bCs w:val="0"/>
          <w:sz w:val="20"/>
          <w:szCs w:val="24"/>
          <w:lang w:val="en-US" w:eastAsia="ru-RU"/>
        </w:rPr>
      </w:pPr>
    </w:p>
    <w:p w14:paraId="75300EBB"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Пункты плана цен создаются при завершении работы процесса, то есть при переводе его в статус «Завершен». Пункты плана цен создаются со статусом «Принят к исполнению», а процесс переходит в состояние, когда его содержание можно только посмотреть.</w:t>
      </w:r>
    </w:p>
    <w:p w14:paraId="4FB20429" w14:textId="77777777" w:rsidR="00F562A3" w:rsidRPr="00F562A3" w:rsidRDefault="00F562A3" w:rsidP="00F562A3">
      <w:pPr>
        <w:spacing w:line="240" w:lineRule="auto"/>
        <w:rPr>
          <w:rFonts w:ascii="Arial" w:eastAsia="Times New Roman" w:hAnsi="Arial"/>
          <w:bCs w:val="0"/>
          <w:sz w:val="20"/>
          <w:szCs w:val="24"/>
          <w:lang w:eastAsia="ru-RU"/>
        </w:rPr>
      </w:pPr>
    </w:p>
    <w:p w14:paraId="7B5665D8"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Как и для всех других процессов, экземпляры процесса управления планом цен по почте не рассылаются. По почте рассылаются пункты плана цен, созданные в результате работы процесса.</w:t>
      </w:r>
    </w:p>
    <w:p w14:paraId="3C8DFE37" w14:textId="77777777" w:rsidR="00F562A3" w:rsidRPr="00F562A3" w:rsidRDefault="00F562A3" w:rsidP="00F562A3">
      <w:pPr>
        <w:spacing w:line="240" w:lineRule="auto"/>
        <w:rPr>
          <w:rFonts w:ascii="Arial" w:eastAsia="Times New Roman" w:hAnsi="Arial"/>
          <w:bCs w:val="0"/>
          <w:sz w:val="20"/>
          <w:szCs w:val="24"/>
          <w:lang w:eastAsia="ru-RU"/>
        </w:rPr>
      </w:pPr>
    </w:p>
    <w:p w14:paraId="2E5E4971" w14:textId="77777777" w:rsidR="00F562A3" w:rsidRPr="00F562A3" w:rsidRDefault="00F562A3" w:rsidP="00F562A3">
      <w:pPr>
        <w:spacing w:line="240" w:lineRule="auto"/>
        <w:rPr>
          <w:rFonts w:ascii="Arial" w:eastAsia="Times New Roman" w:hAnsi="Arial"/>
          <w:bCs w:val="0"/>
          <w:sz w:val="20"/>
          <w:szCs w:val="24"/>
          <w:lang w:val="en-US" w:eastAsia="ru-RU"/>
        </w:rPr>
      </w:pPr>
      <w:r w:rsidRPr="00F562A3">
        <w:rPr>
          <w:rFonts w:ascii="Arial" w:eastAsia="Times New Roman" w:hAnsi="Arial"/>
          <w:bCs w:val="0"/>
          <w:sz w:val="20"/>
          <w:szCs w:val="24"/>
          <w:lang w:eastAsia="ru-RU"/>
        </w:rPr>
        <w:t xml:space="preserve">В интерфейсе экземпляра процесса можно задать комментарий. В поле «Цена» для отдельного артикула можно посмотреть текущие цены и текущее состояние плана цен артикула. Для этого надо нажать кнопку «...». </w:t>
      </w:r>
    </w:p>
    <w:p w14:paraId="72343623" w14:textId="77777777" w:rsidR="00F562A3" w:rsidRPr="00F562A3" w:rsidRDefault="00F562A3" w:rsidP="00F562A3">
      <w:pPr>
        <w:spacing w:line="240" w:lineRule="auto"/>
        <w:rPr>
          <w:rFonts w:ascii="Arial" w:eastAsia="Times New Roman" w:hAnsi="Arial"/>
          <w:bCs w:val="0"/>
          <w:sz w:val="20"/>
          <w:szCs w:val="24"/>
          <w:lang w:val="en-US" w:eastAsia="ru-RU"/>
        </w:rPr>
      </w:pPr>
    </w:p>
    <w:p w14:paraId="580DBE7F" w14:textId="77777777" w:rsidR="00F562A3" w:rsidRPr="00F562A3" w:rsidRDefault="00F562A3" w:rsidP="00F562A3">
      <w:pPr>
        <w:spacing w:line="240" w:lineRule="auto"/>
        <w:rPr>
          <w:rFonts w:ascii="Arial" w:eastAsia="Times New Roman" w:hAnsi="Arial"/>
          <w:bCs w:val="0"/>
          <w:sz w:val="20"/>
          <w:szCs w:val="24"/>
          <w:lang w:val="en-US" w:eastAsia="ru-RU"/>
        </w:rPr>
      </w:pPr>
      <w:r w:rsidRPr="00F562A3">
        <w:rPr>
          <w:rFonts w:ascii="Arial" w:eastAsia="Times New Roman" w:hAnsi="Arial"/>
          <w:bCs w:val="0"/>
          <w:noProof/>
          <w:sz w:val="20"/>
          <w:szCs w:val="24"/>
          <w:lang w:val="en-US" w:eastAsia="ru-RU"/>
        </w:rPr>
        <w:drawing>
          <wp:inline distT="0" distB="0" distL="0" distR="0" wp14:anchorId="6E5F1C0D" wp14:editId="51C412A3">
            <wp:extent cx="4000500" cy="2705100"/>
            <wp:effectExtent l="0" t="0" r="0" b="0"/>
            <wp:docPr id="251" name="Рисунок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500">
                      <a:extLst>
                        <a:ext uri="{28A0092B-C50C-407E-A947-70E740481C1C}">
                          <a14:useLocalDpi xmlns:a14="http://schemas.microsoft.com/office/drawing/2010/main" val="0"/>
                        </a:ext>
                      </a:extLst>
                    </a:blip>
                    <a:srcRect/>
                    <a:stretch>
                      <a:fillRect/>
                    </a:stretch>
                  </pic:blipFill>
                  <pic:spPr bwMode="auto">
                    <a:xfrm>
                      <a:off x="0" y="0"/>
                      <a:ext cx="4000500" cy="2705100"/>
                    </a:xfrm>
                    <a:prstGeom prst="rect">
                      <a:avLst/>
                    </a:prstGeom>
                    <a:noFill/>
                    <a:ln>
                      <a:noFill/>
                    </a:ln>
                  </pic:spPr>
                </pic:pic>
              </a:graphicData>
            </a:graphic>
          </wp:inline>
        </w:drawing>
      </w:r>
    </w:p>
    <w:p w14:paraId="2251E9A0" w14:textId="77777777" w:rsidR="00F562A3" w:rsidRPr="00F562A3" w:rsidRDefault="00F562A3" w:rsidP="00F562A3">
      <w:pPr>
        <w:spacing w:line="240" w:lineRule="auto"/>
        <w:rPr>
          <w:rFonts w:ascii="Arial" w:eastAsia="Times New Roman" w:hAnsi="Arial"/>
          <w:bCs w:val="0"/>
          <w:sz w:val="20"/>
          <w:szCs w:val="24"/>
          <w:lang w:val="en-US" w:eastAsia="ru-RU"/>
        </w:rPr>
      </w:pPr>
    </w:p>
    <w:p w14:paraId="3B7C70A6" w14:textId="77777777" w:rsidR="00F562A3" w:rsidRPr="00F562A3" w:rsidRDefault="00F562A3" w:rsidP="00F562A3">
      <w:pPr>
        <w:spacing w:line="240" w:lineRule="auto"/>
        <w:rPr>
          <w:rFonts w:ascii="Arial" w:eastAsia="Times New Roman" w:hAnsi="Arial"/>
          <w:bCs w:val="0"/>
          <w:sz w:val="20"/>
          <w:szCs w:val="24"/>
          <w:lang w:val="en-US" w:eastAsia="ru-RU"/>
        </w:rPr>
      </w:pPr>
      <w:r w:rsidRPr="00F562A3">
        <w:rPr>
          <w:rFonts w:ascii="Arial" w:eastAsia="Times New Roman" w:hAnsi="Arial"/>
          <w:bCs w:val="0"/>
          <w:sz w:val="20"/>
          <w:szCs w:val="24"/>
          <w:lang w:eastAsia="ru-RU"/>
        </w:rPr>
        <w:lastRenderedPageBreak/>
        <w:t>В поле «Текущее состояние» можно посмотреть состояние исполнения плана цен, сформированного данным экземпляром процесса. Информация в этом поле имеет смысл только для завершенных процессов.</w:t>
      </w:r>
    </w:p>
    <w:p w14:paraId="2FFA5BC2" w14:textId="77777777" w:rsidR="00F562A3" w:rsidRPr="00F562A3" w:rsidRDefault="00F562A3" w:rsidP="00F562A3">
      <w:pPr>
        <w:spacing w:line="240" w:lineRule="auto"/>
        <w:rPr>
          <w:rFonts w:ascii="Arial" w:eastAsia="Times New Roman" w:hAnsi="Arial"/>
          <w:bCs w:val="0"/>
          <w:sz w:val="20"/>
          <w:szCs w:val="24"/>
          <w:lang w:eastAsia="ru-RU"/>
        </w:rPr>
      </w:pPr>
    </w:p>
    <w:p w14:paraId="329EF7F2"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Раздел имеет две функции: «Заполнить ценами ...» и «Добавить к новой цене» для первоначального заполнения спецификации ценами и для их массовой обработки.</w:t>
      </w:r>
    </w:p>
    <w:p w14:paraId="179AC9EC" w14:textId="77777777" w:rsidR="00F562A3" w:rsidRPr="00F562A3" w:rsidRDefault="00F562A3" w:rsidP="00F562A3">
      <w:pPr>
        <w:spacing w:line="240" w:lineRule="auto"/>
        <w:rPr>
          <w:rFonts w:ascii="Arial" w:eastAsia="Times New Roman" w:hAnsi="Arial"/>
          <w:bCs w:val="0"/>
          <w:sz w:val="20"/>
          <w:szCs w:val="24"/>
          <w:lang w:eastAsia="ru-RU"/>
        </w:rPr>
      </w:pPr>
    </w:p>
    <w:p w14:paraId="28410F65"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При создании пунктов плана цен с помощью процесса «Управление планом цен» в интерфейсе раздела карточек на закладке «План цен» в поле «Основание» показывается номер процесса «Управление планом цен», на основании которого был создан этот пункт плана цен. При двойном щелчке на основании выполняется переход к экземпляру процесса:</w:t>
      </w:r>
    </w:p>
    <w:p w14:paraId="62F8530E" w14:textId="77777777" w:rsidR="00F562A3" w:rsidRPr="00F562A3" w:rsidRDefault="00F562A3" w:rsidP="00F562A3">
      <w:pPr>
        <w:spacing w:line="240" w:lineRule="auto"/>
        <w:rPr>
          <w:rFonts w:ascii="Arial" w:eastAsia="Times New Roman" w:hAnsi="Arial"/>
          <w:bCs w:val="0"/>
          <w:sz w:val="20"/>
          <w:szCs w:val="24"/>
          <w:lang w:eastAsia="ru-RU"/>
        </w:rPr>
      </w:pPr>
    </w:p>
    <w:p w14:paraId="6B973738"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drawing>
          <wp:inline distT="0" distB="0" distL="0" distR="0" wp14:anchorId="6A0BD10D" wp14:editId="625FD7C2">
            <wp:extent cx="5600700" cy="1562100"/>
            <wp:effectExtent l="0" t="0" r="0" b="0"/>
            <wp:docPr id="252" name="Рисунок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501">
                      <a:extLst>
                        <a:ext uri="{28A0092B-C50C-407E-A947-70E740481C1C}">
                          <a14:useLocalDpi xmlns:a14="http://schemas.microsoft.com/office/drawing/2010/main" val="0"/>
                        </a:ext>
                      </a:extLst>
                    </a:blip>
                    <a:srcRect/>
                    <a:stretch>
                      <a:fillRect/>
                    </a:stretch>
                  </pic:blipFill>
                  <pic:spPr bwMode="auto">
                    <a:xfrm>
                      <a:off x="0" y="0"/>
                      <a:ext cx="5600700" cy="1562100"/>
                    </a:xfrm>
                    <a:prstGeom prst="rect">
                      <a:avLst/>
                    </a:prstGeom>
                    <a:noFill/>
                    <a:ln>
                      <a:noFill/>
                    </a:ln>
                  </pic:spPr>
                </pic:pic>
              </a:graphicData>
            </a:graphic>
          </wp:inline>
        </w:drawing>
      </w:r>
    </w:p>
    <w:p w14:paraId="232E5835" w14:textId="77777777" w:rsidR="00F562A3" w:rsidRPr="00F562A3" w:rsidRDefault="00F562A3" w:rsidP="00F562A3">
      <w:pPr>
        <w:spacing w:line="240" w:lineRule="auto"/>
        <w:rPr>
          <w:rFonts w:ascii="Arial" w:eastAsia="Times New Roman" w:hAnsi="Arial"/>
          <w:bCs w:val="0"/>
          <w:sz w:val="20"/>
          <w:szCs w:val="24"/>
          <w:lang w:eastAsia="ru-RU"/>
        </w:rPr>
      </w:pPr>
    </w:p>
    <w:p w14:paraId="43FA9C48"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309" w:name="_Toc501544512"/>
      <w:r w:rsidRPr="00F562A3">
        <w:rPr>
          <w:rFonts w:ascii="Arial" w:eastAsia="Times New Roman" w:hAnsi="Arial" w:cs="Arial"/>
          <w:sz w:val="24"/>
          <w:szCs w:val="26"/>
          <w:lang w:eastAsia="ru-RU"/>
        </w:rPr>
        <w:t>Перечень исправленных ошибок и улучшений.</w:t>
      </w:r>
      <w:bookmarkEnd w:id="309"/>
    </w:p>
    <w:p w14:paraId="004A4463" w14:textId="77777777" w:rsidR="00F562A3" w:rsidRPr="00F562A3" w:rsidRDefault="00F562A3" w:rsidP="00F562A3">
      <w:pPr>
        <w:spacing w:line="240" w:lineRule="auto"/>
        <w:rPr>
          <w:rFonts w:ascii="Arial" w:eastAsia="Times New Roman" w:hAnsi="Arial"/>
          <w:bCs w:val="0"/>
          <w:sz w:val="20"/>
          <w:szCs w:val="24"/>
          <w:lang w:eastAsia="ru-RU"/>
        </w:rPr>
      </w:pPr>
    </w:p>
    <w:p w14:paraId="3C2E2F5B"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Складские требования. Исправлено. Не зачитывались данные ряда информационных полей (остаток, отгружено, доступно) при добавлении новой строки спецификации. Содержание полей не обновлялось при смене места хранения.</w:t>
      </w:r>
    </w:p>
    <w:p w14:paraId="52DB8209"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Регистрация платежей. Ошибка старта раздела при переустановке программы на предшествующую версию.</w:t>
      </w:r>
    </w:p>
    <w:p w14:paraId="4A18828A"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Запрещен экспорт данных из процесса подсчета ТСД, если журнал подсчета алкоголя не содержит ни одной строки.</w:t>
      </w:r>
    </w:p>
    <w:p w14:paraId="2954B7DC"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В процедуру экспорта документов добавлен вызов калькулятора для пересчета цен и сумм в созданном документе по правилам документа. Это позволит избежать ошибки «сумма не равна цена*количество» при экспорте документа в типы с несовместимыми режимами округления цен и сумм.</w:t>
      </w:r>
    </w:p>
    <w:p w14:paraId="321E3097"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Исправлено: при слиянии приходных накладных, расходных накладных, накладных на перемещение, заказов от клиентов в новый документ не проставлялся собственный контрагент.</w:t>
      </w:r>
    </w:p>
    <w:p w14:paraId="4B3AD723"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 Закрытие периода с опцией «Создавать бухгалтерские справки для коррекции сумм себестоимости». Бухгалтерские справки теперь создаются только для мест хранения с флагом «оприходован». </w:t>
      </w:r>
    </w:p>
    <w:p w14:paraId="2B5C4217"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Документы. Для функциональных ролей печати документов реализована реакция на значение поля «Давность».</w:t>
      </w:r>
    </w:p>
    <w:p w14:paraId="5D56C6F7" w14:textId="77777777" w:rsidR="00F562A3" w:rsidRDefault="00F562A3" w:rsidP="00F562A3"/>
    <w:p w14:paraId="7771654B" w14:textId="77777777" w:rsidR="00F562A3" w:rsidRDefault="00F562A3" w:rsidP="00F562A3">
      <w:r>
        <w:br w:type="page"/>
      </w:r>
    </w:p>
    <w:p w14:paraId="69B33D8D" w14:textId="77777777" w:rsidR="00F562A3" w:rsidRPr="00F562A3" w:rsidRDefault="00F562A3" w:rsidP="00F562A3">
      <w:pPr>
        <w:spacing w:line="240" w:lineRule="auto"/>
        <w:jc w:val="center"/>
        <w:rPr>
          <w:rFonts w:ascii="Arial" w:eastAsia="Times New Roman" w:hAnsi="Arial"/>
          <w:bCs w:val="0"/>
          <w:sz w:val="24"/>
          <w:szCs w:val="20"/>
          <w:lang w:eastAsia="ru-RU"/>
        </w:rPr>
      </w:pPr>
      <w:r w:rsidRPr="00F562A3">
        <w:rPr>
          <w:rFonts w:ascii="Arial" w:eastAsia="Times New Roman" w:hAnsi="Arial"/>
          <w:bCs w:val="0"/>
          <w:sz w:val="24"/>
          <w:szCs w:val="20"/>
          <w:lang w:eastAsia="ru-RU"/>
        </w:rPr>
        <w:t>Изменения функционала в версии 1.037 сервис пак 2.</w:t>
      </w:r>
    </w:p>
    <w:p w14:paraId="1C4D4901" w14:textId="77777777" w:rsidR="00F562A3" w:rsidRPr="00F562A3" w:rsidRDefault="00F562A3" w:rsidP="00F562A3">
      <w:pPr>
        <w:spacing w:line="240" w:lineRule="auto"/>
        <w:rPr>
          <w:rFonts w:ascii="Arial" w:eastAsia="Times New Roman" w:hAnsi="Arial"/>
          <w:bCs w:val="0"/>
          <w:sz w:val="20"/>
          <w:szCs w:val="24"/>
          <w:lang w:eastAsia="ru-RU"/>
        </w:rPr>
      </w:pPr>
    </w:p>
    <w:p w14:paraId="5BF66BBA" w14:textId="77777777" w:rsidR="00F562A3" w:rsidRPr="00F562A3" w:rsidRDefault="00F562A3" w:rsidP="00F562A3">
      <w:pPr>
        <w:tabs>
          <w:tab w:val="right" w:leader="dot" w:pos="9345"/>
        </w:tabs>
        <w:spacing w:line="240" w:lineRule="auto"/>
        <w:ind w:left="400"/>
        <w:rPr>
          <w:rFonts w:eastAsia="Times New Roman"/>
          <w:bCs w:val="0"/>
          <w:noProof/>
          <w:sz w:val="24"/>
          <w:szCs w:val="24"/>
          <w:lang w:eastAsia="ru-RU"/>
        </w:rPr>
      </w:pPr>
      <w:r w:rsidRPr="00F562A3">
        <w:rPr>
          <w:rFonts w:ascii="Arial" w:eastAsia="Times New Roman" w:hAnsi="Arial"/>
          <w:bCs w:val="0"/>
          <w:sz w:val="20"/>
          <w:szCs w:val="24"/>
          <w:lang w:eastAsia="ru-RU"/>
        </w:rPr>
        <w:fldChar w:fldCharType="begin"/>
      </w:r>
      <w:r w:rsidRPr="00F562A3">
        <w:rPr>
          <w:rFonts w:ascii="Arial" w:eastAsia="Times New Roman" w:hAnsi="Arial"/>
          <w:bCs w:val="0"/>
          <w:sz w:val="20"/>
          <w:szCs w:val="24"/>
          <w:lang w:eastAsia="ru-RU"/>
        </w:rPr>
        <w:instrText xml:space="preserve"> TOC \o "1-5" \h \z </w:instrText>
      </w:r>
      <w:r w:rsidRPr="00F562A3">
        <w:rPr>
          <w:rFonts w:ascii="Arial" w:eastAsia="Times New Roman" w:hAnsi="Arial"/>
          <w:bCs w:val="0"/>
          <w:sz w:val="20"/>
          <w:szCs w:val="24"/>
          <w:lang w:eastAsia="ru-RU"/>
        </w:rPr>
        <w:fldChar w:fldCharType="separate"/>
      </w:r>
      <w:hyperlink r:id="rId502" w:anchor="_Toc519864222" w:history="1">
        <w:r w:rsidRPr="00F562A3">
          <w:rPr>
            <w:rFonts w:ascii="Arial" w:eastAsia="Times New Roman" w:hAnsi="Arial"/>
            <w:bCs w:val="0"/>
            <w:noProof/>
            <w:color w:val="0000FF"/>
            <w:sz w:val="20"/>
            <w:szCs w:val="24"/>
            <w:u w:val="single"/>
            <w:lang w:eastAsia="ru-RU"/>
          </w:rPr>
          <w:t xml:space="preserve">Загрузка в кассу по протоколу УКМ2 </w:t>
        </w:r>
        <w:r w:rsidRPr="00F562A3">
          <w:rPr>
            <w:rFonts w:ascii="Arial" w:eastAsia="Times New Roman" w:hAnsi="Arial"/>
            <w:bCs w:val="0"/>
            <w:noProof/>
            <w:color w:val="0000FF"/>
            <w:sz w:val="20"/>
            <w:szCs w:val="24"/>
            <w:u w:val="single"/>
            <w:lang w:val="en-US" w:eastAsia="ru-RU"/>
          </w:rPr>
          <w:t>TXT</w:t>
        </w:r>
        <w:r w:rsidRPr="00F562A3">
          <w:rPr>
            <w:rFonts w:ascii="Arial" w:eastAsia="Times New Roman" w:hAnsi="Arial"/>
            <w:bCs w:val="0"/>
            <w:noProof/>
            <w:color w:val="0000FF"/>
            <w:sz w:val="20"/>
            <w:szCs w:val="24"/>
            <w:u w:val="single"/>
            <w:lang w:eastAsia="ru-RU"/>
          </w:rPr>
          <w:t>. Передача цены до акции.</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_Toc519864222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1</w:t>
        </w:r>
        <w:r w:rsidRPr="00F562A3">
          <w:rPr>
            <w:rFonts w:ascii="Arial" w:eastAsia="Times New Roman" w:hAnsi="Arial"/>
            <w:bCs w:val="0"/>
            <w:noProof/>
            <w:webHidden/>
            <w:color w:val="0000FF"/>
            <w:sz w:val="20"/>
            <w:szCs w:val="24"/>
            <w:u w:val="single"/>
            <w:lang w:eastAsia="ru-RU"/>
          </w:rPr>
          <w:fldChar w:fldCharType="end"/>
        </w:r>
      </w:hyperlink>
    </w:p>
    <w:p w14:paraId="178F9989" w14:textId="77777777" w:rsidR="00F562A3" w:rsidRPr="00F562A3" w:rsidRDefault="00F562A3" w:rsidP="00F562A3">
      <w:pPr>
        <w:tabs>
          <w:tab w:val="right" w:leader="dot" w:pos="9345"/>
        </w:tabs>
        <w:spacing w:line="240" w:lineRule="auto"/>
        <w:ind w:left="400"/>
        <w:rPr>
          <w:rFonts w:eastAsia="Times New Roman"/>
          <w:bCs w:val="0"/>
          <w:noProof/>
          <w:sz w:val="24"/>
          <w:szCs w:val="24"/>
          <w:lang w:eastAsia="ru-RU"/>
        </w:rPr>
      </w:pPr>
      <w:hyperlink r:id="rId503" w:anchor="_Toc519864223" w:history="1">
        <w:r w:rsidRPr="00F562A3">
          <w:rPr>
            <w:rFonts w:ascii="Arial" w:eastAsia="Times New Roman" w:hAnsi="Arial"/>
            <w:bCs w:val="0"/>
            <w:noProof/>
            <w:color w:val="0000FF"/>
            <w:sz w:val="20"/>
            <w:szCs w:val="24"/>
            <w:u w:val="single"/>
            <w:lang w:eastAsia="ru-RU"/>
          </w:rPr>
          <w:t xml:space="preserve">Почтовый модуль. </w:t>
        </w:r>
        <w:r w:rsidRPr="00F562A3">
          <w:rPr>
            <w:rFonts w:ascii="Arial" w:eastAsia="Times New Roman" w:hAnsi="Arial"/>
            <w:bCs w:val="0"/>
            <w:noProof/>
            <w:color w:val="0000FF"/>
            <w:sz w:val="20"/>
            <w:szCs w:val="24"/>
            <w:u w:val="single"/>
            <w:lang w:val="en-US" w:eastAsia="ru-RU"/>
          </w:rPr>
          <w:t>XML</w:t>
        </w:r>
        <w:r w:rsidRPr="00F562A3">
          <w:rPr>
            <w:rFonts w:ascii="Arial" w:eastAsia="Times New Roman" w:hAnsi="Arial"/>
            <w:bCs w:val="0"/>
            <w:noProof/>
            <w:color w:val="0000FF"/>
            <w:sz w:val="20"/>
            <w:szCs w:val="24"/>
            <w:u w:val="single"/>
            <w:lang w:eastAsia="ru-RU"/>
          </w:rPr>
          <w:t xml:space="preserve"> протокол. Функции экспорта данных.</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_Toc519864223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1</w:t>
        </w:r>
        <w:r w:rsidRPr="00F562A3">
          <w:rPr>
            <w:rFonts w:ascii="Arial" w:eastAsia="Times New Roman" w:hAnsi="Arial"/>
            <w:bCs w:val="0"/>
            <w:noProof/>
            <w:webHidden/>
            <w:color w:val="0000FF"/>
            <w:sz w:val="20"/>
            <w:szCs w:val="24"/>
            <w:u w:val="single"/>
            <w:lang w:eastAsia="ru-RU"/>
          </w:rPr>
          <w:fldChar w:fldCharType="end"/>
        </w:r>
      </w:hyperlink>
    </w:p>
    <w:p w14:paraId="7B01E3E0"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fldChar w:fldCharType="end"/>
      </w:r>
    </w:p>
    <w:p w14:paraId="128FF0AE"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310" w:name="_Toc519864222"/>
      <w:r w:rsidRPr="00F562A3">
        <w:rPr>
          <w:rFonts w:ascii="Arial" w:eastAsia="Times New Roman" w:hAnsi="Arial" w:cs="Arial"/>
          <w:sz w:val="24"/>
          <w:szCs w:val="26"/>
          <w:lang w:eastAsia="ru-RU"/>
        </w:rPr>
        <w:t xml:space="preserve">Загрузка в кассу по протоколу УКМ2 </w:t>
      </w:r>
      <w:r w:rsidRPr="00F562A3">
        <w:rPr>
          <w:rFonts w:ascii="Arial" w:eastAsia="Times New Roman" w:hAnsi="Arial" w:cs="Arial"/>
          <w:sz w:val="24"/>
          <w:szCs w:val="26"/>
          <w:lang w:val="en-US" w:eastAsia="ru-RU"/>
        </w:rPr>
        <w:t>TXT</w:t>
      </w:r>
      <w:r w:rsidRPr="00F562A3">
        <w:rPr>
          <w:rFonts w:ascii="Arial" w:eastAsia="Times New Roman" w:hAnsi="Arial" w:cs="Arial"/>
          <w:sz w:val="24"/>
          <w:szCs w:val="26"/>
          <w:lang w:eastAsia="ru-RU"/>
        </w:rPr>
        <w:t>. Передача цены до акции.</w:t>
      </w:r>
      <w:bookmarkEnd w:id="310"/>
    </w:p>
    <w:p w14:paraId="3710F0B1" w14:textId="77777777" w:rsidR="00F562A3" w:rsidRPr="00F562A3" w:rsidRDefault="00F562A3" w:rsidP="00F562A3">
      <w:pPr>
        <w:spacing w:line="240" w:lineRule="auto"/>
        <w:rPr>
          <w:rFonts w:ascii="Arial" w:eastAsia="Times New Roman" w:hAnsi="Arial"/>
          <w:bCs w:val="0"/>
          <w:sz w:val="20"/>
          <w:szCs w:val="24"/>
          <w:lang w:eastAsia="ru-RU"/>
        </w:rPr>
      </w:pPr>
    </w:p>
    <w:p w14:paraId="1FEE99F5"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административном модуле в разделе «База данных» на закладке «Конфигурация» в группу данных «Касса» добавлен атрибут «Цена до акции». По умолчанию значение атрибута «Нет».</w:t>
      </w:r>
    </w:p>
    <w:p w14:paraId="1F9515D0" w14:textId="77777777" w:rsidR="00F562A3" w:rsidRPr="00F562A3" w:rsidRDefault="00F562A3" w:rsidP="00F562A3">
      <w:pPr>
        <w:spacing w:line="240" w:lineRule="auto"/>
        <w:rPr>
          <w:rFonts w:ascii="Arial" w:eastAsia="Times New Roman" w:hAnsi="Arial"/>
          <w:bCs w:val="0"/>
          <w:sz w:val="20"/>
          <w:szCs w:val="24"/>
          <w:lang w:eastAsia="ru-RU"/>
        </w:rPr>
      </w:pPr>
    </w:p>
    <w:p w14:paraId="35727CD1"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Если атрибуту назначить значение «поле [</w:t>
      </w:r>
      <w:r w:rsidRPr="00F562A3">
        <w:rPr>
          <w:rFonts w:ascii="Arial" w:eastAsia="Times New Roman" w:hAnsi="Arial"/>
          <w:bCs w:val="0"/>
          <w:sz w:val="20"/>
          <w:szCs w:val="24"/>
          <w:lang w:val="en-US" w:eastAsia="ru-RU"/>
        </w:rPr>
        <w:t>Add</w:t>
      </w:r>
      <w:r w:rsidRPr="00F562A3">
        <w:rPr>
          <w:rFonts w:ascii="Arial" w:eastAsia="Times New Roman" w:hAnsi="Arial"/>
          <w:bCs w:val="0"/>
          <w:sz w:val="20"/>
          <w:szCs w:val="24"/>
          <w:lang w:eastAsia="ru-RU"/>
        </w:rPr>
        <w:t>1]», «поле [</w:t>
      </w:r>
      <w:r w:rsidRPr="00F562A3">
        <w:rPr>
          <w:rFonts w:ascii="Arial" w:eastAsia="Times New Roman" w:hAnsi="Arial"/>
          <w:bCs w:val="0"/>
          <w:sz w:val="20"/>
          <w:szCs w:val="24"/>
          <w:lang w:val="en-US" w:eastAsia="ru-RU"/>
        </w:rPr>
        <w:t>Add</w:t>
      </w:r>
      <w:r w:rsidRPr="00F562A3">
        <w:rPr>
          <w:rFonts w:ascii="Arial" w:eastAsia="Times New Roman" w:hAnsi="Arial"/>
          <w:bCs w:val="0"/>
          <w:sz w:val="20"/>
          <w:szCs w:val="24"/>
          <w:lang w:eastAsia="ru-RU"/>
        </w:rPr>
        <w:t>2]» или «поле [</w:t>
      </w:r>
      <w:r w:rsidRPr="00F562A3">
        <w:rPr>
          <w:rFonts w:ascii="Arial" w:eastAsia="Times New Roman" w:hAnsi="Arial"/>
          <w:bCs w:val="0"/>
          <w:sz w:val="20"/>
          <w:szCs w:val="24"/>
          <w:lang w:val="en-US" w:eastAsia="ru-RU"/>
        </w:rPr>
        <w:t>Add</w:t>
      </w:r>
      <w:r w:rsidRPr="00F562A3">
        <w:rPr>
          <w:rFonts w:ascii="Arial" w:eastAsia="Times New Roman" w:hAnsi="Arial"/>
          <w:bCs w:val="0"/>
          <w:sz w:val="20"/>
          <w:szCs w:val="24"/>
          <w:lang w:eastAsia="ru-RU"/>
        </w:rPr>
        <w:t xml:space="preserve">3]», то при выгрузке данных в кассу по протоколу УКМ2 </w:t>
      </w:r>
      <w:r w:rsidRPr="00F562A3">
        <w:rPr>
          <w:rFonts w:ascii="Arial" w:eastAsia="Times New Roman" w:hAnsi="Arial"/>
          <w:bCs w:val="0"/>
          <w:sz w:val="20"/>
          <w:szCs w:val="24"/>
          <w:lang w:val="en-US" w:eastAsia="ru-RU"/>
        </w:rPr>
        <w:t>TXT</w:t>
      </w:r>
      <w:r w:rsidRPr="00F562A3">
        <w:rPr>
          <w:rFonts w:ascii="Arial" w:eastAsia="Times New Roman" w:hAnsi="Arial"/>
          <w:bCs w:val="0"/>
          <w:sz w:val="20"/>
          <w:szCs w:val="24"/>
          <w:lang w:eastAsia="ru-RU"/>
        </w:rPr>
        <w:t xml:space="preserve"> в соответствующее поле файла PLUCASH.dat будет выгружаться значение цены до акции умноженное на 100, то есть в копейках.</w:t>
      </w:r>
    </w:p>
    <w:p w14:paraId="042B36DF" w14:textId="77777777" w:rsidR="00F562A3" w:rsidRPr="00F562A3" w:rsidRDefault="00F562A3" w:rsidP="00F562A3">
      <w:pPr>
        <w:spacing w:line="240" w:lineRule="auto"/>
        <w:rPr>
          <w:rFonts w:ascii="Arial" w:eastAsia="Times New Roman" w:hAnsi="Arial"/>
          <w:bCs w:val="0"/>
          <w:sz w:val="20"/>
          <w:szCs w:val="24"/>
          <w:lang w:eastAsia="ru-RU"/>
        </w:rPr>
      </w:pPr>
    </w:p>
    <w:p w14:paraId="08E4AD6E"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Если для артикула в момент выгрузки не проводится маркетинговая акция, значение выгружаться не будет. Если в момент выгрузки в кассу для артикула проводится акция, то в указанное поле будет выгружена значение сохраненной цены артикула.</w:t>
      </w:r>
    </w:p>
    <w:p w14:paraId="47DE1314" w14:textId="77777777" w:rsidR="00F562A3" w:rsidRPr="00F562A3" w:rsidRDefault="00F562A3" w:rsidP="00F562A3">
      <w:pPr>
        <w:spacing w:line="240" w:lineRule="auto"/>
        <w:rPr>
          <w:rFonts w:ascii="Arial" w:eastAsia="Times New Roman" w:hAnsi="Arial"/>
          <w:bCs w:val="0"/>
          <w:sz w:val="20"/>
          <w:szCs w:val="24"/>
          <w:lang w:eastAsia="ru-RU"/>
        </w:rPr>
      </w:pPr>
    </w:p>
    <w:p w14:paraId="2D8EAFFF"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То есть, под ценой до акции подразумевается сохраненная цена артикула или цена, которая будет восстановлена при завершении маркетинговой акции. Эта цена будет иметь то же значение, которое имела цена до начала маркетинговой акции если в ходе акции не исполнялись акты переоценки с новыми значениями цены. Если такие акты исполнялись, то после завершения маркетинговой акции артикул получит цену из последнего исполненного акта переоценки.</w:t>
      </w:r>
    </w:p>
    <w:p w14:paraId="56029949" w14:textId="77777777" w:rsidR="00F562A3" w:rsidRPr="00F562A3" w:rsidRDefault="00F562A3" w:rsidP="00F562A3">
      <w:pPr>
        <w:spacing w:line="240" w:lineRule="auto"/>
        <w:rPr>
          <w:rFonts w:ascii="Arial" w:eastAsia="Times New Roman" w:hAnsi="Arial"/>
          <w:bCs w:val="0"/>
          <w:sz w:val="20"/>
          <w:szCs w:val="24"/>
          <w:lang w:eastAsia="ru-RU"/>
        </w:rPr>
      </w:pPr>
    </w:p>
    <w:p w14:paraId="3CBF6295"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311" w:name="_Toc519864223"/>
      <w:r w:rsidRPr="00F562A3">
        <w:rPr>
          <w:rFonts w:ascii="Arial" w:eastAsia="Times New Roman" w:hAnsi="Arial" w:cs="Arial"/>
          <w:sz w:val="24"/>
          <w:szCs w:val="26"/>
          <w:lang w:eastAsia="ru-RU"/>
        </w:rPr>
        <w:t xml:space="preserve">Почтовый модуль. </w:t>
      </w:r>
      <w:r w:rsidRPr="00F562A3">
        <w:rPr>
          <w:rFonts w:ascii="Arial" w:eastAsia="Times New Roman" w:hAnsi="Arial" w:cs="Arial"/>
          <w:sz w:val="24"/>
          <w:szCs w:val="26"/>
          <w:lang w:val="en-US" w:eastAsia="ru-RU"/>
        </w:rPr>
        <w:t>XML</w:t>
      </w:r>
      <w:r w:rsidRPr="00F562A3">
        <w:rPr>
          <w:rFonts w:ascii="Arial" w:eastAsia="Times New Roman" w:hAnsi="Arial" w:cs="Arial"/>
          <w:sz w:val="24"/>
          <w:szCs w:val="26"/>
          <w:lang w:eastAsia="ru-RU"/>
        </w:rPr>
        <w:t xml:space="preserve"> протокол. Функции экспорта данных.</w:t>
      </w:r>
      <w:bookmarkEnd w:id="311"/>
    </w:p>
    <w:p w14:paraId="1535B889" w14:textId="77777777" w:rsidR="00F562A3" w:rsidRPr="00F562A3" w:rsidRDefault="00F562A3" w:rsidP="00F562A3">
      <w:pPr>
        <w:spacing w:line="240" w:lineRule="auto"/>
        <w:rPr>
          <w:rFonts w:ascii="Arial" w:eastAsia="Times New Roman" w:hAnsi="Arial"/>
          <w:bCs w:val="0"/>
          <w:sz w:val="20"/>
          <w:szCs w:val="24"/>
          <w:lang w:eastAsia="ru-RU"/>
        </w:rPr>
      </w:pPr>
    </w:p>
    <w:p w14:paraId="48F52168"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При использовании </w:t>
      </w:r>
      <w:r w:rsidRPr="00F562A3">
        <w:rPr>
          <w:rFonts w:ascii="Arial" w:eastAsia="Times New Roman" w:hAnsi="Arial"/>
          <w:bCs w:val="0"/>
          <w:sz w:val="20"/>
          <w:szCs w:val="24"/>
          <w:lang w:val="en-US" w:eastAsia="ru-RU"/>
        </w:rPr>
        <w:t xml:space="preserve">XML </w:t>
      </w:r>
      <w:r w:rsidRPr="00F562A3">
        <w:rPr>
          <w:rFonts w:ascii="Arial" w:eastAsia="Times New Roman" w:hAnsi="Arial"/>
          <w:bCs w:val="0"/>
          <w:sz w:val="20"/>
          <w:szCs w:val="24"/>
          <w:lang w:eastAsia="ru-RU"/>
        </w:rPr>
        <w:t>протокола имеется возможность изменять схему почтового объекта, адаптируя его под нужды принимающей стороны.</w:t>
      </w:r>
    </w:p>
    <w:p w14:paraId="7F0F711D" w14:textId="77777777" w:rsidR="00F562A3" w:rsidRPr="00F562A3" w:rsidRDefault="00F562A3" w:rsidP="00F562A3">
      <w:pPr>
        <w:spacing w:line="240" w:lineRule="auto"/>
        <w:rPr>
          <w:rFonts w:ascii="Arial" w:eastAsia="Times New Roman" w:hAnsi="Arial"/>
          <w:bCs w:val="0"/>
          <w:sz w:val="20"/>
          <w:szCs w:val="24"/>
          <w:lang w:eastAsia="ru-RU"/>
        </w:rPr>
      </w:pPr>
    </w:p>
    <w:p w14:paraId="0E7359AD"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Схема почтового объекта может быть изменена как за счет исключения полей или таблиц почтового объекта, так и за счет добавления новых полей. Для заполнения новых полей данными используются функции для схем экспорта:</w:t>
      </w:r>
    </w:p>
    <w:p w14:paraId="7A440A4D" w14:textId="77777777" w:rsidR="00F562A3" w:rsidRPr="00F562A3" w:rsidRDefault="00F562A3" w:rsidP="00F562A3">
      <w:pPr>
        <w:spacing w:line="240" w:lineRule="auto"/>
        <w:rPr>
          <w:rFonts w:ascii="Arial" w:eastAsia="Times New Roman" w:hAnsi="Arial"/>
          <w:bCs w:val="0"/>
          <w:sz w:val="20"/>
          <w:szCs w:val="24"/>
          <w:lang w:eastAsia="ru-RU"/>
        </w:rPr>
      </w:pPr>
    </w:p>
    <w:p w14:paraId="1F4C1E9E"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drawing>
          <wp:inline distT="0" distB="0" distL="0" distR="0" wp14:anchorId="479CCEFF" wp14:editId="65BDE460">
            <wp:extent cx="2171700" cy="1514475"/>
            <wp:effectExtent l="0" t="0" r="0" b="9525"/>
            <wp:docPr id="253" name="Рисунок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504">
                      <a:extLst>
                        <a:ext uri="{28A0092B-C50C-407E-A947-70E740481C1C}">
                          <a14:useLocalDpi xmlns:a14="http://schemas.microsoft.com/office/drawing/2010/main" val="0"/>
                        </a:ext>
                      </a:extLst>
                    </a:blip>
                    <a:srcRect/>
                    <a:stretch>
                      <a:fillRect/>
                    </a:stretch>
                  </pic:blipFill>
                  <pic:spPr bwMode="auto">
                    <a:xfrm>
                      <a:off x="0" y="0"/>
                      <a:ext cx="2171700" cy="1514475"/>
                    </a:xfrm>
                    <a:prstGeom prst="rect">
                      <a:avLst/>
                    </a:prstGeom>
                    <a:noFill/>
                    <a:ln>
                      <a:noFill/>
                    </a:ln>
                  </pic:spPr>
                </pic:pic>
              </a:graphicData>
            </a:graphic>
          </wp:inline>
        </w:drawing>
      </w:r>
    </w:p>
    <w:p w14:paraId="463F4394" w14:textId="77777777" w:rsidR="00F562A3" w:rsidRPr="00F562A3" w:rsidRDefault="00F562A3" w:rsidP="00F562A3">
      <w:pPr>
        <w:spacing w:line="240" w:lineRule="auto"/>
        <w:rPr>
          <w:rFonts w:ascii="Arial" w:eastAsia="Times New Roman" w:hAnsi="Arial"/>
          <w:bCs w:val="0"/>
          <w:sz w:val="20"/>
          <w:szCs w:val="24"/>
          <w:lang w:eastAsia="ru-RU"/>
        </w:rPr>
      </w:pPr>
    </w:p>
    <w:p w14:paraId="041056BE"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текущей версии перечень функция дополнен следующими:</w:t>
      </w:r>
    </w:p>
    <w:p w14:paraId="01DC5F90" w14:textId="77777777" w:rsidR="00F562A3" w:rsidRPr="00F562A3" w:rsidRDefault="00F562A3" w:rsidP="00F562A3">
      <w:pPr>
        <w:spacing w:line="240" w:lineRule="auto"/>
        <w:rPr>
          <w:rFonts w:ascii="Arial" w:eastAsia="Times New Roman" w:hAnsi="Arial" w:cs="Arial"/>
          <w:bCs w:val="0"/>
          <w:sz w:val="20"/>
          <w:szCs w:val="20"/>
          <w:lang w:eastAsia="ru-RU"/>
        </w:rPr>
      </w:pPr>
    </w:p>
    <w:tbl>
      <w:tblPr>
        <w:tblW w:w="0" w:type="auto"/>
        <w:tblCellSpacing w:w="15" w:type="dxa"/>
        <w:tblLook w:val="04A0" w:firstRow="1" w:lastRow="0" w:firstColumn="1" w:lastColumn="0" w:noHBand="0" w:noVBand="1"/>
      </w:tblPr>
      <w:tblGrid>
        <w:gridCol w:w="131"/>
        <w:gridCol w:w="3942"/>
        <w:gridCol w:w="3712"/>
        <w:gridCol w:w="1619"/>
      </w:tblGrid>
      <w:tr w:rsidR="00F562A3" w:rsidRPr="00F562A3" w14:paraId="4BBF6199" w14:textId="77777777" w:rsidTr="00F562A3">
        <w:trPr>
          <w:tblCellSpacing w:w="15" w:type="dxa"/>
        </w:trPr>
        <w:tc>
          <w:tcPr>
            <w:tcW w:w="86" w:type="dxa"/>
            <w:tcMar>
              <w:top w:w="15" w:type="dxa"/>
              <w:left w:w="15" w:type="dxa"/>
              <w:bottom w:w="15" w:type="dxa"/>
              <w:right w:w="15" w:type="dxa"/>
            </w:tcMar>
            <w:vAlign w:val="center"/>
          </w:tcPr>
          <w:p w14:paraId="7E4AD50D" w14:textId="77777777" w:rsidR="00F562A3" w:rsidRPr="00F562A3" w:rsidRDefault="00F562A3" w:rsidP="00F562A3">
            <w:pPr>
              <w:spacing w:line="240" w:lineRule="auto"/>
              <w:jc w:val="center"/>
              <w:rPr>
                <w:rFonts w:ascii="Arial" w:eastAsia="Times New Roman" w:hAnsi="Arial" w:cs="Arial"/>
                <w:bCs w:val="0"/>
                <w:sz w:val="20"/>
                <w:szCs w:val="20"/>
                <w:lang w:eastAsia="ru-RU"/>
              </w:rPr>
            </w:pPr>
          </w:p>
        </w:tc>
        <w:tc>
          <w:tcPr>
            <w:tcW w:w="3912" w:type="dxa"/>
            <w:tcMar>
              <w:top w:w="15" w:type="dxa"/>
              <w:left w:w="15" w:type="dxa"/>
              <w:bottom w:w="15" w:type="dxa"/>
              <w:right w:w="15" w:type="dxa"/>
            </w:tcMar>
          </w:tcPr>
          <w:p w14:paraId="17DC4758" w14:textId="77777777" w:rsidR="00F562A3" w:rsidRPr="00F562A3" w:rsidRDefault="00F562A3" w:rsidP="00F562A3">
            <w:pPr>
              <w:spacing w:line="240" w:lineRule="auto"/>
              <w:rPr>
                <w:rFonts w:ascii="Arial" w:eastAsia="Times New Roman" w:hAnsi="Arial" w:cs="Arial"/>
                <w:bCs w:val="0"/>
                <w:sz w:val="20"/>
                <w:szCs w:val="20"/>
                <w:lang w:eastAsia="ru-RU"/>
              </w:rPr>
            </w:pPr>
          </w:p>
        </w:tc>
        <w:tc>
          <w:tcPr>
            <w:tcW w:w="3682" w:type="dxa"/>
            <w:tcMar>
              <w:top w:w="15" w:type="dxa"/>
              <w:left w:w="15" w:type="dxa"/>
              <w:bottom w:w="15" w:type="dxa"/>
              <w:right w:w="15" w:type="dxa"/>
            </w:tcMar>
            <w:vAlign w:val="center"/>
          </w:tcPr>
          <w:p w14:paraId="78A9A97F" w14:textId="77777777" w:rsidR="00F562A3" w:rsidRPr="00F562A3" w:rsidRDefault="00F562A3" w:rsidP="00F562A3">
            <w:pPr>
              <w:spacing w:line="240" w:lineRule="auto"/>
              <w:rPr>
                <w:rFonts w:ascii="Arial" w:eastAsia="Times New Roman" w:hAnsi="Arial" w:cs="Arial"/>
                <w:bCs w:val="0"/>
                <w:sz w:val="20"/>
                <w:szCs w:val="20"/>
                <w:lang w:eastAsia="ru-RU"/>
              </w:rPr>
            </w:pPr>
          </w:p>
        </w:tc>
        <w:tc>
          <w:tcPr>
            <w:tcW w:w="1395" w:type="dxa"/>
            <w:tcMar>
              <w:top w:w="15" w:type="dxa"/>
              <w:left w:w="15" w:type="dxa"/>
              <w:bottom w:w="15" w:type="dxa"/>
              <w:right w:w="15" w:type="dxa"/>
            </w:tcMar>
            <w:hideMark/>
          </w:tcPr>
          <w:p w14:paraId="1FD865A0" w14:textId="77777777" w:rsidR="00F562A3" w:rsidRPr="00F562A3" w:rsidRDefault="00F562A3" w:rsidP="00F562A3">
            <w:pPr>
              <w:spacing w:line="240" w:lineRule="auto"/>
              <w:rPr>
                <w:rFonts w:ascii="Arial" w:eastAsia="Times New Roman" w:hAnsi="Arial" w:cs="Arial"/>
                <w:bCs w:val="0"/>
                <w:sz w:val="20"/>
                <w:szCs w:val="20"/>
                <w:lang w:eastAsia="ru-RU"/>
              </w:rPr>
            </w:pPr>
            <w:r w:rsidRPr="00F562A3">
              <w:rPr>
                <w:rFonts w:ascii="Arial" w:eastAsia="Times New Roman" w:hAnsi="Arial" w:cs="Arial"/>
                <w:bCs w:val="0"/>
                <w:sz w:val="20"/>
                <w:szCs w:val="20"/>
                <w:lang w:eastAsia="ru-RU"/>
              </w:rPr>
              <w:t xml:space="preserve">  Аргументы:</w:t>
            </w:r>
          </w:p>
        </w:tc>
      </w:tr>
      <w:tr w:rsidR="00F562A3" w:rsidRPr="00F562A3" w14:paraId="3DA615D5" w14:textId="77777777" w:rsidTr="00F562A3">
        <w:trPr>
          <w:tblCellSpacing w:w="15" w:type="dxa"/>
        </w:trPr>
        <w:tc>
          <w:tcPr>
            <w:tcW w:w="86" w:type="dxa"/>
            <w:tcMar>
              <w:top w:w="15" w:type="dxa"/>
              <w:left w:w="15" w:type="dxa"/>
              <w:bottom w:w="15" w:type="dxa"/>
              <w:right w:w="15" w:type="dxa"/>
            </w:tcMar>
            <w:vAlign w:val="center"/>
            <w:hideMark/>
          </w:tcPr>
          <w:p w14:paraId="08100673" w14:textId="77777777" w:rsidR="00F562A3" w:rsidRPr="00F562A3" w:rsidRDefault="00F562A3" w:rsidP="00F562A3">
            <w:pPr>
              <w:spacing w:line="240" w:lineRule="auto"/>
              <w:jc w:val="center"/>
              <w:rPr>
                <w:rFonts w:ascii="Arial" w:eastAsia="Times New Roman" w:hAnsi="Arial" w:cs="Arial"/>
                <w:bCs w:val="0"/>
                <w:sz w:val="20"/>
                <w:szCs w:val="20"/>
                <w:lang w:eastAsia="ru-RU"/>
              </w:rPr>
            </w:pPr>
            <w:r w:rsidRPr="00F562A3">
              <w:rPr>
                <w:rFonts w:ascii="Arial" w:eastAsia="Times New Roman" w:hAnsi="Arial" w:cs="Arial"/>
                <w:bCs w:val="0"/>
                <w:sz w:val="20"/>
                <w:szCs w:val="20"/>
                <w:lang w:eastAsia="ru-RU"/>
              </w:rPr>
              <w:t> </w:t>
            </w:r>
          </w:p>
        </w:tc>
        <w:tc>
          <w:tcPr>
            <w:tcW w:w="3912" w:type="dxa"/>
            <w:tcMar>
              <w:top w:w="15" w:type="dxa"/>
              <w:left w:w="15" w:type="dxa"/>
              <w:bottom w:w="15" w:type="dxa"/>
              <w:right w:w="15" w:type="dxa"/>
            </w:tcMar>
            <w:hideMark/>
          </w:tcPr>
          <w:p w14:paraId="69D4116A" w14:textId="77777777" w:rsidR="00F562A3" w:rsidRPr="00F562A3" w:rsidRDefault="00F562A3" w:rsidP="00F562A3">
            <w:pPr>
              <w:spacing w:line="240" w:lineRule="auto"/>
              <w:rPr>
                <w:rFonts w:ascii="Arial" w:eastAsia="Times New Roman" w:hAnsi="Arial" w:cs="Arial"/>
                <w:bCs w:val="0"/>
                <w:sz w:val="20"/>
                <w:szCs w:val="20"/>
                <w:lang w:eastAsia="ru-RU"/>
              </w:rPr>
            </w:pPr>
            <w:r w:rsidRPr="00F562A3">
              <w:rPr>
                <w:rFonts w:ascii="Arial" w:eastAsia="Times New Roman" w:hAnsi="Arial" w:cs="Arial"/>
                <w:bCs w:val="0"/>
                <w:sz w:val="20"/>
                <w:szCs w:val="20"/>
                <w:lang w:eastAsia="ru-RU"/>
              </w:rPr>
              <w:t>CardAlternativeMeasurementCodeMercury</w:t>
            </w:r>
          </w:p>
        </w:tc>
        <w:tc>
          <w:tcPr>
            <w:tcW w:w="3682" w:type="dxa"/>
            <w:tcMar>
              <w:top w:w="15" w:type="dxa"/>
              <w:left w:w="15" w:type="dxa"/>
              <w:bottom w:w="15" w:type="dxa"/>
              <w:right w:w="15" w:type="dxa"/>
            </w:tcMar>
            <w:vAlign w:val="center"/>
            <w:hideMark/>
          </w:tcPr>
          <w:p w14:paraId="07ACECB9" w14:textId="77777777" w:rsidR="00F562A3" w:rsidRPr="00F562A3" w:rsidRDefault="00F562A3" w:rsidP="00F562A3">
            <w:pPr>
              <w:spacing w:line="240" w:lineRule="auto"/>
              <w:rPr>
                <w:rFonts w:ascii="Arial" w:eastAsia="Times New Roman" w:hAnsi="Arial" w:cs="Arial"/>
                <w:bCs w:val="0"/>
                <w:sz w:val="20"/>
                <w:szCs w:val="20"/>
                <w:lang w:eastAsia="ru-RU"/>
              </w:rPr>
            </w:pPr>
            <w:r w:rsidRPr="00F562A3">
              <w:rPr>
                <w:rFonts w:ascii="Arial" w:eastAsia="Times New Roman" w:hAnsi="Arial" w:cs="Arial"/>
                <w:bCs w:val="0"/>
                <w:sz w:val="20"/>
                <w:szCs w:val="20"/>
                <w:lang w:eastAsia="ru-RU"/>
              </w:rPr>
              <w:t xml:space="preserve">Возвращает код ГИС Меркурий для альтернативной единицы измерения  артикула. </w:t>
            </w:r>
          </w:p>
        </w:tc>
        <w:tc>
          <w:tcPr>
            <w:tcW w:w="1395" w:type="dxa"/>
            <w:tcMar>
              <w:top w:w="15" w:type="dxa"/>
              <w:left w:w="15" w:type="dxa"/>
              <w:bottom w:w="15" w:type="dxa"/>
              <w:right w:w="15" w:type="dxa"/>
            </w:tcMar>
            <w:hideMark/>
          </w:tcPr>
          <w:p w14:paraId="10022730" w14:textId="77777777" w:rsidR="00F562A3" w:rsidRPr="00F562A3" w:rsidRDefault="00F562A3" w:rsidP="00F562A3">
            <w:pPr>
              <w:spacing w:line="240" w:lineRule="auto"/>
              <w:rPr>
                <w:rFonts w:ascii="Arial" w:eastAsia="Times New Roman" w:hAnsi="Arial" w:cs="Arial"/>
                <w:bCs w:val="0"/>
                <w:sz w:val="20"/>
                <w:szCs w:val="20"/>
                <w:lang w:eastAsia="ru-RU"/>
              </w:rPr>
            </w:pPr>
            <w:r w:rsidRPr="00F562A3">
              <w:rPr>
                <w:rFonts w:ascii="Arial" w:eastAsia="Times New Roman" w:hAnsi="Arial" w:cs="Arial"/>
                <w:bCs w:val="0"/>
                <w:sz w:val="20"/>
                <w:szCs w:val="20"/>
                <w:lang w:eastAsia="ru-RU"/>
              </w:rPr>
              <w:t>Код единицы измерения</w:t>
            </w:r>
          </w:p>
        </w:tc>
      </w:tr>
      <w:tr w:rsidR="00F562A3" w:rsidRPr="00F562A3" w14:paraId="404F0E87" w14:textId="77777777" w:rsidTr="00F562A3">
        <w:trPr>
          <w:tblCellSpacing w:w="15" w:type="dxa"/>
        </w:trPr>
        <w:tc>
          <w:tcPr>
            <w:tcW w:w="86" w:type="dxa"/>
            <w:tcMar>
              <w:top w:w="15" w:type="dxa"/>
              <w:left w:w="15" w:type="dxa"/>
              <w:bottom w:w="15" w:type="dxa"/>
              <w:right w:w="15" w:type="dxa"/>
            </w:tcMar>
            <w:vAlign w:val="center"/>
            <w:hideMark/>
          </w:tcPr>
          <w:p w14:paraId="27A06B77" w14:textId="77777777" w:rsidR="00F562A3" w:rsidRPr="00F562A3" w:rsidRDefault="00F562A3" w:rsidP="00F562A3">
            <w:pPr>
              <w:spacing w:line="240" w:lineRule="auto"/>
              <w:jc w:val="center"/>
              <w:rPr>
                <w:rFonts w:ascii="Arial" w:eastAsia="Times New Roman" w:hAnsi="Arial" w:cs="Arial"/>
                <w:bCs w:val="0"/>
                <w:sz w:val="20"/>
                <w:szCs w:val="20"/>
                <w:lang w:eastAsia="ru-RU"/>
              </w:rPr>
            </w:pPr>
            <w:r w:rsidRPr="00F562A3">
              <w:rPr>
                <w:rFonts w:ascii="Arial" w:eastAsia="Times New Roman" w:hAnsi="Arial" w:cs="Arial"/>
                <w:bCs w:val="0"/>
                <w:sz w:val="20"/>
                <w:szCs w:val="20"/>
                <w:lang w:eastAsia="ru-RU"/>
              </w:rPr>
              <w:t> </w:t>
            </w:r>
          </w:p>
        </w:tc>
        <w:tc>
          <w:tcPr>
            <w:tcW w:w="3912" w:type="dxa"/>
            <w:tcMar>
              <w:top w:w="15" w:type="dxa"/>
              <w:left w:w="15" w:type="dxa"/>
              <w:bottom w:w="15" w:type="dxa"/>
              <w:right w:w="15" w:type="dxa"/>
            </w:tcMar>
            <w:hideMark/>
          </w:tcPr>
          <w:p w14:paraId="50477AF6" w14:textId="77777777" w:rsidR="00F562A3" w:rsidRPr="00F562A3" w:rsidRDefault="00F562A3" w:rsidP="00F562A3">
            <w:pPr>
              <w:spacing w:line="240" w:lineRule="auto"/>
              <w:rPr>
                <w:rFonts w:ascii="Arial" w:eastAsia="Times New Roman" w:hAnsi="Arial" w:cs="Arial"/>
                <w:bCs w:val="0"/>
                <w:sz w:val="20"/>
                <w:szCs w:val="20"/>
                <w:lang w:eastAsia="ru-RU"/>
              </w:rPr>
            </w:pPr>
            <w:r w:rsidRPr="00F562A3">
              <w:rPr>
                <w:rFonts w:ascii="Arial" w:eastAsia="Times New Roman" w:hAnsi="Arial" w:cs="Arial"/>
                <w:bCs w:val="0"/>
                <w:sz w:val="20"/>
                <w:szCs w:val="20"/>
                <w:lang w:eastAsia="ru-RU"/>
              </w:rPr>
              <w:t>CardAlternativeMeasureValue</w:t>
            </w:r>
          </w:p>
        </w:tc>
        <w:tc>
          <w:tcPr>
            <w:tcW w:w="3682" w:type="dxa"/>
            <w:tcMar>
              <w:top w:w="15" w:type="dxa"/>
              <w:left w:w="15" w:type="dxa"/>
              <w:bottom w:w="15" w:type="dxa"/>
              <w:right w:w="15" w:type="dxa"/>
            </w:tcMar>
            <w:hideMark/>
          </w:tcPr>
          <w:p w14:paraId="61451B30" w14:textId="77777777" w:rsidR="00F562A3" w:rsidRPr="00F562A3" w:rsidRDefault="00F562A3" w:rsidP="00F562A3">
            <w:pPr>
              <w:spacing w:line="240" w:lineRule="auto"/>
              <w:rPr>
                <w:rFonts w:ascii="Arial" w:eastAsia="Times New Roman" w:hAnsi="Arial" w:cs="Arial"/>
                <w:bCs w:val="0"/>
                <w:sz w:val="20"/>
                <w:szCs w:val="20"/>
                <w:lang w:eastAsia="ru-RU"/>
              </w:rPr>
            </w:pPr>
            <w:r w:rsidRPr="00F562A3">
              <w:rPr>
                <w:rFonts w:ascii="Arial" w:eastAsia="Times New Roman" w:hAnsi="Arial" w:cs="Arial"/>
                <w:bCs w:val="0"/>
                <w:sz w:val="20"/>
                <w:szCs w:val="20"/>
                <w:lang w:eastAsia="ru-RU"/>
              </w:rPr>
              <w:t>Возвращает значение количества в альтернативной единице измерения товара</w:t>
            </w:r>
          </w:p>
        </w:tc>
        <w:tc>
          <w:tcPr>
            <w:tcW w:w="1395" w:type="dxa"/>
            <w:tcMar>
              <w:top w:w="15" w:type="dxa"/>
              <w:left w:w="15" w:type="dxa"/>
              <w:bottom w:w="15" w:type="dxa"/>
              <w:right w:w="15" w:type="dxa"/>
            </w:tcMar>
            <w:hideMark/>
          </w:tcPr>
          <w:p w14:paraId="3330E8E3" w14:textId="77777777" w:rsidR="00F562A3" w:rsidRPr="00F562A3" w:rsidRDefault="00F562A3" w:rsidP="00F562A3">
            <w:pPr>
              <w:spacing w:line="240" w:lineRule="auto"/>
              <w:rPr>
                <w:rFonts w:ascii="Arial" w:eastAsia="Times New Roman" w:hAnsi="Arial" w:cs="Arial"/>
                <w:bCs w:val="0"/>
                <w:sz w:val="20"/>
                <w:szCs w:val="20"/>
                <w:lang w:eastAsia="ru-RU"/>
              </w:rPr>
            </w:pPr>
            <w:r w:rsidRPr="00F562A3">
              <w:rPr>
                <w:rFonts w:ascii="Arial" w:eastAsia="Times New Roman" w:hAnsi="Arial" w:cs="Arial"/>
                <w:bCs w:val="0"/>
                <w:sz w:val="20"/>
                <w:szCs w:val="20"/>
                <w:lang w:eastAsia="ru-RU"/>
              </w:rPr>
              <w:t>Артикул,</w:t>
            </w:r>
          </w:p>
          <w:p w14:paraId="76632E3E" w14:textId="77777777" w:rsidR="00F562A3" w:rsidRPr="00F562A3" w:rsidRDefault="00F562A3" w:rsidP="00F562A3">
            <w:pPr>
              <w:spacing w:line="240" w:lineRule="auto"/>
              <w:rPr>
                <w:rFonts w:ascii="Arial" w:eastAsia="Times New Roman" w:hAnsi="Arial" w:cs="Arial"/>
                <w:bCs w:val="0"/>
                <w:sz w:val="20"/>
                <w:szCs w:val="20"/>
                <w:lang w:eastAsia="ru-RU"/>
              </w:rPr>
            </w:pPr>
            <w:r w:rsidRPr="00F562A3">
              <w:rPr>
                <w:rFonts w:ascii="Arial" w:eastAsia="Times New Roman" w:hAnsi="Arial" w:cs="Arial"/>
                <w:bCs w:val="0"/>
                <w:sz w:val="20"/>
                <w:szCs w:val="20"/>
                <w:lang w:eastAsia="ru-RU"/>
              </w:rPr>
              <w:t>Количество,</w:t>
            </w:r>
          </w:p>
          <w:p w14:paraId="55F2024C" w14:textId="77777777" w:rsidR="00F562A3" w:rsidRPr="00F562A3" w:rsidRDefault="00F562A3" w:rsidP="00F562A3">
            <w:pPr>
              <w:spacing w:line="240" w:lineRule="auto"/>
              <w:rPr>
                <w:rFonts w:ascii="Arial" w:eastAsia="Times New Roman" w:hAnsi="Arial" w:cs="Arial"/>
                <w:bCs w:val="0"/>
                <w:sz w:val="20"/>
                <w:szCs w:val="20"/>
                <w:lang w:eastAsia="ru-RU"/>
              </w:rPr>
            </w:pPr>
            <w:r w:rsidRPr="00F562A3">
              <w:rPr>
                <w:rFonts w:ascii="Arial" w:eastAsia="Times New Roman" w:hAnsi="Arial" w:cs="Arial"/>
                <w:bCs w:val="0"/>
                <w:sz w:val="20"/>
                <w:szCs w:val="20"/>
                <w:lang w:eastAsia="ru-RU"/>
              </w:rPr>
              <w:t xml:space="preserve">Значение кода единицы измерения, для которого будет </w:t>
            </w:r>
            <w:r w:rsidRPr="00F562A3">
              <w:rPr>
                <w:rFonts w:ascii="Arial" w:eastAsia="Times New Roman" w:hAnsi="Arial" w:cs="Arial"/>
                <w:bCs w:val="0"/>
                <w:sz w:val="20"/>
                <w:szCs w:val="20"/>
                <w:lang w:eastAsia="ru-RU"/>
              </w:rPr>
              <w:lastRenderedPageBreak/>
              <w:t>производится расчет</w:t>
            </w:r>
          </w:p>
        </w:tc>
      </w:tr>
      <w:tr w:rsidR="00F562A3" w:rsidRPr="00F562A3" w14:paraId="6261FDA7" w14:textId="77777777" w:rsidTr="00F562A3">
        <w:trPr>
          <w:tblCellSpacing w:w="15" w:type="dxa"/>
        </w:trPr>
        <w:tc>
          <w:tcPr>
            <w:tcW w:w="86" w:type="dxa"/>
            <w:tcMar>
              <w:top w:w="15" w:type="dxa"/>
              <w:left w:w="15" w:type="dxa"/>
              <w:bottom w:w="15" w:type="dxa"/>
              <w:right w:w="15" w:type="dxa"/>
            </w:tcMar>
            <w:vAlign w:val="center"/>
            <w:hideMark/>
          </w:tcPr>
          <w:p w14:paraId="33ED209E" w14:textId="77777777" w:rsidR="00F562A3" w:rsidRPr="00F562A3" w:rsidRDefault="00F562A3" w:rsidP="00F562A3">
            <w:pPr>
              <w:spacing w:line="240" w:lineRule="auto"/>
              <w:jc w:val="center"/>
              <w:rPr>
                <w:rFonts w:ascii="Arial" w:eastAsia="Times New Roman" w:hAnsi="Arial" w:cs="Arial"/>
                <w:bCs w:val="0"/>
                <w:sz w:val="20"/>
                <w:szCs w:val="20"/>
                <w:lang w:eastAsia="ru-RU"/>
              </w:rPr>
            </w:pPr>
            <w:r w:rsidRPr="00F562A3">
              <w:rPr>
                <w:rFonts w:ascii="Arial" w:eastAsia="Times New Roman" w:hAnsi="Arial" w:cs="Arial"/>
                <w:bCs w:val="0"/>
                <w:sz w:val="20"/>
                <w:szCs w:val="20"/>
                <w:lang w:eastAsia="ru-RU"/>
              </w:rPr>
              <w:lastRenderedPageBreak/>
              <w:t> </w:t>
            </w:r>
          </w:p>
        </w:tc>
        <w:tc>
          <w:tcPr>
            <w:tcW w:w="3912" w:type="dxa"/>
            <w:tcMar>
              <w:top w:w="15" w:type="dxa"/>
              <w:left w:w="15" w:type="dxa"/>
              <w:bottom w:w="15" w:type="dxa"/>
              <w:right w:w="15" w:type="dxa"/>
            </w:tcMar>
            <w:hideMark/>
          </w:tcPr>
          <w:p w14:paraId="2B09237E" w14:textId="77777777" w:rsidR="00F562A3" w:rsidRPr="00F562A3" w:rsidRDefault="00F562A3" w:rsidP="00F562A3">
            <w:pPr>
              <w:spacing w:line="240" w:lineRule="auto"/>
              <w:rPr>
                <w:rFonts w:ascii="Arial" w:eastAsia="Times New Roman" w:hAnsi="Arial" w:cs="Arial"/>
                <w:bCs w:val="0"/>
                <w:sz w:val="20"/>
                <w:szCs w:val="20"/>
                <w:lang w:eastAsia="ru-RU"/>
              </w:rPr>
            </w:pPr>
            <w:r w:rsidRPr="00F562A3">
              <w:rPr>
                <w:rFonts w:ascii="Arial" w:eastAsia="Times New Roman" w:hAnsi="Arial" w:cs="Arial"/>
                <w:bCs w:val="0"/>
                <w:sz w:val="20"/>
                <w:szCs w:val="20"/>
                <w:lang w:eastAsia="ru-RU"/>
              </w:rPr>
              <w:t>CardMeasurementCodeMercury</w:t>
            </w:r>
          </w:p>
        </w:tc>
        <w:tc>
          <w:tcPr>
            <w:tcW w:w="3682" w:type="dxa"/>
            <w:tcMar>
              <w:top w:w="15" w:type="dxa"/>
              <w:left w:w="15" w:type="dxa"/>
              <w:bottom w:w="15" w:type="dxa"/>
              <w:right w:w="15" w:type="dxa"/>
            </w:tcMar>
            <w:vAlign w:val="center"/>
            <w:hideMark/>
          </w:tcPr>
          <w:p w14:paraId="18A3674D" w14:textId="77777777" w:rsidR="00F562A3" w:rsidRPr="00F562A3" w:rsidRDefault="00F562A3" w:rsidP="00F562A3">
            <w:pPr>
              <w:spacing w:line="240" w:lineRule="auto"/>
              <w:rPr>
                <w:rFonts w:ascii="Arial" w:eastAsia="Times New Roman" w:hAnsi="Arial" w:cs="Arial"/>
                <w:bCs w:val="0"/>
                <w:sz w:val="20"/>
                <w:szCs w:val="20"/>
                <w:lang w:eastAsia="ru-RU"/>
              </w:rPr>
            </w:pPr>
            <w:r w:rsidRPr="00F562A3">
              <w:rPr>
                <w:rFonts w:ascii="Arial" w:eastAsia="Times New Roman" w:hAnsi="Arial" w:cs="Arial"/>
                <w:bCs w:val="0"/>
                <w:sz w:val="20"/>
                <w:szCs w:val="20"/>
                <w:lang w:eastAsia="ru-RU"/>
              </w:rPr>
              <w:t>Возвращает код ГИС Меркурий для единицы измерения артикула</w:t>
            </w:r>
          </w:p>
        </w:tc>
        <w:tc>
          <w:tcPr>
            <w:tcW w:w="1395" w:type="dxa"/>
            <w:tcMar>
              <w:top w:w="15" w:type="dxa"/>
              <w:left w:w="15" w:type="dxa"/>
              <w:bottom w:w="15" w:type="dxa"/>
              <w:right w:w="15" w:type="dxa"/>
            </w:tcMar>
            <w:hideMark/>
          </w:tcPr>
          <w:p w14:paraId="4FBEB63C" w14:textId="77777777" w:rsidR="00F562A3" w:rsidRPr="00F562A3" w:rsidRDefault="00F562A3" w:rsidP="00F562A3">
            <w:pPr>
              <w:spacing w:line="240" w:lineRule="auto"/>
              <w:rPr>
                <w:rFonts w:ascii="Arial" w:eastAsia="Times New Roman" w:hAnsi="Arial" w:cs="Arial"/>
                <w:bCs w:val="0"/>
                <w:sz w:val="20"/>
                <w:szCs w:val="20"/>
                <w:lang w:eastAsia="ru-RU"/>
              </w:rPr>
            </w:pPr>
            <w:r w:rsidRPr="00F562A3">
              <w:rPr>
                <w:rFonts w:ascii="Arial" w:eastAsia="Times New Roman" w:hAnsi="Arial" w:cs="Arial"/>
                <w:bCs w:val="0"/>
                <w:sz w:val="20"/>
                <w:szCs w:val="20"/>
                <w:lang w:eastAsia="ru-RU"/>
              </w:rPr>
              <w:t>Артикул</w:t>
            </w:r>
          </w:p>
        </w:tc>
      </w:tr>
      <w:tr w:rsidR="00F562A3" w:rsidRPr="00F562A3" w14:paraId="7CFAE7C3" w14:textId="77777777" w:rsidTr="00F562A3">
        <w:trPr>
          <w:tblCellSpacing w:w="15" w:type="dxa"/>
        </w:trPr>
        <w:tc>
          <w:tcPr>
            <w:tcW w:w="86" w:type="dxa"/>
            <w:tcMar>
              <w:top w:w="15" w:type="dxa"/>
              <w:left w:w="15" w:type="dxa"/>
              <w:bottom w:w="15" w:type="dxa"/>
              <w:right w:w="15" w:type="dxa"/>
            </w:tcMar>
            <w:vAlign w:val="center"/>
            <w:hideMark/>
          </w:tcPr>
          <w:p w14:paraId="644CD20C" w14:textId="77777777" w:rsidR="00F562A3" w:rsidRPr="00F562A3" w:rsidRDefault="00F562A3" w:rsidP="00F562A3">
            <w:pPr>
              <w:spacing w:line="240" w:lineRule="auto"/>
              <w:jc w:val="center"/>
              <w:rPr>
                <w:rFonts w:ascii="Arial" w:eastAsia="Times New Roman" w:hAnsi="Arial" w:cs="Arial"/>
                <w:bCs w:val="0"/>
                <w:sz w:val="20"/>
                <w:szCs w:val="20"/>
                <w:lang w:eastAsia="ru-RU"/>
              </w:rPr>
            </w:pPr>
            <w:r w:rsidRPr="00F562A3">
              <w:rPr>
                <w:rFonts w:ascii="Arial" w:eastAsia="Times New Roman" w:hAnsi="Arial" w:cs="Arial"/>
                <w:bCs w:val="0"/>
                <w:sz w:val="20"/>
                <w:szCs w:val="20"/>
                <w:lang w:eastAsia="ru-RU"/>
              </w:rPr>
              <w:t> </w:t>
            </w:r>
          </w:p>
        </w:tc>
        <w:tc>
          <w:tcPr>
            <w:tcW w:w="3912" w:type="dxa"/>
            <w:tcMar>
              <w:top w:w="15" w:type="dxa"/>
              <w:left w:w="15" w:type="dxa"/>
              <w:bottom w:w="15" w:type="dxa"/>
              <w:right w:w="15" w:type="dxa"/>
            </w:tcMar>
            <w:hideMark/>
          </w:tcPr>
          <w:p w14:paraId="72230327" w14:textId="77777777" w:rsidR="00F562A3" w:rsidRPr="00F562A3" w:rsidRDefault="00F562A3" w:rsidP="00F562A3">
            <w:pPr>
              <w:spacing w:line="240" w:lineRule="auto"/>
              <w:rPr>
                <w:rFonts w:ascii="Arial" w:eastAsia="Times New Roman" w:hAnsi="Arial" w:cs="Arial"/>
                <w:bCs w:val="0"/>
                <w:sz w:val="20"/>
                <w:szCs w:val="20"/>
                <w:lang w:eastAsia="ru-RU"/>
              </w:rPr>
            </w:pPr>
            <w:r w:rsidRPr="00F562A3">
              <w:rPr>
                <w:rFonts w:ascii="Arial" w:eastAsia="Times New Roman" w:hAnsi="Arial" w:cs="Arial"/>
                <w:bCs w:val="0"/>
                <w:sz w:val="20"/>
                <w:szCs w:val="20"/>
                <w:lang w:eastAsia="ru-RU"/>
              </w:rPr>
              <w:t>CardUseTimeDaysValue</w:t>
            </w:r>
          </w:p>
        </w:tc>
        <w:tc>
          <w:tcPr>
            <w:tcW w:w="3682" w:type="dxa"/>
            <w:tcMar>
              <w:top w:w="15" w:type="dxa"/>
              <w:left w:w="15" w:type="dxa"/>
              <w:bottom w:w="15" w:type="dxa"/>
              <w:right w:w="15" w:type="dxa"/>
            </w:tcMar>
            <w:vAlign w:val="center"/>
            <w:hideMark/>
          </w:tcPr>
          <w:p w14:paraId="443CE57B" w14:textId="77777777" w:rsidR="00F562A3" w:rsidRPr="00F562A3" w:rsidRDefault="00F562A3" w:rsidP="00F562A3">
            <w:pPr>
              <w:spacing w:line="240" w:lineRule="auto"/>
              <w:rPr>
                <w:rFonts w:ascii="Arial" w:eastAsia="Times New Roman" w:hAnsi="Arial" w:cs="Arial"/>
                <w:bCs w:val="0"/>
                <w:sz w:val="20"/>
                <w:szCs w:val="20"/>
                <w:lang w:eastAsia="ru-RU"/>
              </w:rPr>
            </w:pPr>
            <w:r w:rsidRPr="00F562A3">
              <w:rPr>
                <w:rFonts w:ascii="Arial" w:eastAsia="Times New Roman" w:hAnsi="Arial" w:cs="Arial"/>
                <w:bCs w:val="0"/>
                <w:sz w:val="20"/>
                <w:szCs w:val="20"/>
                <w:lang w:eastAsia="ru-RU"/>
              </w:rPr>
              <w:t>Возвращает срок годности в днях артикула</w:t>
            </w:r>
          </w:p>
        </w:tc>
        <w:tc>
          <w:tcPr>
            <w:tcW w:w="1395" w:type="dxa"/>
            <w:tcMar>
              <w:top w:w="15" w:type="dxa"/>
              <w:left w:w="15" w:type="dxa"/>
              <w:bottom w:w="15" w:type="dxa"/>
              <w:right w:w="15" w:type="dxa"/>
            </w:tcMar>
            <w:hideMark/>
          </w:tcPr>
          <w:p w14:paraId="6F3C7254" w14:textId="77777777" w:rsidR="00F562A3" w:rsidRPr="00F562A3" w:rsidRDefault="00F562A3" w:rsidP="00F562A3">
            <w:pPr>
              <w:spacing w:line="240" w:lineRule="auto"/>
              <w:rPr>
                <w:rFonts w:ascii="Arial" w:eastAsia="Times New Roman" w:hAnsi="Arial" w:cs="Arial"/>
                <w:bCs w:val="0"/>
                <w:sz w:val="20"/>
                <w:szCs w:val="20"/>
                <w:lang w:eastAsia="ru-RU"/>
              </w:rPr>
            </w:pPr>
            <w:r w:rsidRPr="00F562A3">
              <w:rPr>
                <w:rFonts w:ascii="Arial" w:eastAsia="Times New Roman" w:hAnsi="Arial" w:cs="Arial"/>
                <w:bCs w:val="0"/>
                <w:sz w:val="20"/>
                <w:szCs w:val="20"/>
                <w:lang w:eastAsia="ru-RU"/>
              </w:rPr>
              <w:t>Артикул</w:t>
            </w:r>
          </w:p>
        </w:tc>
      </w:tr>
      <w:tr w:rsidR="00F562A3" w:rsidRPr="00F562A3" w14:paraId="7EE1762F" w14:textId="77777777" w:rsidTr="00F562A3">
        <w:trPr>
          <w:tblCellSpacing w:w="15" w:type="dxa"/>
        </w:trPr>
        <w:tc>
          <w:tcPr>
            <w:tcW w:w="86" w:type="dxa"/>
            <w:tcMar>
              <w:top w:w="15" w:type="dxa"/>
              <w:left w:w="15" w:type="dxa"/>
              <w:bottom w:w="15" w:type="dxa"/>
              <w:right w:w="15" w:type="dxa"/>
            </w:tcMar>
            <w:vAlign w:val="center"/>
            <w:hideMark/>
          </w:tcPr>
          <w:p w14:paraId="409A2FBB" w14:textId="77777777" w:rsidR="00F562A3" w:rsidRPr="00F562A3" w:rsidRDefault="00F562A3" w:rsidP="00F562A3">
            <w:pPr>
              <w:spacing w:line="240" w:lineRule="auto"/>
              <w:jc w:val="center"/>
              <w:rPr>
                <w:rFonts w:ascii="Arial" w:eastAsia="Times New Roman" w:hAnsi="Arial" w:cs="Arial"/>
                <w:bCs w:val="0"/>
                <w:sz w:val="20"/>
                <w:szCs w:val="20"/>
                <w:lang w:eastAsia="ru-RU"/>
              </w:rPr>
            </w:pPr>
            <w:r w:rsidRPr="00F562A3">
              <w:rPr>
                <w:rFonts w:ascii="Arial" w:eastAsia="Times New Roman" w:hAnsi="Arial" w:cs="Arial"/>
                <w:bCs w:val="0"/>
                <w:sz w:val="20"/>
                <w:szCs w:val="20"/>
                <w:lang w:eastAsia="ru-RU"/>
              </w:rPr>
              <w:t> </w:t>
            </w:r>
          </w:p>
        </w:tc>
        <w:tc>
          <w:tcPr>
            <w:tcW w:w="3912" w:type="dxa"/>
            <w:tcMar>
              <w:top w:w="15" w:type="dxa"/>
              <w:left w:w="15" w:type="dxa"/>
              <w:bottom w:w="15" w:type="dxa"/>
              <w:right w:w="15" w:type="dxa"/>
            </w:tcMar>
            <w:hideMark/>
          </w:tcPr>
          <w:p w14:paraId="7625F791" w14:textId="77777777" w:rsidR="00F562A3" w:rsidRPr="00F562A3" w:rsidRDefault="00F562A3" w:rsidP="00F562A3">
            <w:pPr>
              <w:spacing w:line="240" w:lineRule="auto"/>
              <w:rPr>
                <w:rFonts w:ascii="Arial" w:eastAsia="Times New Roman" w:hAnsi="Arial" w:cs="Arial"/>
                <w:bCs w:val="0"/>
                <w:sz w:val="20"/>
                <w:szCs w:val="20"/>
                <w:lang w:eastAsia="ru-RU"/>
              </w:rPr>
            </w:pPr>
            <w:r w:rsidRPr="00F562A3">
              <w:rPr>
                <w:rFonts w:ascii="Arial" w:eastAsia="Times New Roman" w:hAnsi="Arial" w:cs="Arial"/>
                <w:bCs w:val="0"/>
                <w:sz w:val="20"/>
                <w:szCs w:val="20"/>
                <w:lang w:eastAsia="ru-RU"/>
              </w:rPr>
              <w:t>CommentClientsStore</w:t>
            </w:r>
          </w:p>
        </w:tc>
        <w:tc>
          <w:tcPr>
            <w:tcW w:w="3682" w:type="dxa"/>
            <w:tcMar>
              <w:top w:w="15" w:type="dxa"/>
              <w:left w:w="15" w:type="dxa"/>
              <w:bottom w:w="15" w:type="dxa"/>
              <w:right w:w="15" w:type="dxa"/>
            </w:tcMar>
            <w:vAlign w:val="center"/>
            <w:hideMark/>
          </w:tcPr>
          <w:p w14:paraId="29975F54" w14:textId="77777777" w:rsidR="00F562A3" w:rsidRPr="00F562A3" w:rsidRDefault="00F562A3" w:rsidP="00F562A3">
            <w:pPr>
              <w:spacing w:line="240" w:lineRule="auto"/>
              <w:rPr>
                <w:rFonts w:ascii="Arial" w:eastAsia="Times New Roman" w:hAnsi="Arial" w:cs="Arial"/>
                <w:bCs w:val="0"/>
                <w:sz w:val="20"/>
                <w:szCs w:val="20"/>
                <w:lang w:eastAsia="ru-RU"/>
              </w:rPr>
            </w:pPr>
            <w:r w:rsidRPr="00F562A3">
              <w:rPr>
                <w:rFonts w:ascii="Arial" w:eastAsia="Times New Roman" w:hAnsi="Arial" w:cs="Arial"/>
                <w:bCs w:val="0"/>
                <w:sz w:val="20"/>
                <w:szCs w:val="20"/>
                <w:lang w:eastAsia="ru-RU"/>
              </w:rPr>
              <w:t>Возвращает комментарий склада внешнего контрагента документа</w:t>
            </w:r>
          </w:p>
        </w:tc>
        <w:tc>
          <w:tcPr>
            <w:tcW w:w="1395" w:type="dxa"/>
            <w:tcMar>
              <w:top w:w="15" w:type="dxa"/>
              <w:left w:w="15" w:type="dxa"/>
              <w:bottom w:w="15" w:type="dxa"/>
              <w:right w:w="15" w:type="dxa"/>
            </w:tcMar>
            <w:hideMark/>
          </w:tcPr>
          <w:p w14:paraId="2F30D17D" w14:textId="77777777" w:rsidR="00F562A3" w:rsidRPr="00F562A3" w:rsidRDefault="00F562A3" w:rsidP="00F562A3">
            <w:pPr>
              <w:spacing w:line="240" w:lineRule="auto"/>
              <w:rPr>
                <w:rFonts w:ascii="Arial" w:eastAsia="Times New Roman" w:hAnsi="Arial" w:cs="Arial"/>
                <w:bCs w:val="0"/>
                <w:sz w:val="20"/>
                <w:szCs w:val="20"/>
                <w:lang w:eastAsia="ru-RU"/>
              </w:rPr>
            </w:pPr>
            <w:r w:rsidRPr="00F562A3">
              <w:rPr>
                <w:rFonts w:ascii="Arial" w:eastAsia="Times New Roman" w:hAnsi="Arial" w:cs="Arial"/>
                <w:bCs w:val="0"/>
                <w:sz w:val="20"/>
                <w:szCs w:val="20"/>
                <w:lang w:eastAsia="ru-RU"/>
              </w:rPr>
              <w:t>Тип и номер текущего документа</w:t>
            </w:r>
          </w:p>
        </w:tc>
      </w:tr>
      <w:tr w:rsidR="00F562A3" w:rsidRPr="00F562A3" w14:paraId="1380BF00" w14:textId="77777777" w:rsidTr="00F562A3">
        <w:trPr>
          <w:tblCellSpacing w:w="15" w:type="dxa"/>
        </w:trPr>
        <w:tc>
          <w:tcPr>
            <w:tcW w:w="86" w:type="dxa"/>
            <w:tcMar>
              <w:top w:w="15" w:type="dxa"/>
              <w:left w:w="15" w:type="dxa"/>
              <w:bottom w:w="15" w:type="dxa"/>
              <w:right w:w="15" w:type="dxa"/>
            </w:tcMar>
            <w:vAlign w:val="center"/>
            <w:hideMark/>
          </w:tcPr>
          <w:p w14:paraId="2A7FD7BF" w14:textId="77777777" w:rsidR="00F562A3" w:rsidRPr="00F562A3" w:rsidRDefault="00F562A3" w:rsidP="00F562A3">
            <w:pPr>
              <w:spacing w:line="240" w:lineRule="auto"/>
              <w:jc w:val="center"/>
              <w:rPr>
                <w:rFonts w:ascii="Arial" w:eastAsia="Times New Roman" w:hAnsi="Arial" w:cs="Arial"/>
                <w:bCs w:val="0"/>
                <w:sz w:val="20"/>
                <w:szCs w:val="20"/>
                <w:lang w:eastAsia="ru-RU"/>
              </w:rPr>
            </w:pPr>
            <w:r w:rsidRPr="00F562A3">
              <w:rPr>
                <w:rFonts w:ascii="Arial" w:eastAsia="Times New Roman" w:hAnsi="Arial" w:cs="Arial"/>
                <w:bCs w:val="0"/>
                <w:sz w:val="20"/>
                <w:szCs w:val="20"/>
                <w:lang w:eastAsia="ru-RU"/>
              </w:rPr>
              <w:t> </w:t>
            </w:r>
          </w:p>
        </w:tc>
        <w:tc>
          <w:tcPr>
            <w:tcW w:w="3912" w:type="dxa"/>
            <w:tcMar>
              <w:top w:w="15" w:type="dxa"/>
              <w:left w:w="15" w:type="dxa"/>
              <w:bottom w:w="15" w:type="dxa"/>
              <w:right w:w="15" w:type="dxa"/>
            </w:tcMar>
            <w:hideMark/>
          </w:tcPr>
          <w:p w14:paraId="058478CE" w14:textId="77777777" w:rsidR="00F562A3" w:rsidRPr="00F562A3" w:rsidRDefault="00F562A3" w:rsidP="00F562A3">
            <w:pPr>
              <w:spacing w:line="240" w:lineRule="auto"/>
              <w:rPr>
                <w:rFonts w:ascii="Arial" w:eastAsia="Times New Roman" w:hAnsi="Arial" w:cs="Arial"/>
                <w:bCs w:val="0"/>
                <w:sz w:val="20"/>
                <w:szCs w:val="20"/>
                <w:lang w:eastAsia="ru-RU"/>
              </w:rPr>
            </w:pPr>
            <w:r w:rsidRPr="00F562A3">
              <w:rPr>
                <w:rFonts w:ascii="Arial" w:eastAsia="Times New Roman" w:hAnsi="Arial" w:cs="Arial"/>
                <w:bCs w:val="0"/>
                <w:sz w:val="20"/>
                <w:szCs w:val="20"/>
                <w:lang w:eastAsia="ru-RU"/>
              </w:rPr>
              <w:t>StoreLocPropertyValue</w:t>
            </w:r>
          </w:p>
        </w:tc>
        <w:tc>
          <w:tcPr>
            <w:tcW w:w="3682" w:type="dxa"/>
            <w:tcMar>
              <w:top w:w="15" w:type="dxa"/>
              <w:left w:w="15" w:type="dxa"/>
              <w:bottom w:w="15" w:type="dxa"/>
              <w:right w:w="15" w:type="dxa"/>
            </w:tcMar>
            <w:hideMark/>
          </w:tcPr>
          <w:p w14:paraId="461B3613" w14:textId="77777777" w:rsidR="00F562A3" w:rsidRPr="00F562A3" w:rsidRDefault="00F562A3" w:rsidP="00F562A3">
            <w:pPr>
              <w:spacing w:line="240" w:lineRule="auto"/>
              <w:rPr>
                <w:rFonts w:ascii="Arial" w:eastAsia="Times New Roman" w:hAnsi="Arial" w:cs="Arial"/>
                <w:bCs w:val="0"/>
                <w:sz w:val="20"/>
                <w:szCs w:val="20"/>
                <w:lang w:eastAsia="ru-RU"/>
              </w:rPr>
            </w:pPr>
            <w:r w:rsidRPr="00F562A3">
              <w:rPr>
                <w:rFonts w:ascii="Arial" w:eastAsia="Times New Roman" w:hAnsi="Arial" w:cs="Arial"/>
                <w:bCs w:val="0"/>
                <w:sz w:val="20"/>
                <w:szCs w:val="20"/>
                <w:lang w:eastAsia="ru-RU"/>
              </w:rPr>
              <w:t>Возвращает значение дополнительной характеристики места хранения</w:t>
            </w:r>
          </w:p>
        </w:tc>
        <w:tc>
          <w:tcPr>
            <w:tcW w:w="1395" w:type="dxa"/>
            <w:tcMar>
              <w:top w:w="15" w:type="dxa"/>
              <w:left w:w="15" w:type="dxa"/>
              <w:bottom w:w="15" w:type="dxa"/>
              <w:right w:w="15" w:type="dxa"/>
            </w:tcMar>
            <w:hideMark/>
          </w:tcPr>
          <w:p w14:paraId="1CF65C6F" w14:textId="77777777" w:rsidR="00F562A3" w:rsidRPr="00F562A3" w:rsidRDefault="00F562A3" w:rsidP="00F562A3">
            <w:pPr>
              <w:spacing w:line="240" w:lineRule="auto"/>
              <w:rPr>
                <w:rFonts w:ascii="Arial" w:eastAsia="Times New Roman" w:hAnsi="Arial" w:cs="Arial"/>
                <w:bCs w:val="0"/>
                <w:sz w:val="20"/>
                <w:szCs w:val="20"/>
                <w:lang w:eastAsia="ru-RU"/>
              </w:rPr>
            </w:pPr>
            <w:r w:rsidRPr="00F562A3">
              <w:rPr>
                <w:rFonts w:ascii="Arial" w:eastAsia="Times New Roman" w:hAnsi="Arial" w:cs="Arial"/>
                <w:bCs w:val="0"/>
                <w:sz w:val="20"/>
                <w:szCs w:val="20"/>
                <w:lang w:eastAsia="ru-RU"/>
              </w:rPr>
              <w:t>Тип и номер документа,</w:t>
            </w:r>
          </w:p>
          <w:p w14:paraId="3244C686" w14:textId="77777777" w:rsidR="00F562A3" w:rsidRPr="00F562A3" w:rsidRDefault="00F562A3" w:rsidP="00F562A3">
            <w:pPr>
              <w:spacing w:line="240" w:lineRule="auto"/>
              <w:rPr>
                <w:rFonts w:ascii="Arial" w:eastAsia="Times New Roman" w:hAnsi="Arial" w:cs="Arial"/>
                <w:bCs w:val="0"/>
                <w:sz w:val="20"/>
                <w:szCs w:val="20"/>
                <w:lang w:eastAsia="ru-RU"/>
              </w:rPr>
            </w:pPr>
            <w:r w:rsidRPr="00F562A3">
              <w:rPr>
                <w:rFonts w:ascii="Arial" w:eastAsia="Times New Roman" w:hAnsi="Arial" w:cs="Arial"/>
                <w:bCs w:val="0"/>
                <w:sz w:val="20"/>
                <w:szCs w:val="20"/>
                <w:lang w:eastAsia="ru-RU"/>
              </w:rPr>
              <w:t>Код дополнительной характеристики</w:t>
            </w:r>
          </w:p>
        </w:tc>
      </w:tr>
    </w:tbl>
    <w:p w14:paraId="4D2C1EF1" w14:textId="77777777" w:rsidR="00F562A3" w:rsidRPr="00F562A3" w:rsidRDefault="00F562A3" w:rsidP="00F562A3">
      <w:pPr>
        <w:spacing w:line="240" w:lineRule="auto"/>
        <w:rPr>
          <w:rFonts w:ascii="Arial" w:eastAsia="Times New Roman" w:hAnsi="Arial"/>
          <w:bCs w:val="0"/>
          <w:sz w:val="20"/>
          <w:szCs w:val="24"/>
          <w:lang w:eastAsia="ru-RU"/>
        </w:rPr>
      </w:pPr>
    </w:p>
    <w:p w14:paraId="30ABE961" w14:textId="77777777" w:rsidR="00F562A3" w:rsidRPr="00F562A3" w:rsidRDefault="00F562A3" w:rsidP="00F562A3">
      <w:pPr>
        <w:spacing w:line="240" w:lineRule="auto"/>
        <w:rPr>
          <w:rFonts w:ascii="Arial" w:eastAsia="Times New Roman" w:hAnsi="Arial" w:cs="Arial"/>
          <w:bCs w:val="0"/>
          <w:sz w:val="20"/>
          <w:szCs w:val="20"/>
          <w:lang w:eastAsia="ru-RU"/>
        </w:rPr>
      </w:pPr>
      <w:r w:rsidRPr="00F562A3">
        <w:rPr>
          <w:rFonts w:ascii="Arial" w:eastAsia="Times New Roman" w:hAnsi="Arial"/>
          <w:bCs w:val="0"/>
          <w:sz w:val="20"/>
          <w:szCs w:val="24"/>
          <w:lang w:eastAsia="ru-RU"/>
        </w:rPr>
        <w:t xml:space="preserve">Функция </w:t>
      </w:r>
      <w:r w:rsidRPr="00F562A3">
        <w:rPr>
          <w:rFonts w:ascii="Arial" w:eastAsia="Times New Roman" w:hAnsi="Arial" w:cs="Arial"/>
          <w:bCs w:val="0"/>
          <w:sz w:val="20"/>
          <w:szCs w:val="20"/>
          <w:lang w:eastAsia="ru-RU"/>
        </w:rPr>
        <w:t>StoreLocPropertyValue применима только приходных и расходных накладных, поскольку использует данные транспортного раздела накладных. Функция сличает данные адреса погрузки/разгрузки внешнего контрагента с адресами его складов и, если такой склад находится, то возвращает значение комментария для этого склада.</w:t>
      </w:r>
    </w:p>
    <w:p w14:paraId="4E25024F" w14:textId="77777777" w:rsidR="00F562A3" w:rsidRPr="00F562A3" w:rsidRDefault="00F562A3" w:rsidP="00F562A3">
      <w:pPr>
        <w:spacing w:line="240" w:lineRule="auto"/>
        <w:rPr>
          <w:rFonts w:ascii="Arial" w:eastAsia="Times New Roman" w:hAnsi="Arial"/>
          <w:bCs w:val="0"/>
          <w:sz w:val="20"/>
          <w:szCs w:val="24"/>
          <w:lang w:eastAsia="ru-RU"/>
        </w:rPr>
      </w:pPr>
    </w:p>
    <w:p w14:paraId="5AC0FFF7" w14:textId="77777777" w:rsidR="00F562A3" w:rsidRDefault="00F562A3" w:rsidP="00F562A3"/>
    <w:p w14:paraId="65BEB14C" w14:textId="77777777" w:rsidR="00F562A3" w:rsidRDefault="00F562A3" w:rsidP="00F562A3">
      <w:r>
        <w:br w:type="page"/>
      </w:r>
    </w:p>
    <w:p w14:paraId="03725E93" w14:textId="77777777" w:rsidR="00F562A3" w:rsidRPr="00F562A3" w:rsidRDefault="00F562A3" w:rsidP="00F562A3">
      <w:pPr>
        <w:spacing w:line="240" w:lineRule="auto"/>
        <w:jc w:val="center"/>
        <w:rPr>
          <w:rFonts w:ascii="Arial" w:eastAsia="Times New Roman" w:hAnsi="Arial"/>
          <w:bCs w:val="0"/>
          <w:sz w:val="24"/>
          <w:szCs w:val="20"/>
          <w:lang w:eastAsia="ru-RU"/>
        </w:rPr>
      </w:pPr>
      <w:r w:rsidRPr="00F562A3">
        <w:rPr>
          <w:rFonts w:ascii="Arial" w:eastAsia="Times New Roman" w:hAnsi="Arial"/>
          <w:bCs w:val="0"/>
          <w:sz w:val="24"/>
          <w:szCs w:val="20"/>
          <w:lang w:eastAsia="ru-RU"/>
        </w:rPr>
        <w:t>Изменения функционала в версии 1.037.1 сервис пак 2.</w:t>
      </w:r>
    </w:p>
    <w:p w14:paraId="55A2E6A6" w14:textId="77777777" w:rsidR="00F562A3" w:rsidRPr="00F562A3" w:rsidRDefault="00F562A3" w:rsidP="00F562A3">
      <w:pPr>
        <w:spacing w:line="240" w:lineRule="auto"/>
        <w:rPr>
          <w:rFonts w:ascii="Arial" w:eastAsia="Times New Roman" w:hAnsi="Arial"/>
          <w:bCs w:val="0"/>
          <w:sz w:val="20"/>
          <w:szCs w:val="24"/>
          <w:lang w:eastAsia="ru-RU"/>
        </w:rPr>
      </w:pPr>
    </w:p>
    <w:p w14:paraId="65773F73" w14:textId="77777777" w:rsidR="00F562A3" w:rsidRPr="00F562A3" w:rsidRDefault="00F562A3" w:rsidP="00F562A3">
      <w:pPr>
        <w:tabs>
          <w:tab w:val="right" w:leader="dot" w:pos="9345"/>
        </w:tabs>
        <w:spacing w:line="240" w:lineRule="auto"/>
        <w:ind w:left="400"/>
        <w:rPr>
          <w:rFonts w:eastAsia="Times New Roman"/>
          <w:bCs w:val="0"/>
          <w:noProof/>
          <w:sz w:val="24"/>
          <w:szCs w:val="24"/>
          <w:lang w:eastAsia="ru-RU"/>
        </w:rPr>
      </w:pPr>
      <w:r w:rsidRPr="00F562A3">
        <w:rPr>
          <w:rFonts w:ascii="Arial" w:eastAsia="Times New Roman" w:hAnsi="Arial"/>
          <w:bCs w:val="0"/>
          <w:sz w:val="20"/>
          <w:szCs w:val="24"/>
          <w:lang w:eastAsia="ru-RU"/>
        </w:rPr>
        <w:fldChar w:fldCharType="begin"/>
      </w:r>
      <w:r w:rsidRPr="00F562A3">
        <w:rPr>
          <w:rFonts w:ascii="Arial" w:eastAsia="Times New Roman" w:hAnsi="Arial"/>
          <w:bCs w:val="0"/>
          <w:sz w:val="20"/>
          <w:szCs w:val="24"/>
          <w:lang w:eastAsia="ru-RU"/>
        </w:rPr>
        <w:instrText xml:space="preserve"> TOC \o "1-5" \h \z </w:instrText>
      </w:r>
      <w:r w:rsidRPr="00F562A3">
        <w:rPr>
          <w:rFonts w:ascii="Arial" w:eastAsia="Times New Roman" w:hAnsi="Arial"/>
          <w:bCs w:val="0"/>
          <w:sz w:val="20"/>
          <w:szCs w:val="24"/>
          <w:lang w:eastAsia="ru-RU"/>
        </w:rPr>
        <w:fldChar w:fldCharType="separate"/>
      </w:r>
      <w:hyperlink r:id="rId505" w:anchor="_Toc524616449" w:history="1">
        <w:r w:rsidRPr="00F562A3">
          <w:rPr>
            <w:rFonts w:ascii="Arial" w:eastAsia="Times New Roman" w:hAnsi="Arial"/>
            <w:bCs w:val="0"/>
            <w:noProof/>
            <w:color w:val="0000FF"/>
            <w:sz w:val="20"/>
            <w:szCs w:val="24"/>
            <w:u w:val="single"/>
            <w:lang w:eastAsia="ru-RU"/>
          </w:rPr>
          <w:t>Установка встроенной базы данных.</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_Toc524616449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1</w:t>
        </w:r>
        <w:r w:rsidRPr="00F562A3">
          <w:rPr>
            <w:rFonts w:ascii="Arial" w:eastAsia="Times New Roman" w:hAnsi="Arial"/>
            <w:bCs w:val="0"/>
            <w:noProof/>
            <w:webHidden/>
            <w:color w:val="0000FF"/>
            <w:sz w:val="20"/>
            <w:szCs w:val="24"/>
            <w:u w:val="single"/>
            <w:lang w:eastAsia="ru-RU"/>
          </w:rPr>
          <w:fldChar w:fldCharType="end"/>
        </w:r>
      </w:hyperlink>
    </w:p>
    <w:p w14:paraId="2ACA141E" w14:textId="77777777" w:rsidR="00F562A3" w:rsidRPr="00F562A3" w:rsidRDefault="00F562A3" w:rsidP="00F562A3">
      <w:pPr>
        <w:tabs>
          <w:tab w:val="right" w:leader="dot" w:pos="9345"/>
        </w:tabs>
        <w:spacing w:line="240" w:lineRule="auto"/>
        <w:ind w:left="400"/>
        <w:rPr>
          <w:rFonts w:eastAsia="Times New Roman"/>
          <w:bCs w:val="0"/>
          <w:noProof/>
          <w:sz w:val="24"/>
          <w:szCs w:val="24"/>
          <w:lang w:eastAsia="ru-RU"/>
        </w:rPr>
      </w:pPr>
      <w:hyperlink r:id="rId506" w:anchor="_Toc524616450" w:history="1">
        <w:r w:rsidRPr="00F562A3">
          <w:rPr>
            <w:rFonts w:ascii="Arial" w:eastAsia="Times New Roman" w:hAnsi="Arial"/>
            <w:bCs w:val="0"/>
            <w:noProof/>
            <w:color w:val="0000FF"/>
            <w:sz w:val="20"/>
            <w:szCs w:val="24"/>
            <w:u w:val="single"/>
            <w:lang w:eastAsia="ru-RU"/>
          </w:rPr>
          <w:t>Склады и магазины. Инициализация места хранения. Копирование уровней складских запасов</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_Toc524616450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1</w:t>
        </w:r>
        <w:r w:rsidRPr="00F562A3">
          <w:rPr>
            <w:rFonts w:ascii="Arial" w:eastAsia="Times New Roman" w:hAnsi="Arial"/>
            <w:bCs w:val="0"/>
            <w:noProof/>
            <w:webHidden/>
            <w:color w:val="0000FF"/>
            <w:sz w:val="20"/>
            <w:szCs w:val="24"/>
            <w:u w:val="single"/>
            <w:lang w:eastAsia="ru-RU"/>
          </w:rPr>
          <w:fldChar w:fldCharType="end"/>
        </w:r>
      </w:hyperlink>
    </w:p>
    <w:p w14:paraId="2572879C" w14:textId="77777777" w:rsidR="00F562A3" w:rsidRPr="00F562A3" w:rsidRDefault="00F562A3" w:rsidP="00F562A3">
      <w:pPr>
        <w:tabs>
          <w:tab w:val="right" w:leader="dot" w:pos="9345"/>
        </w:tabs>
        <w:spacing w:line="240" w:lineRule="auto"/>
        <w:ind w:left="400"/>
        <w:rPr>
          <w:rFonts w:eastAsia="Times New Roman"/>
          <w:bCs w:val="0"/>
          <w:noProof/>
          <w:sz w:val="24"/>
          <w:szCs w:val="24"/>
          <w:lang w:eastAsia="ru-RU"/>
        </w:rPr>
      </w:pPr>
      <w:hyperlink r:id="rId507" w:anchor="_Toc524616451" w:history="1">
        <w:r w:rsidRPr="00F562A3">
          <w:rPr>
            <w:rFonts w:ascii="Arial" w:eastAsia="Times New Roman" w:hAnsi="Arial"/>
            <w:bCs w:val="0"/>
            <w:noProof/>
            <w:color w:val="0000FF"/>
            <w:sz w:val="20"/>
            <w:szCs w:val="24"/>
            <w:u w:val="single"/>
            <w:lang w:eastAsia="ru-RU"/>
          </w:rPr>
          <w:t>Поиск подходящего контракта на дату заказа.</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_Toc524616451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1</w:t>
        </w:r>
        <w:r w:rsidRPr="00F562A3">
          <w:rPr>
            <w:rFonts w:ascii="Arial" w:eastAsia="Times New Roman" w:hAnsi="Arial"/>
            <w:bCs w:val="0"/>
            <w:noProof/>
            <w:webHidden/>
            <w:color w:val="0000FF"/>
            <w:sz w:val="20"/>
            <w:szCs w:val="24"/>
            <w:u w:val="single"/>
            <w:lang w:eastAsia="ru-RU"/>
          </w:rPr>
          <w:fldChar w:fldCharType="end"/>
        </w:r>
      </w:hyperlink>
    </w:p>
    <w:p w14:paraId="35C934CE"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fldChar w:fldCharType="end"/>
      </w:r>
    </w:p>
    <w:p w14:paraId="02FB811B"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312" w:name="_Toc524616449"/>
      <w:r w:rsidRPr="00F562A3">
        <w:rPr>
          <w:rFonts w:ascii="Arial" w:eastAsia="Times New Roman" w:hAnsi="Arial" w:cs="Arial"/>
          <w:sz w:val="24"/>
          <w:szCs w:val="26"/>
          <w:lang w:eastAsia="ru-RU"/>
        </w:rPr>
        <w:t>Установка встроенной базы данных.</w:t>
      </w:r>
      <w:bookmarkEnd w:id="312"/>
    </w:p>
    <w:p w14:paraId="05949A1E" w14:textId="77777777" w:rsidR="00F562A3" w:rsidRPr="00F562A3" w:rsidRDefault="00F562A3" w:rsidP="00F562A3">
      <w:pPr>
        <w:spacing w:line="240" w:lineRule="auto"/>
        <w:rPr>
          <w:rFonts w:ascii="Arial" w:eastAsia="Times New Roman" w:hAnsi="Arial"/>
          <w:bCs w:val="0"/>
          <w:sz w:val="20"/>
          <w:szCs w:val="24"/>
          <w:lang w:eastAsia="ru-RU"/>
        </w:rPr>
      </w:pPr>
    </w:p>
    <w:p w14:paraId="30E911F2"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В текущей версии СУБД </w:t>
      </w:r>
      <w:r w:rsidRPr="00F562A3">
        <w:rPr>
          <w:rFonts w:ascii="Arial" w:eastAsia="Times New Roman" w:hAnsi="Arial"/>
          <w:bCs w:val="0"/>
          <w:sz w:val="20"/>
          <w:szCs w:val="24"/>
          <w:lang w:val="en-US" w:eastAsia="ru-RU"/>
        </w:rPr>
        <w:t>Firebird</w:t>
      </w:r>
      <w:r w:rsidRPr="00F562A3">
        <w:rPr>
          <w:rFonts w:ascii="Arial" w:eastAsia="Times New Roman" w:hAnsi="Arial"/>
          <w:bCs w:val="0"/>
          <w:sz w:val="20"/>
          <w:szCs w:val="24"/>
          <w:lang w:eastAsia="ru-RU"/>
        </w:rPr>
        <w:t xml:space="preserve"> 2.0.7 встроенной базы данных заменено на версию 2.2.8. Замена СУБД не влияет на содержание и структуру встроенной базы данных клиента Супермаг+.</w:t>
      </w:r>
    </w:p>
    <w:p w14:paraId="78623F5A" w14:textId="77777777" w:rsidR="00F562A3" w:rsidRPr="00F562A3" w:rsidRDefault="00F562A3" w:rsidP="00F562A3">
      <w:pPr>
        <w:spacing w:line="240" w:lineRule="auto"/>
        <w:rPr>
          <w:rFonts w:ascii="Arial" w:eastAsia="Times New Roman" w:hAnsi="Arial"/>
          <w:bCs w:val="0"/>
          <w:sz w:val="20"/>
          <w:szCs w:val="24"/>
          <w:lang w:eastAsia="ru-RU"/>
        </w:rPr>
      </w:pPr>
    </w:p>
    <w:p w14:paraId="6C255777"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313" w:name="_Toc524616450"/>
      <w:r w:rsidRPr="00F562A3">
        <w:rPr>
          <w:rFonts w:ascii="Arial" w:eastAsia="Times New Roman" w:hAnsi="Arial" w:cs="Arial"/>
          <w:sz w:val="24"/>
          <w:szCs w:val="26"/>
          <w:lang w:eastAsia="ru-RU"/>
        </w:rPr>
        <w:t>Склады и магазины. Инициализация места хранения. Копирование уровней складских запасов</w:t>
      </w:r>
      <w:bookmarkEnd w:id="313"/>
    </w:p>
    <w:p w14:paraId="6F996AE3" w14:textId="77777777" w:rsidR="00F562A3" w:rsidRPr="00F562A3" w:rsidRDefault="00F562A3" w:rsidP="00F562A3">
      <w:pPr>
        <w:spacing w:line="240" w:lineRule="auto"/>
        <w:rPr>
          <w:rFonts w:ascii="Arial" w:eastAsia="Times New Roman" w:hAnsi="Arial"/>
          <w:bCs w:val="0"/>
          <w:sz w:val="20"/>
          <w:szCs w:val="24"/>
          <w:lang w:eastAsia="ru-RU"/>
        </w:rPr>
      </w:pPr>
    </w:p>
    <w:p w14:paraId="6BA66DA4"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разделе «Склады и магазины» при нажатии кнопки «инициализация» для выбранного магазина показывается экран «Инициализация места хранения». На закладке «Логистика» имелась опция «Скопировать уровни складских запасов активных артикулов, входящих в номенклатуру склада инициализируемого места хранения, из места хранения:». В текущей версии она заменена опцией: «Скопировать уровни складских запасов активных артикулов из места хранения:».</w:t>
      </w:r>
    </w:p>
    <w:p w14:paraId="6AC90B0F" w14:textId="77777777" w:rsidR="00F562A3" w:rsidRPr="00F562A3" w:rsidRDefault="00F562A3" w:rsidP="00F562A3">
      <w:pPr>
        <w:spacing w:line="240" w:lineRule="auto"/>
        <w:rPr>
          <w:rFonts w:ascii="Arial" w:eastAsia="Times New Roman" w:hAnsi="Arial"/>
          <w:bCs w:val="0"/>
          <w:sz w:val="20"/>
          <w:szCs w:val="24"/>
          <w:lang w:eastAsia="ru-RU"/>
        </w:rPr>
      </w:pPr>
    </w:p>
    <w:p w14:paraId="3DBA409A"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То есть, в предыдущих версиях выбор опции приводил к копированию уровней складских запасов только для артикулов из номенклатуры нового (инициализируемого) места хранения, в текущей версии копируются уровни складских запасов всех активных артикулов, если они есть в эталонном месте хранения.</w:t>
      </w:r>
    </w:p>
    <w:p w14:paraId="2D4D1B0E" w14:textId="77777777" w:rsidR="00F562A3" w:rsidRPr="00F562A3" w:rsidRDefault="00F562A3" w:rsidP="00F562A3">
      <w:pPr>
        <w:spacing w:line="240" w:lineRule="auto"/>
        <w:rPr>
          <w:rFonts w:ascii="Arial" w:eastAsia="Times New Roman" w:hAnsi="Arial"/>
          <w:bCs w:val="0"/>
          <w:sz w:val="20"/>
          <w:szCs w:val="24"/>
          <w:lang w:eastAsia="ru-RU"/>
        </w:rPr>
      </w:pPr>
    </w:p>
    <w:p w14:paraId="0213AA07"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314" w:name="_Toc524616451"/>
      <w:r w:rsidRPr="00F562A3">
        <w:rPr>
          <w:rFonts w:ascii="Arial" w:eastAsia="Times New Roman" w:hAnsi="Arial" w:cs="Arial"/>
          <w:sz w:val="24"/>
          <w:szCs w:val="26"/>
          <w:lang w:eastAsia="ru-RU"/>
        </w:rPr>
        <w:t>Поиск подходящего контракта на дату заказа.</w:t>
      </w:r>
      <w:bookmarkEnd w:id="314"/>
    </w:p>
    <w:p w14:paraId="476E7C06" w14:textId="77777777" w:rsidR="00F562A3" w:rsidRPr="00F562A3" w:rsidRDefault="00F562A3" w:rsidP="00F562A3">
      <w:pPr>
        <w:spacing w:line="240" w:lineRule="auto"/>
        <w:rPr>
          <w:rFonts w:ascii="Arial" w:eastAsia="Times New Roman" w:hAnsi="Arial"/>
          <w:bCs w:val="0"/>
          <w:sz w:val="20"/>
          <w:szCs w:val="24"/>
          <w:lang w:eastAsia="ru-RU"/>
        </w:rPr>
      </w:pPr>
    </w:p>
    <w:p w14:paraId="7498D5D5"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алгоритм поиска подходящего контракта на дату заказа, то есть на дату выставления заказа поставщику (эта дата может отличаться от даты документа «Заказ поставщику») внесено следующее изменение: при поиске маркетинговых контрактов теперь ищутся маркетинговые контракты действовавшие иди действующие на дату заказа, а не на дату документа для которого выполняется этот поиск.</w:t>
      </w:r>
    </w:p>
    <w:p w14:paraId="2650538D" w14:textId="77777777" w:rsidR="00F562A3" w:rsidRPr="00F562A3" w:rsidRDefault="00F562A3" w:rsidP="00F562A3">
      <w:pPr>
        <w:spacing w:line="240" w:lineRule="auto"/>
        <w:rPr>
          <w:rFonts w:ascii="Arial" w:eastAsia="Times New Roman" w:hAnsi="Arial"/>
          <w:bCs w:val="0"/>
          <w:sz w:val="20"/>
          <w:szCs w:val="24"/>
          <w:lang w:eastAsia="ru-RU"/>
        </w:rPr>
      </w:pPr>
    </w:p>
    <w:p w14:paraId="72A215C5"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Функция применяется в функции «Заполнить документ ценами из контрактов» приходной накладной и в функциях проверки </w:t>
      </w:r>
      <w:r w:rsidRPr="00F562A3">
        <w:rPr>
          <w:rFonts w:ascii="Arial" w:eastAsia="Times New Roman" w:hAnsi="Arial" w:cs="Arial"/>
          <w:bCs w:val="0"/>
          <w:sz w:val="20"/>
          <w:szCs w:val="24"/>
          <w:lang w:eastAsia="ru-RU"/>
        </w:rPr>
        <w:t xml:space="preserve">128 «Проверка на соответствие цен контрактам при подъеме статуса док-та до "Принят полностью"» и 185 «Проверка на соответствие цен контрактам при подъеме статуса док-та до "Принят на складе"» </w:t>
      </w:r>
      <w:r w:rsidRPr="00F562A3">
        <w:rPr>
          <w:rFonts w:ascii="Arial" w:eastAsia="Times New Roman" w:hAnsi="Arial"/>
          <w:bCs w:val="0"/>
          <w:sz w:val="20"/>
          <w:szCs w:val="24"/>
          <w:lang w:eastAsia="ru-RU"/>
        </w:rPr>
        <w:t xml:space="preserve"> </w:t>
      </w:r>
    </w:p>
    <w:p w14:paraId="6A6F01A4" w14:textId="77777777" w:rsidR="00F562A3" w:rsidRDefault="00F562A3" w:rsidP="00F562A3"/>
    <w:p w14:paraId="4AC81108" w14:textId="77777777" w:rsidR="00F562A3" w:rsidRDefault="00F562A3" w:rsidP="00F562A3">
      <w:r>
        <w:br w:type="page"/>
      </w:r>
    </w:p>
    <w:p w14:paraId="0FB55D11" w14:textId="77777777" w:rsidR="00F562A3" w:rsidRPr="00F562A3" w:rsidRDefault="00F562A3" w:rsidP="00F562A3">
      <w:pPr>
        <w:spacing w:line="240" w:lineRule="auto"/>
        <w:jc w:val="center"/>
        <w:rPr>
          <w:rFonts w:ascii="Arial" w:eastAsia="Times New Roman" w:hAnsi="Arial"/>
          <w:bCs w:val="0"/>
          <w:sz w:val="24"/>
          <w:szCs w:val="20"/>
          <w:lang w:eastAsia="ru-RU"/>
        </w:rPr>
      </w:pPr>
      <w:r w:rsidRPr="00F562A3">
        <w:rPr>
          <w:rFonts w:ascii="Arial" w:eastAsia="Times New Roman" w:hAnsi="Arial"/>
          <w:bCs w:val="0"/>
          <w:sz w:val="24"/>
          <w:szCs w:val="20"/>
          <w:lang w:eastAsia="ru-RU"/>
        </w:rPr>
        <w:t>Изменения функционала в версии 1.037.1 сервис пак 3.</w:t>
      </w:r>
    </w:p>
    <w:p w14:paraId="3BC00FEC" w14:textId="77777777" w:rsidR="00F562A3" w:rsidRPr="00F562A3" w:rsidRDefault="00F562A3" w:rsidP="00F562A3">
      <w:pPr>
        <w:spacing w:line="240" w:lineRule="auto"/>
        <w:rPr>
          <w:rFonts w:ascii="Arial" w:eastAsia="Times New Roman" w:hAnsi="Arial"/>
          <w:bCs w:val="0"/>
          <w:sz w:val="20"/>
          <w:szCs w:val="24"/>
          <w:lang w:eastAsia="ru-RU"/>
        </w:rPr>
      </w:pPr>
    </w:p>
    <w:p w14:paraId="522F93CB" w14:textId="77777777" w:rsidR="00F562A3" w:rsidRPr="00F562A3" w:rsidRDefault="00F562A3" w:rsidP="00F562A3">
      <w:pPr>
        <w:tabs>
          <w:tab w:val="right" w:leader="dot" w:pos="9345"/>
        </w:tabs>
        <w:spacing w:line="240" w:lineRule="auto"/>
        <w:ind w:left="400"/>
        <w:rPr>
          <w:rFonts w:eastAsia="Times New Roman"/>
          <w:bCs w:val="0"/>
          <w:noProof/>
          <w:sz w:val="24"/>
          <w:szCs w:val="24"/>
          <w:lang w:eastAsia="ru-RU"/>
        </w:rPr>
      </w:pPr>
      <w:r w:rsidRPr="00F562A3">
        <w:rPr>
          <w:rFonts w:ascii="Arial" w:eastAsia="Times New Roman" w:hAnsi="Arial"/>
          <w:bCs w:val="0"/>
          <w:sz w:val="20"/>
          <w:szCs w:val="24"/>
          <w:lang w:eastAsia="ru-RU"/>
        </w:rPr>
        <w:fldChar w:fldCharType="begin"/>
      </w:r>
      <w:r w:rsidRPr="00F562A3">
        <w:rPr>
          <w:rFonts w:ascii="Arial" w:eastAsia="Times New Roman" w:hAnsi="Arial"/>
          <w:bCs w:val="0"/>
          <w:sz w:val="20"/>
          <w:szCs w:val="24"/>
          <w:lang w:eastAsia="ru-RU"/>
        </w:rPr>
        <w:instrText xml:space="preserve"> TOC \o "1-5" \h \z </w:instrText>
      </w:r>
      <w:r w:rsidRPr="00F562A3">
        <w:rPr>
          <w:rFonts w:ascii="Arial" w:eastAsia="Times New Roman" w:hAnsi="Arial"/>
          <w:bCs w:val="0"/>
          <w:sz w:val="20"/>
          <w:szCs w:val="24"/>
          <w:lang w:eastAsia="ru-RU"/>
        </w:rPr>
        <w:fldChar w:fldCharType="separate"/>
      </w:r>
      <w:hyperlink r:id="rId508" w:anchor="_Toc525895268" w:history="1">
        <w:r w:rsidRPr="00F562A3">
          <w:rPr>
            <w:rFonts w:ascii="Arial" w:eastAsia="Times New Roman" w:hAnsi="Arial"/>
            <w:bCs w:val="0"/>
            <w:noProof/>
            <w:color w:val="0000FF"/>
            <w:sz w:val="20"/>
            <w:szCs w:val="24"/>
            <w:u w:val="single"/>
            <w:lang w:eastAsia="ru-RU"/>
          </w:rPr>
          <w:t>Драйвер</w:t>
        </w:r>
        <w:r w:rsidRPr="00F562A3">
          <w:rPr>
            <w:rFonts w:ascii="Arial" w:eastAsia="Times New Roman" w:hAnsi="Arial"/>
            <w:bCs w:val="0"/>
            <w:noProof/>
            <w:color w:val="0000FF"/>
            <w:sz w:val="20"/>
            <w:szCs w:val="24"/>
            <w:u w:val="single"/>
            <w:lang w:val="en-US" w:eastAsia="ru-RU"/>
          </w:rPr>
          <w:t xml:space="preserve"> </w:t>
        </w:r>
        <w:r w:rsidRPr="00F562A3">
          <w:rPr>
            <w:rFonts w:ascii="Arial" w:eastAsia="Times New Roman" w:hAnsi="Arial"/>
            <w:bCs w:val="0"/>
            <w:noProof/>
            <w:color w:val="0000FF"/>
            <w:sz w:val="20"/>
            <w:szCs w:val="24"/>
            <w:u w:val="single"/>
            <w:lang w:eastAsia="ru-RU"/>
          </w:rPr>
          <w:t>весов</w:t>
        </w:r>
        <w:r w:rsidRPr="00F562A3">
          <w:rPr>
            <w:rFonts w:ascii="Arial" w:eastAsia="Times New Roman" w:hAnsi="Arial"/>
            <w:bCs w:val="0"/>
            <w:noProof/>
            <w:color w:val="0000FF"/>
            <w:sz w:val="20"/>
            <w:szCs w:val="24"/>
            <w:u w:val="single"/>
            <w:lang w:val="en-US" w:eastAsia="ru-RU"/>
          </w:rPr>
          <w:t xml:space="preserve"> DIGI SM-Ethernet. </w:t>
        </w:r>
        <w:r w:rsidRPr="00F562A3">
          <w:rPr>
            <w:rFonts w:ascii="Arial" w:eastAsia="Times New Roman" w:hAnsi="Arial"/>
            <w:bCs w:val="0"/>
            <w:noProof/>
            <w:color w:val="0000FF"/>
            <w:sz w:val="20"/>
            <w:szCs w:val="24"/>
            <w:u w:val="single"/>
            <w:lang w:eastAsia="ru-RU"/>
          </w:rPr>
          <w:t>Печать названия товара.</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_Toc525895268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1</w:t>
        </w:r>
        <w:r w:rsidRPr="00F562A3">
          <w:rPr>
            <w:rFonts w:ascii="Arial" w:eastAsia="Times New Roman" w:hAnsi="Arial"/>
            <w:bCs w:val="0"/>
            <w:noProof/>
            <w:webHidden/>
            <w:color w:val="0000FF"/>
            <w:sz w:val="20"/>
            <w:szCs w:val="24"/>
            <w:u w:val="single"/>
            <w:lang w:eastAsia="ru-RU"/>
          </w:rPr>
          <w:fldChar w:fldCharType="end"/>
        </w:r>
      </w:hyperlink>
    </w:p>
    <w:p w14:paraId="0645C265" w14:textId="77777777" w:rsidR="00F562A3" w:rsidRPr="00F562A3" w:rsidRDefault="00F562A3" w:rsidP="00F562A3">
      <w:pPr>
        <w:tabs>
          <w:tab w:val="right" w:leader="dot" w:pos="9345"/>
        </w:tabs>
        <w:spacing w:line="240" w:lineRule="auto"/>
        <w:ind w:left="400"/>
        <w:rPr>
          <w:rFonts w:eastAsia="Times New Roman"/>
          <w:bCs w:val="0"/>
          <w:noProof/>
          <w:sz w:val="24"/>
          <w:szCs w:val="24"/>
          <w:lang w:eastAsia="ru-RU"/>
        </w:rPr>
      </w:pPr>
      <w:hyperlink r:id="rId509" w:anchor="_Toc525895269" w:history="1">
        <w:r w:rsidRPr="00F562A3">
          <w:rPr>
            <w:rFonts w:ascii="Arial" w:eastAsia="Times New Roman" w:hAnsi="Arial"/>
            <w:bCs w:val="0"/>
            <w:noProof/>
            <w:color w:val="0000FF"/>
            <w:sz w:val="20"/>
            <w:szCs w:val="24"/>
            <w:u w:val="single"/>
            <w:lang w:eastAsia="ru-RU"/>
          </w:rPr>
          <w:t>Драйвер</w:t>
        </w:r>
        <w:r w:rsidRPr="00F562A3">
          <w:rPr>
            <w:rFonts w:ascii="Arial" w:eastAsia="Times New Roman" w:hAnsi="Arial"/>
            <w:bCs w:val="0"/>
            <w:noProof/>
            <w:color w:val="0000FF"/>
            <w:sz w:val="20"/>
            <w:szCs w:val="24"/>
            <w:u w:val="single"/>
            <w:lang w:val="en-US" w:eastAsia="ru-RU"/>
          </w:rPr>
          <w:t xml:space="preserve"> </w:t>
        </w:r>
        <w:r w:rsidRPr="00F562A3">
          <w:rPr>
            <w:rFonts w:ascii="Arial" w:eastAsia="Times New Roman" w:hAnsi="Arial"/>
            <w:bCs w:val="0"/>
            <w:noProof/>
            <w:color w:val="0000FF"/>
            <w:sz w:val="20"/>
            <w:szCs w:val="24"/>
            <w:u w:val="single"/>
            <w:lang w:eastAsia="ru-RU"/>
          </w:rPr>
          <w:t>весов</w:t>
        </w:r>
        <w:r w:rsidRPr="00F562A3">
          <w:rPr>
            <w:rFonts w:ascii="Arial" w:eastAsia="Times New Roman" w:hAnsi="Arial"/>
            <w:bCs w:val="0"/>
            <w:noProof/>
            <w:color w:val="0000FF"/>
            <w:sz w:val="20"/>
            <w:szCs w:val="24"/>
            <w:u w:val="single"/>
            <w:lang w:val="en-US" w:eastAsia="ru-RU"/>
          </w:rPr>
          <w:t xml:space="preserve"> DIGI SM-120 Ethernet. </w:t>
        </w:r>
        <w:r w:rsidRPr="00F562A3">
          <w:rPr>
            <w:rFonts w:ascii="Arial" w:eastAsia="Times New Roman" w:hAnsi="Arial"/>
            <w:bCs w:val="0"/>
            <w:noProof/>
            <w:color w:val="0000FF"/>
            <w:sz w:val="20"/>
            <w:szCs w:val="24"/>
            <w:u w:val="single"/>
            <w:lang w:eastAsia="ru-RU"/>
          </w:rPr>
          <w:t>Управление загрузкой.</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_Toc525895269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1</w:t>
        </w:r>
        <w:r w:rsidRPr="00F562A3">
          <w:rPr>
            <w:rFonts w:ascii="Arial" w:eastAsia="Times New Roman" w:hAnsi="Arial"/>
            <w:bCs w:val="0"/>
            <w:noProof/>
            <w:webHidden/>
            <w:color w:val="0000FF"/>
            <w:sz w:val="20"/>
            <w:szCs w:val="24"/>
            <w:u w:val="single"/>
            <w:lang w:eastAsia="ru-RU"/>
          </w:rPr>
          <w:fldChar w:fldCharType="end"/>
        </w:r>
      </w:hyperlink>
    </w:p>
    <w:p w14:paraId="3D3F4288"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fldChar w:fldCharType="end"/>
      </w:r>
    </w:p>
    <w:p w14:paraId="3EE82AD5"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315" w:name="_Toc525895268"/>
      <w:r w:rsidRPr="00F562A3">
        <w:rPr>
          <w:rFonts w:ascii="Arial" w:eastAsia="Times New Roman" w:hAnsi="Arial" w:cs="Arial"/>
          <w:sz w:val="24"/>
          <w:szCs w:val="26"/>
          <w:lang w:eastAsia="ru-RU"/>
        </w:rPr>
        <w:t>Драйвер</w:t>
      </w:r>
      <w:r w:rsidRPr="00F562A3">
        <w:rPr>
          <w:rFonts w:ascii="Arial" w:eastAsia="Times New Roman" w:hAnsi="Arial" w:cs="Arial"/>
          <w:sz w:val="24"/>
          <w:szCs w:val="26"/>
          <w:lang w:val="en-US" w:eastAsia="ru-RU"/>
        </w:rPr>
        <w:t xml:space="preserve"> </w:t>
      </w:r>
      <w:r w:rsidRPr="00F562A3">
        <w:rPr>
          <w:rFonts w:ascii="Arial" w:eastAsia="Times New Roman" w:hAnsi="Arial" w:cs="Arial"/>
          <w:sz w:val="24"/>
          <w:szCs w:val="26"/>
          <w:lang w:eastAsia="ru-RU"/>
        </w:rPr>
        <w:t>весов</w:t>
      </w:r>
      <w:r w:rsidRPr="00F562A3">
        <w:rPr>
          <w:rFonts w:ascii="Arial" w:eastAsia="Times New Roman" w:hAnsi="Arial" w:cs="Arial"/>
          <w:sz w:val="24"/>
          <w:szCs w:val="26"/>
          <w:lang w:val="en-US" w:eastAsia="ru-RU"/>
        </w:rPr>
        <w:t xml:space="preserve"> DIGI SM-Ethernet. </w:t>
      </w:r>
      <w:r w:rsidRPr="00F562A3">
        <w:rPr>
          <w:rFonts w:ascii="Arial" w:eastAsia="Times New Roman" w:hAnsi="Arial" w:cs="Arial"/>
          <w:sz w:val="24"/>
          <w:szCs w:val="26"/>
          <w:lang w:eastAsia="ru-RU"/>
        </w:rPr>
        <w:t>Печать названия товара.</w:t>
      </w:r>
      <w:bookmarkEnd w:id="315"/>
    </w:p>
    <w:p w14:paraId="6BBFF588" w14:textId="77777777" w:rsidR="00F562A3" w:rsidRPr="00F562A3" w:rsidRDefault="00F562A3" w:rsidP="00F562A3">
      <w:pPr>
        <w:spacing w:line="240" w:lineRule="auto"/>
        <w:rPr>
          <w:rFonts w:ascii="Arial" w:eastAsia="Times New Roman" w:hAnsi="Arial"/>
          <w:bCs w:val="0"/>
          <w:sz w:val="20"/>
          <w:szCs w:val="24"/>
          <w:lang w:eastAsia="ru-RU"/>
        </w:rPr>
      </w:pPr>
    </w:p>
    <w:p w14:paraId="3E3B5F89"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В драйвер весов внесено следующее изменение – при печати названия товара на этикетке шириной </w:t>
      </w:r>
      <w:smartTag w:uri="urn:schemas-microsoft-com:office:smarttags" w:element="metricconverter">
        <w:smartTagPr>
          <w:attr w:name="ProductID" w:val="58 мм"/>
        </w:smartTagPr>
        <w:r w:rsidRPr="00F562A3">
          <w:rPr>
            <w:rFonts w:ascii="Arial" w:eastAsia="Times New Roman" w:hAnsi="Arial"/>
            <w:bCs w:val="0"/>
            <w:sz w:val="20"/>
            <w:szCs w:val="24"/>
            <w:lang w:eastAsia="ru-RU"/>
          </w:rPr>
          <w:t>58 мм</w:t>
        </w:r>
      </w:smartTag>
      <w:r w:rsidRPr="00F562A3">
        <w:rPr>
          <w:rFonts w:ascii="Arial" w:eastAsia="Times New Roman" w:hAnsi="Arial"/>
          <w:bCs w:val="0"/>
          <w:sz w:val="20"/>
          <w:szCs w:val="24"/>
          <w:lang w:eastAsia="ru-RU"/>
        </w:rPr>
        <w:t xml:space="preserve"> в режиме «Уменьшать размер шрифта на второй строке»: </w:t>
      </w:r>
    </w:p>
    <w:p w14:paraId="06CCF1CD" w14:textId="77777777" w:rsidR="00F562A3" w:rsidRPr="00F562A3" w:rsidRDefault="00F562A3" w:rsidP="00F562A3">
      <w:pPr>
        <w:spacing w:line="240" w:lineRule="auto"/>
        <w:rPr>
          <w:rFonts w:ascii="Arial" w:eastAsia="Times New Roman" w:hAnsi="Arial"/>
          <w:bCs w:val="0"/>
          <w:sz w:val="20"/>
          <w:szCs w:val="24"/>
          <w:lang w:eastAsia="ru-RU"/>
        </w:rPr>
      </w:pPr>
    </w:p>
    <w:p w14:paraId="7F64EF94"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drawing>
          <wp:inline distT="0" distB="0" distL="0" distR="0" wp14:anchorId="5B2F5FCD" wp14:editId="437B305C">
            <wp:extent cx="2400300" cy="2886075"/>
            <wp:effectExtent l="0" t="0" r="0" b="9525"/>
            <wp:docPr id="254" name="Рисунок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510">
                      <a:extLst>
                        <a:ext uri="{28A0092B-C50C-407E-A947-70E740481C1C}">
                          <a14:useLocalDpi xmlns:a14="http://schemas.microsoft.com/office/drawing/2010/main" val="0"/>
                        </a:ext>
                      </a:extLst>
                    </a:blip>
                    <a:srcRect/>
                    <a:stretch>
                      <a:fillRect/>
                    </a:stretch>
                  </pic:blipFill>
                  <pic:spPr bwMode="auto">
                    <a:xfrm>
                      <a:off x="0" y="0"/>
                      <a:ext cx="2400300" cy="2886075"/>
                    </a:xfrm>
                    <a:prstGeom prst="rect">
                      <a:avLst/>
                    </a:prstGeom>
                    <a:noFill/>
                    <a:ln>
                      <a:noFill/>
                    </a:ln>
                  </pic:spPr>
                </pic:pic>
              </a:graphicData>
            </a:graphic>
          </wp:inline>
        </w:drawing>
      </w:r>
    </w:p>
    <w:p w14:paraId="5E48041D" w14:textId="77777777" w:rsidR="00F562A3" w:rsidRPr="00F562A3" w:rsidRDefault="00F562A3" w:rsidP="00F562A3">
      <w:pPr>
        <w:spacing w:line="240" w:lineRule="auto"/>
        <w:rPr>
          <w:rFonts w:ascii="Arial" w:eastAsia="Times New Roman" w:hAnsi="Arial"/>
          <w:bCs w:val="0"/>
          <w:sz w:val="20"/>
          <w:szCs w:val="24"/>
          <w:lang w:eastAsia="ru-RU"/>
        </w:rPr>
      </w:pPr>
    </w:p>
    <w:p w14:paraId="0BD2B66A"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Текст второй строки обрезается до размера 59 символов. В противном случае, если размер второй строки названия больше 59 символов, весы строку не печатают полностью.</w:t>
      </w:r>
    </w:p>
    <w:p w14:paraId="2DACA6DF" w14:textId="77777777" w:rsidR="00F562A3" w:rsidRPr="00F562A3" w:rsidRDefault="00F562A3" w:rsidP="00F562A3">
      <w:pPr>
        <w:spacing w:line="240" w:lineRule="auto"/>
        <w:rPr>
          <w:rFonts w:ascii="Arial" w:eastAsia="Times New Roman" w:hAnsi="Arial"/>
          <w:bCs w:val="0"/>
          <w:sz w:val="20"/>
          <w:szCs w:val="24"/>
          <w:lang w:eastAsia="ru-RU"/>
        </w:rPr>
      </w:pPr>
    </w:p>
    <w:p w14:paraId="538A92DA"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316" w:name="_Toc525895269"/>
      <w:r w:rsidRPr="00F562A3">
        <w:rPr>
          <w:rFonts w:ascii="Arial" w:eastAsia="Times New Roman" w:hAnsi="Arial" w:cs="Arial"/>
          <w:sz w:val="24"/>
          <w:szCs w:val="26"/>
          <w:lang w:eastAsia="ru-RU"/>
        </w:rPr>
        <w:t>Драйвер</w:t>
      </w:r>
      <w:r w:rsidRPr="00F562A3">
        <w:rPr>
          <w:rFonts w:ascii="Arial" w:eastAsia="Times New Roman" w:hAnsi="Arial" w:cs="Arial"/>
          <w:sz w:val="24"/>
          <w:szCs w:val="26"/>
          <w:lang w:val="en-US" w:eastAsia="ru-RU"/>
        </w:rPr>
        <w:t xml:space="preserve"> </w:t>
      </w:r>
      <w:r w:rsidRPr="00F562A3">
        <w:rPr>
          <w:rFonts w:ascii="Arial" w:eastAsia="Times New Roman" w:hAnsi="Arial" w:cs="Arial"/>
          <w:sz w:val="24"/>
          <w:szCs w:val="26"/>
          <w:lang w:eastAsia="ru-RU"/>
        </w:rPr>
        <w:t>весов</w:t>
      </w:r>
      <w:r w:rsidRPr="00F562A3">
        <w:rPr>
          <w:rFonts w:ascii="Arial" w:eastAsia="Times New Roman" w:hAnsi="Arial" w:cs="Arial"/>
          <w:sz w:val="24"/>
          <w:szCs w:val="26"/>
          <w:lang w:val="en-US" w:eastAsia="ru-RU"/>
        </w:rPr>
        <w:t xml:space="preserve"> DIGI SM-120 Ethernet. </w:t>
      </w:r>
      <w:r w:rsidRPr="00F562A3">
        <w:rPr>
          <w:rFonts w:ascii="Arial" w:eastAsia="Times New Roman" w:hAnsi="Arial" w:cs="Arial"/>
          <w:sz w:val="24"/>
          <w:szCs w:val="26"/>
          <w:lang w:eastAsia="ru-RU"/>
        </w:rPr>
        <w:t>Управление загрузкой.</w:t>
      </w:r>
      <w:bookmarkEnd w:id="316"/>
    </w:p>
    <w:p w14:paraId="063086DF" w14:textId="77777777" w:rsidR="00F562A3" w:rsidRPr="00F562A3" w:rsidRDefault="00F562A3" w:rsidP="00F562A3">
      <w:pPr>
        <w:spacing w:line="240" w:lineRule="auto"/>
        <w:rPr>
          <w:rFonts w:ascii="Arial" w:eastAsia="Times New Roman" w:hAnsi="Arial"/>
          <w:bCs w:val="0"/>
          <w:sz w:val="20"/>
          <w:szCs w:val="24"/>
          <w:lang w:eastAsia="ru-RU"/>
        </w:rPr>
      </w:pPr>
    </w:p>
    <w:p w14:paraId="0EB2CC0B"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В диалог загрузки весов по протоколу </w:t>
      </w:r>
      <w:r w:rsidRPr="00F562A3">
        <w:rPr>
          <w:rFonts w:ascii="Arial" w:eastAsia="Times New Roman" w:hAnsi="Arial"/>
          <w:bCs w:val="0"/>
          <w:sz w:val="20"/>
          <w:szCs w:val="24"/>
          <w:lang w:val="en-US" w:eastAsia="ru-RU"/>
        </w:rPr>
        <w:t>DIGI SM</w:t>
      </w:r>
      <w:r w:rsidRPr="00F562A3">
        <w:rPr>
          <w:rFonts w:ascii="Arial" w:eastAsia="Times New Roman" w:hAnsi="Arial"/>
          <w:bCs w:val="0"/>
          <w:sz w:val="20"/>
          <w:szCs w:val="24"/>
          <w:lang w:eastAsia="ru-RU"/>
        </w:rPr>
        <w:t xml:space="preserve">-120 </w:t>
      </w:r>
      <w:r w:rsidRPr="00F562A3">
        <w:rPr>
          <w:rFonts w:ascii="Arial" w:eastAsia="Times New Roman" w:hAnsi="Arial"/>
          <w:bCs w:val="0"/>
          <w:sz w:val="20"/>
          <w:szCs w:val="24"/>
          <w:lang w:val="en-US" w:eastAsia="ru-RU"/>
        </w:rPr>
        <w:t>Ethernet</w:t>
      </w:r>
      <w:r w:rsidRPr="00F562A3">
        <w:rPr>
          <w:rFonts w:ascii="Arial" w:eastAsia="Times New Roman" w:hAnsi="Arial"/>
          <w:bCs w:val="0"/>
          <w:sz w:val="20"/>
          <w:szCs w:val="24"/>
          <w:lang w:eastAsia="ru-RU"/>
        </w:rPr>
        <w:t xml:space="preserve"> добавлены флажки «Клавиши клавиатуры» и «Синхронизация даты и времени»:</w:t>
      </w:r>
    </w:p>
    <w:p w14:paraId="7C4A69DB" w14:textId="77777777" w:rsidR="00F562A3" w:rsidRPr="00F562A3" w:rsidRDefault="00F562A3" w:rsidP="00F562A3">
      <w:pPr>
        <w:spacing w:line="240" w:lineRule="auto"/>
        <w:rPr>
          <w:rFonts w:ascii="Arial" w:eastAsia="Times New Roman" w:hAnsi="Arial"/>
          <w:bCs w:val="0"/>
          <w:sz w:val="20"/>
          <w:szCs w:val="24"/>
          <w:lang w:eastAsia="ru-RU"/>
        </w:rPr>
      </w:pPr>
    </w:p>
    <w:p w14:paraId="4DCBE8AD"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drawing>
          <wp:inline distT="0" distB="0" distL="0" distR="0" wp14:anchorId="67FB210C" wp14:editId="282FAB38">
            <wp:extent cx="2085975" cy="2552700"/>
            <wp:effectExtent l="0" t="0" r="9525" b="0"/>
            <wp:docPr id="255" name="Рисунок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511">
                      <a:extLst>
                        <a:ext uri="{28A0092B-C50C-407E-A947-70E740481C1C}">
                          <a14:useLocalDpi xmlns:a14="http://schemas.microsoft.com/office/drawing/2010/main" val="0"/>
                        </a:ext>
                      </a:extLst>
                    </a:blip>
                    <a:srcRect/>
                    <a:stretch>
                      <a:fillRect/>
                    </a:stretch>
                  </pic:blipFill>
                  <pic:spPr bwMode="auto">
                    <a:xfrm>
                      <a:off x="0" y="0"/>
                      <a:ext cx="2085975" cy="2552700"/>
                    </a:xfrm>
                    <a:prstGeom prst="rect">
                      <a:avLst/>
                    </a:prstGeom>
                    <a:noFill/>
                    <a:ln>
                      <a:noFill/>
                    </a:ln>
                  </pic:spPr>
                </pic:pic>
              </a:graphicData>
            </a:graphic>
          </wp:inline>
        </w:drawing>
      </w:r>
    </w:p>
    <w:p w14:paraId="22AA00E7" w14:textId="77777777" w:rsidR="00F562A3" w:rsidRPr="00F562A3" w:rsidRDefault="00F562A3" w:rsidP="00F562A3">
      <w:pPr>
        <w:spacing w:line="240" w:lineRule="auto"/>
        <w:rPr>
          <w:rFonts w:ascii="Arial" w:eastAsia="Times New Roman" w:hAnsi="Arial"/>
          <w:bCs w:val="0"/>
          <w:sz w:val="20"/>
          <w:szCs w:val="24"/>
          <w:lang w:eastAsia="ru-RU"/>
        </w:rPr>
      </w:pPr>
    </w:p>
    <w:p w14:paraId="6EF15F67"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lastRenderedPageBreak/>
        <w:t>По умолчанию флажки установлены и эти данные загружаются в весы, что соответствует поведению в предыдущих версиях.</w:t>
      </w:r>
    </w:p>
    <w:p w14:paraId="26FC14D2" w14:textId="77777777" w:rsidR="00F562A3" w:rsidRDefault="00F562A3" w:rsidP="00F562A3"/>
    <w:p w14:paraId="2C3EB8C1" w14:textId="77777777" w:rsidR="00F562A3" w:rsidRDefault="00F562A3" w:rsidP="00F562A3">
      <w:r>
        <w:br w:type="page"/>
      </w:r>
    </w:p>
    <w:p w14:paraId="7237ABF7" w14:textId="77777777" w:rsidR="00F562A3" w:rsidRPr="00F562A3" w:rsidRDefault="00F562A3" w:rsidP="00F562A3">
      <w:pPr>
        <w:spacing w:line="240" w:lineRule="auto"/>
        <w:rPr>
          <w:rFonts w:eastAsia="Times New Roman"/>
          <w:bCs w:val="0"/>
          <w:sz w:val="24"/>
          <w:szCs w:val="24"/>
          <w:lang w:val="en-US" w:eastAsia="ru-RU"/>
        </w:rPr>
      </w:pPr>
      <w:r w:rsidRPr="00F562A3">
        <w:rPr>
          <w:rFonts w:eastAsia="Times New Roman"/>
          <w:bCs w:val="0"/>
          <w:sz w:val="24"/>
          <w:szCs w:val="24"/>
          <w:lang w:eastAsia="ru-RU"/>
        </w:rPr>
        <w:t>Изменения функционала в версии 1.03</w:t>
      </w:r>
      <w:r w:rsidRPr="00F562A3">
        <w:rPr>
          <w:rFonts w:eastAsia="Times New Roman"/>
          <w:bCs w:val="0"/>
          <w:sz w:val="24"/>
          <w:szCs w:val="24"/>
          <w:lang w:val="en-US" w:eastAsia="ru-RU"/>
        </w:rPr>
        <w:t>7.1</w:t>
      </w:r>
    </w:p>
    <w:p w14:paraId="5CCD0A0E" w14:textId="77777777" w:rsidR="00F562A3" w:rsidRPr="00F562A3" w:rsidRDefault="00F562A3" w:rsidP="00F562A3">
      <w:pPr>
        <w:spacing w:line="240" w:lineRule="auto"/>
        <w:rPr>
          <w:rFonts w:ascii="Arial" w:eastAsia="Times New Roman" w:hAnsi="Arial"/>
          <w:bCs w:val="0"/>
          <w:sz w:val="20"/>
          <w:szCs w:val="24"/>
          <w:lang w:eastAsia="ru-RU"/>
        </w:rPr>
      </w:pPr>
    </w:p>
    <w:p w14:paraId="4107A782" w14:textId="77777777" w:rsidR="00F562A3" w:rsidRPr="00F562A3" w:rsidRDefault="00F562A3" w:rsidP="00F562A3">
      <w:pPr>
        <w:tabs>
          <w:tab w:val="right" w:leader="dot" w:pos="9345"/>
        </w:tabs>
        <w:spacing w:line="240" w:lineRule="auto"/>
        <w:ind w:left="400"/>
        <w:rPr>
          <w:rFonts w:eastAsia="Times New Roman"/>
          <w:bCs w:val="0"/>
          <w:noProof/>
          <w:sz w:val="24"/>
          <w:szCs w:val="24"/>
          <w:lang w:eastAsia="ru-RU"/>
        </w:rPr>
      </w:pPr>
      <w:r w:rsidRPr="00F562A3">
        <w:rPr>
          <w:rFonts w:ascii="Arial" w:eastAsia="Times New Roman" w:hAnsi="Arial"/>
          <w:bCs w:val="0"/>
          <w:sz w:val="20"/>
          <w:szCs w:val="24"/>
          <w:lang w:eastAsia="ru-RU"/>
        </w:rPr>
        <w:fldChar w:fldCharType="begin"/>
      </w:r>
      <w:r w:rsidRPr="00F562A3">
        <w:rPr>
          <w:rFonts w:ascii="Arial" w:eastAsia="Times New Roman" w:hAnsi="Arial"/>
          <w:bCs w:val="0"/>
          <w:sz w:val="20"/>
          <w:szCs w:val="24"/>
          <w:lang w:eastAsia="ru-RU"/>
        </w:rPr>
        <w:instrText xml:space="preserve"> TOC \o "1-5" \h \z </w:instrText>
      </w:r>
      <w:r w:rsidRPr="00F562A3">
        <w:rPr>
          <w:rFonts w:ascii="Arial" w:eastAsia="Times New Roman" w:hAnsi="Arial"/>
          <w:bCs w:val="0"/>
          <w:sz w:val="20"/>
          <w:szCs w:val="24"/>
          <w:lang w:eastAsia="ru-RU"/>
        </w:rPr>
        <w:fldChar w:fldCharType="separate"/>
      </w:r>
      <w:hyperlink r:id="rId512" w:anchor="_Toc523494210" w:history="1">
        <w:r w:rsidRPr="00F562A3">
          <w:rPr>
            <w:rFonts w:ascii="Arial" w:eastAsia="Times New Roman" w:hAnsi="Arial"/>
            <w:bCs w:val="0"/>
            <w:noProof/>
            <w:color w:val="0000FF"/>
            <w:sz w:val="20"/>
            <w:szCs w:val="24"/>
            <w:u w:val="single"/>
            <w:lang w:eastAsia="ru-RU"/>
          </w:rPr>
          <w:t>Установка Супермаг+.</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_Toc523494210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1</w:t>
        </w:r>
        <w:r w:rsidRPr="00F562A3">
          <w:rPr>
            <w:rFonts w:ascii="Arial" w:eastAsia="Times New Roman" w:hAnsi="Arial"/>
            <w:bCs w:val="0"/>
            <w:noProof/>
            <w:webHidden/>
            <w:color w:val="0000FF"/>
            <w:sz w:val="20"/>
            <w:szCs w:val="24"/>
            <w:u w:val="single"/>
            <w:lang w:eastAsia="ru-RU"/>
          </w:rPr>
          <w:fldChar w:fldCharType="end"/>
        </w:r>
      </w:hyperlink>
    </w:p>
    <w:p w14:paraId="5DB1F9B2" w14:textId="77777777" w:rsidR="00F562A3" w:rsidRPr="00F562A3" w:rsidRDefault="00F562A3" w:rsidP="00F562A3">
      <w:pPr>
        <w:tabs>
          <w:tab w:val="right" w:leader="dot" w:pos="9345"/>
        </w:tabs>
        <w:spacing w:line="240" w:lineRule="auto"/>
        <w:ind w:left="800"/>
        <w:rPr>
          <w:rFonts w:eastAsia="Times New Roman"/>
          <w:bCs w:val="0"/>
          <w:noProof/>
          <w:sz w:val="24"/>
          <w:szCs w:val="24"/>
          <w:lang w:eastAsia="ru-RU"/>
        </w:rPr>
      </w:pPr>
      <w:hyperlink r:id="rId513" w:anchor="_Toc523494211" w:history="1">
        <w:r w:rsidRPr="00F562A3">
          <w:rPr>
            <w:rFonts w:ascii="Arial" w:eastAsia="Times New Roman" w:hAnsi="Arial"/>
            <w:bCs w:val="0"/>
            <w:noProof/>
            <w:color w:val="0000FF"/>
            <w:sz w:val="20"/>
            <w:szCs w:val="24"/>
            <w:u w:val="single"/>
            <w:lang w:eastAsia="ru-RU"/>
          </w:rPr>
          <w:t xml:space="preserve">Настройка работы с </w:t>
        </w:r>
        <w:r w:rsidRPr="00F562A3">
          <w:rPr>
            <w:rFonts w:ascii="Arial" w:eastAsia="Times New Roman" w:hAnsi="Arial"/>
            <w:bCs w:val="0"/>
            <w:noProof/>
            <w:color w:val="0000FF"/>
            <w:sz w:val="20"/>
            <w:szCs w:val="24"/>
            <w:u w:val="single"/>
            <w:lang w:val="en-US" w:eastAsia="ru-RU"/>
          </w:rPr>
          <w:t>Oracle Provider for OLE DB</w:t>
        </w:r>
        <w:r w:rsidRPr="00F562A3">
          <w:rPr>
            <w:rFonts w:ascii="Arial" w:eastAsia="Times New Roman" w:hAnsi="Arial"/>
            <w:bCs w:val="0"/>
            <w:noProof/>
            <w:color w:val="0000FF"/>
            <w:sz w:val="20"/>
            <w:szCs w:val="24"/>
            <w:u w:val="single"/>
            <w:lang w:eastAsia="ru-RU"/>
          </w:rPr>
          <w:t>.</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_Toc523494211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1</w:t>
        </w:r>
        <w:r w:rsidRPr="00F562A3">
          <w:rPr>
            <w:rFonts w:ascii="Arial" w:eastAsia="Times New Roman" w:hAnsi="Arial"/>
            <w:bCs w:val="0"/>
            <w:noProof/>
            <w:webHidden/>
            <w:color w:val="0000FF"/>
            <w:sz w:val="20"/>
            <w:szCs w:val="24"/>
            <w:u w:val="single"/>
            <w:lang w:eastAsia="ru-RU"/>
          </w:rPr>
          <w:fldChar w:fldCharType="end"/>
        </w:r>
      </w:hyperlink>
    </w:p>
    <w:p w14:paraId="0FC508D8" w14:textId="77777777" w:rsidR="00F562A3" w:rsidRPr="00F562A3" w:rsidRDefault="00F562A3" w:rsidP="00F562A3">
      <w:pPr>
        <w:tabs>
          <w:tab w:val="right" w:leader="dot" w:pos="9345"/>
        </w:tabs>
        <w:spacing w:line="240" w:lineRule="auto"/>
        <w:ind w:left="800"/>
        <w:rPr>
          <w:rFonts w:eastAsia="Times New Roman"/>
          <w:bCs w:val="0"/>
          <w:noProof/>
          <w:sz w:val="24"/>
          <w:szCs w:val="24"/>
          <w:lang w:eastAsia="ru-RU"/>
        </w:rPr>
      </w:pPr>
      <w:hyperlink r:id="rId514" w:anchor="_Toc523494212" w:history="1">
        <w:r w:rsidRPr="00F562A3">
          <w:rPr>
            <w:rFonts w:ascii="Arial" w:eastAsia="Times New Roman" w:hAnsi="Arial"/>
            <w:bCs w:val="0"/>
            <w:noProof/>
            <w:color w:val="0000FF"/>
            <w:sz w:val="20"/>
            <w:szCs w:val="24"/>
            <w:u w:val="single"/>
            <w:lang w:eastAsia="ru-RU"/>
          </w:rPr>
          <w:t>Установка отчетов при работе с сетевым каталогом.</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_Toc523494212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1</w:t>
        </w:r>
        <w:r w:rsidRPr="00F562A3">
          <w:rPr>
            <w:rFonts w:ascii="Arial" w:eastAsia="Times New Roman" w:hAnsi="Arial"/>
            <w:bCs w:val="0"/>
            <w:noProof/>
            <w:webHidden/>
            <w:color w:val="0000FF"/>
            <w:sz w:val="20"/>
            <w:szCs w:val="24"/>
            <w:u w:val="single"/>
            <w:lang w:eastAsia="ru-RU"/>
          </w:rPr>
          <w:fldChar w:fldCharType="end"/>
        </w:r>
      </w:hyperlink>
    </w:p>
    <w:p w14:paraId="14F0FE85" w14:textId="77777777" w:rsidR="00F562A3" w:rsidRPr="00F562A3" w:rsidRDefault="00F562A3" w:rsidP="00F562A3">
      <w:pPr>
        <w:tabs>
          <w:tab w:val="right" w:leader="dot" w:pos="9345"/>
        </w:tabs>
        <w:spacing w:line="240" w:lineRule="auto"/>
        <w:ind w:left="400"/>
        <w:rPr>
          <w:rFonts w:eastAsia="Times New Roman"/>
          <w:bCs w:val="0"/>
          <w:noProof/>
          <w:sz w:val="24"/>
          <w:szCs w:val="24"/>
          <w:lang w:eastAsia="ru-RU"/>
        </w:rPr>
      </w:pPr>
      <w:hyperlink r:id="rId515" w:anchor="_Toc523494213" w:history="1">
        <w:r w:rsidRPr="00F562A3">
          <w:rPr>
            <w:rFonts w:ascii="Arial" w:eastAsia="Times New Roman" w:hAnsi="Arial"/>
            <w:bCs w:val="0"/>
            <w:noProof/>
            <w:color w:val="0000FF"/>
            <w:sz w:val="20"/>
            <w:szCs w:val="24"/>
            <w:u w:val="single"/>
            <w:lang w:eastAsia="ru-RU"/>
          </w:rPr>
          <w:t>64-</w:t>
        </w:r>
        <w:r w:rsidRPr="00F562A3">
          <w:rPr>
            <w:rFonts w:ascii="Arial" w:eastAsia="Times New Roman" w:hAnsi="Arial"/>
            <w:bCs w:val="0"/>
            <w:noProof/>
            <w:color w:val="0000FF"/>
            <w:sz w:val="20"/>
            <w:szCs w:val="24"/>
            <w:u w:val="single"/>
            <w:lang w:val="en-US" w:eastAsia="ru-RU"/>
          </w:rPr>
          <w:t>x</w:t>
        </w:r>
        <w:r w:rsidRPr="00F562A3">
          <w:rPr>
            <w:rFonts w:ascii="Arial" w:eastAsia="Times New Roman" w:hAnsi="Arial"/>
            <w:bCs w:val="0"/>
            <w:noProof/>
            <w:color w:val="0000FF"/>
            <w:sz w:val="20"/>
            <w:szCs w:val="24"/>
            <w:u w:val="single"/>
            <w:lang w:eastAsia="ru-RU"/>
          </w:rPr>
          <w:t xml:space="preserve"> разрядные службы Супермаг+.</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_Toc523494213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2</w:t>
        </w:r>
        <w:r w:rsidRPr="00F562A3">
          <w:rPr>
            <w:rFonts w:ascii="Arial" w:eastAsia="Times New Roman" w:hAnsi="Arial"/>
            <w:bCs w:val="0"/>
            <w:noProof/>
            <w:webHidden/>
            <w:color w:val="0000FF"/>
            <w:sz w:val="20"/>
            <w:szCs w:val="24"/>
            <w:u w:val="single"/>
            <w:lang w:eastAsia="ru-RU"/>
          </w:rPr>
          <w:fldChar w:fldCharType="end"/>
        </w:r>
      </w:hyperlink>
    </w:p>
    <w:p w14:paraId="7C60E2B2" w14:textId="77777777" w:rsidR="00F562A3" w:rsidRPr="00F562A3" w:rsidRDefault="00F562A3" w:rsidP="00F562A3">
      <w:pPr>
        <w:tabs>
          <w:tab w:val="right" w:leader="dot" w:pos="9345"/>
        </w:tabs>
        <w:spacing w:line="240" w:lineRule="auto"/>
        <w:ind w:left="400"/>
        <w:rPr>
          <w:rFonts w:eastAsia="Times New Roman"/>
          <w:bCs w:val="0"/>
          <w:noProof/>
          <w:sz w:val="24"/>
          <w:szCs w:val="24"/>
          <w:lang w:eastAsia="ru-RU"/>
        </w:rPr>
      </w:pPr>
      <w:hyperlink r:id="rId516" w:anchor="_Toc523494214" w:history="1">
        <w:r w:rsidRPr="00F562A3">
          <w:rPr>
            <w:rFonts w:ascii="Arial" w:eastAsia="Times New Roman" w:hAnsi="Arial"/>
            <w:bCs w:val="0"/>
            <w:noProof/>
            <w:color w:val="0000FF"/>
            <w:sz w:val="20"/>
            <w:szCs w:val="24"/>
            <w:u w:val="single"/>
            <w:lang w:eastAsia="ru-RU"/>
          </w:rPr>
          <w:t>Сервер лицензий. Ключи</w:t>
        </w:r>
        <w:r w:rsidRPr="00F562A3">
          <w:rPr>
            <w:rFonts w:ascii="Arial" w:eastAsia="Times New Roman" w:hAnsi="Arial"/>
            <w:bCs w:val="0"/>
            <w:noProof/>
            <w:color w:val="0000FF"/>
            <w:sz w:val="20"/>
            <w:szCs w:val="24"/>
            <w:u w:val="single"/>
            <w:lang w:val="en-US" w:eastAsia="ru-RU"/>
          </w:rPr>
          <w:t xml:space="preserve"> Sentinel, HASP </w:t>
        </w:r>
        <w:r w:rsidRPr="00F562A3">
          <w:rPr>
            <w:rFonts w:ascii="Arial" w:eastAsia="Times New Roman" w:hAnsi="Arial"/>
            <w:bCs w:val="0"/>
            <w:noProof/>
            <w:color w:val="0000FF"/>
            <w:sz w:val="20"/>
            <w:szCs w:val="24"/>
            <w:u w:val="single"/>
            <w:lang w:eastAsia="ru-RU"/>
          </w:rPr>
          <w:t>и</w:t>
        </w:r>
        <w:r w:rsidRPr="00F562A3">
          <w:rPr>
            <w:rFonts w:ascii="Arial" w:eastAsia="Times New Roman" w:hAnsi="Arial"/>
            <w:bCs w:val="0"/>
            <w:noProof/>
            <w:color w:val="0000FF"/>
            <w:sz w:val="20"/>
            <w:szCs w:val="24"/>
            <w:u w:val="single"/>
            <w:lang w:val="en-US" w:eastAsia="ru-RU"/>
          </w:rPr>
          <w:t xml:space="preserve"> Guardant.</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_Toc523494214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2</w:t>
        </w:r>
        <w:r w:rsidRPr="00F562A3">
          <w:rPr>
            <w:rFonts w:ascii="Arial" w:eastAsia="Times New Roman" w:hAnsi="Arial"/>
            <w:bCs w:val="0"/>
            <w:noProof/>
            <w:webHidden/>
            <w:color w:val="0000FF"/>
            <w:sz w:val="20"/>
            <w:szCs w:val="24"/>
            <w:u w:val="single"/>
            <w:lang w:eastAsia="ru-RU"/>
          </w:rPr>
          <w:fldChar w:fldCharType="end"/>
        </w:r>
      </w:hyperlink>
    </w:p>
    <w:p w14:paraId="2BE5B137" w14:textId="77777777" w:rsidR="00F562A3" w:rsidRPr="00F562A3" w:rsidRDefault="00F562A3" w:rsidP="00F562A3">
      <w:pPr>
        <w:tabs>
          <w:tab w:val="right" w:leader="dot" w:pos="9345"/>
        </w:tabs>
        <w:spacing w:line="240" w:lineRule="auto"/>
        <w:ind w:left="400"/>
        <w:rPr>
          <w:rFonts w:eastAsia="Times New Roman"/>
          <w:bCs w:val="0"/>
          <w:noProof/>
          <w:sz w:val="24"/>
          <w:szCs w:val="24"/>
          <w:lang w:eastAsia="ru-RU"/>
        </w:rPr>
      </w:pPr>
      <w:hyperlink r:id="rId517" w:anchor="_Toc523494215" w:history="1">
        <w:r w:rsidRPr="00F562A3">
          <w:rPr>
            <w:rFonts w:ascii="Arial" w:eastAsia="Times New Roman" w:hAnsi="Arial"/>
            <w:bCs w:val="0"/>
            <w:noProof/>
            <w:color w:val="0000FF"/>
            <w:sz w:val="20"/>
            <w:szCs w:val="24"/>
            <w:u w:val="single"/>
            <w:lang w:eastAsia="ru-RU"/>
          </w:rPr>
          <w:t>Справочники «Доп. характеристики товара», «Доп. характеристики контрагента», «Доп. характеристики дисконтных карт», «Доп. характеристики склада».</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_Toc523494215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3</w:t>
        </w:r>
        <w:r w:rsidRPr="00F562A3">
          <w:rPr>
            <w:rFonts w:ascii="Arial" w:eastAsia="Times New Roman" w:hAnsi="Arial"/>
            <w:bCs w:val="0"/>
            <w:noProof/>
            <w:webHidden/>
            <w:color w:val="0000FF"/>
            <w:sz w:val="20"/>
            <w:szCs w:val="24"/>
            <w:u w:val="single"/>
            <w:lang w:eastAsia="ru-RU"/>
          </w:rPr>
          <w:fldChar w:fldCharType="end"/>
        </w:r>
      </w:hyperlink>
    </w:p>
    <w:p w14:paraId="25CC49D9" w14:textId="77777777" w:rsidR="00F562A3" w:rsidRPr="00F562A3" w:rsidRDefault="00F562A3" w:rsidP="00F562A3">
      <w:pPr>
        <w:tabs>
          <w:tab w:val="right" w:leader="dot" w:pos="9345"/>
        </w:tabs>
        <w:spacing w:line="240" w:lineRule="auto"/>
        <w:ind w:left="400"/>
        <w:rPr>
          <w:rFonts w:eastAsia="Times New Roman"/>
          <w:bCs w:val="0"/>
          <w:noProof/>
          <w:sz w:val="24"/>
          <w:szCs w:val="24"/>
          <w:lang w:eastAsia="ru-RU"/>
        </w:rPr>
      </w:pPr>
      <w:hyperlink r:id="rId518" w:anchor="_Toc523494216" w:history="1">
        <w:r w:rsidRPr="00F562A3">
          <w:rPr>
            <w:rFonts w:ascii="Arial" w:eastAsia="Times New Roman" w:hAnsi="Arial"/>
            <w:bCs w:val="0"/>
            <w:noProof/>
            <w:color w:val="0000FF"/>
            <w:sz w:val="20"/>
            <w:szCs w:val="24"/>
            <w:u w:val="single"/>
            <w:lang w:eastAsia="ru-RU"/>
          </w:rPr>
          <w:t>ЕГАИС. Новый формат акцизной марки.</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_Toc523494216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3</w:t>
        </w:r>
        <w:r w:rsidRPr="00F562A3">
          <w:rPr>
            <w:rFonts w:ascii="Arial" w:eastAsia="Times New Roman" w:hAnsi="Arial"/>
            <w:bCs w:val="0"/>
            <w:noProof/>
            <w:webHidden/>
            <w:color w:val="0000FF"/>
            <w:sz w:val="20"/>
            <w:szCs w:val="24"/>
            <w:u w:val="single"/>
            <w:lang w:eastAsia="ru-RU"/>
          </w:rPr>
          <w:fldChar w:fldCharType="end"/>
        </w:r>
      </w:hyperlink>
    </w:p>
    <w:p w14:paraId="2939CC85" w14:textId="77777777" w:rsidR="00F562A3" w:rsidRPr="00F562A3" w:rsidRDefault="00F562A3" w:rsidP="00F562A3">
      <w:pPr>
        <w:tabs>
          <w:tab w:val="right" w:leader="dot" w:pos="9345"/>
        </w:tabs>
        <w:spacing w:line="240" w:lineRule="auto"/>
        <w:ind w:left="400"/>
        <w:rPr>
          <w:rFonts w:eastAsia="Times New Roman"/>
          <w:bCs w:val="0"/>
          <w:noProof/>
          <w:sz w:val="24"/>
          <w:szCs w:val="24"/>
          <w:lang w:eastAsia="ru-RU"/>
        </w:rPr>
      </w:pPr>
      <w:hyperlink r:id="rId519" w:anchor="_Toc523494217" w:history="1">
        <w:r w:rsidRPr="00F562A3">
          <w:rPr>
            <w:rFonts w:ascii="Arial" w:eastAsia="Times New Roman" w:hAnsi="Arial"/>
            <w:bCs w:val="0"/>
            <w:noProof/>
            <w:color w:val="0000FF"/>
            <w:sz w:val="20"/>
            <w:szCs w:val="24"/>
            <w:u w:val="single"/>
            <w:lang w:eastAsia="ru-RU"/>
          </w:rPr>
          <w:t>ИНН сотрудника.</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_Toc523494217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4</w:t>
        </w:r>
        <w:r w:rsidRPr="00F562A3">
          <w:rPr>
            <w:rFonts w:ascii="Arial" w:eastAsia="Times New Roman" w:hAnsi="Arial"/>
            <w:bCs w:val="0"/>
            <w:noProof/>
            <w:webHidden/>
            <w:color w:val="0000FF"/>
            <w:sz w:val="20"/>
            <w:szCs w:val="24"/>
            <w:u w:val="single"/>
            <w:lang w:eastAsia="ru-RU"/>
          </w:rPr>
          <w:fldChar w:fldCharType="end"/>
        </w:r>
      </w:hyperlink>
    </w:p>
    <w:p w14:paraId="2967D71F" w14:textId="77777777" w:rsidR="00F562A3" w:rsidRPr="00F562A3" w:rsidRDefault="00F562A3" w:rsidP="00F562A3">
      <w:pPr>
        <w:tabs>
          <w:tab w:val="right" w:leader="dot" w:pos="9345"/>
        </w:tabs>
        <w:spacing w:line="240" w:lineRule="auto"/>
        <w:ind w:left="400"/>
        <w:rPr>
          <w:rFonts w:eastAsia="Times New Roman"/>
          <w:bCs w:val="0"/>
          <w:noProof/>
          <w:sz w:val="24"/>
          <w:szCs w:val="24"/>
          <w:lang w:eastAsia="ru-RU"/>
        </w:rPr>
      </w:pPr>
      <w:hyperlink r:id="rId520" w:anchor="_Toc523494218" w:history="1">
        <w:r w:rsidRPr="00F562A3">
          <w:rPr>
            <w:rFonts w:ascii="Arial" w:eastAsia="Times New Roman" w:hAnsi="Arial"/>
            <w:bCs w:val="0"/>
            <w:noProof/>
            <w:color w:val="0000FF"/>
            <w:sz w:val="20"/>
            <w:szCs w:val="24"/>
            <w:u w:val="single"/>
            <w:lang w:eastAsia="ru-RU"/>
          </w:rPr>
          <w:t>Регистрация платежей.</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_Toc523494218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5</w:t>
        </w:r>
        <w:r w:rsidRPr="00F562A3">
          <w:rPr>
            <w:rFonts w:ascii="Arial" w:eastAsia="Times New Roman" w:hAnsi="Arial"/>
            <w:bCs w:val="0"/>
            <w:noProof/>
            <w:webHidden/>
            <w:color w:val="0000FF"/>
            <w:sz w:val="20"/>
            <w:szCs w:val="24"/>
            <w:u w:val="single"/>
            <w:lang w:eastAsia="ru-RU"/>
          </w:rPr>
          <w:fldChar w:fldCharType="end"/>
        </w:r>
      </w:hyperlink>
    </w:p>
    <w:p w14:paraId="0FB47AB6" w14:textId="77777777" w:rsidR="00F562A3" w:rsidRPr="00F562A3" w:rsidRDefault="00F562A3" w:rsidP="00F562A3">
      <w:pPr>
        <w:tabs>
          <w:tab w:val="right" w:leader="dot" w:pos="9345"/>
        </w:tabs>
        <w:spacing w:line="240" w:lineRule="auto"/>
        <w:ind w:left="800"/>
        <w:rPr>
          <w:rFonts w:eastAsia="Times New Roman"/>
          <w:bCs w:val="0"/>
          <w:noProof/>
          <w:sz w:val="24"/>
          <w:szCs w:val="24"/>
          <w:lang w:eastAsia="ru-RU"/>
        </w:rPr>
      </w:pPr>
      <w:hyperlink r:id="rId521" w:anchor="_Toc523494219" w:history="1">
        <w:r w:rsidRPr="00F562A3">
          <w:rPr>
            <w:rFonts w:ascii="Arial" w:eastAsia="Times New Roman" w:hAnsi="Arial"/>
            <w:bCs w:val="0"/>
            <w:noProof/>
            <w:color w:val="0000FF"/>
            <w:sz w:val="20"/>
            <w:szCs w:val="24"/>
            <w:u w:val="single"/>
            <w:lang w:eastAsia="ru-RU"/>
          </w:rPr>
          <w:t>Тестовая касса.</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_Toc523494219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5</w:t>
        </w:r>
        <w:r w:rsidRPr="00F562A3">
          <w:rPr>
            <w:rFonts w:ascii="Arial" w:eastAsia="Times New Roman" w:hAnsi="Arial"/>
            <w:bCs w:val="0"/>
            <w:noProof/>
            <w:webHidden/>
            <w:color w:val="0000FF"/>
            <w:sz w:val="20"/>
            <w:szCs w:val="24"/>
            <w:u w:val="single"/>
            <w:lang w:eastAsia="ru-RU"/>
          </w:rPr>
          <w:fldChar w:fldCharType="end"/>
        </w:r>
      </w:hyperlink>
    </w:p>
    <w:p w14:paraId="19D43F4F" w14:textId="77777777" w:rsidR="00F562A3" w:rsidRPr="00F562A3" w:rsidRDefault="00F562A3" w:rsidP="00F562A3">
      <w:pPr>
        <w:tabs>
          <w:tab w:val="right" w:leader="dot" w:pos="9345"/>
        </w:tabs>
        <w:spacing w:line="240" w:lineRule="auto"/>
        <w:ind w:left="800"/>
        <w:rPr>
          <w:rFonts w:eastAsia="Times New Roman"/>
          <w:bCs w:val="0"/>
          <w:noProof/>
          <w:sz w:val="24"/>
          <w:szCs w:val="24"/>
          <w:lang w:eastAsia="ru-RU"/>
        </w:rPr>
      </w:pPr>
      <w:hyperlink r:id="rId522" w:anchor="_Toc523494220" w:history="1">
        <w:r w:rsidRPr="00F562A3">
          <w:rPr>
            <w:rFonts w:ascii="Arial" w:eastAsia="Times New Roman" w:hAnsi="Arial"/>
            <w:bCs w:val="0"/>
            <w:noProof/>
            <w:color w:val="0000FF"/>
            <w:sz w:val="20"/>
            <w:szCs w:val="24"/>
            <w:u w:val="single"/>
            <w:lang w:eastAsia="ru-RU"/>
          </w:rPr>
          <w:t>Вызов функции блокировки экрана через функции раздела.</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_Toc523494220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5</w:t>
        </w:r>
        <w:r w:rsidRPr="00F562A3">
          <w:rPr>
            <w:rFonts w:ascii="Arial" w:eastAsia="Times New Roman" w:hAnsi="Arial"/>
            <w:bCs w:val="0"/>
            <w:noProof/>
            <w:webHidden/>
            <w:color w:val="0000FF"/>
            <w:sz w:val="20"/>
            <w:szCs w:val="24"/>
            <w:u w:val="single"/>
            <w:lang w:eastAsia="ru-RU"/>
          </w:rPr>
          <w:fldChar w:fldCharType="end"/>
        </w:r>
      </w:hyperlink>
    </w:p>
    <w:p w14:paraId="7E8D6D19" w14:textId="77777777" w:rsidR="00F562A3" w:rsidRPr="00F562A3" w:rsidRDefault="00F562A3" w:rsidP="00F562A3">
      <w:pPr>
        <w:tabs>
          <w:tab w:val="right" w:leader="dot" w:pos="9345"/>
        </w:tabs>
        <w:spacing w:line="240" w:lineRule="auto"/>
        <w:ind w:left="800"/>
        <w:rPr>
          <w:rFonts w:eastAsia="Times New Roman"/>
          <w:bCs w:val="0"/>
          <w:noProof/>
          <w:sz w:val="24"/>
          <w:szCs w:val="24"/>
          <w:lang w:eastAsia="ru-RU"/>
        </w:rPr>
      </w:pPr>
      <w:hyperlink r:id="rId523" w:anchor="_Toc523494221" w:history="1">
        <w:r w:rsidRPr="00F562A3">
          <w:rPr>
            <w:rFonts w:ascii="Arial" w:eastAsia="Times New Roman" w:hAnsi="Arial"/>
            <w:bCs w:val="0"/>
            <w:noProof/>
            <w:color w:val="0000FF"/>
            <w:sz w:val="20"/>
            <w:szCs w:val="24"/>
            <w:u w:val="single"/>
            <w:lang w:eastAsia="ru-RU"/>
          </w:rPr>
          <w:t>Оплата заказа от клиента.</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_Toc523494221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5</w:t>
        </w:r>
        <w:r w:rsidRPr="00F562A3">
          <w:rPr>
            <w:rFonts w:ascii="Arial" w:eastAsia="Times New Roman" w:hAnsi="Arial"/>
            <w:bCs w:val="0"/>
            <w:noProof/>
            <w:webHidden/>
            <w:color w:val="0000FF"/>
            <w:sz w:val="20"/>
            <w:szCs w:val="24"/>
            <w:u w:val="single"/>
            <w:lang w:eastAsia="ru-RU"/>
          </w:rPr>
          <w:fldChar w:fldCharType="end"/>
        </w:r>
      </w:hyperlink>
    </w:p>
    <w:p w14:paraId="129F4927" w14:textId="77777777" w:rsidR="00F562A3" w:rsidRPr="00F562A3" w:rsidRDefault="00F562A3" w:rsidP="00F562A3">
      <w:pPr>
        <w:tabs>
          <w:tab w:val="right" w:leader="dot" w:pos="9345"/>
        </w:tabs>
        <w:spacing w:line="240" w:lineRule="auto"/>
        <w:ind w:left="800"/>
        <w:rPr>
          <w:rFonts w:eastAsia="Times New Roman"/>
          <w:bCs w:val="0"/>
          <w:noProof/>
          <w:sz w:val="24"/>
          <w:szCs w:val="24"/>
          <w:lang w:eastAsia="ru-RU"/>
        </w:rPr>
      </w:pPr>
      <w:hyperlink r:id="rId524" w:anchor="_Toc523494222" w:history="1">
        <w:r w:rsidRPr="00F562A3">
          <w:rPr>
            <w:rFonts w:ascii="Arial" w:eastAsia="Times New Roman" w:hAnsi="Arial"/>
            <w:bCs w:val="0"/>
            <w:noProof/>
            <w:color w:val="0000FF"/>
            <w:sz w:val="20"/>
            <w:szCs w:val="24"/>
            <w:u w:val="single"/>
            <w:lang w:eastAsia="ru-RU"/>
          </w:rPr>
          <w:t>Интерфейс кассы с плиточным размещением товаров на экране.</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_Toc523494222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6</w:t>
        </w:r>
        <w:r w:rsidRPr="00F562A3">
          <w:rPr>
            <w:rFonts w:ascii="Arial" w:eastAsia="Times New Roman" w:hAnsi="Arial"/>
            <w:bCs w:val="0"/>
            <w:noProof/>
            <w:webHidden/>
            <w:color w:val="0000FF"/>
            <w:sz w:val="20"/>
            <w:szCs w:val="24"/>
            <w:u w:val="single"/>
            <w:lang w:eastAsia="ru-RU"/>
          </w:rPr>
          <w:fldChar w:fldCharType="end"/>
        </w:r>
      </w:hyperlink>
    </w:p>
    <w:p w14:paraId="03C61465" w14:textId="77777777" w:rsidR="00F562A3" w:rsidRPr="00F562A3" w:rsidRDefault="00F562A3" w:rsidP="00F562A3">
      <w:pPr>
        <w:tabs>
          <w:tab w:val="right" w:leader="dot" w:pos="9345"/>
        </w:tabs>
        <w:spacing w:line="240" w:lineRule="auto"/>
        <w:ind w:left="800"/>
        <w:rPr>
          <w:rFonts w:eastAsia="Times New Roman"/>
          <w:bCs w:val="0"/>
          <w:noProof/>
          <w:sz w:val="24"/>
          <w:szCs w:val="24"/>
          <w:lang w:eastAsia="ru-RU"/>
        </w:rPr>
      </w:pPr>
      <w:hyperlink r:id="rId525" w:anchor="_Toc523494223" w:history="1">
        <w:r w:rsidRPr="00F562A3">
          <w:rPr>
            <w:rFonts w:ascii="Arial" w:eastAsia="Times New Roman" w:hAnsi="Arial"/>
            <w:bCs w:val="0"/>
            <w:noProof/>
            <w:color w:val="0000FF"/>
            <w:sz w:val="20"/>
            <w:szCs w:val="24"/>
            <w:u w:val="single"/>
            <w:lang w:eastAsia="ru-RU"/>
          </w:rPr>
          <w:t>ККТ СП802-Ф. Версия программного интерфейса 11.1</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_Toc523494223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11</w:t>
        </w:r>
        <w:r w:rsidRPr="00F562A3">
          <w:rPr>
            <w:rFonts w:ascii="Arial" w:eastAsia="Times New Roman" w:hAnsi="Arial"/>
            <w:bCs w:val="0"/>
            <w:noProof/>
            <w:webHidden/>
            <w:color w:val="0000FF"/>
            <w:sz w:val="20"/>
            <w:szCs w:val="24"/>
            <w:u w:val="single"/>
            <w:lang w:eastAsia="ru-RU"/>
          </w:rPr>
          <w:fldChar w:fldCharType="end"/>
        </w:r>
      </w:hyperlink>
    </w:p>
    <w:p w14:paraId="61091525" w14:textId="77777777" w:rsidR="00F562A3" w:rsidRPr="00F562A3" w:rsidRDefault="00F562A3" w:rsidP="00F562A3">
      <w:pPr>
        <w:tabs>
          <w:tab w:val="right" w:leader="dot" w:pos="9345"/>
        </w:tabs>
        <w:spacing w:line="240" w:lineRule="auto"/>
        <w:ind w:left="400"/>
        <w:rPr>
          <w:rFonts w:eastAsia="Times New Roman"/>
          <w:bCs w:val="0"/>
          <w:noProof/>
          <w:sz w:val="24"/>
          <w:szCs w:val="24"/>
          <w:lang w:eastAsia="ru-RU"/>
        </w:rPr>
      </w:pPr>
      <w:hyperlink r:id="rId526" w:anchor="_Toc523494224" w:history="1">
        <w:r w:rsidRPr="00F562A3">
          <w:rPr>
            <w:rFonts w:ascii="Arial" w:eastAsia="Times New Roman" w:hAnsi="Arial"/>
            <w:bCs w:val="0"/>
            <w:noProof/>
            <w:color w:val="0000FF"/>
            <w:sz w:val="20"/>
            <w:szCs w:val="24"/>
            <w:u w:val="single"/>
            <w:lang w:eastAsia="ru-RU"/>
          </w:rPr>
          <w:t>Структура магазина/склада. ИНН кассира.</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_Toc523494224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11</w:t>
        </w:r>
        <w:r w:rsidRPr="00F562A3">
          <w:rPr>
            <w:rFonts w:ascii="Arial" w:eastAsia="Times New Roman" w:hAnsi="Arial"/>
            <w:bCs w:val="0"/>
            <w:noProof/>
            <w:webHidden/>
            <w:color w:val="0000FF"/>
            <w:sz w:val="20"/>
            <w:szCs w:val="24"/>
            <w:u w:val="single"/>
            <w:lang w:eastAsia="ru-RU"/>
          </w:rPr>
          <w:fldChar w:fldCharType="end"/>
        </w:r>
      </w:hyperlink>
    </w:p>
    <w:p w14:paraId="347D1DF5" w14:textId="77777777" w:rsidR="00F562A3" w:rsidRPr="00F562A3" w:rsidRDefault="00F562A3" w:rsidP="00F562A3">
      <w:pPr>
        <w:tabs>
          <w:tab w:val="right" w:leader="dot" w:pos="9345"/>
        </w:tabs>
        <w:spacing w:line="240" w:lineRule="auto"/>
        <w:ind w:left="400"/>
        <w:rPr>
          <w:rFonts w:eastAsia="Times New Roman"/>
          <w:bCs w:val="0"/>
          <w:noProof/>
          <w:sz w:val="24"/>
          <w:szCs w:val="24"/>
          <w:lang w:eastAsia="ru-RU"/>
        </w:rPr>
      </w:pPr>
      <w:hyperlink r:id="rId527" w:anchor="_Toc523494225" w:history="1">
        <w:r w:rsidRPr="00F562A3">
          <w:rPr>
            <w:rFonts w:ascii="Arial" w:eastAsia="Times New Roman" w:hAnsi="Arial"/>
            <w:bCs w:val="0"/>
            <w:noProof/>
            <w:color w:val="0000FF"/>
            <w:sz w:val="20"/>
            <w:szCs w:val="24"/>
            <w:u w:val="single"/>
            <w:lang w:eastAsia="ru-RU"/>
          </w:rPr>
          <w:t xml:space="preserve">Выгрузка в кассу по протоколу УКМ4 </w:t>
        </w:r>
        <w:r w:rsidRPr="00F562A3">
          <w:rPr>
            <w:rFonts w:ascii="Arial" w:eastAsia="Times New Roman" w:hAnsi="Arial"/>
            <w:bCs w:val="0"/>
            <w:noProof/>
            <w:color w:val="0000FF"/>
            <w:sz w:val="20"/>
            <w:szCs w:val="24"/>
            <w:u w:val="single"/>
            <w:lang w:val="en-US" w:eastAsia="ru-RU"/>
          </w:rPr>
          <w:t>XML</w:t>
        </w:r>
        <w:r w:rsidRPr="00F562A3">
          <w:rPr>
            <w:rFonts w:ascii="Arial" w:eastAsia="Times New Roman" w:hAnsi="Arial"/>
            <w:bCs w:val="0"/>
            <w:noProof/>
            <w:color w:val="0000FF"/>
            <w:sz w:val="20"/>
            <w:szCs w:val="24"/>
            <w:u w:val="single"/>
            <w:lang w:eastAsia="ru-RU"/>
          </w:rPr>
          <w:t>. Название дополнительной характеристики, ИНН кассира.</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_Toc523494225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12</w:t>
        </w:r>
        <w:r w:rsidRPr="00F562A3">
          <w:rPr>
            <w:rFonts w:ascii="Arial" w:eastAsia="Times New Roman" w:hAnsi="Arial"/>
            <w:bCs w:val="0"/>
            <w:noProof/>
            <w:webHidden/>
            <w:color w:val="0000FF"/>
            <w:sz w:val="20"/>
            <w:szCs w:val="24"/>
            <w:u w:val="single"/>
            <w:lang w:eastAsia="ru-RU"/>
          </w:rPr>
          <w:fldChar w:fldCharType="end"/>
        </w:r>
      </w:hyperlink>
    </w:p>
    <w:p w14:paraId="3EF320F6" w14:textId="77777777" w:rsidR="00F562A3" w:rsidRPr="00F562A3" w:rsidRDefault="00F562A3" w:rsidP="00F562A3">
      <w:pPr>
        <w:tabs>
          <w:tab w:val="right" w:leader="dot" w:pos="9345"/>
        </w:tabs>
        <w:spacing w:line="240" w:lineRule="auto"/>
        <w:ind w:left="400"/>
        <w:rPr>
          <w:rFonts w:eastAsia="Times New Roman"/>
          <w:bCs w:val="0"/>
          <w:noProof/>
          <w:sz w:val="24"/>
          <w:szCs w:val="24"/>
          <w:lang w:eastAsia="ru-RU"/>
        </w:rPr>
      </w:pPr>
      <w:hyperlink r:id="rId528" w:anchor="_Toc523494226" w:history="1">
        <w:r w:rsidRPr="00F562A3">
          <w:rPr>
            <w:rFonts w:ascii="Arial" w:eastAsia="Times New Roman" w:hAnsi="Arial"/>
            <w:bCs w:val="0"/>
            <w:noProof/>
            <w:color w:val="0000FF"/>
            <w:sz w:val="20"/>
            <w:szCs w:val="24"/>
            <w:u w:val="single"/>
            <w:lang w:eastAsia="ru-RU"/>
          </w:rPr>
          <w:t>Почтовая рассылка. Отсылка команды удаления документа при удалении места хранения.</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_Toc523494226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12</w:t>
        </w:r>
        <w:r w:rsidRPr="00F562A3">
          <w:rPr>
            <w:rFonts w:ascii="Arial" w:eastAsia="Times New Roman" w:hAnsi="Arial"/>
            <w:bCs w:val="0"/>
            <w:noProof/>
            <w:webHidden/>
            <w:color w:val="0000FF"/>
            <w:sz w:val="20"/>
            <w:szCs w:val="24"/>
            <w:u w:val="single"/>
            <w:lang w:eastAsia="ru-RU"/>
          </w:rPr>
          <w:fldChar w:fldCharType="end"/>
        </w:r>
      </w:hyperlink>
    </w:p>
    <w:p w14:paraId="104458DC" w14:textId="77777777" w:rsidR="00F562A3" w:rsidRPr="00F562A3" w:rsidRDefault="00F562A3" w:rsidP="00F562A3">
      <w:pPr>
        <w:tabs>
          <w:tab w:val="right" w:leader="dot" w:pos="9345"/>
        </w:tabs>
        <w:spacing w:line="240" w:lineRule="auto"/>
        <w:ind w:left="400"/>
        <w:rPr>
          <w:rFonts w:eastAsia="Times New Roman"/>
          <w:bCs w:val="0"/>
          <w:noProof/>
          <w:sz w:val="24"/>
          <w:szCs w:val="24"/>
          <w:lang w:eastAsia="ru-RU"/>
        </w:rPr>
      </w:pPr>
      <w:hyperlink r:id="rId529" w:anchor="_Toc523494227" w:history="1">
        <w:r w:rsidRPr="00F562A3">
          <w:rPr>
            <w:rFonts w:ascii="Arial" w:eastAsia="Times New Roman" w:hAnsi="Arial"/>
            <w:bCs w:val="0"/>
            <w:noProof/>
            <w:color w:val="0000FF"/>
            <w:sz w:val="20"/>
            <w:szCs w:val="24"/>
            <w:u w:val="single"/>
            <w:lang w:eastAsia="ru-RU"/>
          </w:rPr>
          <w:t>Генерация платежей. Простановка в документы платежа банковских атрибутов контрагентов</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_Toc523494227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12</w:t>
        </w:r>
        <w:r w:rsidRPr="00F562A3">
          <w:rPr>
            <w:rFonts w:ascii="Arial" w:eastAsia="Times New Roman" w:hAnsi="Arial"/>
            <w:bCs w:val="0"/>
            <w:noProof/>
            <w:webHidden/>
            <w:color w:val="0000FF"/>
            <w:sz w:val="20"/>
            <w:szCs w:val="24"/>
            <w:u w:val="single"/>
            <w:lang w:eastAsia="ru-RU"/>
          </w:rPr>
          <w:fldChar w:fldCharType="end"/>
        </w:r>
      </w:hyperlink>
    </w:p>
    <w:p w14:paraId="29119B15" w14:textId="77777777" w:rsidR="00F562A3" w:rsidRPr="00F562A3" w:rsidRDefault="00F562A3" w:rsidP="00F562A3">
      <w:pPr>
        <w:tabs>
          <w:tab w:val="right" w:leader="dot" w:pos="9345"/>
        </w:tabs>
        <w:spacing w:line="240" w:lineRule="auto"/>
        <w:ind w:left="400"/>
        <w:rPr>
          <w:rFonts w:eastAsia="Times New Roman"/>
          <w:bCs w:val="0"/>
          <w:noProof/>
          <w:sz w:val="24"/>
          <w:szCs w:val="24"/>
          <w:lang w:eastAsia="ru-RU"/>
        </w:rPr>
      </w:pPr>
      <w:hyperlink r:id="rId530" w:anchor="_Toc523494228" w:history="1">
        <w:r w:rsidRPr="00F562A3">
          <w:rPr>
            <w:rFonts w:ascii="Arial" w:eastAsia="Times New Roman" w:hAnsi="Arial"/>
            <w:bCs w:val="0"/>
            <w:noProof/>
            <w:color w:val="0000FF"/>
            <w:sz w:val="20"/>
            <w:szCs w:val="24"/>
            <w:u w:val="single"/>
            <w:lang w:eastAsia="ru-RU"/>
          </w:rPr>
          <w:t>Документ «Складское требование». Информационные поля «Остаток в месте хран. "В"», «Поставка», «Среднесут. реал-ция.»</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_Toc523494228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13</w:t>
        </w:r>
        <w:r w:rsidRPr="00F562A3">
          <w:rPr>
            <w:rFonts w:ascii="Arial" w:eastAsia="Times New Roman" w:hAnsi="Arial"/>
            <w:bCs w:val="0"/>
            <w:noProof/>
            <w:webHidden/>
            <w:color w:val="0000FF"/>
            <w:sz w:val="20"/>
            <w:szCs w:val="24"/>
            <w:u w:val="single"/>
            <w:lang w:eastAsia="ru-RU"/>
          </w:rPr>
          <w:fldChar w:fldCharType="end"/>
        </w:r>
      </w:hyperlink>
    </w:p>
    <w:p w14:paraId="23774015" w14:textId="77777777" w:rsidR="00F562A3" w:rsidRPr="00F562A3" w:rsidRDefault="00F562A3" w:rsidP="00F562A3">
      <w:pPr>
        <w:tabs>
          <w:tab w:val="right" w:leader="dot" w:pos="9345"/>
        </w:tabs>
        <w:spacing w:line="240" w:lineRule="auto"/>
        <w:ind w:left="400"/>
        <w:rPr>
          <w:rFonts w:eastAsia="Times New Roman"/>
          <w:bCs w:val="0"/>
          <w:noProof/>
          <w:sz w:val="24"/>
          <w:szCs w:val="24"/>
          <w:lang w:eastAsia="ru-RU"/>
        </w:rPr>
      </w:pPr>
      <w:hyperlink r:id="rId531" w:anchor="_Toc523494229" w:history="1">
        <w:r w:rsidRPr="00F562A3">
          <w:rPr>
            <w:rFonts w:ascii="Arial" w:eastAsia="Times New Roman" w:hAnsi="Arial"/>
            <w:bCs w:val="0"/>
            <w:noProof/>
            <w:color w:val="0000FF"/>
            <w:sz w:val="20"/>
            <w:szCs w:val="24"/>
            <w:u w:val="single"/>
            <w:lang w:eastAsia="ru-RU"/>
          </w:rPr>
          <w:t>Документ «Маркетинговая акция». Дата фактического завершения акции.</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_Toc523494229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13</w:t>
        </w:r>
        <w:r w:rsidRPr="00F562A3">
          <w:rPr>
            <w:rFonts w:ascii="Arial" w:eastAsia="Times New Roman" w:hAnsi="Arial"/>
            <w:bCs w:val="0"/>
            <w:noProof/>
            <w:webHidden/>
            <w:color w:val="0000FF"/>
            <w:sz w:val="20"/>
            <w:szCs w:val="24"/>
            <w:u w:val="single"/>
            <w:lang w:eastAsia="ru-RU"/>
          </w:rPr>
          <w:fldChar w:fldCharType="end"/>
        </w:r>
      </w:hyperlink>
    </w:p>
    <w:p w14:paraId="30E23C19" w14:textId="77777777" w:rsidR="00F562A3" w:rsidRPr="00F562A3" w:rsidRDefault="00F562A3" w:rsidP="00F562A3">
      <w:pPr>
        <w:tabs>
          <w:tab w:val="right" w:leader="dot" w:pos="9345"/>
        </w:tabs>
        <w:spacing w:line="240" w:lineRule="auto"/>
        <w:ind w:left="400"/>
        <w:rPr>
          <w:rFonts w:eastAsia="Times New Roman"/>
          <w:bCs w:val="0"/>
          <w:noProof/>
          <w:sz w:val="24"/>
          <w:szCs w:val="24"/>
          <w:lang w:eastAsia="ru-RU"/>
        </w:rPr>
      </w:pPr>
      <w:hyperlink r:id="rId532" w:anchor="_Toc523494230" w:history="1">
        <w:r w:rsidRPr="00F562A3">
          <w:rPr>
            <w:rFonts w:ascii="Arial" w:eastAsia="Times New Roman" w:hAnsi="Arial"/>
            <w:bCs w:val="0"/>
            <w:noProof/>
            <w:color w:val="0000FF"/>
            <w:sz w:val="20"/>
            <w:szCs w:val="24"/>
            <w:u w:val="single"/>
            <w:lang w:eastAsia="ru-RU"/>
          </w:rPr>
          <w:t>Расчет среднесуточной реализации. Учет времени фактического окончания акции.</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_Toc523494230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13</w:t>
        </w:r>
        <w:r w:rsidRPr="00F562A3">
          <w:rPr>
            <w:rFonts w:ascii="Arial" w:eastAsia="Times New Roman" w:hAnsi="Arial"/>
            <w:bCs w:val="0"/>
            <w:noProof/>
            <w:webHidden/>
            <w:color w:val="0000FF"/>
            <w:sz w:val="20"/>
            <w:szCs w:val="24"/>
            <w:u w:val="single"/>
            <w:lang w:eastAsia="ru-RU"/>
          </w:rPr>
          <w:fldChar w:fldCharType="end"/>
        </w:r>
      </w:hyperlink>
    </w:p>
    <w:p w14:paraId="72285615" w14:textId="77777777" w:rsidR="00F562A3" w:rsidRPr="00F562A3" w:rsidRDefault="00F562A3" w:rsidP="00F562A3">
      <w:pPr>
        <w:tabs>
          <w:tab w:val="right" w:leader="dot" w:pos="9345"/>
        </w:tabs>
        <w:spacing w:line="240" w:lineRule="auto"/>
        <w:ind w:left="400"/>
        <w:rPr>
          <w:rFonts w:eastAsia="Times New Roman"/>
          <w:bCs w:val="0"/>
          <w:noProof/>
          <w:sz w:val="24"/>
          <w:szCs w:val="24"/>
          <w:lang w:eastAsia="ru-RU"/>
        </w:rPr>
      </w:pPr>
      <w:hyperlink r:id="rId533" w:anchor="_Toc523494231" w:history="1">
        <w:r w:rsidRPr="00F562A3">
          <w:rPr>
            <w:rFonts w:ascii="Arial" w:eastAsia="Times New Roman" w:hAnsi="Arial"/>
            <w:bCs w:val="0"/>
            <w:noProof/>
            <w:color w:val="0000FF"/>
            <w:sz w:val="20"/>
            <w:szCs w:val="24"/>
            <w:u w:val="single"/>
            <w:lang w:eastAsia="ru-RU"/>
          </w:rPr>
          <w:t>Перечень исправленных ошибок и улучшений.</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_Toc523494231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13</w:t>
        </w:r>
        <w:r w:rsidRPr="00F562A3">
          <w:rPr>
            <w:rFonts w:ascii="Arial" w:eastAsia="Times New Roman" w:hAnsi="Arial"/>
            <w:bCs w:val="0"/>
            <w:noProof/>
            <w:webHidden/>
            <w:color w:val="0000FF"/>
            <w:sz w:val="20"/>
            <w:szCs w:val="24"/>
            <w:u w:val="single"/>
            <w:lang w:eastAsia="ru-RU"/>
          </w:rPr>
          <w:fldChar w:fldCharType="end"/>
        </w:r>
      </w:hyperlink>
    </w:p>
    <w:p w14:paraId="107B5D04" w14:textId="77777777" w:rsidR="00F562A3" w:rsidRPr="00F562A3" w:rsidRDefault="00F562A3" w:rsidP="00F562A3">
      <w:pPr>
        <w:spacing w:line="240" w:lineRule="auto"/>
        <w:rPr>
          <w:rFonts w:ascii="Arial" w:eastAsia="Times New Roman" w:hAnsi="Arial"/>
          <w:bCs w:val="0"/>
          <w:sz w:val="20"/>
          <w:szCs w:val="24"/>
          <w:lang w:val="en-US" w:eastAsia="ru-RU"/>
        </w:rPr>
      </w:pPr>
      <w:r w:rsidRPr="00F562A3">
        <w:rPr>
          <w:rFonts w:ascii="Arial" w:eastAsia="Times New Roman" w:hAnsi="Arial"/>
          <w:bCs w:val="0"/>
          <w:sz w:val="20"/>
          <w:szCs w:val="24"/>
          <w:lang w:eastAsia="ru-RU"/>
        </w:rPr>
        <w:fldChar w:fldCharType="end"/>
      </w:r>
    </w:p>
    <w:p w14:paraId="67AC1FD1"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317" w:name="_Toc523494210"/>
      <w:r w:rsidRPr="00F562A3">
        <w:rPr>
          <w:rFonts w:ascii="Arial" w:eastAsia="Times New Roman" w:hAnsi="Arial" w:cs="Arial"/>
          <w:sz w:val="24"/>
          <w:szCs w:val="26"/>
          <w:lang w:eastAsia="ru-RU"/>
        </w:rPr>
        <w:t>Установка Супермаг+.</w:t>
      </w:r>
      <w:bookmarkEnd w:id="317"/>
    </w:p>
    <w:p w14:paraId="514D8C10" w14:textId="77777777" w:rsidR="00F562A3" w:rsidRPr="00F562A3" w:rsidRDefault="00F562A3" w:rsidP="00F562A3">
      <w:pPr>
        <w:spacing w:before="240" w:after="60" w:line="240" w:lineRule="auto"/>
        <w:outlineLvl w:val="4"/>
        <w:rPr>
          <w:rFonts w:ascii="Arial" w:eastAsia="Times New Roman" w:hAnsi="Arial"/>
          <w:iCs/>
          <w:sz w:val="22"/>
          <w:szCs w:val="26"/>
          <w:lang w:eastAsia="ru-RU"/>
        </w:rPr>
      </w:pPr>
      <w:bookmarkStart w:id="318" w:name="_Toc523494211"/>
      <w:r w:rsidRPr="00F562A3">
        <w:rPr>
          <w:rFonts w:ascii="Arial" w:eastAsia="Times New Roman" w:hAnsi="Arial"/>
          <w:iCs/>
          <w:sz w:val="22"/>
          <w:szCs w:val="26"/>
          <w:lang w:eastAsia="ru-RU"/>
        </w:rPr>
        <w:t xml:space="preserve">Настройка работы с </w:t>
      </w:r>
      <w:r w:rsidRPr="00F562A3">
        <w:rPr>
          <w:rFonts w:ascii="Arial" w:eastAsia="Times New Roman" w:hAnsi="Arial"/>
          <w:iCs/>
          <w:sz w:val="22"/>
          <w:szCs w:val="26"/>
          <w:lang w:val="en-US" w:eastAsia="ru-RU"/>
        </w:rPr>
        <w:t>Oracle Provider for OLE DB</w:t>
      </w:r>
      <w:r w:rsidRPr="00F562A3">
        <w:rPr>
          <w:rFonts w:ascii="Arial" w:eastAsia="Times New Roman" w:hAnsi="Arial"/>
          <w:iCs/>
          <w:sz w:val="22"/>
          <w:szCs w:val="26"/>
          <w:lang w:eastAsia="ru-RU"/>
        </w:rPr>
        <w:t>.</w:t>
      </w:r>
      <w:bookmarkEnd w:id="318"/>
    </w:p>
    <w:p w14:paraId="2703144F" w14:textId="77777777" w:rsidR="00F562A3" w:rsidRPr="00F562A3" w:rsidRDefault="00F562A3" w:rsidP="00F562A3">
      <w:pPr>
        <w:spacing w:line="240" w:lineRule="auto"/>
        <w:rPr>
          <w:rFonts w:ascii="Arial" w:eastAsia="Times New Roman" w:hAnsi="Arial"/>
          <w:bCs w:val="0"/>
          <w:sz w:val="20"/>
          <w:szCs w:val="24"/>
          <w:lang w:eastAsia="ru-RU"/>
        </w:rPr>
      </w:pPr>
    </w:p>
    <w:p w14:paraId="3C2EF404"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В предыдущей версии </w:t>
      </w:r>
      <w:r w:rsidRPr="00F562A3">
        <w:rPr>
          <w:rFonts w:ascii="Arial" w:eastAsia="Times New Roman" w:hAnsi="Arial"/>
          <w:bCs w:val="0"/>
          <w:sz w:val="20"/>
          <w:szCs w:val="24"/>
          <w:lang w:val="en-US" w:eastAsia="ru-RU"/>
        </w:rPr>
        <w:t>Microsoft Oracle Provider for OLE DB</w:t>
      </w:r>
      <w:r w:rsidRPr="00F562A3">
        <w:rPr>
          <w:rFonts w:ascii="Arial" w:eastAsia="Times New Roman" w:hAnsi="Arial"/>
          <w:bCs w:val="0"/>
          <w:sz w:val="20"/>
          <w:szCs w:val="24"/>
          <w:lang w:eastAsia="ru-RU"/>
        </w:rPr>
        <w:t xml:space="preserve">, который использовался для доступа к базе данных </w:t>
      </w:r>
      <w:r w:rsidRPr="00F562A3">
        <w:rPr>
          <w:rFonts w:ascii="Arial" w:eastAsia="Times New Roman" w:hAnsi="Arial"/>
          <w:bCs w:val="0"/>
          <w:sz w:val="20"/>
          <w:szCs w:val="24"/>
          <w:lang w:val="en-US" w:eastAsia="ru-RU"/>
        </w:rPr>
        <w:t>Oracle</w:t>
      </w:r>
      <w:r w:rsidRPr="00F562A3">
        <w:rPr>
          <w:rFonts w:ascii="Arial" w:eastAsia="Times New Roman" w:hAnsi="Arial"/>
          <w:bCs w:val="0"/>
          <w:sz w:val="20"/>
          <w:szCs w:val="24"/>
          <w:lang w:eastAsia="ru-RU"/>
        </w:rPr>
        <w:t xml:space="preserve">, был заменен на </w:t>
      </w:r>
      <w:r w:rsidRPr="00F562A3">
        <w:rPr>
          <w:rFonts w:ascii="Arial" w:eastAsia="Times New Roman" w:hAnsi="Arial"/>
          <w:bCs w:val="0"/>
          <w:sz w:val="20"/>
          <w:szCs w:val="24"/>
          <w:lang w:val="en-US" w:eastAsia="ru-RU"/>
        </w:rPr>
        <w:t>Oracle Provider for OLE DB</w:t>
      </w:r>
      <w:r w:rsidRPr="00F562A3">
        <w:rPr>
          <w:rFonts w:ascii="Arial" w:eastAsia="Times New Roman" w:hAnsi="Arial"/>
          <w:bCs w:val="0"/>
          <w:sz w:val="20"/>
          <w:szCs w:val="24"/>
          <w:lang w:eastAsia="ru-RU"/>
        </w:rPr>
        <w:t xml:space="preserve">. Новый провайдер для своей работы использует компоненты клиента </w:t>
      </w:r>
      <w:r w:rsidRPr="00F562A3">
        <w:rPr>
          <w:rFonts w:ascii="Arial" w:eastAsia="Times New Roman" w:hAnsi="Arial"/>
          <w:bCs w:val="0"/>
          <w:sz w:val="20"/>
          <w:szCs w:val="24"/>
          <w:lang w:val="en-US" w:eastAsia="ru-RU"/>
        </w:rPr>
        <w:t>Oracle</w:t>
      </w:r>
      <w:r w:rsidRPr="00F562A3">
        <w:rPr>
          <w:rFonts w:ascii="Arial" w:eastAsia="Times New Roman" w:hAnsi="Arial"/>
          <w:bCs w:val="0"/>
          <w:sz w:val="20"/>
          <w:szCs w:val="24"/>
          <w:lang w:eastAsia="ru-RU"/>
        </w:rPr>
        <w:t xml:space="preserve">. Если на компьютере установлено несколько клиентов, то используется компонент последнего установленного клиента </w:t>
      </w:r>
      <w:r w:rsidRPr="00F562A3">
        <w:rPr>
          <w:rFonts w:ascii="Arial" w:eastAsia="Times New Roman" w:hAnsi="Arial"/>
          <w:bCs w:val="0"/>
          <w:sz w:val="20"/>
          <w:szCs w:val="24"/>
          <w:lang w:val="en-US" w:eastAsia="ru-RU"/>
        </w:rPr>
        <w:t>Oracle</w:t>
      </w:r>
      <w:r w:rsidRPr="00F562A3">
        <w:rPr>
          <w:rFonts w:ascii="Arial" w:eastAsia="Times New Roman" w:hAnsi="Arial"/>
          <w:bCs w:val="0"/>
          <w:sz w:val="20"/>
          <w:szCs w:val="24"/>
          <w:lang w:eastAsia="ru-RU"/>
        </w:rPr>
        <w:t xml:space="preserve">. В тех случаях, когда после установки клиентов </w:t>
      </w:r>
      <w:r w:rsidRPr="00F562A3">
        <w:rPr>
          <w:rFonts w:ascii="Arial" w:eastAsia="Times New Roman" w:hAnsi="Arial"/>
          <w:bCs w:val="0"/>
          <w:sz w:val="20"/>
          <w:szCs w:val="24"/>
          <w:lang w:val="en-US" w:eastAsia="ru-RU"/>
        </w:rPr>
        <w:t>Oracle</w:t>
      </w:r>
      <w:r w:rsidRPr="00F562A3">
        <w:rPr>
          <w:rFonts w:ascii="Arial" w:eastAsia="Times New Roman" w:hAnsi="Arial"/>
          <w:bCs w:val="0"/>
          <w:sz w:val="20"/>
          <w:szCs w:val="24"/>
          <w:lang w:eastAsia="ru-RU"/>
        </w:rPr>
        <w:t xml:space="preserve">, произошли изменения в порядке использования клиентов (например, изменился порядок путей к каталогам клиентов </w:t>
      </w:r>
      <w:r w:rsidRPr="00F562A3">
        <w:rPr>
          <w:rFonts w:ascii="Arial" w:eastAsia="Times New Roman" w:hAnsi="Arial"/>
          <w:bCs w:val="0"/>
          <w:sz w:val="20"/>
          <w:szCs w:val="24"/>
          <w:lang w:val="en-US" w:eastAsia="ru-RU"/>
        </w:rPr>
        <w:t>Oracle</w:t>
      </w:r>
      <w:r w:rsidRPr="00F562A3">
        <w:rPr>
          <w:rFonts w:ascii="Arial" w:eastAsia="Times New Roman" w:hAnsi="Arial"/>
          <w:bCs w:val="0"/>
          <w:sz w:val="20"/>
          <w:szCs w:val="24"/>
          <w:lang w:eastAsia="ru-RU"/>
        </w:rPr>
        <w:t xml:space="preserve"> в переменной окружения </w:t>
      </w:r>
      <w:r w:rsidRPr="00F562A3">
        <w:rPr>
          <w:rFonts w:ascii="Arial" w:eastAsia="Times New Roman" w:hAnsi="Arial"/>
          <w:bCs w:val="0"/>
          <w:sz w:val="20"/>
          <w:szCs w:val="24"/>
          <w:lang w:val="en-US" w:eastAsia="ru-RU"/>
        </w:rPr>
        <w:t>Path</w:t>
      </w:r>
      <w:r w:rsidRPr="00F562A3">
        <w:rPr>
          <w:rFonts w:ascii="Arial" w:eastAsia="Times New Roman" w:hAnsi="Arial"/>
          <w:bCs w:val="0"/>
          <w:sz w:val="20"/>
          <w:szCs w:val="24"/>
          <w:lang w:eastAsia="ru-RU"/>
        </w:rPr>
        <w:t xml:space="preserve">), зарегистрированный при последней установке клиента компонент </w:t>
      </w:r>
      <w:r w:rsidRPr="00F562A3">
        <w:rPr>
          <w:rFonts w:ascii="Arial" w:eastAsia="Times New Roman" w:hAnsi="Arial"/>
          <w:bCs w:val="0"/>
          <w:sz w:val="20"/>
          <w:szCs w:val="24"/>
          <w:lang w:val="en-US" w:eastAsia="ru-RU"/>
        </w:rPr>
        <w:t>Oracle Provider for OLE DB</w:t>
      </w:r>
      <w:r w:rsidRPr="00F562A3">
        <w:rPr>
          <w:rFonts w:ascii="Arial" w:eastAsia="Times New Roman" w:hAnsi="Arial"/>
          <w:bCs w:val="0"/>
          <w:sz w:val="20"/>
          <w:szCs w:val="24"/>
          <w:lang w:eastAsia="ru-RU"/>
        </w:rPr>
        <w:t xml:space="preserve"> не будет соответствовать версии текущего используемого клиента и работа Супермаг+ будет невозможной из-за ошибок в работе провайдера.</w:t>
      </w:r>
    </w:p>
    <w:p w14:paraId="705404B5" w14:textId="77777777" w:rsidR="00F562A3" w:rsidRPr="00F562A3" w:rsidRDefault="00F562A3" w:rsidP="00F562A3">
      <w:pPr>
        <w:spacing w:line="240" w:lineRule="auto"/>
        <w:rPr>
          <w:rFonts w:ascii="Arial" w:eastAsia="Times New Roman" w:hAnsi="Arial"/>
          <w:bCs w:val="0"/>
          <w:sz w:val="20"/>
          <w:szCs w:val="24"/>
          <w:lang w:eastAsia="ru-RU"/>
        </w:rPr>
      </w:pPr>
    </w:p>
    <w:p w14:paraId="624589FD"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В текущей версии, при установке Супермаг+ анализируется, какой из клиентов </w:t>
      </w:r>
      <w:r w:rsidRPr="00F562A3">
        <w:rPr>
          <w:rFonts w:ascii="Arial" w:eastAsia="Times New Roman" w:hAnsi="Arial"/>
          <w:bCs w:val="0"/>
          <w:sz w:val="20"/>
          <w:szCs w:val="24"/>
          <w:lang w:val="en-US" w:eastAsia="ru-RU"/>
        </w:rPr>
        <w:t>Oracle</w:t>
      </w:r>
      <w:r w:rsidRPr="00F562A3">
        <w:rPr>
          <w:rFonts w:ascii="Arial" w:eastAsia="Times New Roman" w:hAnsi="Arial"/>
          <w:bCs w:val="0"/>
          <w:sz w:val="20"/>
          <w:szCs w:val="24"/>
          <w:lang w:eastAsia="ru-RU"/>
        </w:rPr>
        <w:t xml:space="preserve"> является приоритетным, и производится регистрация его компонента, отвечающего за работу </w:t>
      </w:r>
      <w:r w:rsidRPr="00F562A3">
        <w:rPr>
          <w:rFonts w:ascii="Arial" w:eastAsia="Times New Roman" w:hAnsi="Arial"/>
          <w:bCs w:val="0"/>
          <w:sz w:val="20"/>
          <w:szCs w:val="24"/>
          <w:lang w:val="en-US" w:eastAsia="ru-RU"/>
        </w:rPr>
        <w:t>Oracle Provider for OLE DB</w:t>
      </w:r>
      <w:r w:rsidRPr="00F562A3">
        <w:rPr>
          <w:rFonts w:ascii="Arial" w:eastAsia="Times New Roman" w:hAnsi="Arial"/>
          <w:bCs w:val="0"/>
          <w:sz w:val="20"/>
          <w:szCs w:val="24"/>
          <w:lang w:eastAsia="ru-RU"/>
        </w:rPr>
        <w:t>.</w:t>
      </w:r>
    </w:p>
    <w:p w14:paraId="20CBA107" w14:textId="77777777" w:rsidR="00F562A3" w:rsidRPr="00F562A3" w:rsidRDefault="00F562A3" w:rsidP="00F562A3">
      <w:pPr>
        <w:spacing w:line="240" w:lineRule="auto"/>
        <w:rPr>
          <w:rFonts w:ascii="Arial" w:eastAsia="Times New Roman" w:hAnsi="Arial"/>
          <w:bCs w:val="0"/>
          <w:sz w:val="20"/>
          <w:szCs w:val="24"/>
          <w:lang w:eastAsia="ru-RU"/>
        </w:rPr>
      </w:pPr>
    </w:p>
    <w:p w14:paraId="3EED5585"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Если уже после установки Супермаг+ будет изменен порядок путей к клиентам </w:t>
      </w:r>
      <w:r w:rsidRPr="00F562A3">
        <w:rPr>
          <w:rFonts w:ascii="Arial" w:eastAsia="Times New Roman" w:hAnsi="Arial"/>
          <w:bCs w:val="0"/>
          <w:sz w:val="20"/>
          <w:szCs w:val="24"/>
          <w:lang w:val="en-US" w:eastAsia="ru-RU"/>
        </w:rPr>
        <w:t>Oracle</w:t>
      </w:r>
      <w:r w:rsidRPr="00F562A3">
        <w:rPr>
          <w:rFonts w:ascii="Arial" w:eastAsia="Times New Roman" w:hAnsi="Arial"/>
          <w:bCs w:val="0"/>
          <w:sz w:val="20"/>
          <w:szCs w:val="24"/>
          <w:lang w:eastAsia="ru-RU"/>
        </w:rPr>
        <w:t xml:space="preserve">, то надо будет вручную зарегистрировать компонент вида OraOLEDB12.dll (цифра в имени файла зависит от версии клиента </w:t>
      </w:r>
      <w:r w:rsidRPr="00F562A3">
        <w:rPr>
          <w:rFonts w:ascii="Arial" w:eastAsia="Times New Roman" w:hAnsi="Arial"/>
          <w:bCs w:val="0"/>
          <w:sz w:val="20"/>
          <w:szCs w:val="24"/>
          <w:lang w:val="en-US" w:eastAsia="ru-RU"/>
        </w:rPr>
        <w:t>Oracle</w:t>
      </w:r>
      <w:r w:rsidRPr="00F562A3">
        <w:rPr>
          <w:rFonts w:ascii="Arial" w:eastAsia="Times New Roman" w:hAnsi="Arial"/>
          <w:bCs w:val="0"/>
          <w:sz w:val="20"/>
          <w:szCs w:val="24"/>
          <w:lang w:eastAsia="ru-RU"/>
        </w:rPr>
        <w:t>), либо повторно установить Супермаг+.</w:t>
      </w:r>
    </w:p>
    <w:p w14:paraId="31F6B033" w14:textId="77777777" w:rsidR="00F562A3" w:rsidRPr="00F562A3" w:rsidRDefault="00F562A3" w:rsidP="00F562A3">
      <w:pPr>
        <w:spacing w:line="240" w:lineRule="auto"/>
        <w:rPr>
          <w:rFonts w:ascii="Arial" w:eastAsia="Times New Roman" w:hAnsi="Arial"/>
          <w:bCs w:val="0"/>
          <w:sz w:val="20"/>
          <w:szCs w:val="24"/>
          <w:lang w:eastAsia="ru-RU"/>
        </w:rPr>
      </w:pPr>
    </w:p>
    <w:p w14:paraId="5FD2690B" w14:textId="77777777" w:rsidR="00F562A3" w:rsidRPr="00F562A3" w:rsidRDefault="00F562A3" w:rsidP="00F562A3">
      <w:pPr>
        <w:spacing w:before="240" w:after="60" w:line="240" w:lineRule="auto"/>
        <w:outlineLvl w:val="4"/>
        <w:rPr>
          <w:rFonts w:ascii="Arial" w:eastAsia="Times New Roman" w:hAnsi="Arial"/>
          <w:iCs/>
          <w:sz w:val="22"/>
          <w:szCs w:val="26"/>
          <w:lang w:eastAsia="ru-RU"/>
        </w:rPr>
      </w:pPr>
      <w:bookmarkStart w:id="319" w:name="_Toc523494212"/>
      <w:r w:rsidRPr="00F562A3">
        <w:rPr>
          <w:rFonts w:ascii="Arial" w:eastAsia="Times New Roman" w:hAnsi="Arial"/>
          <w:iCs/>
          <w:sz w:val="22"/>
          <w:szCs w:val="26"/>
          <w:lang w:eastAsia="ru-RU"/>
        </w:rPr>
        <w:t>Установка отчетов при работе с сетевым каталогом.</w:t>
      </w:r>
      <w:bookmarkEnd w:id="319"/>
    </w:p>
    <w:p w14:paraId="2614C701" w14:textId="77777777" w:rsidR="00F562A3" w:rsidRPr="00F562A3" w:rsidRDefault="00F562A3" w:rsidP="00F562A3">
      <w:pPr>
        <w:spacing w:line="240" w:lineRule="auto"/>
        <w:rPr>
          <w:rFonts w:ascii="Arial" w:eastAsia="Times New Roman" w:hAnsi="Arial"/>
          <w:bCs w:val="0"/>
          <w:sz w:val="20"/>
          <w:szCs w:val="24"/>
          <w:lang w:eastAsia="ru-RU"/>
        </w:rPr>
      </w:pPr>
    </w:p>
    <w:p w14:paraId="06233C72"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При установке обновлений Супермаг+ или при повторной установке программы с новыми условиями, программа установки удаляет все компоненты, не выбранные на странице «Компоненты» мастера запуска программы. То есть после установки или обновления перечень установленных компонентов должен соответствовать выбору пользователя при выполнении программы установки.</w:t>
      </w:r>
    </w:p>
    <w:p w14:paraId="10D2950B" w14:textId="77777777" w:rsidR="00F562A3" w:rsidRPr="00F562A3" w:rsidRDefault="00F562A3" w:rsidP="00F562A3">
      <w:pPr>
        <w:spacing w:line="240" w:lineRule="auto"/>
        <w:rPr>
          <w:rFonts w:ascii="Arial" w:eastAsia="Times New Roman" w:hAnsi="Arial"/>
          <w:bCs w:val="0"/>
          <w:sz w:val="20"/>
          <w:szCs w:val="24"/>
          <w:lang w:eastAsia="ru-RU"/>
        </w:rPr>
      </w:pPr>
    </w:p>
    <w:p w14:paraId="79AC803D"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lastRenderedPageBreak/>
        <w:t>В предыдущих версиях при обновлении программы на клиентских компьютерах в тех случаях, когда для работы пользователей выбран вариант сетевого размещения каталога для файлов отчетов и когда в условиях установки и обновления версии компонент «Файлы отчетов и печатных форм» не выбран, каталог с отчетами при установке или обновлении версии очищался.</w:t>
      </w:r>
    </w:p>
    <w:p w14:paraId="69C09BAB" w14:textId="77777777" w:rsidR="00F562A3" w:rsidRPr="00F562A3" w:rsidRDefault="00F562A3" w:rsidP="00F562A3">
      <w:pPr>
        <w:spacing w:line="240" w:lineRule="auto"/>
        <w:rPr>
          <w:rFonts w:ascii="Arial" w:eastAsia="Times New Roman" w:hAnsi="Arial"/>
          <w:bCs w:val="0"/>
          <w:sz w:val="20"/>
          <w:szCs w:val="24"/>
          <w:lang w:eastAsia="ru-RU"/>
        </w:rPr>
      </w:pPr>
    </w:p>
    <w:p w14:paraId="1D20E489"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текущей версии, если обнаруживается, что каталог с отчетами не является подкаталогом корневого каталога программы Супермаг+, то установка или обновление Супермаг+ с невыбранным компонентом «Файлы отчетов и печатных форм», его содержание не изменяет. Если компонент выбран, то содержание каталога приводится в соответствие с устанавливаемой версией.</w:t>
      </w:r>
    </w:p>
    <w:p w14:paraId="11EC2773" w14:textId="77777777" w:rsidR="00F562A3" w:rsidRPr="00F562A3" w:rsidRDefault="00F562A3" w:rsidP="00F562A3">
      <w:pPr>
        <w:spacing w:line="240" w:lineRule="auto"/>
        <w:rPr>
          <w:rFonts w:ascii="Arial" w:eastAsia="Times New Roman" w:hAnsi="Arial"/>
          <w:bCs w:val="0"/>
          <w:sz w:val="20"/>
          <w:szCs w:val="24"/>
          <w:lang w:eastAsia="ru-RU"/>
        </w:rPr>
      </w:pPr>
    </w:p>
    <w:p w14:paraId="2BB22BCA"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320" w:name="_Toc523494213"/>
      <w:r w:rsidRPr="00F562A3">
        <w:rPr>
          <w:rFonts w:ascii="Arial" w:eastAsia="Times New Roman" w:hAnsi="Arial" w:cs="Arial"/>
          <w:sz w:val="24"/>
          <w:szCs w:val="26"/>
          <w:lang w:eastAsia="ru-RU"/>
        </w:rPr>
        <w:t>64-разрядные службы Супермаг+.</w:t>
      </w:r>
      <w:bookmarkEnd w:id="320"/>
    </w:p>
    <w:p w14:paraId="6D46A305" w14:textId="77777777" w:rsidR="00F562A3" w:rsidRPr="00F562A3" w:rsidRDefault="00F562A3" w:rsidP="00F562A3">
      <w:pPr>
        <w:spacing w:line="240" w:lineRule="auto"/>
        <w:rPr>
          <w:rFonts w:ascii="Arial" w:eastAsia="Times New Roman" w:hAnsi="Arial"/>
          <w:bCs w:val="0"/>
          <w:sz w:val="20"/>
          <w:szCs w:val="24"/>
          <w:lang w:eastAsia="ru-RU"/>
        </w:rPr>
      </w:pPr>
    </w:p>
    <w:p w14:paraId="49E8F153"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прошлой версии были созданы 64-разрядные версии служб Супермаг+, а именно: служба сервера приложений, служба почтового модуля и служба удаленного управления. В описании изменений функционала версии 1.037 ошибочно указано, что 64-разрядные версии созданы для всех служб Супермаг+. Службы загрузки касс, весов и модуля контроля цен доступны только в 32-битной реализации.</w:t>
      </w:r>
    </w:p>
    <w:p w14:paraId="087ED665" w14:textId="77777777" w:rsidR="00F562A3" w:rsidRPr="00F562A3" w:rsidRDefault="00F562A3" w:rsidP="00F562A3">
      <w:pPr>
        <w:spacing w:line="240" w:lineRule="auto"/>
        <w:rPr>
          <w:rFonts w:ascii="Arial" w:eastAsia="Times New Roman" w:hAnsi="Arial"/>
          <w:bCs w:val="0"/>
          <w:sz w:val="20"/>
          <w:szCs w:val="24"/>
          <w:lang w:eastAsia="ru-RU"/>
        </w:rPr>
      </w:pPr>
    </w:p>
    <w:p w14:paraId="04F3A0FC"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предыдущей версии службы сервера приложений и почтового модуля в 64-битной реализации имели неполную функциональность. В службе почтового модуля отсутствовал «калькулятор», то есть механизм пересчета содержания документа, который используется при приеме документов с неполным составом. В службе сервера приложений отсутствовала функция расчета товародвижения и компонент сервера лицензий. В текущей версии функциональность 64-битной реализации сервера приложений и почтового модуля полностью соответствуют 32-разрядной реализации.</w:t>
      </w:r>
    </w:p>
    <w:p w14:paraId="1173912E" w14:textId="77777777" w:rsidR="00F562A3" w:rsidRPr="00F562A3" w:rsidRDefault="00F562A3" w:rsidP="00F562A3">
      <w:pPr>
        <w:spacing w:line="240" w:lineRule="auto"/>
        <w:rPr>
          <w:rFonts w:ascii="Arial" w:eastAsia="Times New Roman" w:hAnsi="Arial"/>
          <w:bCs w:val="0"/>
          <w:sz w:val="20"/>
          <w:szCs w:val="24"/>
          <w:lang w:eastAsia="ru-RU"/>
        </w:rPr>
      </w:pPr>
    </w:p>
    <w:p w14:paraId="19955CF1" w14:textId="77777777" w:rsidR="00F562A3" w:rsidRPr="00F562A3" w:rsidRDefault="00F562A3" w:rsidP="00F562A3">
      <w:pPr>
        <w:keepNext/>
        <w:spacing w:before="240" w:after="60" w:line="240" w:lineRule="auto"/>
        <w:outlineLvl w:val="2"/>
        <w:rPr>
          <w:rFonts w:ascii="Arial" w:eastAsia="Times New Roman" w:hAnsi="Arial" w:cs="Arial"/>
          <w:sz w:val="24"/>
          <w:szCs w:val="26"/>
          <w:lang w:val="en-US" w:eastAsia="ru-RU"/>
        </w:rPr>
      </w:pPr>
      <w:bookmarkStart w:id="321" w:name="_Toc523494214"/>
      <w:bookmarkStart w:id="322" w:name="_Toc517431170"/>
      <w:r w:rsidRPr="00F562A3">
        <w:rPr>
          <w:rFonts w:ascii="Arial" w:eastAsia="Times New Roman" w:hAnsi="Arial" w:cs="Arial"/>
          <w:sz w:val="24"/>
          <w:szCs w:val="26"/>
          <w:lang w:eastAsia="ru-RU"/>
        </w:rPr>
        <w:t>Сервер лицензий. Ключи</w:t>
      </w:r>
      <w:r w:rsidRPr="00F562A3">
        <w:rPr>
          <w:rFonts w:ascii="Arial" w:eastAsia="Times New Roman" w:hAnsi="Arial" w:cs="Arial"/>
          <w:sz w:val="24"/>
          <w:szCs w:val="26"/>
          <w:lang w:val="en-US" w:eastAsia="ru-RU"/>
        </w:rPr>
        <w:t xml:space="preserve"> Sentinel, HASP </w:t>
      </w:r>
      <w:r w:rsidRPr="00F562A3">
        <w:rPr>
          <w:rFonts w:ascii="Arial" w:eastAsia="Times New Roman" w:hAnsi="Arial" w:cs="Arial"/>
          <w:sz w:val="24"/>
          <w:szCs w:val="26"/>
          <w:lang w:eastAsia="ru-RU"/>
        </w:rPr>
        <w:t>и</w:t>
      </w:r>
      <w:r w:rsidRPr="00F562A3">
        <w:rPr>
          <w:rFonts w:ascii="Arial" w:eastAsia="Times New Roman" w:hAnsi="Arial" w:cs="Arial"/>
          <w:sz w:val="24"/>
          <w:szCs w:val="26"/>
          <w:lang w:val="en-US" w:eastAsia="ru-RU"/>
        </w:rPr>
        <w:t xml:space="preserve"> Guardant.</w:t>
      </w:r>
      <w:bookmarkEnd w:id="321"/>
    </w:p>
    <w:p w14:paraId="121B4B1E" w14:textId="77777777" w:rsidR="00F562A3" w:rsidRPr="00F562A3" w:rsidRDefault="00F562A3" w:rsidP="00F562A3">
      <w:pPr>
        <w:spacing w:line="240" w:lineRule="auto"/>
        <w:rPr>
          <w:rFonts w:ascii="Arial" w:eastAsia="Times New Roman" w:hAnsi="Arial"/>
          <w:bCs w:val="0"/>
          <w:sz w:val="20"/>
          <w:szCs w:val="24"/>
          <w:lang w:val="en-US" w:eastAsia="ru-RU"/>
        </w:rPr>
      </w:pPr>
    </w:p>
    <w:p w14:paraId="3C1D6EE7"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Примечание. Сервер лицензий - это часть сервера приложений, отвечающая за работу с лицензиями.</w:t>
      </w:r>
    </w:p>
    <w:p w14:paraId="503465D0" w14:textId="77777777" w:rsidR="00F562A3" w:rsidRPr="00F562A3" w:rsidRDefault="00F562A3" w:rsidP="00F562A3">
      <w:pPr>
        <w:spacing w:line="240" w:lineRule="auto"/>
        <w:rPr>
          <w:rFonts w:ascii="Arial" w:eastAsia="Times New Roman" w:hAnsi="Arial"/>
          <w:bCs w:val="0"/>
          <w:sz w:val="20"/>
          <w:szCs w:val="24"/>
          <w:lang w:eastAsia="ru-RU"/>
        </w:rPr>
      </w:pPr>
    </w:p>
    <w:p w14:paraId="0532CADC"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Сервер лицензий более не поддерживает работу с ключами </w:t>
      </w:r>
      <w:r w:rsidRPr="00F562A3">
        <w:rPr>
          <w:rFonts w:ascii="Arial" w:eastAsia="Times New Roman" w:hAnsi="Arial"/>
          <w:bCs w:val="0"/>
          <w:sz w:val="20"/>
          <w:szCs w:val="24"/>
          <w:lang w:val="en-US" w:eastAsia="ru-RU"/>
        </w:rPr>
        <w:t>Guardant</w:t>
      </w:r>
      <w:r w:rsidRPr="00F562A3">
        <w:rPr>
          <w:rFonts w:ascii="Arial" w:eastAsia="Times New Roman" w:hAnsi="Arial"/>
          <w:bCs w:val="0"/>
          <w:sz w:val="20"/>
          <w:szCs w:val="24"/>
          <w:lang w:eastAsia="ru-RU"/>
        </w:rPr>
        <w:t>.</w:t>
      </w:r>
    </w:p>
    <w:p w14:paraId="089D1BCA" w14:textId="77777777" w:rsidR="00F562A3" w:rsidRPr="00F562A3" w:rsidRDefault="00F562A3" w:rsidP="00F562A3">
      <w:pPr>
        <w:spacing w:line="240" w:lineRule="auto"/>
        <w:rPr>
          <w:rFonts w:ascii="Arial" w:eastAsia="Times New Roman" w:hAnsi="Arial"/>
          <w:bCs w:val="0"/>
          <w:sz w:val="20"/>
          <w:szCs w:val="24"/>
          <w:lang w:eastAsia="ru-RU"/>
        </w:rPr>
      </w:pPr>
    </w:p>
    <w:p w14:paraId="0E3FBAE6"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В сервер лицензий добавлена возможность работы с ключами </w:t>
      </w:r>
      <w:r w:rsidRPr="00F562A3">
        <w:rPr>
          <w:rFonts w:ascii="Arial" w:eastAsia="Times New Roman" w:hAnsi="Arial"/>
          <w:bCs w:val="0"/>
          <w:sz w:val="20"/>
          <w:szCs w:val="24"/>
          <w:lang w:val="en-US" w:eastAsia="ru-RU"/>
        </w:rPr>
        <w:t>Sentinel</w:t>
      </w:r>
      <w:r w:rsidRPr="00F562A3">
        <w:rPr>
          <w:rFonts w:ascii="Arial" w:eastAsia="Times New Roman" w:hAnsi="Arial"/>
          <w:bCs w:val="0"/>
          <w:sz w:val="20"/>
          <w:szCs w:val="24"/>
          <w:lang w:eastAsia="ru-RU"/>
        </w:rPr>
        <w:t xml:space="preserve">. </w:t>
      </w:r>
    </w:p>
    <w:p w14:paraId="3DF1CAF8" w14:textId="77777777" w:rsidR="00F562A3" w:rsidRPr="00F562A3" w:rsidRDefault="00F562A3" w:rsidP="00F562A3">
      <w:pPr>
        <w:spacing w:line="240" w:lineRule="auto"/>
        <w:rPr>
          <w:rFonts w:ascii="Arial" w:eastAsia="Times New Roman" w:hAnsi="Arial"/>
          <w:bCs w:val="0"/>
          <w:sz w:val="20"/>
          <w:szCs w:val="24"/>
          <w:lang w:eastAsia="ru-RU"/>
        </w:rPr>
      </w:pPr>
    </w:p>
    <w:p w14:paraId="00045587"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Ключи </w:t>
      </w:r>
      <w:r w:rsidRPr="00F562A3">
        <w:rPr>
          <w:rFonts w:ascii="Arial" w:eastAsia="Times New Roman" w:hAnsi="Arial"/>
          <w:bCs w:val="0"/>
          <w:sz w:val="20"/>
          <w:szCs w:val="24"/>
          <w:lang w:val="en-US" w:eastAsia="ru-RU"/>
        </w:rPr>
        <w:t xml:space="preserve">Sentinel </w:t>
      </w:r>
      <w:r w:rsidRPr="00F562A3">
        <w:rPr>
          <w:rFonts w:ascii="Arial" w:eastAsia="Times New Roman" w:hAnsi="Arial"/>
          <w:bCs w:val="0"/>
          <w:sz w:val="20"/>
          <w:szCs w:val="24"/>
          <w:lang w:eastAsia="ru-RU"/>
        </w:rPr>
        <w:t xml:space="preserve">и </w:t>
      </w:r>
      <w:r w:rsidRPr="00F562A3">
        <w:rPr>
          <w:rFonts w:ascii="Arial" w:eastAsia="Times New Roman" w:hAnsi="Arial"/>
          <w:bCs w:val="0"/>
          <w:sz w:val="20"/>
          <w:szCs w:val="24"/>
          <w:lang w:val="en-US" w:eastAsia="ru-RU"/>
        </w:rPr>
        <w:t xml:space="preserve">HASP </w:t>
      </w:r>
      <w:r w:rsidRPr="00F562A3">
        <w:rPr>
          <w:rFonts w:ascii="Arial" w:eastAsia="Times New Roman" w:hAnsi="Arial"/>
          <w:bCs w:val="0"/>
          <w:sz w:val="20"/>
          <w:szCs w:val="24"/>
          <w:lang w:eastAsia="ru-RU"/>
        </w:rPr>
        <w:t xml:space="preserve">аппаратно создаются в одном корпусе и известны под названием </w:t>
      </w:r>
      <w:r w:rsidRPr="00F562A3">
        <w:rPr>
          <w:rFonts w:ascii="Arial" w:eastAsia="Times New Roman" w:hAnsi="Arial"/>
          <w:bCs w:val="0"/>
          <w:sz w:val="20"/>
          <w:szCs w:val="24"/>
          <w:lang w:val="en-US" w:eastAsia="ru-RU"/>
        </w:rPr>
        <w:t>SentinelHASP</w:t>
      </w:r>
      <w:r w:rsidRPr="00F562A3">
        <w:rPr>
          <w:rFonts w:ascii="Arial" w:eastAsia="Times New Roman" w:hAnsi="Arial"/>
          <w:bCs w:val="0"/>
          <w:sz w:val="20"/>
          <w:szCs w:val="24"/>
          <w:lang w:eastAsia="ru-RU"/>
        </w:rPr>
        <w:t>, но имеют разные протоколы работы и разные возможности. То есть, один физический ключ внутри себя содержит два разных ключа, работающих по разным протоколам. Когда происходит обращение к ключу, он опознает протокол и управление передается нужному типу ключа.</w:t>
      </w:r>
    </w:p>
    <w:p w14:paraId="4151CFD2" w14:textId="77777777" w:rsidR="00F562A3" w:rsidRPr="00F562A3" w:rsidRDefault="00F562A3" w:rsidP="00F562A3">
      <w:pPr>
        <w:spacing w:line="240" w:lineRule="auto"/>
        <w:rPr>
          <w:rFonts w:ascii="Arial" w:eastAsia="Times New Roman" w:hAnsi="Arial"/>
          <w:bCs w:val="0"/>
          <w:sz w:val="20"/>
          <w:szCs w:val="24"/>
          <w:lang w:eastAsia="ru-RU"/>
        </w:rPr>
      </w:pPr>
    </w:p>
    <w:p w14:paraId="7A9E7278"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Ключи </w:t>
      </w:r>
      <w:r w:rsidRPr="00F562A3">
        <w:rPr>
          <w:rFonts w:ascii="Arial" w:eastAsia="Times New Roman" w:hAnsi="Arial"/>
          <w:bCs w:val="0"/>
          <w:sz w:val="20"/>
          <w:szCs w:val="24"/>
          <w:lang w:val="en-US" w:eastAsia="ru-RU"/>
        </w:rPr>
        <w:t xml:space="preserve">SentinelHASP </w:t>
      </w:r>
      <w:r w:rsidRPr="00F562A3">
        <w:rPr>
          <w:rFonts w:ascii="Arial" w:eastAsia="Times New Roman" w:hAnsi="Arial"/>
          <w:bCs w:val="0"/>
          <w:sz w:val="20"/>
          <w:szCs w:val="24"/>
          <w:lang w:eastAsia="ru-RU"/>
        </w:rPr>
        <w:t xml:space="preserve">имеют несколько серий выпуска. Текущая серия, выпускаемая в синем корпусе, и предшествующая ей серия в красном корпусе малой длины содержат оба ключа и могут работать по обоим протоколам. Еще более ранняя серия, которая выпускалась 10 лет назад, в красном корпусе большой длины может работать только по протоколу </w:t>
      </w:r>
      <w:r w:rsidRPr="00F562A3">
        <w:rPr>
          <w:rFonts w:ascii="Arial" w:eastAsia="Times New Roman" w:hAnsi="Arial"/>
          <w:bCs w:val="0"/>
          <w:sz w:val="20"/>
          <w:szCs w:val="24"/>
          <w:lang w:val="en-US" w:eastAsia="ru-RU"/>
        </w:rPr>
        <w:t>HASP</w:t>
      </w:r>
      <w:r w:rsidRPr="00F562A3">
        <w:rPr>
          <w:rFonts w:ascii="Arial" w:eastAsia="Times New Roman" w:hAnsi="Arial"/>
          <w:bCs w:val="0"/>
          <w:sz w:val="20"/>
          <w:szCs w:val="24"/>
          <w:lang w:eastAsia="ru-RU"/>
        </w:rPr>
        <w:t>.</w:t>
      </w:r>
    </w:p>
    <w:p w14:paraId="2B9A62BA" w14:textId="77777777" w:rsidR="00F562A3" w:rsidRPr="00F562A3" w:rsidRDefault="00F562A3" w:rsidP="00F562A3">
      <w:pPr>
        <w:spacing w:line="240" w:lineRule="auto"/>
        <w:rPr>
          <w:rFonts w:ascii="Arial" w:eastAsia="Times New Roman" w:hAnsi="Arial"/>
          <w:bCs w:val="0"/>
          <w:sz w:val="20"/>
          <w:szCs w:val="24"/>
          <w:lang w:eastAsia="ru-RU"/>
        </w:rPr>
      </w:pPr>
    </w:p>
    <w:p w14:paraId="5CCA3A3B"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Проверить принадлежность ключа к версии </w:t>
      </w:r>
      <w:r w:rsidRPr="00F562A3">
        <w:rPr>
          <w:rFonts w:ascii="Arial" w:eastAsia="Times New Roman" w:hAnsi="Arial"/>
          <w:bCs w:val="0"/>
          <w:sz w:val="20"/>
          <w:szCs w:val="24"/>
          <w:lang w:val="en-US" w:eastAsia="ru-RU"/>
        </w:rPr>
        <w:t>Sentinel</w:t>
      </w:r>
      <w:r w:rsidRPr="00F562A3">
        <w:rPr>
          <w:rFonts w:ascii="Arial" w:eastAsia="Times New Roman" w:hAnsi="Arial"/>
          <w:bCs w:val="0"/>
          <w:sz w:val="20"/>
          <w:szCs w:val="24"/>
          <w:lang w:eastAsia="ru-RU"/>
        </w:rPr>
        <w:t xml:space="preserve"> можно в администраторе сервера приложений, нажав кнопку «О программе». Если ключ относится к новым сериям, то в диалоге будет запись как о ключе </w:t>
      </w:r>
      <w:r w:rsidRPr="00F562A3">
        <w:rPr>
          <w:rFonts w:ascii="Arial" w:eastAsia="Times New Roman" w:hAnsi="Arial"/>
          <w:bCs w:val="0"/>
          <w:sz w:val="20"/>
          <w:szCs w:val="24"/>
          <w:lang w:val="en-US" w:eastAsia="ru-RU"/>
        </w:rPr>
        <w:t>HASP</w:t>
      </w:r>
      <w:r w:rsidRPr="00F562A3">
        <w:rPr>
          <w:rFonts w:ascii="Arial" w:eastAsia="Times New Roman" w:hAnsi="Arial"/>
          <w:bCs w:val="0"/>
          <w:sz w:val="20"/>
          <w:szCs w:val="24"/>
          <w:lang w:eastAsia="ru-RU"/>
        </w:rPr>
        <w:t xml:space="preserve">, так и о ключе </w:t>
      </w:r>
      <w:r w:rsidRPr="00F562A3">
        <w:rPr>
          <w:rFonts w:ascii="Arial" w:eastAsia="Times New Roman" w:hAnsi="Arial"/>
          <w:bCs w:val="0"/>
          <w:sz w:val="20"/>
          <w:szCs w:val="24"/>
          <w:lang w:val="en-US" w:eastAsia="ru-RU"/>
        </w:rPr>
        <w:t>Sentinel</w:t>
      </w:r>
      <w:r w:rsidRPr="00F562A3">
        <w:rPr>
          <w:rFonts w:ascii="Arial" w:eastAsia="Times New Roman" w:hAnsi="Arial"/>
          <w:bCs w:val="0"/>
          <w:sz w:val="20"/>
          <w:szCs w:val="24"/>
          <w:lang w:eastAsia="ru-RU"/>
        </w:rPr>
        <w:t>:</w:t>
      </w:r>
    </w:p>
    <w:p w14:paraId="5528E045" w14:textId="77777777" w:rsidR="00F562A3" w:rsidRPr="00F562A3" w:rsidRDefault="00F562A3" w:rsidP="00F562A3">
      <w:pPr>
        <w:spacing w:line="240" w:lineRule="auto"/>
        <w:rPr>
          <w:rFonts w:ascii="Arial" w:eastAsia="Times New Roman" w:hAnsi="Arial"/>
          <w:bCs w:val="0"/>
          <w:sz w:val="20"/>
          <w:szCs w:val="24"/>
          <w:lang w:eastAsia="ru-RU"/>
        </w:rPr>
      </w:pPr>
    </w:p>
    <w:p w14:paraId="1C30940E"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lastRenderedPageBreak/>
        <w:drawing>
          <wp:inline distT="0" distB="0" distL="0" distR="0" wp14:anchorId="4D85922D" wp14:editId="1845A377">
            <wp:extent cx="2171700" cy="2286000"/>
            <wp:effectExtent l="0" t="0" r="0" b="0"/>
            <wp:docPr id="256" name="Рисунок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534">
                      <a:extLst>
                        <a:ext uri="{28A0092B-C50C-407E-A947-70E740481C1C}">
                          <a14:useLocalDpi xmlns:a14="http://schemas.microsoft.com/office/drawing/2010/main" val="0"/>
                        </a:ext>
                      </a:extLst>
                    </a:blip>
                    <a:srcRect/>
                    <a:stretch>
                      <a:fillRect/>
                    </a:stretch>
                  </pic:blipFill>
                  <pic:spPr bwMode="auto">
                    <a:xfrm>
                      <a:off x="0" y="0"/>
                      <a:ext cx="2171700" cy="2286000"/>
                    </a:xfrm>
                    <a:prstGeom prst="rect">
                      <a:avLst/>
                    </a:prstGeom>
                    <a:noFill/>
                    <a:ln>
                      <a:noFill/>
                    </a:ln>
                  </pic:spPr>
                </pic:pic>
              </a:graphicData>
            </a:graphic>
          </wp:inline>
        </w:drawing>
      </w:r>
    </w:p>
    <w:p w14:paraId="0EACA086" w14:textId="77777777" w:rsidR="00F562A3" w:rsidRPr="00F562A3" w:rsidRDefault="00F562A3" w:rsidP="00F562A3">
      <w:pPr>
        <w:spacing w:line="240" w:lineRule="auto"/>
        <w:rPr>
          <w:rFonts w:ascii="Arial" w:eastAsia="Times New Roman" w:hAnsi="Arial"/>
          <w:bCs w:val="0"/>
          <w:sz w:val="20"/>
          <w:szCs w:val="24"/>
          <w:lang w:eastAsia="ru-RU"/>
        </w:rPr>
      </w:pPr>
    </w:p>
    <w:p w14:paraId="0F96FA71"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Если установлен ключ заведомо новой модели, а в диалоге имеется только запись о ключе </w:t>
      </w:r>
      <w:r w:rsidRPr="00F562A3">
        <w:rPr>
          <w:rFonts w:ascii="Arial" w:eastAsia="Times New Roman" w:hAnsi="Arial"/>
          <w:bCs w:val="0"/>
          <w:sz w:val="20"/>
          <w:szCs w:val="24"/>
          <w:lang w:val="en-US" w:eastAsia="ru-RU"/>
        </w:rPr>
        <w:t>HASP</w:t>
      </w:r>
      <w:r w:rsidRPr="00F562A3">
        <w:rPr>
          <w:rFonts w:ascii="Arial" w:eastAsia="Times New Roman" w:hAnsi="Arial"/>
          <w:bCs w:val="0"/>
          <w:sz w:val="20"/>
          <w:szCs w:val="24"/>
          <w:lang w:eastAsia="ru-RU"/>
        </w:rPr>
        <w:t xml:space="preserve">, необходимо проверить, что при обновлении или установке версии выбран компонент «Сервер приложений – Компоненты сервера лицензий - Драйвер ключа </w:t>
      </w:r>
      <w:r w:rsidRPr="00F562A3">
        <w:rPr>
          <w:rFonts w:ascii="Arial" w:eastAsia="Times New Roman" w:hAnsi="Arial"/>
          <w:bCs w:val="0"/>
          <w:sz w:val="20"/>
          <w:szCs w:val="24"/>
          <w:lang w:val="en-US" w:eastAsia="ru-RU"/>
        </w:rPr>
        <w:t xml:space="preserve">HASP </w:t>
      </w:r>
      <w:r w:rsidRPr="00F562A3">
        <w:rPr>
          <w:rFonts w:ascii="Arial" w:eastAsia="Times New Roman" w:hAnsi="Arial"/>
          <w:bCs w:val="0"/>
          <w:sz w:val="20"/>
          <w:szCs w:val="24"/>
          <w:lang w:eastAsia="ru-RU"/>
        </w:rPr>
        <w:t xml:space="preserve">/ </w:t>
      </w:r>
      <w:r w:rsidRPr="00F562A3">
        <w:rPr>
          <w:rFonts w:ascii="Arial" w:eastAsia="Times New Roman" w:hAnsi="Arial"/>
          <w:bCs w:val="0"/>
          <w:sz w:val="20"/>
          <w:szCs w:val="24"/>
          <w:lang w:val="en-US" w:eastAsia="ru-RU"/>
        </w:rPr>
        <w:t>Sentinel</w:t>
      </w:r>
      <w:r w:rsidRPr="00F562A3">
        <w:rPr>
          <w:rFonts w:ascii="Arial" w:eastAsia="Times New Roman" w:hAnsi="Arial"/>
          <w:bCs w:val="0"/>
          <w:sz w:val="20"/>
          <w:szCs w:val="24"/>
          <w:lang w:eastAsia="ru-RU"/>
        </w:rPr>
        <w:t>».</w:t>
      </w:r>
    </w:p>
    <w:p w14:paraId="2E1278A6" w14:textId="77777777" w:rsidR="00F562A3" w:rsidRPr="00F562A3" w:rsidRDefault="00F562A3" w:rsidP="00F562A3">
      <w:pPr>
        <w:spacing w:line="240" w:lineRule="auto"/>
        <w:rPr>
          <w:rFonts w:ascii="Arial" w:eastAsia="Times New Roman" w:hAnsi="Arial"/>
          <w:bCs w:val="0"/>
          <w:sz w:val="20"/>
          <w:szCs w:val="24"/>
          <w:lang w:eastAsia="ru-RU"/>
        </w:rPr>
      </w:pPr>
    </w:p>
    <w:p w14:paraId="15AB499B"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При работе сервера лицензий в 64-битном исполнении доступен только драйвер ключа </w:t>
      </w:r>
      <w:r w:rsidRPr="00F562A3">
        <w:rPr>
          <w:rFonts w:ascii="Arial" w:eastAsia="Times New Roman" w:hAnsi="Arial"/>
          <w:bCs w:val="0"/>
          <w:sz w:val="20"/>
          <w:szCs w:val="24"/>
          <w:lang w:val="en-US" w:eastAsia="ru-RU"/>
        </w:rPr>
        <w:t>Sentinel</w:t>
      </w:r>
      <w:r w:rsidRPr="00F562A3">
        <w:rPr>
          <w:rFonts w:ascii="Arial" w:eastAsia="Times New Roman" w:hAnsi="Arial"/>
          <w:bCs w:val="0"/>
          <w:sz w:val="20"/>
          <w:szCs w:val="24"/>
          <w:lang w:eastAsia="ru-RU"/>
        </w:rPr>
        <w:t xml:space="preserve">. Ключ </w:t>
      </w:r>
      <w:r w:rsidRPr="00F562A3">
        <w:rPr>
          <w:rFonts w:ascii="Arial" w:eastAsia="Times New Roman" w:hAnsi="Arial"/>
          <w:bCs w:val="0"/>
          <w:sz w:val="20"/>
          <w:szCs w:val="24"/>
          <w:lang w:val="en-US" w:eastAsia="ru-RU"/>
        </w:rPr>
        <w:t>HASP</w:t>
      </w:r>
      <w:r w:rsidRPr="00F562A3">
        <w:rPr>
          <w:rFonts w:ascii="Arial" w:eastAsia="Times New Roman" w:hAnsi="Arial"/>
          <w:bCs w:val="0"/>
          <w:sz w:val="20"/>
          <w:szCs w:val="24"/>
          <w:lang w:eastAsia="ru-RU"/>
        </w:rPr>
        <w:t xml:space="preserve"> 64-битного драйвера не имеет.</w:t>
      </w:r>
    </w:p>
    <w:p w14:paraId="673375DB" w14:textId="77777777" w:rsidR="00F562A3" w:rsidRPr="00F562A3" w:rsidRDefault="00F562A3" w:rsidP="00F562A3">
      <w:pPr>
        <w:spacing w:line="240" w:lineRule="auto"/>
        <w:rPr>
          <w:rFonts w:ascii="Arial" w:eastAsia="Times New Roman" w:hAnsi="Arial"/>
          <w:bCs w:val="0"/>
          <w:sz w:val="20"/>
          <w:szCs w:val="24"/>
          <w:lang w:eastAsia="ru-RU"/>
        </w:rPr>
      </w:pPr>
    </w:p>
    <w:p w14:paraId="3C3D3564"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Лицензии для ключа </w:t>
      </w:r>
      <w:r w:rsidRPr="00F562A3">
        <w:rPr>
          <w:rFonts w:ascii="Arial" w:eastAsia="Times New Roman" w:hAnsi="Arial"/>
          <w:bCs w:val="0"/>
          <w:sz w:val="20"/>
          <w:szCs w:val="24"/>
          <w:lang w:val="en-US" w:eastAsia="ru-RU"/>
        </w:rPr>
        <w:t xml:space="preserve">Sentinel </w:t>
      </w:r>
      <w:r w:rsidRPr="00F562A3">
        <w:rPr>
          <w:rFonts w:ascii="Arial" w:eastAsia="Times New Roman" w:hAnsi="Arial"/>
          <w:bCs w:val="0"/>
          <w:sz w:val="20"/>
          <w:szCs w:val="24"/>
          <w:lang w:eastAsia="ru-RU"/>
        </w:rPr>
        <w:t xml:space="preserve">и для ключа </w:t>
      </w:r>
      <w:r w:rsidRPr="00F562A3">
        <w:rPr>
          <w:rFonts w:ascii="Arial" w:eastAsia="Times New Roman" w:hAnsi="Arial"/>
          <w:bCs w:val="0"/>
          <w:sz w:val="20"/>
          <w:szCs w:val="24"/>
          <w:lang w:val="en-US" w:eastAsia="ru-RU"/>
        </w:rPr>
        <w:t xml:space="preserve">HASP </w:t>
      </w:r>
      <w:r w:rsidRPr="00F562A3">
        <w:rPr>
          <w:rFonts w:ascii="Arial" w:eastAsia="Times New Roman" w:hAnsi="Arial"/>
          <w:bCs w:val="0"/>
          <w:sz w:val="20"/>
          <w:szCs w:val="24"/>
          <w:lang w:eastAsia="ru-RU"/>
        </w:rPr>
        <w:t>различаются и при создании лицензии необходимо выбирать тип ключа, с которым будет работать лицензия. После загрузки лицензии в базу данных сервер лицензии будет работать с ключом по протоколу, указанному в лицензии.</w:t>
      </w:r>
    </w:p>
    <w:p w14:paraId="13360736" w14:textId="77777777" w:rsidR="00F562A3" w:rsidRPr="00F562A3" w:rsidRDefault="00F562A3" w:rsidP="00F562A3">
      <w:pPr>
        <w:spacing w:line="240" w:lineRule="auto"/>
        <w:rPr>
          <w:rFonts w:ascii="Arial" w:eastAsia="Times New Roman" w:hAnsi="Arial"/>
          <w:bCs w:val="0"/>
          <w:sz w:val="20"/>
          <w:szCs w:val="24"/>
          <w:lang w:eastAsia="ru-RU"/>
        </w:rPr>
      </w:pPr>
    </w:p>
    <w:p w14:paraId="1ABF59D8"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323" w:name="_Toc523494215"/>
      <w:r w:rsidRPr="00F562A3">
        <w:rPr>
          <w:rFonts w:ascii="Arial" w:eastAsia="Times New Roman" w:hAnsi="Arial" w:cs="Arial"/>
          <w:sz w:val="24"/>
          <w:szCs w:val="26"/>
          <w:lang w:eastAsia="ru-RU"/>
        </w:rPr>
        <w:t>Справочники «Доп. характеристики товара», «Доп. характеристики контрагента», «Доп. характеристики дисконтных карт», «Доп. характеристики склада».</w:t>
      </w:r>
      <w:bookmarkEnd w:id="323"/>
    </w:p>
    <w:p w14:paraId="39E661ED" w14:textId="77777777" w:rsidR="00F562A3" w:rsidRPr="00F562A3" w:rsidRDefault="00F562A3" w:rsidP="00F562A3">
      <w:pPr>
        <w:spacing w:line="240" w:lineRule="auto"/>
        <w:rPr>
          <w:rFonts w:ascii="Arial" w:eastAsia="Times New Roman" w:hAnsi="Arial"/>
          <w:bCs w:val="0"/>
          <w:sz w:val="20"/>
          <w:szCs w:val="24"/>
          <w:lang w:eastAsia="ru-RU"/>
        </w:rPr>
      </w:pPr>
    </w:p>
    <w:p w14:paraId="56478C40"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интерфейс справочников дополнительных характеристик внесены следующие изменения:</w:t>
      </w:r>
    </w:p>
    <w:p w14:paraId="11DC5436" w14:textId="77777777" w:rsidR="00F562A3" w:rsidRPr="00F562A3" w:rsidRDefault="00F562A3" w:rsidP="00F562A3">
      <w:pPr>
        <w:spacing w:line="240" w:lineRule="auto"/>
        <w:rPr>
          <w:rFonts w:ascii="Arial" w:eastAsia="Times New Roman" w:hAnsi="Arial"/>
          <w:bCs w:val="0"/>
          <w:sz w:val="20"/>
          <w:szCs w:val="24"/>
          <w:lang w:eastAsia="ru-RU"/>
        </w:rPr>
      </w:pPr>
    </w:p>
    <w:p w14:paraId="4C9750BE"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При сохранении данных диалога «Дополнительная характеристика» проверка на уникальность названия характеристики сделана не чувствительной к регистру символов.</w:t>
      </w:r>
    </w:p>
    <w:p w14:paraId="64015A8B" w14:textId="77777777" w:rsidR="00F562A3" w:rsidRPr="00F562A3" w:rsidRDefault="00F562A3" w:rsidP="00F562A3">
      <w:pPr>
        <w:spacing w:line="240" w:lineRule="auto"/>
        <w:rPr>
          <w:rFonts w:ascii="Arial" w:eastAsia="Times New Roman" w:hAnsi="Arial"/>
          <w:bCs w:val="0"/>
          <w:sz w:val="20"/>
          <w:szCs w:val="24"/>
          <w:lang w:eastAsia="ru-RU"/>
        </w:rPr>
      </w:pPr>
    </w:p>
    <w:p w14:paraId="22FB7850"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 В диалог редактирования дополнительной характеристики добавлена кнопка «А -&gt; Я» для сортировки списка значений характеристики в алфавитном порядке. При выходе из диалога по кнопке «OK» установленный порядок сортировки сохраняется. </w:t>
      </w:r>
    </w:p>
    <w:p w14:paraId="24436B88" w14:textId="77777777" w:rsidR="00F562A3" w:rsidRPr="00F562A3" w:rsidRDefault="00F562A3" w:rsidP="00F562A3">
      <w:pPr>
        <w:spacing w:line="240" w:lineRule="auto"/>
        <w:rPr>
          <w:rFonts w:ascii="Arial" w:eastAsia="Times New Roman" w:hAnsi="Arial"/>
          <w:bCs w:val="0"/>
          <w:sz w:val="20"/>
          <w:szCs w:val="24"/>
          <w:lang w:eastAsia="ru-RU"/>
        </w:rPr>
      </w:pPr>
    </w:p>
    <w:p w14:paraId="49810B69"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Порядок сортировки при выводе значений характеристики (например, на вкладке «Описание» раздела «Карточки складского учета») задается кнопками со стрелками в диалоге дополнительной характеристики. Кнопка «А -&gt; Я» служит для автоматизации работы в тех случаях, когда порядок вывода должен соответствовать алфавитному порядку.</w:t>
      </w:r>
    </w:p>
    <w:p w14:paraId="769F8E29" w14:textId="77777777" w:rsidR="00F562A3" w:rsidRPr="00F562A3" w:rsidRDefault="00F562A3" w:rsidP="00F562A3">
      <w:pPr>
        <w:spacing w:line="240" w:lineRule="auto"/>
        <w:rPr>
          <w:rFonts w:ascii="Arial" w:eastAsia="Times New Roman" w:hAnsi="Arial"/>
          <w:bCs w:val="0"/>
          <w:sz w:val="20"/>
          <w:szCs w:val="24"/>
          <w:lang w:eastAsia="ru-RU"/>
        </w:rPr>
      </w:pPr>
    </w:p>
    <w:p w14:paraId="621DC4FC"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Добавлена строка поиска строки значения характеристики по первой части строки (по суффиксу).</w:t>
      </w:r>
    </w:p>
    <w:p w14:paraId="2B1AEEC2" w14:textId="77777777" w:rsidR="00F562A3" w:rsidRPr="00F562A3" w:rsidRDefault="00F562A3" w:rsidP="00F562A3">
      <w:pPr>
        <w:spacing w:line="240" w:lineRule="auto"/>
        <w:rPr>
          <w:rFonts w:ascii="Arial" w:eastAsia="Times New Roman" w:hAnsi="Arial"/>
          <w:bCs w:val="0"/>
          <w:sz w:val="20"/>
          <w:szCs w:val="24"/>
          <w:lang w:eastAsia="ru-RU"/>
        </w:rPr>
      </w:pPr>
    </w:p>
    <w:p w14:paraId="434661F1"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В справочник «Доп. характеристики товара» добавлен флажок «Обязательна». Когда флажок установлен, то при активизации карточки товара будет выполняться проверка на наличие в карточке значения дополнительной характеристики.</w:t>
      </w:r>
    </w:p>
    <w:p w14:paraId="7E282FBE" w14:textId="77777777" w:rsidR="00F562A3" w:rsidRPr="00F562A3" w:rsidRDefault="00F562A3" w:rsidP="00F562A3">
      <w:pPr>
        <w:spacing w:line="240" w:lineRule="auto"/>
        <w:rPr>
          <w:rFonts w:ascii="Arial" w:eastAsia="Times New Roman" w:hAnsi="Arial"/>
          <w:bCs w:val="0"/>
          <w:sz w:val="20"/>
          <w:szCs w:val="24"/>
          <w:lang w:eastAsia="ru-RU"/>
        </w:rPr>
      </w:pPr>
    </w:p>
    <w:p w14:paraId="66BC7A04"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Сделана проверка 232 «Контроль задания обязательной дополнительной характеристики для карточки», которая срабатывает при активизации карточки.</w:t>
      </w:r>
    </w:p>
    <w:p w14:paraId="67A1DE2B" w14:textId="77777777" w:rsidR="00F562A3" w:rsidRPr="00F562A3" w:rsidRDefault="00F562A3" w:rsidP="00F562A3">
      <w:pPr>
        <w:spacing w:line="240" w:lineRule="auto"/>
        <w:rPr>
          <w:rFonts w:ascii="Arial" w:eastAsia="Times New Roman" w:hAnsi="Arial"/>
          <w:bCs w:val="0"/>
          <w:sz w:val="20"/>
          <w:szCs w:val="24"/>
          <w:lang w:eastAsia="ru-RU"/>
        </w:rPr>
      </w:pPr>
    </w:p>
    <w:p w14:paraId="47D4F4FB"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324" w:name="_Toc523494216"/>
      <w:r w:rsidRPr="00F562A3">
        <w:rPr>
          <w:rFonts w:ascii="Arial" w:eastAsia="Times New Roman" w:hAnsi="Arial" w:cs="Arial"/>
          <w:sz w:val="24"/>
          <w:szCs w:val="26"/>
          <w:lang w:eastAsia="ru-RU"/>
        </w:rPr>
        <w:t>ЕГАИС. Новый формат акцизной марки.</w:t>
      </w:r>
      <w:bookmarkEnd w:id="324"/>
    </w:p>
    <w:p w14:paraId="4FC72776" w14:textId="77777777" w:rsidR="00F562A3" w:rsidRPr="00F562A3" w:rsidRDefault="00F562A3" w:rsidP="00F562A3">
      <w:pPr>
        <w:spacing w:line="240" w:lineRule="auto"/>
        <w:rPr>
          <w:rFonts w:ascii="Arial" w:eastAsia="Times New Roman" w:hAnsi="Arial"/>
          <w:bCs w:val="0"/>
          <w:sz w:val="20"/>
          <w:szCs w:val="24"/>
          <w:lang w:eastAsia="ru-RU"/>
        </w:rPr>
      </w:pPr>
    </w:p>
    <w:p w14:paraId="2641B163"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ЕГАИС опубликовал формат новой акцизной и федеральной специальной марки, которая заместит текущие марки, и изменил методологию поштучного учета. По текущей методологии поштучный учет должен вестись для всех экземпляров алкогольной продукции, для которой в приходной ТТН имеются марки, независимо от того, относятся ли они к маркам нового или старого образца. В предыдущей </w:t>
      </w:r>
      <w:r w:rsidRPr="00F562A3">
        <w:rPr>
          <w:rFonts w:ascii="Arial" w:eastAsia="Times New Roman" w:hAnsi="Arial"/>
          <w:bCs w:val="0"/>
          <w:sz w:val="20"/>
          <w:szCs w:val="24"/>
          <w:lang w:eastAsia="ru-RU"/>
        </w:rPr>
        <w:lastRenderedPageBreak/>
        <w:t>методологии поштучный учет велся только для той продукции, для которой количество марок в приходной ТТН равнялось количеству продукции.</w:t>
      </w:r>
    </w:p>
    <w:p w14:paraId="413EDC6F" w14:textId="77777777" w:rsidR="00F562A3" w:rsidRPr="00F562A3" w:rsidRDefault="00F562A3" w:rsidP="00F562A3">
      <w:pPr>
        <w:spacing w:line="240" w:lineRule="auto"/>
        <w:rPr>
          <w:rFonts w:ascii="Arial" w:eastAsia="Times New Roman" w:hAnsi="Arial"/>
          <w:bCs w:val="0"/>
          <w:sz w:val="20"/>
          <w:szCs w:val="24"/>
          <w:lang w:eastAsia="ru-RU"/>
        </w:rPr>
      </w:pPr>
    </w:p>
    <w:p w14:paraId="239B7461"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Соответственно, в текущей версии при приеме ТТН ЕГАИС на третий регистр переводятся все марки, пришедшие в составе ТТН.</w:t>
      </w:r>
    </w:p>
    <w:p w14:paraId="1DCC6FDA" w14:textId="77777777" w:rsidR="00F562A3" w:rsidRPr="00F562A3" w:rsidRDefault="00F562A3" w:rsidP="00F562A3">
      <w:pPr>
        <w:spacing w:line="240" w:lineRule="auto"/>
        <w:rPr>
          <w:rFonts w:ascii="Arial" w:eastAsia="Times New Roman" w:hAnsi="Arial"/>
          <w:bCs w:val="0"/>
          <w:sz w:val="20"/>
          <w:szCs w:val="24"/>
          <w:lang w:eastAsia="ru-RU"/>
        </w:rPr>
      </w:pPr>
    </w:p>
    <w:p w14:paraId="46EBC407"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Новые марки будут печататься кодом </w:t>
      </w:r>
      <w:r w:rsidRPr="00F562A3">
        <w:rPr>
          <w:rFonts w:ascii="Arial" w:eastAsia="Times New Roman" w:hAnsi="Arial"/>
          <w:bCs w:val="0"/>
          <w:sz w:val="20"/>
          <w:szCs w:val="24"/>
          <w:lang w:val="en-US" w:eastAsia="ru-RU"/>
        </w:rPr>
        <w:t xml:space="preserve">DataMatrix </w:t>
      </w:r>
      <w:r w:rsidRPr="00F562A3">
        <w:rPr>
          <w:rFonts w:ascii="Arial" w:eastAsia="Times New Roman" w:hAnsi="Arial"/>
          <w:bCs w:val="0"/>
          <w:sz w:val="20"/>
          <w:szCs w:val="24"/>
          <w:lang w:eastAsia="ru-RU"/>
        </w:rPr>
        <w:t xml:space="preserve">(вместо кода </w:t>
      </w:r>
      <w:r w:rsidRPr="00F562A3">
        <w:rPr>
          <w:rFonts w:ascii="Arial" w:eastAsia="Times New Roman" w:hAnsi="Arial"/>
          <w:bCs w:val="0"/>
          <w:sz w:val="20"/>
          <w:szCs w:val="24"/>
          <w:lang w:val="en-US" w:eastAsia="ru-RU"/>
        </w:rPr>
        <w:t>PDF</w:t>
      </w:r>
      <w:r w:rsidRPr="00F562A3">
        <w:rPr>
          <w:rFonts w:ascii="Arial" w:eastAsia="Times New Roman" w:hAnsi="Arial"/>
          <w:bCs w:val="0"/>
          <w:sz w:val="20"/>
          <w:szCs w:val="24"/>
          <w:lang w:eastAsia="ru-RU"/>
        </w:rPr>
        <w:t>417) и будут содержать следующую информацию:</w:t>
      </w:r>
    </w:p>
    <w:p w14:paraId="5DCC2578" w14:textId="77777777" w:rsidR="00F562A3" w:rsidRPr="00F562A3" w:rsidRDefault="00F562A3" w:rsidP="00F562A3">
      <w:pPr>
        <w:spacing w:line="240" w:lineRule="auto"/>
        <w:rPr>
          <w:rFonts w:ascii="Arial" w:eastAsia="Times New Roman" w:hAnsi="Arial"/>
          <w:bCs w:val="0"/>
          <w:sz w:val="20"/>
          <w:szCs w:val="24"/>
          <w:lang w:eastAsia="ru-RU"/>
        </w:rPr>
      </w:pPr>
    </w:p>
    <w:p w14:paraId="7BC66021"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Тип марки (3 символа) + Серия марки (3 символа) + Номер марки (8 символов)+ Служебная информация ЕГАИС (7 символов)</w:t>
      </w:r>
      <w:r w:rsidRPr="00F562A3">
        <w:rPr>
          <w:rFonts w:ascii="Arial" w:eastAsia="Times New Roman" w:hAnsi="Arial"/>
          <w:bCs w:val="0"/>
          <w:sz w:val="18"/>
          <w:szCs w:val="18"/>
          <w:lang w:eastAsia="ru-RU"/>
        </w:rPr>
        <w:t xml:space="preserve"> </w:t>
      </w:r>
      <w:r w:rsidRPr="00F562A3">
        <w:rPr>
          <w:rFonts w:ascii="Arial" w:eastAsia="Times New Roman" w:hAnsi="Arial"/>
          <w:bCs w:val="0"/>
          <w:sz w:val="20"/>
          <w:szCs w:val="24"/>
          <w:lang w:eastAsia="ru-RU"/>
        </w:rPr>
        <w:t xml:space="preserve">+ Контрольная сумма и электронная подпись, созданная при помощи СКЗИ по ГОСТ (129 символов) </w:t>
      </w:r>
    </w:p>
    <w:p w14:paraId="0462D5A4"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ИТОГО: 150 символов. </w:t>
      </w:r>
    </w:p>
    <w:p w14:paraId="5EAAAD99" w14:textId="77777777" w:rsidR="00F562A3" w:rsidRPr="00F562A3" w:rsidRDefault="00F562A3" w:rsidP="00F562A3">
      <w:pPr>
        <w:spacing w:line="240" w:lineRule="auto"/>
        <w:rPr>
          <w:rFonts w:ascii="Arial" w:eastAsia="Times New Roman" w:hAnsi="Arial"/>
          <w:bCs w:val="0"/>
          <w:sz w:val="20"/>
          <w:szCs w:val="24"/>
          <w:lang w:eastAsia="ru-RU"/>
        </w:rPr>
      </w:pPr>
    </w:p>
    <w:p w14:paraId="54D2A930"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Пример состава штрихового кода:</w:t>
      </w:r>
    </w:p>
    <w:p w14:paraId="30B171C7" w14:textId="77777777" w:rsidR="00F562A3" w:rsidRPr="00F562A3" w:rsidRDefault="00F562A3" w:rsidP="00F562A3">
      <w:pPr>
        <w:spacing w:line="240" w:lineRule="auto"/>
        <w:rPr>
          <w:rFonts w:ascii="Arial" w:eastAsia="Times New Roman" w:hAnsi="Arial"/>
          <w:bCs w:val="0"/>
          <w:sz w:val="20"/>
          <w:szCs w:val="24"/>
          <w:lang w:eastAsia="ru-RU"/>
        </w:rPr>
      </w:pPr>
    </w:p>
    <w:p w14:paraId="2266A2E1"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Calibri" w:eastAsia="Times New Roman" w:hAnsi="Calibri" w:cs="Calibri"/>
          <w:bCs w:val="0"/>
          <w:sz w:val="20"/>
          <w:szCs w:val="24"/>
          <w:lang w:eastAsia="ru-RU"/>
        </w:rPr>
        <w:t>101100261679680118001D5CCFC794963898C1B13E41231CKY42T7UDIJJY2AWLHS7HPGINLMY7PQPDNJALVS42WNCHYRCO257SPCSCF4ASM37BZNTLIASYRVGFUTCXDXDJPML5MMVLEEHZWPWJVI</w:t>
      </w:r>
    </w:p>
    <w:p w14:paraId="5683656F" w14:textId="77777777" w:rsidR="00F562A3" w:rsidRPr="00F562A3" w:rsidRDefault="00F562A3" w:rsidP="00F562A3">
      <w:pPr>
        <w:spacing w:line="240" w:lineRule="auto"/>
        <w:rPr>
          <w:rFonts w:ascii="Arial" w:eastAsia="Times New Roman" w:hAnsi="Arial"/>
          <w:bCs w:val="0"/>
          <w:sz w:val="20"/>
          <w:szCs w:val="24"/>
          <w:lang w:eastAsia="ru-RU"/>
        </w:rPr>
      </w:pPr>
    </w:p>
    <w:p w14:paraId="09D7290C"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Предыдущие марки содержали следующую информацию:</w:t>
      </w:r>
    </w:p>
    <w:p w14:paraId="1E4E5D0C" w14:textId="77777777" w:rsidR="00F562A3" w:rsidRPr="00F562A3" w:rsidRDefault="00F562A3" w:rsidP="00F562A3">
      <w:pPr>
        <w:spacing w:line="240" w:lineRule="auto"/>
        <w:rPr>
          <w:rFonts w:ascii="Arial" w:eastAsia="Times New Roman" w:hAnsi="Arial"/>
          <w:bCs w:val="0"/>
          <w:sz w:val="20"/>
          <w:szCs w:val="24"/>
          <w:lang w:eastAsia="ru-RU"/>
        </w:rPr>
      </w:pPr>
    </w:p>
    <w:p w14:paraId="3F5444DD"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Номер Версии ПС ЕГАИС (3 символа) + Зашифрованный в кодировке Base36 код продукции (алкокод) (16 символов) + Номер заявки на печать (12 символов) + номер марки на печать (6 символов) + электронная подпись (31 символ)</w:t>
      </w:r>
    </w:p>
    <w:p w14:paraId="1EE2B245" w14:textId="77777777" w:rsidR="00F562A3" w:rsidRPr="00F562A3" w:rsidRDefault="00F562A3" w:rsidP="00F562A3">
      <w:pPr>
        <w:spacing w:line="240" w:lineRule="auto"/>
        <w:rPr>
          <w:rFonts w:ascii="Arial" w:eastAsia="Times New Roman" w:hAnsi="Arial"/>
          <w:bCs w:val="0"/>
          <w:sz w:val="20"/>
          <w:szCs w:val="24"/>
          <w:lang w:eastAsia="ru-RU"/>
        </w:rPr>
      </w:pPr>
    </w:p>
    <w:p w14:paraId="79DDCEB0"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Новые марки больше не содержат информацию о коде алкогольной продукции. Код алкогольной продукции при сканировании марки теперь можно определить только с помощью справок РФУ2, в которых эти марки перечисляются при поступлении алкогольной продукции.</w:t>
      </w:r>
    </w:p>
    <w:p w14:paraId="4D4F3D08" w14:textId="77777777" w:rsidR="00F562A3" w:rsidRPr="00F562A3" w:rsidRDefault="00F562A3" w:rsidP="00F562A3">
      <w:pPr>
        <w:spacing w:line="240" w:lineRule="auto"/>
        <w:rPr>
          <w:rFonts w:ascii="Arial" w:eastAsia="Times New Roman" w:hAnsi="Arial"/>
          <w:bCs w:val="0"/>
          <w:sz w:val="20"/>
          <w:szCs w:val="24"/>
          <w:lang w:eastAsia="ru-RU"/>
        </w:rPr>
      </w:pPr>
    </w:p>
    <w:p w14:paraId="73E548ED"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Соответственно, в процессе «Подсчет алкоголя ТСД», созданного на основании ТТН, при сканировании марок нового образца информация о коде алкогольной продукции теперь берется из ТТН.</w:t>
      </w:r>
    </w:p>
    <w:p w14:paraId="3E2B90F4" w14:textId="77777777" w:rsidR="00F562A3" w:rsidRPr="00F562A3" w:rsidRDefault="00F562A3" w:rsidP="00F562A3">
      <w:pPr>
        <w:spacing w:line="240" w:lineRule="auto"/>
        <w:rPr>
          <w:rFonts w:ascii="Arial" w:eastAsia="Times New Roman" w:hAnsi="Arial"/>
          <w:bCs w:val="0"/>
          <w:sz w:val="20"/>
          <w:szCs w:val="24"/>
          <w:lang w:eastAsia="ru-RU"/>
        </w:rPr>
      </w:pPr>
    </w:p>
    <w:p w14:paraId="2864A700"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Аналогичные изменения внесены в программу Супермаг Мобайл, режим «Подсчет алкоголя».</w:t>
      </w:r>
    </w:p>
    <w:p w14:paraId="386773FB" w14:textId="77777777" w:rsidR="00F562A3" w:rsidRPr="00F562A3" w:rsidRDefault="00F562A3" w:rsidP="00F562A3">
      <w:pPr>
        <w:spacing w:line="240" w:lineRule="auto"/>
        <w:rPr>
          <w:rFonts w:ascii="Arial" w:eastAsia="Times New Roman" w:hAnsi="Arial"/>
          <w:bCs w:val="0"/>
          <w:sz w:val="20"/>
          <w:szCs w:val="24"/>
          <w:lang w:eastAsia="ru-RU"/>
        </w:rPr>
      </w:pPr>
    </w:p>
    <w:p w14:paraId="73D93ADF"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Также в программе Супермаг Мобайл в режиме «Контроль марок» (который раньше назывался «Контроль кодов </w:t>
      </w:r>
      <w:r w:rsidRPr="00F562A3">
        <w:rPr>
          <w:rFonts w:ascii="Arial" w:eastAsia="Times New Roman" w:hAnsi="Arial"/>
          <w:bCs w:val="0"/>
          <w:sz w:val="20"/>
          <w:szCs w:val="24"/>
          <w:lang w:val="en-US" w:eastAsia="ru-RU"/>
        </w:rPr>
        <w:t>PDF</w:t>
      </w:r>
      <w:r w:rsidRPr="00F562A3">
        <w:rPr>
          <w:rFonts w:ascii="Arial" w:eastAsia="Times New Roman" w:hAnsi="Arial"/>
          <w:bCs w:val="0"/>
          <w:sz w:val="20"/>
          <w:szCs w:val="24"/>
          <w:lang w:eastAsia="ru-RU"/>
        </w:rPr>
        <w:t xml:space="preserve">417») при выборе варианта работы «Проверка наличия марок на 3-м регистре - Проверять марки: только нового образца / все марки» при сканировании марок выполняется обращение к серверу для проверки наличия марки на третьем регистре. В этом режиме работы ТСД должен иметь постоянное </w:t>
      </w:r>
      <w:r w:rsidRPr="00F562A3">
        <w:rPr>
          <w:rFonts w:ascii="Arial" w:eastAsia="Times New Roman" w:hAnsi="Arial"/>
          <w:bCs w:val="0"/>
          <w:sz w:val="20"/>
          <w:szCs w:val="24"/>
          <w:lang w:val="en-US" w:eastAsia="ru-RU"/>
        </w:rPr>
        <w:t>Wi</w:t>
      </w:r>
      <w:r w:rsidRPr="00F562A3">
        <w:rPr>
          <w:rFonts w:ascii="Arial" w:eastAsia="Times New Roman" w:hAnsi="Arial"/>
          <w:bCs w:val="0"/>
          <w:sz w:val="20"/>
          <w:szCs w:val="24"/>
          <w:lang w:eastAsia="ru-RU"/>
        </w:rPr>
        <w:t>-</w:t>
      </w:r>
      <w:r w:rsidRPr="00F562A3">
        <w:rPr>
          <w:rFonts w:ascii="Arial" w:eastAsia="Times New Roman" w:hAnsi="Arial"/>
          <w:bCs w:val="0"/>
          <w:sz w:val="20"/>
          <w:szCs w:val="24"/>
          <w:lang w:val="en-US" w:eastAsia="ru-RU"/>
        </w:rPr>
        <w:t>Fi</w:t>
      </w:r>
      <w:r w:rsidRPr="00F562A3">
        <w:rPr>
          <w:rFonts w:ascii="Arial" w:eastAsia="Times New Roman" w:hAnsi="Arial"/>
          <w:bCs w:val="0"/>
          <w:sz w:val="20"/>
          <w:szCs w:val="24"/>
          <w:lang w:eastAsia="ru-RU"/>
        </w:rPr>
        <w:t xml:space="preserve">-соединение. </w:t>
      </w:r>
    </w:p>
    <w:p w14:paraId="6FB48348" w14:textId="77777777" w:rsidR="00F562A3" w:rsidRPr="00F562A3" w:rsidRDefault="00F562A3" w:rsidP="00F562A3">
      <w:pPr>
        <w:spacing w:line="240" w:lineRule="auto"/>
        <w:rPr>
          <w:rFonts w:ascii="Arial" w:eastAsia="Times New Roman" w:hAnsi="Arial"/>
          <w:bCs w:val="0"/>
          <w:sz w:val="20"/>
          <w:szCs w:val="24"/>
          <w:lang w:eastAsia="ru-RU"/>
        </w:rPr>
      </w:pPr>
    </w:p>
    <w:p w14:paraId="7B1D4E2C"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Первоначально процесс контроля марок был предназначен для проверки читаемости марок и подготовки данных для получения от ЕГАИС новых кодов </w:t>
      </w:r>
      <w:r w:rsidRPr="00F562A3">
        <w:rPr>
          <w:rFonts w:ascii="Arial" w:eastAsia="Times New Roman" w:hAnsi="Arial"/>
          <w:bCs w:val="0"/>
          <w:sz w:val="20"/>
          <w:szCs w:val="24"/>
          <w:lang w:val="en-US" w:eastAsia="ru-RU"/>
        </w:rPr>
        <w:t>PDF</w:t>
      </w:r>
      <w:r w:rsidRPr="00F562A3">
        <w:rPr>
          <w:rFonts w:ascii="Arial" w:eastAsia="Times New Roman" w:hAnsi="Arial"/>
          <w:bCs w:val="0"/>
          <w:sz w:val="20"/>
          <w:szCs w:val="24"/>
          <w:lang w:eastAsia="ru-RU"/>
        </w:rPr>
        <w:t>417. В связи с появлением марок нового образца эта функция будет терять значение. Для новых марок не предусмотрено получение новых кодов. Процесс предполагается использовать для внутренней проверки принятой алкогольной продукции и для выявления ошибок учета, когда, например, при продаже или отгрузке была просканирована одна бутылка, а отгружена другая.</w:t>
      </w:r>
    </w:p>
    <w:p w14:paraId="2E4CF947" w14:textId="77777777" w:rsidR="00F562A3" w:rsidRPr="00F562A3" w:rsidRDefault="00F562A3" w:rsidP="00F562A3">
      <w:pPr>
        <w:spacing w:line="240" w:lineRule="auto"/>
        <w:rPr>
          <w:rFonts w:ascii="Arial" w:eastAsia="Times New Roman" w:hAnsi="Arial"/>
          <w:bCs w:val="0"/>
          <w:sz w:val="20"/>
          <w:szCs w:val="24"/>
          <w:lang w:eastAsia="ru-RU"/>
        </w:rPr>
      </w:pPr>
    </w:p>
    <w:p w14:paraId="5A03E60B"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325" w:name="_Toc523494217"/>
      <w:r w:rsidRPr="00F562A3">
        <w:rPr>
          <w:rFonts w:ascii="Arial" w:eastAsia="Times New Roman" w:hAnsi="Arial" w:cs="Arial"/>
          <w:sz w:val="24"/>
          <w:szCs w:val="26"/>
          <w:lang w:eastAsia="ru-RU"/>
        </w:rPr>
        <w:t>ИНН сотрудника.</w:t>
      </w:r>
      <w:bookmarkEnd w:id="325"/>
    </w:p>
    <w:p w14:paraId="629D1840" w14:textId="77777777" w:rsidR="00F562A3" w:rsidRPr="00F562A3" w:rsidRDefault="00F562A3" w:rsidP="00F562A3">
      <w:pPr>
        <w:spacing w:line="240" w:lineRule="auto"/>
        <w:rPr>
          <w:rFonts w:ascii="Arial" w:eastAsia="Times New Roman" w:hAnsi="Arial"/>
          <w:bCs w:val="0"/>
          <w:sz w:val="20"/>
          <w:szCs w:val="24"/>
          <w:lang w:eastAsia="ru-RU"/>
        </w:rPr>
      </w:pPr>
    </w:p>
    <w:p w14:paraId="3FB82A70"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административном модуле в разделе «Права доступа» в диалог «Сотрудник» добавлено поле «ИНН»:</w:t>
      </w:r>
    </w:p>
    <w:p w14:paraId="1740E6B4" w14:textId="77777777" w:rsidR="00F562A3" w:rsidRPr="00F562A3" w:rsidRDefault="00F562A3" w:rsidP="00F562A3">
      <w:pPr>
        <w:spacing w:line="240" w:lineRule="auto"/>
        <w:rPr>
          <w:rFonts w:ascii="Arial" w:eastAsia="Times New Roman" w:hAnsi="Arial"/>
          <w:bCs w:val="0"/>
          <w:sz w:val="20"/>
          <w:szCs w:val="24"/>
          <w:lang w:eastAsia="ru-RU"/>
        </w:rPr>
      </w:pPr>
    </w:p>
    <w:p w14:paraId="2FDF3CF7"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lastRenderedPageBreak/>
        <w:drawing>
          <wp:inline distT="0" distB="0" distL="0" distR="0" wp14:anchorId="429CBAE9" wp14:editId="11BB5CB5">
            <wp:extent cx="2857500" cy="2085975"/>
            <wp:effectExtent l="0" t="0" r="0" b="9525"/>
            <wp:docPr id="257" name="Рисунок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535">
                      <a:extLst>
                        <a:ext uri="{28A0092B-C50C-407E-A947-70E740481C1C}">
                          <a14:useLocalDpi xmlns:a14="http://schemas.microsoft.com/office/drawing/2010/main" val="0"/>
                        </a:ext>
                      </a:extLst>
                    </a:blip>
                    <a:srcRect/>
                    <a:stretch>
                      <a:fillRect/>
                    </a:stretch>
                  </pic:blipFill>
                  <pic:spPr bwMode="auto">
                    <a:xfrm>
                      <a:off x="0" y="0"/>
                      <a:ext cx="2857500" cy="2085975"/>
                    </a:xfrm>
                    <a:prstGeom prst="rect">
                      <a:avLst/>
                    </a:prstGeom>
                    <a:noFill/>
                    <a:ln>
                      <a:noFill/>
                    </a:ln>
                  </pic:spPr>
                </pic:pic>
              </a:graphicData>
            </a:graphic>
          </wp:inline>
        </w:drawing>
      </w:r>
    </w:p>
    <w:p w14:paraId="2232A4B4" w14:textId="77777777" w:rsidR="00F562A3" w:rsidRPr="00F562A3" w:rsidRDefault="00F562A3" w:rsidP="00F562A3">
      <w:pPr>
        <w:spacing w:line="240" w:lineRule="auto"/>
        <w:rPr>
          <w:rFonts w:ascii="Arial" w:eastAsia="Times New Roman" w:hAnsi="Arial"/>
          <w:bCs w:val="0"/>
          <w:sz w:val="20"/>
          <w:szCs w:val="24"/>
          <w:lang w:eastAsia="ru-RU"/>
        </w:rPr>
      </w:pPr>
    </w:p>
    <w:p w14:paraId="0BE5401F"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ИНН сотрудника используется разделом «Регистрация платежей». Если ИНН сотрудника будет задан неверно (количество символов не равно 10 или 12), то при работе с ККТ СП801-Ф при открытии смены будет получена ошибка вида «Ошибка формата ответа на команду «Открыть смену»: в команде указано неверное, больше чем максимально возможное или несоответствующее типу данных значение». При получении такой ошибки необходимо проверить ИНН сотрудника, работающего с разделом «Регистрация платежей».</w:t>
      </w:r>
    </w:p>
    <w:p w14:paraId="74D9979C" w14:textId="77777777" w:rsidR="00F562A3" w:rsidRPr="00F562A3" w:rsidRDefault="00F562A3" w:rsidP="00F562A3">
      <w:pPr>
        <w:spacing w:line="240" w:lineRule="auto"/>
        <w:rPr>
          <w:rFonts w:ascii="Arial" w:eastAsia="Times New Roman" w:hAnsi="Arial"/>
          <w:bCs w:val="0"/>
          <w:sz w:val="20"/>
          <w:szCs w:val="24"/>
          <w:lang w:eastAsia="ru-RU"/>
        </w:rPr>
      </w:pPr>
    </w:p>
    <w:p w14:paraId="5A9A3E45"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326" w:name="_Toc523494218"/>
      <w:r w:rsidRPr="00F562A3">
        <w:rPr>
          <w:rFonts w:ascii="Arial" w:eastAsia="Times New Roman" w:hAnsi="Arial" w:cs="Arial"/>
          <w:sz w:val="24"/>
          <w:szCs w:val="26"/>
          <w:lang w:eastAsia="ru-RU"/>
        </w:rPr>
        <w:t>Регистрация платежей.</w:t>
      </w:r>
      <w:bookmarkEnd w:id="326"/>
    </w:p>
    <w:p w14:paraId="6A53CDFB" w14:textId="77777777" w:rsidR="00F562A3" w:rsidRPr="00F562A3" w:rsidRDefault="00F562A3" w:rsidP="00F562A3">
      <w:pPr>
        <w:spacing w:before="240" w:after="60" w:line="240" w:lineRule="auto"/>
        <w:outlineLvl w:val="4"/>
        <w:rPr>
          <w:rFonts w:ascii="Arial" w:eastAsia="Times New Roman" w:hAnsi="Arial"/>
          <w:iCs/>
          <w:sz w:val="22"/>
          <w:szCs w:val="26"/>
          <w:lang w:eastAsia="ru-RU"/>
        </w:rPr>
      </w:pPr>
      <w:bookmarkStart w:id="327" w:name="_Toc523494219"/>
      <w:r w:rsidRPr="00F562A3">
        <w:rPr>
          <w:rFonts w:ascii="Arial" w:eastAsia="Times New Roman" w:hAnsi="Arial"/>
          <w:iCs/>
          <w:sz w:val="22"/>
          <w:szCs w:val="26"/>
          <w:lang w:eastAsia="ru-RU"/>
        </w:rPr>
        <w:t>Тестовая касса.</w:t>
      </w:r>
      <w:bookmarkEnd w:id="327"/>
    </w:p>
    <w:p w14:paraId="2C120C1F" w14:textId="77777777" w:rsidR="00F562A3" w:rsidRPr="00F562A3" w:rsidRDefault="00F562A3" w:rsidP="00F562A3">
      <w:pPr>
        <w:spacing w:line="240" w:lineRule="auto"/>
        <w:rPr>
          <w:rFonts w:ascii="Arial" w:eastAsia="Times New Roman" w:hAnsi="Arial"/>
          <w:bCs w:val="0"/>
          <w:sz w:val="20"/>
          <w:szCs w:val="24"/>
          <w:lang w:eastAsia="ru-RU"/>
        </w:rPr>
      </w:pPr>
    </w:p>
    <w:p w14:paraId="4B67D75B"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предыдущих версиях для проверки функций работы раздела и для обучения персонала использовался тестовый режим работы. В тестовом режиме работы выполнялись все действия, кроме работы с ККТ и передачи данных на сервер. Кроме того в тестовом режиме работы касса не отражалась в настройках раздела «Структура магазина / склада» и для загрузки информации в кассу был доступен только вариант полной загрузки.</w:t>
      </w:r>
    </w:p>
    <w:p w14:paraId="69BD8C95" w14:textId="77777777" w:rsidR="00F562A3" w:rsidRPr="00F562A3" w:rsidRDefault="00F562A3" w:rsidP="00F562A3">
      <w:pPr>
        <w:spacing w:line="240" w:lineRule="auto"/>
        <w:rPr>
          <w:rFonts w:ascii="Arial" w:eastAsia="Times New Roman" w:hAnsi="Arial"/>
          <w:bCs w:val="0"/>
          <w:sz w:val="20"/>
          <w:szCs w:val="24"/>
          <w:lang w:eastAsia="ru-RU"/>
        </w:rPr>
      </w:pPr>
    </w:p>
    <w:p w14:paraId="27C717C2"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В текущей версии введено понятие тестовой кассы. Тестовая касса работает в тестовом режиме, то есть, как и в предыдущих версиях, не взаимодействует с ККТ и не передает результаты работы на сервер, но регистрирует себя в настройках раздела «Структура магазина / склада» с номером кассы -2 и с моделью «Тестовая касса». Для тестовой кассы доступна инкрементальная загрузка данных, также как и для рабочих моделей касс. </w:t>
      </w:r>
    </w:p>
    <w:p w14:paraId="1BE728F9" w14:textId="77777777" w:rsidR="00F562A3" w:rsidRPr="00F562A3" w:rsidRDefault="00F562A3" w:rsidP="00F562A3">
      <w:pPr>
        <w:spacing w:line="240" w:lineRule="auto"/>
        <w:rPr>
          <w:rFonts w:ascii="Arial" w:eastAsia="Times New Roman" w:hAnsi="Arial"/>
          <w:bCs w:val="0"/>
          <w:sz w:val="20"/>
          <w:szCs w:val="24"/>
          <w:lang w:eastAsia="ru-RU"/>
        </w:rPr>
      </w:pPr>
    </w:p>
    <w:p w14:paraId="0E1B947A" w14:textId="77777777" w:rsidR="00F562A3" w:rsidRPr="00F562A3" w:rsidRDefault="00F562A3" w:rsidP="00F562A3">
      <w:pPr>
        <w:spacing w:before="240" w:after="60" w:line="240" w:lineRule="auto"/>
        <w:outlineLvl w:val="4"/>
        <w:rPr>
          <w:rFonts w:ascii="Arial" w:eastAsia="Times New Roman" w:hAnsi="Arial"/>
          <w:iCs/>
          <w:sz w:val="22"/>
          <w:szCs w:val="26"/>
          <w:lang w:eastAsia="ru-RU"/>
        </w:rPr>
      </w:pPr>
      <w:bookmarkStart w:id="328" w:name="_Toc523494220"/>
      <w:r w:rsidRPr="00F562A3">
        <w:rPr>
          <w:rFonts w:ascii="Arial" w:eastAsia="Times New Roman" w:hAnsi="Arial"/>
          <w:iCs/>
          <w:sz w:val="22"/>
          <w:szCs w:val="26"/>
          <w:lang w:eastAsia="ru-RU"/>
        </w:rPr>
        <w:t>Вызов блокировки экрана через функции раздела.</w:t>
      </w:r>
      <w:bookmarkEnd w:id="328"/>
    </w:p>
    <w:p w14:paraId="531BD2C1" w14:textId="77777777" w:rsidR="00F562A3" w:rsidRPr="00F562A3" w:rsidRDefault="00F562A3" w:rsidP="00F562A3">
      <w:pPr>
        <w:spacing w:line="240" w:lineRule="auto"/>
        <w:rPr>
          <w:rFonts w:ascii="Arial" w:eastAsia="Times New Roman" w:hAnsi="Arial"/>
          <w:bCs w:val="0"/>
          <w:sz w:val="20"/>
          <w:szCs w:val="24"/>
          <w:lang w:eastAsia="ru-RU"/>
        </w:rPr>
      </w:pPr>
    </w:p>
    <w:p w14:paraId="6D71060F"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Для блокировки экрана программы Супермаг+ имеется функция «Файл - Заблокировать программу». При использовании сенсорного экрана вызов этой функции может быть неудобен. </w:t>
      </w:r>
    </w:p>
    <w:p w14:paraId="24026663" w14:textId="77777777" w:rsidR="00F562A3" w:rsidRPr="00F562A3" w:rsidRDefault="00F562A3" w:rsidP="00F562A3">
      <w:pPr>
        <w:spacing w:line="240" w:lineRule="auto"/>
        <w:rPr>
          <w:rFonts w:ascii="Arial" w:eastAsia="Times New Roman" w:hAnsi="Arial"/>
          <w:bCs w:val="0"/>
          <w:sz w:val="20"/>
          <w:szCs w:val="24"/>
          <w:lang w:eastAsia="ru-RU"/>
        </w:rPr>
      </w:pPr>
    </w:p>
    <w:p w14:paraId="0B1E9E0A"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Для удобства работы в перечень функций раздела добавлена функция «Блокировка программы». Диалог функции адаптирован для работы с сенсорным экраном. В диалог добавлена кнопка вызова экранной клавиатуры.</w:t>
      </w:r>
    </w:p>
    <w:p w14:paraId="30A19058" w14:textId="77777777" w:rsidR="00F562A3" w:rsidRPr="00F562A3" w:rsidRDefault="00F562A3" w:rsidP="00F562A3">
      <w:pPr>
        <w:spacing w:line="240" w:lineRule="auto"/>
        <w:rPr>
          <w:rFonts w:ascii="Arial" w:eastAsia="Times New Roman" w:hAnsi="Arial"/>
          <w:bCs w:val="0"/>
          <w:sz w:val="20"/>
          <w:szCs w:val="24"/>
          <w:lang w:eastAsia="ru-RU"/>
        </w:rPr>
      </w:pPr>
    </w:p>
    <w:p w14:paraId="412B47FA"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Режим завершения работы программы администратором системы через диалог функции блокировки расширен возможностью аннулировать незавершенный чек. В предыдущих версиях незавершенный чек позволял завершить работу программы только тому сотруднику, который вызвал функцию блокировки.</w:t>
      </w:r>
    </w:p>
    <w:p w14:paraId="34750AA7" w14:textId="77777777" w:rsidR="00F562A3" w:rsidRPr="00F562A3" w:rsidRDefault="00F562A3" w:rsidP="00F562A3">
      <w:pPr>
        <w:spacing w:line="240" w:lineRule="auto"/>
        <w:rPr>
          <w:rFonts w:ascii="Arial" w:eastAsia="Times New Roman" w:hAnsi="Arial"/>
          <w:bCs w:val="0"/>
          <w:sz w:val="20"/>
          <w:szCs w:val="24"/>
          <w:lang w:eastAsia="ru-RU"/>
        </w:rPr>
      </w:pPr>
    </w:p>
    <w:p w14:paraId="0926716D" w14:textId="77777777" w:rsidR="00F562A3" w:rsidRPr="00F562A3" w:rsidRDefault="00F562A3" w:rsidP="00F562A3">
      <w:pPr>
        <w:spacing w:before="240" w:after="60" w:line="240" w:lineRule="auto"/>
        <w:outlineLvl w:val="4"/>
        <w:rPr>
          <w:rFonts w:ascii="Arial" w:eastAsia="Times New Roman" w:hAnsi="Arial"/>
          <w:iCs/>
          <w:sz w:val="22"/>
          <w:szCs w:val="26"/>
          <w:lang w:eastAsia="ru-RU"/>
        </w:rPr>
      </w:pPr>
      <w:bookmarkStart w:id="329" w:name="_Toc523494221"/>
      <w:r w:rsidRPr="00F562A3">
        <w:rPr>
          <w:rFonts w:ascii="Arial" w:eastAsia="Times New Roman" w:hAnsi="Arial"/>
          <w:iCs/>
          <w:sz w:val="22"/>
          <w:szCs w:val="26"/>
          <w:lang w:eastAsia="ru-RU"/>
        </w:rPr>
        <w:t>Оплата заказа от клиента.</w:t>
      </w:r>
      <w:bookmarkEnd w:id="329"/>
    </w:p>
    <w:p w14:paraId="22DA2463" w14:textId="77777777" w:rsidR="00F562A3" w:rsidRPr="00F562A3" w:rsidRDefault="00F562A3" w:rsidP="00F562A3">
      <w:pPr>
        <w:spacing w:line="240" w:lineRule="auto"/>
        <w:rPr>
          <w:rFonts w:ascii="Arial" w:eastAsia="Times New Roman" w:hAnsi="Arial"/>
          <w:bCs w:val="0"/>
          <w:sz w:val="20"/>
          <w:szCs w:val="24"/>
          <w:lang w:eastAsia="ru-RU"/>
        </w:rPr>
      </w:pPr>
    </w:p>
    <w:p w14:paraId="25B2AFE0"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Документ «Заказ от клиента» может быть оплачен с использованием раздела «Регистрация платежей» следующими способами.</w:t>
      </w:r>
    </w:p>
    <w:p w14:paraId="5311E9E8" w14:textId="77777777" w:rsidR="00F562A3" w:rsidRPr="00F562A3" w:rsidRDefault="00F562A3" w:rsidP="00F562A3">
      <w:pPr>
        <w:spacing w:line="240" w:lineRule="auto"/>
        <w:rPr>
          <w:rFonts w:ascii="Arial" w:eastAsia="Times New Roman" w:hAnsi="Arial"/>
          <w:bCs w:val="0"/>
          <w:sz w:val="20"/>
          <w:szCs w:val="24"/>
          <w:lang w:eastAsia="ru-RU"/>
        </w:rPr>
      </w:pPr>
    </w:p>
    <w:p w14:paraId="714758B2"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lastRenderedPageBreak/>
        <w:t>- При предъявлении документа в разделе можно просканировать штриховой код документа или, если печатной формы Супермаг+ нет, можно выбрать функцию «Заказ от клиента» и в диалоге указать либо номер заказа, либо номер документа:</w:t>
      </w:r>
    </w:p>
    <w:p w14:paraId="5922A8B0" w14:textId="77777777" w:rsidR="00F562A3" w:rsidRPr="00F562A3" w:rsidRDefault="00F562A3" w:rsidP="00F562A3">
      <w:pPr>
        <w:spacing w:line="240" w:lineRule="auto"/>
        <w:rPr>
          <w:rFonts w:ascii="Arial" w:eastAsia="Times New Roman" w:hAnsi="Arial"/>
          <w:bCs w:val="0"/>
          <w:sz w:val="20"/>
          <w:szCs w:val="24"/>
          <w:lang w:eastAsia="ru-RU"/>
        </w:rPr>
      </w:pPr>
    </w:p>
    <w:p w14:paraId="21AE43E0"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drawing>
          <wp:inline distT="0" distB="0" distL="0" distR="0" wp14:anchorId="5BE039FC" wp14:editId="441D5529">
            <wp:extent cx="2514600" cy="1685925"/>
            <wp:effectExtent l="0" t="0" r="0" b="9525"/>
            <wp:docPr id="258" name="Рисунок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536">
                      <a:extLst>
                        <a:ext uri="{28A0092B-C50C-407E-A947-70E740481C1C}">
                          <a14:useLocalDpi xmlns:a14="http://schemas.microsoft.com/office/drawing/2010/main" val="0"/>
                        </a:ext>
                      </a:extLst>
                    </a:blip>
                    <a:srcRect/>
                    <a:stretch>
                      <a:fillRect/>
                    </a:stretch>
                  </pic:blipFill>
                  <pic:spPr bwMode="auto">
                    <a:xfrm>
                      <a:off x="0" y="0"/>
                      <a:ext cx="2514600" cy="1685925"/>
                    </a:xfrm>
                    <a:prstGeom prst="rect">
                      <a:avLst/>
                    </a:prstGeom>
                    <a:noFill/>
                    <a:ln>
                      <a:noFill/>
                    </a:ln>
                  </pic:spPr>
                </pic:pic>
              </a:graphicData>
            </a:graphic>
          </wp:inline>
        </w:drawing>
      </w:r>
    </w:p>
    <w:p w14:paraId="356EBD58" w14:textId="77777777" w:rsidR="00F562A3" w:rsidRPr="00F562A3" w:rsidRDefault="00F562A3" w:rsidP="00F562A3">
      <w:pPr>
        <w:spacing w:line="240" w:lineRule="auto"/>
        <w:rPr>
          <w:rFonts w:ascii="Arial" w:eastAsia="Times New Roman" w:hAnsi="Arial"/>
          <w:bCs w:val="0"/>
          <w:sz w:val="20"/>
          <w:szCs w:val="24"/>
          <w:lang w:eastAsia="ru-RU"/>
        </w:rPr>
      </w:pPr>
    </w:p>
    <w:p w14:paraId="7462B20E"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Поскольку номер заказа обычно присваивается внешними программами или условиями бизнес-процессов, то эта величина не является однозначно уникальной. В случае, если будет обнаружено более одного неоплаченного заказа от клиента в статусе «Размещен», будет показан следующий диалог:</w:t>
      </w:r>
    </w:p>
    <w:p w14:paraId="0955C22B" w14:textId="77777777" w:rsidR="00F562A3" w:rsidRPr="00F562A3" w:rsidRDefault="00F562A3" w:rsidP="00F562A3">
      <w:pPr>
        <w:spacing w:line="240" w:lineRule="auto"/>
        <w:rPr>
          <w:rFonts w:ascii="Arial" w:eastAsia="Times New Roman" w:hAnsi="Arial"/>
          <w:bCs w:val="0"/>
          <w:sz w:val="20"/>
          <w:szCs w:val="24"/>
          <w:lang w:eastAsia="ru-RU"/>
        </w:rPr>
      </w:pPr>
    </w:p>
    <w:p w14:paraId="3A06A17F"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drawing>
          <wp:inline distT="0" distB="0" distL="0" distR="0" wp14:anchorId="3458CCDA" wp14:editId="4DB7A18F">
            <wp:extent cx="3429000" cy="1562100"/>
            <wp:effectExtent l="0" t="0" r="0" b="0"/>
            <wp:docPr id="259" name="Рисунок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537">
                      <a:extLst>
                        <a:ext uri="{28A0092B-C50C-407E-A947-70E740481C1C}">
                          <a14:useLocalDpi xmlns:a14="http://schemas.microsoft.com/office/drawing/2010/main" val="0"/>
                        </a:ext>
                      </a:extLst>
                    </a:blip>
                    <a:srcRect/>
                    <a:stretch>
                      <a:fillRect/>
                    </a:stretch>
                  </pic:blipFill>
                  <pic:spPr bwMode="auto">
                    <a:xfrm>
                      <a:off x="0" y="0"/>
                      <a:ext cx="3429000" cy="1562100"/>
                    </a:xfrm>
                    <a:prstGeom prst="rect">
                      <a:avLst/>
                    </a:prstGeom>
                    <a:noFill/>
                    <a:ln>
                      <a:noFill/>
                    </a:ln>
                  </pic:spPr>
                </pic:pic>
              </a:graphicData>
            </a:graphic>
          </wp:inline>
        </w:drawing>
      </w:r>
    </w:p>
    <w:p w14:paraId="2B6E4F9E" w14:textId="77777777" w:rsidR="00F562A3" w:rsidRPr="00F562A3" w:rsidRDefault="00F562A3" w:rsidP="00F562A3">
      <w:pPr>
        <w:spacing w:line="240" w:lineRule="auto"/>
        <w:rPr>
          <w:rFonts w:ascii="Arial" w:eastAsia="Times New Roman" w:hAnsi="Arial"/>
          <w:bCs w:val="0"/>
          <w:sz w:val="20"/>
          <w:szCs w:val="24"/>
          <w:lang w:eastAsia="ru-RU"/>
        </w:rPr>
      </w:pPr>
    </w:p>
    <w:p w14:paraId="41F12901"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В открытом документе «Заказ от клиента» нажать кнопку «Оплатить заказ». В этом случае произойдет переход в раздел «Регистрация платежей».</w:t>
      </w:r>
    </w:p>
    <w:p w14:paraId="5BBEE593" w14:textId="77777777" w:rsidR="00F562A3" w:rsidRPr="00F562A3" w:rsidRDefault="00F562A3" w:rsidP="00F562A3">
      <w:pPr>
        <w:spacing w:line="240" w:lineRule="auto"/>
        <w:rPr>
          <w:rFonts w:ascii="Arial" w:eastAsia="Times New Roman" w:hAnsi="Arial"/>
          <w:bCs w:val="0"/>
          <w:sz w:val="20"/>
          <w:szCs w:val="24"/>
          <w:lang w:eastAsia="ru-RU"/>
        </w:rPr>
      </w:pPr>
    </w:p>
    <w:p w14:paraId="457A2CEA"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обоих случаях будет показана сумма к оплате из документа «Заказ от клиента» и при её оплате будет напечатан чек со спецификацией из документа с ценами и количеством из заказа.</w:t>
      </w:r>
    </w:p>
    <w:p w14:paraId="7B19F827" w14:textId="77777777" w:rsidR="00F562A3" w:rsidRPr="00F562A3" w:rsidRDefault="00F562A3" w:rsidP="00F562A3">
      <w:pPr>
        <w:spacing w:line="240" w:lineRule="auto"/>
        <w:rPr>
          <w:rFonts w:ascii="Arial" w:eastAsia="Times New Roman" w:hAnsi="Arial"/>
          <w:bCs w:val="0"/>
          <w:sz w:val="20"/>
          <w:szCs w:val="24"/>
          <w:lang w:eastAsia="ru-RU"/>
        </w:rPr>
      </w:pPr>
    </w:p>
    <w:p w14:paraId="2E51E6A2"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Заказ от клиента может быть оплачен только полностью. Состав заказа при оплате менять не разрешается и по этой причине спецификация заказа в интерфейсе раздела не показывается.</w:t>
      </w:r>
    </w:p>
    <w:p w14:paraId="17098F13" w14:textId="77777777" w:rsidR="00F562A3" w:rsidRPr="00F562A3" w:rsidRDefault="00F562A3" w:rsidP="00F562A3">
      <w:pPr>
        <w:spacing w:line="240" w:lineRule="auto"/>
        <w:rPr>
          <w:rFonts w:ascii="Arial" w:eastAsia="Times New Roman" w:hAnsi="Arial"/>
          <w:bCs w:val="0"/>
          <w:sz w:val="20"/>
          <w:szCs w:val="24"/>
          <w:lang w:eastAsia="ru-RU"/>
        </w:rPr>
      </w:pPr>
    </w:p>
    <w:p w14:paraId="64C2848C"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Если заказ от клиента содержит маркированный алкоголь, оплата заказа будет невозможна, так как для формирования чека с алкоголем требуется сканировать марки каждого экземпляра алкогольной продукции.</w:t>
      </w:r>
    </w:p>
    <w:p w14:paraId="1563D4FD" w14:textId="77777777" w:rsidR="00F562A3" w:rsidRPr="00F562A3" w:rsidRDefault="00F562A3" w:rsidP="00F562A3">
      <w:pPr>
        <w:spacing w:line="240" w:lineRule="auto"/>
        <w:rPr>
          <w:rFonts w:ascii="Arial" w:eastAsia="Times New Roman" w:hAnsi="Arial"/>
          <w:bCs w:val="0"/>
          <w:sz w:val="20"/>
          <w:szCs w:val="24"/>
          <w:lang w:eastAsia="ru-RU"/>
        </w:rPr>
      </w:pPr>
    </w:p>
    <w:p w14:paraId="31EEB77E"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При успешном формировании чека в документ «Заказ от клиента» проставляется метка оплаты. При наличии такой метки документ повторно оплатить нельзя.</w:t>
      </w:r>
    </w:p>
    <w:p w14:paraId="2E021E7D" w14:textId="77777777" w:rsidR="00F562A3" w:rsidRPr="00F562A3" w:rsidRDefault="00F562A3" w:rsidP="00F562A3">
      <w:pPr>
        <w:spacing w:line="240" w:lineRule="auto"/>
        <w:rPr>
          <w:rFonts w:ascii="Arial" w:eastAsia="Times New Roman" w:hAnsi="Arial"/>
          <w:bCs w:val="0"/>
          <w:sz w:val="20"/>
          <w:szCs w:val="24"/>
          <w:lang w:eastAsia="ru-RU"/>
        </w:rPr>
      </w:pPr>
    </w:p>
    <w:p w14:paraId="2258605A"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Оплата заказа от клиента возможна только при наличии связи с базой данных. В автономном режиме работы эта возможность недоступна.</w:t>
      </w:r>
    </w:p>
    <w:p w14:paraId="3375265A" w14:textId="77777777" w:rsidR="00F562A3" w:rsidRPr="00F562A3" w:rsidRDefault="00F562A3" w:rsidP="00F562A3">
      <w:pPr>
        <w:spacing w:line="240" w:lineRule="auto"/>
        <w:rPr>
          <w:rFonts w:ascii="Arial" w:eastAsia="Times New Roman" w:hAnsi="Arial"/>
          <w:bCs w:val="0"/>
          <w:sz w:val="20"/>
          <w:szCs w:val="24"/>
          <w:lang w:eastAsia="ru-RU"/>
        </w:rPr>
      </w:pPr>
    </w:p>
    <w:p w14:paraId="304D1361" w14:textId="77777777" w:rsidR="00F562A3" w:rsidRPr="00F562A3" w:rsidRDefault="00F562A3" w:rsidP="00F562A3">
      <w:pPr>
        <w:spacing w:before="240" w:after="60" w:line="240" w:lineRule="auto"/>
        <w:outlineLvl w:val="4"/>
        <w:rPr>
          <w:rFonts w:ascii="Arial" w:eastAsia="Times New Roman" w:hAnsi="Arial"/>
          <w:iCs/>
          <w:sz w:val="22"/>
          <w:szCs w:val="26"/>
          <w:lang w:eastAsia="ru-RU"/>
        </w:rPr>
      </w:pPr>
      <w:bookmarkStart w:id="330" w:name="_Toc523494222"/>
      <w:r w:rsidRPr="00F562A3">
        <w:rPr>
          <w:rFonts w:ascii="Arial" w:eastAsia="Times New Roman" w:hAnsi="Arial"/>
          <w:iCs/>
          <w:sz w:val="22"/>
          <w:szCs w:val="26"/>
          <w:lang w:eastAsia="ru-RU"/>
        </w:rPr>
        <w:t>Интерфейс кассы с плиточным размещением товаров на экране.</w:t>
      </w:r>
      <w:bookmarkEnd w:id="330"/>
    </w:p>
    <w:p w14:paraId="17ED2B0F" w14:textId="77777777" w:rsidR="00F562A3" w:rsidRPr="00F562A3" w:rsidRDefault="00F562A3" w:rsidP="00F562A3">
      <w:pPr>
        <w:spacing w:line="240" w:lineRule="auto"/>
        <w:rPr>
          <w:rFonts w:ascii="Arial" w:eastAsia="Times New Roman" w:hAnsi="Arial"/>
          <w:bCs w:val="0"/>
          <w:sz w:val="20"/>
          <w:szCs w:val="24"/>
          <w:lang w:eastAsia="ru-RU"/>
        </w:rPr>
      </w:pPr>
    </w:p>
    <w:p w14:paraId="0099A87C"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В текущей версии создан вариант интерфейса кассы, который позволяет выбирать товар нажатием на зону экрана с названием и изображением товара. Для нормальной работы такого интерфейса необходимо создать группу в классификаторе категорий или древовидную ветвь в этом классификаторе, если предполагается, что торгуемых товаров будет много, и назначить группам необходимые товары. На экран будут выводиться только товары, назначенные группам классификатора. Если группам будут назначены не все товары, загружаемые в кассу, то остальные </w:t>
      </w:r>
      <w:r w:rsidRPr="00F562A3">
        <w:rPr>
          <w:rFonts w:ascii="Arial" w:eastAsia="Times New Roman" w:hAnsi="Arial"/>
          <w:bCs w:val="0"/>
          <w:sz w:val="20"/>
          <w:szCs w:val="24"/>
          <w:lang w:eastAsia="ru-RU"/>
        </w:rPr>
        <w:lastRenderedPageBreak/>
        <w:t>товары можно будет вводить сканером или традиционным выбором из списка товаров, отобранных по части названия.</w:t>
      </w:r>
    </w:p>
    <w:p w14:paraId="21E13BD8" w14:textId="77777777" w:rsidR="00F562A3" w:rsidRPr="00F562A3" w:rsidRDefault="00F562A3" w:rsidP="00F562A3">
      <w:pPr>
        <w:spacing w:line="240" w:lineRule="auto"/>
        <w:rPr>
          <w:rFonts w:ascii="Arial" w:eastAsia="Times New Roman" w:hAnsi="Arial"/>
          <w:bCs w:val="0"/>
          <w:sz w:val="20"/>
          <w:szCs w:val="24"/>
          <w:lang w:eastAsia="ru-RU"/>
        </w:rPr>
      </w:pPr>
    </w:p>
    <w:p w14:paraId="58C19A0C"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Для самих товаров необходимо сохранить подходящие изображения в разделе карточек складского учета на закладке «Склад». Пропорции изображения, то есть соотношения длины и ширины картинки, желательно иметь одинаковыми для всех картинок. При выводе изображения на экран кассы пропорции картинок не меняются, чтобы не вносить искажения во внешний вид товара. Исходный размер картинок для товаров может быть любой. При сохранении картинки для артикула сохраняется как исходная картинка, так и ее уменьшенная копия размером не больше 300х300 точек, которая в дальнейшем и используется для работы с кассой.</w:t>
      </w:r>
    </w:p>
    <w:p w14:paraId="163F95C4" w14:textId="77777777" w:rsidR="00F562A3" w:rsidRPr="00F562A3" w:rsidRDefault="00F562A3" w:rsidP="00F562A3">
      <w:pPr>
        <w:spacing w:line="240" w:lineRule="auto"/>
        <w:rPr>
          <w:rFonts w:ascii="Arial" w:eastAsia="Times New Roman" w:hAnsi="Arial"/>
          <w:bCs w:val="0"/>
          <w:sz w:val="20"/>
          <w:szCs w:val="24"/>
          <w:lang w:eastAsia="ru-RU"/>
        </w:rPr>
      </w:pPr>
    </w:p>
    <w:p w14:paraId="20614271"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разделе «Структура магазина / склада» в диалог настройки кассы типа «Супермаг+» добавлена возможность указать группу классификатора категорий, которая будет использоваться для формирования списка товаров на экране кассы:</w:t>
      </w:r>
    </w:p>
    <w:p w14:paraId="4E3EB268" w14:textId="77777777" w:rsidR="00F562A3" w:rsidRPr="00F562A3" w:rsidRDefault="00F562A3" w:rsidP="00F562A3">
      <w:pPr>
        <w:spacing w:line="240" w:lineRule="auto"/>
        <w:rPr>
          <w:rFonts w:ascii="Arial" w:eastAsia="Times New Roman" w:hAnsi="Arial"/>
          <w:bCs w:val="0"/>
          <w:sz w:val="20"/>
          <w:szCs w:val="24"/>
          <w:lang w:eastAsia="ru-RU"/>
        </w:rPr>
      </w:pPr>
    </w:p>
    <w:p w14:paraId="564F12F3"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drawing>
          <wp:inline distT="0" distB="0" distL="0" distR="0" wp14:anchorId="18BDC70A" wp14:editId="4389872D">
            <wp:extent cx="3200400" cy="2657475"/>
            <wp:effectExtent l="0" t="0" r="0" b="9525"/>
            <wp:docPr id="260" name="Рисунок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538">
                      <a:extLst>
                        <a:ext uri="{28A0092B-C50C-407E-A947-70E740481C1C}">
                          <a14:useLocalDpi xmlns:a14="http://schemas.microsoft.com/office/drawing/2010/main" val="0"/>
                        </a:ext>
                      </a:extLst>
                    </a:blip>
                    <a:srcRect/>
                    <a:stretch>
                      <a:fillRect/>
                    </a:stretch>
                  </pic:blipFill>
                  <pic:spPr bwMode="auto">
                    <a:xfrm>
                      <a:off x="0" y="0"/>
                      <a:ext cx="3200400" cy="2657475"/>
                    </a:xfrm>
                    <a:prstGeom prst="rect">
                      <a:avLst/>
                    </a:prstGeom>
                    <a:noFill/>
                    <a:ln>
                      <a:noFill/>
                    </a:ln>
                  </pic:spPr>
                </pic:pic>
              </a:graphicData>
            </a:graphic>
          </wp:inline>
        </w:drawing>
      </w:r>
    </w:p>
    <w:p w14:paraId="3296E5F2" w14:textId="77777777" w:rsidR="00F562A3" w:rsidRPr="00F562A3" w:rsidRDefault="00F562A3" w:rsidP="00F562A3">
      <w:pPr>
        <w:spacing w:line="240" w:lineRule="auto"/>
        <w:rPr>
          <w:rFonts w:ascii="Arial" w:eastAsia="Times New Roman" w:hAnsi="Arial"/>
          <w:bCs w:val="0"/>
          <w:sz w:val="20"/>
          <w:szCs w:val="24"/>
          <w:lang w:eastAsia="ru-RU"/>
        </w:rPr>
      </w:pPr>
    </w:p>
    <w:p w14:paraId="62003D71"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разделе «Регистрация платежей» на закладку «Вид экрана» функции «Параметры раздела» добавлен флажок «выводить список товаров на экране работы с чеком»:</w:t>
      </w:r>
    </w:p>
    <w:p w14:paraId="3E4211A9" w14:textId="77777777" w:rsidR="00F562A3" w:rsidRPr="00F562A3" w:rsidRDefault="00F562A3" w:rsidP="00F562A3">
      <w:pPr>
        <w:spacing w:line="240" w:lineRule="auto"/>
        <w:rPr>
          <w:rFonts w:ascii="Arial" w:eastAsia="Times New Roman" w:hAnsi="Arial"/>
          <w:bCs w:val="0"/>
          <w:sz w:val="20"/>
          <w:szCs w:val="24"/>
          <w:lang w:eastAsia="ru-RU"/>
        </w:rPr>
      </w:pPr>
    </w:p>
    <w:p w14:paraId="07AC52AB"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drawing>
          <wp:inline distT="0" distB="0" distL="0" distR="0" wp14:anchorId="0E139A33" wp14:editId="210F49A1">
            <wp:extent cx="5934075" cy="3133725"/>
            <wp:effectExtent l="0" t="0" r="9525" b="9525"/>
            <wp:docPr id="261" name="Рисунок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539">
                      <a:extLst>
                        <a:ext uri="{28A0092B-C50C-407E-A947-70E740481C1C}">
                          <a14:useLocalDpi xmlns:a14="http://schemas.microsoft.com/office/drawing/2010/main" val="0"/>
                        </a:ext>
                      </a:extLst>
                    </a:blip>
                    <a:srcRect/>
                    <a:stretch>
                      <a:fillRect/>
                    </a:stretch>
                  </pic:blipFill>
                  <pic:spPr bwMode="auto">
                    <a:xfrm>
                      <a:off x="0" y="0"/>
                      <a:ext cx="5934075" cy="3133725"/>
                    </a:xfrm>
                    <a:prstGeom prst="rect">
                      <a:avLst/>
                    </a:prstGeom>
                    <a:noFill/>
                    <a:ln>
                      <a:noFill/>
                    </a:ln>
                  </pic:spPr>
                </pic:pic>
              </a:graphicData>
            </a:graphic>
          </wp:inline>
        </w:drawing>
      </w:r>
    </w:p>
    <w:p w14:paraId="78EC2E87" w14:textId="77777777" w:rsidR="00F562A3" w:rsidRPr="00F562A3" w:rsidRDefault="00F562A3" w:rsidP="00F562A3">
      <w:pPr>
        <w:spacing w:line="240" w:lineRule="auto"/>
        <w:rPr>
          <w:rFonts w:ascii="Arial" w:eastAsia="Times New Roman" w:hAnsi="Arial"/>
          <w:bCs w:val="0"/>
          <w:sz w:val="20"/>
          <w:szCs w:val="24"/>
          <w:lang w:eastAsia="ru-RU"/>
        </w:rPr>
      </w:pPr>
    </w:p>
    <w:p w14:paraId="17C1EB07"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Флаг можно отметить только совместно с флагом «сенсорный экран».</w:t>
      </w:r>
    </w:p>
    <w:p w14:paraId="05623A4C" w14:textId="77777777" w:rsidR="00F562A3" w:rsidRPr="00F562A3" w:rsidRDefault="00F562A3" w:rsidP="00F562A3">
      <w:pPr>
        <w:spacing w:line="240" w:lineRule="auto"/>
        <w:rPr>
          <w:rFonts w:ascii="Arial" w:eastAsia="Times New Roman" w:hAnsi="Arial"/>
          <w:bCs w:val="0"/>
          <w:sz w:val="20"/>
          <w:szCs w:val="24"/>
          <w:lang w:eastAsia="ru-RU"/>
        </w:rPr>
      </w:pPr>
    </w:p>
    <w:p w14:paraId="2463256A"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lastRenderedPageBreak/>
        <w:t>Группа классификатора категорий товаров, указанная в настройках кассы, используется в качестве корневой группы и не показывается в интерфейсе кассы.</w:t>
      </w:r>
    </w:p>
    <w:p w14:paraId="0A9F2901" w14:textId="77777777" w:rsidR="00F562A3" w:rsidRPr="00F562A3" w:rsidRDefault="00F562A3" w:rsidP="00F562A3">
      <w:pPr>
        <w:spacing w:line="240" w:lineRule="auto"/>
        <w:rPr>
          <w:rFonts w:ascii="Arial" w:eastAsia="Times New Roman" w:hAnsi="Arial"/>
          <w:bCs w:val="0"/>
          <w:sz w:val="20"/>
          <w:szCs w:val="24"/>
          <w:lang w:eastAsia="ru-RU"/>
        </w:rPr>
      </w:pPr>
    </w:p>
    <w:p w14:paraId="16F4C882"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drawing>
          <wp:inline distT="0" distB="0" distL="0" distR="0" wp14:anchorId="62887AAE" wp14:editId="28D75335">
            <wp:extent cx="5934075" cy="3867150"/>
            <wp:effectExtent l="0" t="0" r="9525" b="0"/>
            <wp:docPr id="262" name="Рисунок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540" cstate="print">
                      <a:extLst>
                        <a:ext uri="{28A0092B-C50C-407E-A947-70E740481C1C}">
                          <a14:useLocalDpi xmlns:a14="http://schemas.microsoft.com/office/drawing/2010/main" val="0"/>
                        </a:ext>
                      </a:extLst>
                    </a:blip>
                    <a:srcRect/>
                    <a:stretch>
                      <a:fillRect/>
                    </a:stretch>
                  </pic:blipFill>
                  <pic:spPr bwMode="auto">
                    <a:xfrm>
                      <a:off x="0" y="0"/>
                      <a:ext cx="5934075" cy="3867150"/>
                    </a:xfrm>
                    <a:prstGeom prst="rect">
                      <a:avLst/>
                    </a:prstGeom>
                    <a:noFill/>
                    <a:ln>
                      <a:noFill/>
                    </a:ln>
                  </pic:spPr>
                </pic:pic>
              </a:graphicData>
            </a:graphic>
          </wp:inline>
        </w:drawing>
      </w:r>
    </w:p>
    <w:p w14:paraId="47BCDF18" w14:textId="77777777" w:rsidR="00F562A3" w:rsidRPr="00F562A3" w:rsidRDefault="00F562A3" w:rsidP="00F562A3">
      <w:pPr>
        <w:spacing w:line="240" w:lineRule="auto"/>
        <w:rPr>
          <w:rFonts w:ascii="Arial" w:eastAsia="Times New Roman" w:hAnsi="Arial"/>
          <w:bCs w:val="0"/>
          <w:sz w:val="20"/>
          <w:szCs w:val="24"/>
          <w:lang w:eastAsia="ru-RU"/>
        </w:rPr>
      </w:pPr>
    </w:p>
    <w:p w14:paraId="33C77A94"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верхней правой (левой - для левостороннего экрана) зоне экрана показывается линейный список групп классификатора категорий. При старте экрана и после пробития чека показывается список групп первого подуровня от корневой группы. Нажатие на группу позволяет показать связанный с ней список товаров на экране или перейти к следующему уровню групп, если группа является промежуточной. Если классификатор состоит из единственной группы, то её список товаров будет показываться сразу, а интерфейс будет иметь вид, как при нажатой кнопке «</w:t>
      </w:r>
      <w:r w:rsidRPr="00F562A3">
        <w:rPr>
          <w:rFonts w:ascii="Segoe UI Symbol" w:eastAsia="Arial Unicode MS" w:hAnsi="Segoe UI Symbol" w:cs="Segoe UI Symbol"/>
          <w:bCs w:val="0"/>
          <w:sz w:val="20"/>
          <w:szCs w:val="20"/>
          <w:lang w:val="en-US" w:eastAsia="ru-RU"/>
        </w:rPr>
        <w:t>☰</w:t>
      </w:r>
      <w:r w:rsidRPr="00F562A3">
        <w:rPr>
          <w:rFonts w:ascii="Arial" w:eastAsia="Times New Roman" w:hAnsi="Arial"/>
          <w:bCs w:val="0"/>
          <w:sz w:val="20"/>
          <w:szCs w:val="24"/>
          <w:lang w:eastAsia="ru-RU"/>
        </w:rPr>
        <w:t>».</w:t>
      </w:r>
    </w:p>
    <w:p w14:paraId="06B657F6" w14:textId="77777777" w:rsidR="00F562A3" w:rsidRPr="00F562A3" w:rsidRDefault="00F562A3" w:rsidP="00F562A3">
      <w:pPr>
        <w:spacing w:line="240" w:lineRule="auto"/>
        <w:rPr>
          <w:rFonts w:ascii="Arial" w:eastAsia="Times New Roman" w:hAnsi="Arial"/>
          <w:bCs w:val="0"/>
          <w:sz w:val="20"/>
          <w:szCs w:val="24"/>
          <w:lang w:eastAsia="ru-RU"/>
        </w:rPr>
      </w:pPr>
    </w:p>
    <w:p w14:paraId="1C5923D4"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Нажатие на кнопку «</w:t>
      </w:r>
      <w:r w:rsidRPr="00F562A3">
        <w:rPr>
          <w:rFonts w:ascii="Segoe UI Symbol" w:eastAsia="Arial Unicode MS" w:hAnsi="Segoe UI Symbol" w:cs="Segoe UI Symbol"/>
          <w:bCs w:val="0"/>
          <w:sz w:val="20"/>
          <w:szCs w:val="20"/>
          <w:lang w:val="en-US" w:eastAsia="ru-RU"/>
        </w:rPr>
        <w:t>☰</w:t>
      </w:r>
      <w:r w:rsidRPr="00F562A3">
        <w:rPr>
          <w:rFonts w:ascii="Arial" w:eastAsia="Times New Roman" w:hAnsi="Arial"/>
          <w:bCs w:val="0"/>
          <w:sz w:val="20"/>
          <w:szCs w:val="20"/>
          <w:lang w:eastAsia="ru-RU"/>
        </w:rPr>
        <w:t>»</w:t>
      </w:r>
      <w:r w:rsidRPr="00F562A3">
        <w:rPr>
          <w:rFonts w:ascii="Arial" w:eastAsia="Times New Roman" w:hAnsi="Arial"/>
          <w:bCs w:val="0"/>
          <w:sz w:val="20"/>
          <w:szCs w:val="24"/>
          <w:lang w:eastAsia="ru-RU"/>
        </w:rPr>
        <w:t xml:space="preserve"> справа от классификатора товаров позволяет заменить список групп списком функций, как в случае простого сенсорного интерфейса:</w:t>
      </w:r>
    </w:p>
    <w:p w14:paraId="22C03CFB" w14:textId="77777777" w:rsidR="00F562A3" w:rsidRPr="00F562A3" w:rsidRDefault="00F562A3" w:rsidP="00F562A3">
      <w:pPr>
        <w:spacing w:line="240" w:lineRule="auto"/>
        <w:rPr>
          <w:rFonts w:ascii="Arial" w:eastAsia="Times New Roman" w:hAnsi="Arial"/>
          <w:bCs w:val="0"/>
          <w:sz w:val="20"/>
          <w:szCs w:val="24"/>
          <w:lang w:eastAsia="ru-RU"/>
        </w:rPr>
      </w:pPr>
    </w:p>
    <w:p w14:paraId="43F02F2B"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lastRenderedPageBreak/>
        <w:drawing>
          <wp:inline distT="0" distB="0" distL="0" distR="0" wp14:anchorId="679FE49B" wp14:editId="7C11EBAA">
            <wp:extent cx="5934075" cy="3867150"/>
            <wp:effectExtent l="0" t="0" r="9525" b="0"/>
            <wp:docPr id="263" name="Рисунок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541" cstate="print">
                      <a:extLst>
                        <a:ext uri="{28A0092B-C50C-407E-A947-70E740481C1C}">
                          <a14:useLocalDpi xmlns:a14="http://schemas.microsoft.com/office/drawing/2010/main" val="0"/>
                        </a:ext>
                      </a:extLst>
                    </a:blip>
                    <a:srcRect/>
                    <a:stretch>
                      <a:fillRect/>
                    </a:stretch>
                  </pic:blipFill>
                  <pic:spPr bwMode="auto">
                    <a:xfrm>
                      <a:off x="0" y="0"/>
                      <a:ext cx="5934075" cy="3867150"/>
                    </a:xfrm>
                    <a:prstGeom prst="rect">
                      <a:avLst/>
                    </a:prstGeom>
                    <a:noFill/>
                    <a:ln>
                      <a:noFill/>
                    </a:ln>
                  </pic:spPr>
                </pic:pic>
              </a:graphicData>
            </a:graphic>
          </wp:inline>
        </w:drawing>
      </w:r>
    </w:p>
    <w:p w14:paraId="704E511F" w14:textId="77777777" w:rsidR="00F562A3" w:rsidRPr="00F562A3" w:rsidRDefault="00F562A3" w:rsidP="00F562A3">
      <w:pPr>
        <w:spacing w:line="240" w:lineRule="auto"/>
        <w:rPr>
          <w:rFonts w:ascii="Arial" w:eastAsia="Times New Roman" w:hAnsi="Arial"/>
          <w:bCs w:val="0"/>
          <w:sz w:val="20"/>
          <w:szCs w:val="24"/>
          <w:lang w:eastAsia="ru-RU"/>
        </w:rPr>
      </w:pPr>
    </w:p>
    <w:p w14:paraId="078AFD90"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Нажатие на кнопку «</w:t>
      </w:r>
      <w:r w:rsidRPr="00F562A3">
        <w:rPr>
          <w:rFonts w:eastAsia="Arial Unicode MS"/>
          <w:bCs w:val="0"/>
          <w:sz w:val="20"/>
          <w:szCs w:val="20"/>
          <w:lang w:val="en-US" w:eastAsia="ru-RU"/>
        </w:rPr>
        <w:t>⑆</w:t>
      </w:r>
      <w:r w:rsidRPr="00F562A3">
        <w:rPr>
          <w:rFonts w:ascii="Arial" w:eastAsia="Times New Roman" w:hAnsi="Arial"/>
          <w:bCs w:val="0"/>
          <w:sz w:val="20"/>
          <w:szCs w:val="24"/>
          <w:lang w:eastAsia="ru-RU"/>
        </w:rPr>
        <w:t>» позволяет вернуться к классификатору.</w:t>
      </w:r>
    </w:p>
    <w:p w14:paraId="7A2E34FB" w14:textId="77777777" w:rsidR="00F562A3" w:rsidRPr="00F562A3" w:rsidRDefault="00F562A3" w:rsidP="00F562A3">
      <w:pPr>
        <w:spacing w:line="240" w:lineRule="auto"/>
        <w:rPr>
          <w:rFonts w:ascii="Arial" w:eastAsia="Times New Roman" w:hAnsi="Arial"/>
          <w:bCs w:val="0"/>
          <w:sz w:val="20"/>
          <w:szCs w:val="24"/>
          <w:lang w:eastAsia="ru-RU"/>
        </w:rPr>
      </w:pPr>
    </w:p>
    <w:p w14:paraId="59B37FD0"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Кнопка «</w:t>
      </w:r>
      <w:r w:rsidRPr="00F562A3">
        <w:rPr>
          <w:rFonts w:ascii="Segoe UI Symbol" w:eastAsia="Arial Unicode MS" w:hAnsi="Segoe UI Symbol" w:cs="Segoe UI Symbol"/>
          <w:bCs w:val="0"/>
          <w:sz w:val="20"/>
          <w:szCs w:val="24"/>
          <w:lang w:eastAsia="ru-RU"/>
        </w:rPr>
        <w:t>☰</w:t>
      </w:r>
      <w:r w:rsidRPr="00F562A3">
        <w:rPr>
          <w:rFonts w:ascii="Arial" w:eastAsia="Times New Roman" w:hAnsi="Arial"/>
          <w:bCs w:val="0"/>
          <w:sz w:val="20"/>
          <w:szCs w:val="24"/>
          <w:lang w:eastAsia="ru-RU"/>
        </w:rPr>
        <w:t>» справа от списка товаров позволяет изменить количество плиток товаров, выводимых на экран и способ сортировки:</w:t>
      </w:r>
    </w:p>
    <w:p w14:paraId="563B2780" w14:textId="77777777" w:rsidR="00F562A3" w:rsidRPr="00F562A3" w:rsidRDefault="00F562A3" w:rsidP="00F562A3">
      <w:pPr>
        <w:spacing w:line="240" w:lineRule="auto"/>
        <w:rPr>
          <w:rFonts w:ascii="Arial" w:eastAsia="Times New Roman" w:hAnsi="Arial"/>
          <w:bCs w:val="0"/>
          <w:sz w:val="20"/>
          <w:szCs w:val="24"/>
          <w:lang w:eastAsia="ru-RU"/>
        </w:rPr>
      </w:pPr>
    </w:p>
    <w:p w14:paraId="36674AA5"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drawing>
          <wp:inline distT="0" distB="0" distL="0" distR="0" wp14:anchorId="568AE566" wp14:editId="298F51A6">
            <wp:extent cx="2609850" cy="2609850"/>
            <wp:effectExtent l="0" t="0" r="0" b="0"/>
            <wp:docPr id="264" name="Рисунок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542">
                      <a:extLst>
                        <a:ext uri="{28A0092B-C50C-407E-A947-70E740481C1C}">
                          <a14:useLocalDpi xmlns:a14="http://schemas.microsoft.com/office/drawing/2010/main" val="0"/>
                        </a:ext>
                      </a:extLst>
                    </a:blip>
                    <a:srcRect/>
                    <a:stretch>
                      <a:fillRect/>
                    </a:stretch>
                  </pic:blipFill>
                  <pic:spPr bwMode="auto">
                    <a:xfrm>
                      <a:off x="0" y="0"/>
                      <a:ext cx="2609850" cy="2609850"/>
                    </a:xfrm>
                    <a:prstGeom prst="rect">
                      <a:avLst/>
                    </a:prstGeom>
                    <a:noFill/>
                    <a:ln>
                      <a:noFill/>
                    </a:ln>
                  </pic:spPr>
                </pic:pic>
              </a:graphicData>
            </a:graphic>
          </wp:inline>
        </w:drawing>
      </w:r>
    </w:p>
    <w:p w14:paraId="33A75A0F" w14:textId="77777777" w:rsidR="00F562A3" w:rsidRPr="00F562A3" w:rsidRDefault="00F562A3" w:rsidP="00F562A3">
      <w:pPr>
        <w:spacing w:line="240" w:lineRule="auto"/>
        <w:rPr>
          <w:rFonts w:ascii="Arial" w:eastAsia="Arial Unicode MS" w:hAnsi="Arial"/>
          <w:bCs w:val="0"/>
          <w:sz w:val="20"/>
          <w:szCs w:val="24"/>
          <w:lang w:eastAsia="ru-RU"/>
        </w:rPr>
      </w:pPr>
    </w:p>
    <w:p w14:paraId="3636BB2E" w14:textId="77777777" w:rsidR="00F562A3" w:rsidRPr="00F562A3" w:rsidRDefault="00F562A3" w:rsidP="00F562A3">
      <w:pPr>
        <w:spacing w:line="240" w:lineRule="auto"/>
        <w:rPr>
          <w:rFonts w:ascii="Arial" w:eastAsia="Arial Unicode MS" w:hAnsi="Arial"/>
          <w:bCs w:val="0"/>
          <w:sz w:val="20"/>
          <w:szCs w:val="24"/>
          <w:lang w:eastAsia="ru-RU"/>
        </w:rPr>
      </w:pPr>
      <w:r w:rsidRPr="00F562A3">
        <w:rPr>
          <w:rFonts w:ascii="Arial" w:eastAsia="Arial Unicode MS" w:hAnsi="Arial"/>
          <w:bCs w:val="0"/>
          <w:sz w:val="20"/>
          <w:szCs w:val="24"/>
          <w:lang w:eastAsia="ru-RU"/>
        </w:rPr>
        <w:t>Кнопка «</w:t>
      </w:r>
      <w:r w:rsidRPr="00F562A3">
        <w:rPr>
          <w:rFonts w:ascii="Segoe UI Symbol" w:eastAsia="Arial Unicode MS" w:hAnsi="Segoe UI Symbol" w:cs="Segoe UI Symbol"/>
          <w:bCs w:val="0"/>
          <w:sz w:val="20"/>
          <w:szCs w:val="24"/>
          <w:lang w:val="en-US" w:eastAsia="ru-RU"/>
        </w:rPr>
        <w:t>❖</w:t>
      </w:r>
      <w:r w:rsidRPr="00F562A3">
        <w:rPr>
          <w:rFonts w:ascii="Arial" w:eastAsia="Arial Unicode MS" w:hAnsi="Arial"/>
          <w:bCs w:val="0"/>
          <w:sz w:val="20"/>
          <w:szCs w:val="24"/>
          <w:lang w:eastAsia="ru-RU"/>
        </w:rPr>
        <w:t>» позволяет раскрыть или сжать список артикулов за счет зоны экрана спецификации чека:</w:t>
      </w:r>
    </w:p>
    <w:p w14:paraId="6CB7A35B" w14:textId="77777777" w:rsidR="00F562A3" w:rsidRPr="00F562A3" w:rsidRDefault="00F562A3" w:rsidP="00F562A3">
      <w:pPr>
        <w:spacing w:line="240" w:lineRule="auto"/>
        <w:rPr>
          <w:rFonts w:ascii="Arial" w:eastAsia="Arial Unicode MS" w:hAnsi="Arial"/>
          <w:bCs w:val="0"/>
          <w:sz w:val="20"/>
          <w:szCs w:val="24"/>
          <w:lang w:eastAsia="ru-RU"/>
        </w:rPr>
      </w:pPr>
    </w:p>
    <w:p w14:paraId="5C02DD7B" w14:textId="77777777" w:rsidR="00F562A3" w:rsidRPr="00F562A3" w:rsidRDefault="00F562A3" w:rsidP="00F562A3">
      <w:pPr>
        <w:spacing w:line="240" w:lineRule="auto"/>
        <w:rPr>
          <w:rFonts w:ascii="Arial" w:eastAsia="Arial Unicode MS" w:hAnsi="Arial"/>
          <w:bCs w:val="0"/>
          <w:sz w:val="20"/>
          <w:szCs w:val="24"/>
          <w:lang w:eastAsia="ru-RU"/>
        </w:rPr>
      </w:pPr>
      <w:r w:rsidRPr="00F562A3">
        <w:rPr>
          <w:rFonts w:ascii="Arial" w:eastAsia="Arial Unicode MS" w:hAnsi="Arial"/>
          <w:bCs w:val="0"/>
          <w:noProof/>
          <w:sz w:val="20"/>
          <w:szCs w:val="24"/>
          <w:lang w:eastAsia="ru-RU"/>
        </w:rPr>
        <w:lastRenderedPageBreak/>
        <w:drawing>
          <wp:inline distT="0" distB="0" distL="0" distR="0" wp14:anchorId="7A3C0DBD" wp14:editId="6CE813F4">
            <wp:extent cx="5934075" cy="4276725"/>
            <wp:effectExtent l="0" t="0" r="9525" b="9525"/>
            <wp:docPr id="265" name="Рисунок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543" cstate="print">
                      <a:extLst>
                        <a:ext uri="{28A0092B-C50C-407E-A947-70E740481C1C}">
                          <a14:useLocalDpi xmlns:a14="http://schemas.microsoft.com/office/drawing/2010/main" val="0"/>
                        </a:ext>
                      </a:extLst>
                    </a:blip>
                    <a:srcRect/>
                    <a:stretch>
                      <a:fillRect/>
                    </a:stretch>
                  </pic:blipFill>
                  <pic:spPr bwMode="auto">
                    <a:xfrm>
                      <a:off x="0" y="0"/>
                      <a:ext cx="5934075" cy="4276725"/>
                    </a:xfrm>
                    <a:prstGeom prst="rect">
                      <a:avLst/>
                    </a:prstGeom>
                    <a:noFill/>
                    <a:ln>
                      <a:noFill/>
                    </a:ln>
                  </pic:spPr>
                </pic:pic>
              </a:graphicData>
            </a:graphic>
          </wp:inline>
        </w:drawing>
      </w:r>
    </w:p>
    <w:p w14:paraId="74F7A899" w14:textId="77777777" w:rsidR="00F562A3" w:rsidRPr="00F562A3" w:rsidRDefault="00F562A3" w:rsidP="00F562A3">
      <w:pPr>
        <w:spacing w:line="240" w:lineRule="auto"/>
        <w:rPr>
          <w:rFonts w:ascii="Arial" w:eastAsia="Arial Unicode MS" w:hAnsi="Arial"/>
          <w:bCs w:val="0"/>
          <w:sz w:val="20"/>
          <w:szCs w:val="24"/>
          <w:lang w:eastAsia="ru-RU"/>
        </w:rPr>
      </w:pPr>
    </w:p>
    <w:p w14:paraId="5C0BEB85" w14:textId="77777777" w:rsidR="00F562A3" w:rsidRPr="00F562A3" w:rsidRDefault="00F562A3" w:rsidP="00F562A3">
      <w:pPr>
        <w:spacing w:line="240" w:lineRule="auto"/>
        <w:rPr>
          <w:rFonts w:ascii="Arial" w:eastAsia="Arial Unicode MS" w:hAnsi="Arial"/>
          <w:bCs w:val="0"/>
          <w:sz w:val="20"/>
          <w:szCs w:val="24"/>
          <w:lang w:eastAsia="ru-RU"/>
        </w:rPr>
      </w:pPr>
      <w:r w:rsidRPr="00F562A3">
        <w:rPr>
          <w:rFonts w:ascii="Arial" w:eastAsia="Arial Unicode MS" w:hAnsi="Arial"/>
          <w:bCs w:val="0"/>
          <w:sz w:val="20"/>
          <w:szCs w:val="24"/>
          <w:lang w:eastAsia="ru-RU"/>
        </w:rPr>
        <w:t>Кнопки «&gt;» и «&lt;» позволяют листать список товаров, если они не помещаются на одном экране.</w:t>
      </w:r>
    </w:p>
    <w:p w14:paraId="5057238F" w14:textId="77777777" w:rsidR="00F562A3" w:rsidRPr="00F562A3" w:rsidRDefault="00F562A3" w:rsidP="00F562A3">
      <w:pPr>
        <w:spacing w:line="240" w:lineRule="auto"/>
        <w:rPr>
          <w:rFonts w:ascii="Arial" w:eastAsia="Arial Unicode MS" w:hAnsi="Arial"/>
          <w:bCs w:val="0"/>
          <w:sz w:val="20"/>
          <w:szCs w:val="24"/>
          <w:lang w:eastAsia="ru-RU"/>
        </w:rPr>
      </w:pPr>
    </w:p>
    <w:p w14:paraId="39FC0169" w14:textId="77777777" w:rsidR="00F562A3" w:rsidRPr="00F562A3" w:rsidRDefault="00F562A3" w:rsidP="00F562A3">
      <w:pPr>
        <w:spacing w:line="240" w:lineRule="auto"/>
        <w:rPr>
          <w:rFonts w:ascii="Arial" w:eastAsia="Arial Unicode MS" w:hAnsi="Arial"/>
          <w:bCs w:val="0"/>
          <w:sz w:val="20"/>
          <w:szCs w:val="24"/>
          <w:lang w:eastAsia="ru-RU"/>
        </w:rPr>
      </w:pPr>
      <w:r w:rsidRPr="00F562A3">
        <w:rPr>
          <w:rFonts w:ascii="Arial" w:eastAsia="Arial Unicode MS" w:hAnsi="Arial"/>
          <w:bCs w:val="0"/>
          <w:sz w:val="20"/>
          <w:szCs w:val="24"/>
          <w:lang w:eastAsia="ru-RU"/>
        </w:rPr>
        <w:t>Двойной щелчок по плитке товара позволяет получить информацию о товаре:</w:t>
      </w:r>
    </w:p>
    <w:p w14:paraId="13CEF888" w14:textId="77777777" w:rsidR="00F562A3" w:rsidRPr="00F562A3" w:rsidRDefault="00F562A3" w:rsidP="00F562A3">
      <w:pPr>
        <w:spacing w:line="240" w:lineRule="auto"/>
        <w:rPr>
          <w:rFonts w:ascii="Arial" w:eastAsia="Arial Unicode MS" w:hAnsi="Arial"/>
          <w:bCs w:val="0"/>
          <w:sz w:val="20"/>
          <w:szCs w:val="24"/>
          <w:lang w:eastAsia="ru-RU"/>
        </w:rPr>
      </w:pPr>
    </w:p>
    <w:p w14:paraId="062135A7" w14:textId="77777777" w:rsidR="00F562A3" w:rsidRPr="00F562A3" w:rsidRDefault="00F562A3" w:rsidP="00F562A3">
      <w:pPr>
        <w:spacing w:line="240" w:lineRule="auto"/>
        <w:rPr>
          <w:rFonts w:ascii="Arial" w:eastAsia="Arial Unicode MS" w:hAnsi="Arial"/>
          <w:bCs w:val="0"/>
          <w:sz w:val="20"/>
          <w:szCs w:val="24"/>
          <w:lang w:eastAsia="ru-RU"/>
        </w:rPr>
      </w:pPr>
      <w:r w:rsidRPr="00F562A3">
        <w:rPr>
          <w:rFonts w:ascii="Arial" w:eastAsia="Arial Unicode MS" w:hAnsi="Arial"/>
          <w:bCs w:val="0"/>
          <w:noProof/>
          <w:sz w:val="20"/>
          <w:szCs w:val="24"/>
          <w:lang w:eastAsia="ru-RU"/>
        </w:rPr>
        <w:drawing>
          <wp:inline distT="0" distB="0" distL="0" distR="0" wp14:anchorId="1E526111" wp14:editId="59629288">
            <wp:extent cx="5715000" cy="4105275"/>
            <wp:effectExtent l="0" t="0" r="0" b="9525"/>
            <wp:docPr id="266" name="Рисунок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544" cstate="print">
                      <a:extLst>
                        <a:ext uri="{28A0092B-C50C-407E-A947-70E740481C1C}">
                          <a14:useLocalDpi xmlns:a14="http://schemas.microsoft.com/office/drawing/2010/main" val="0"/>
                        </a:ext>
                      </a:extLst>
                    </a:blip>
                    <a:srcRect/>
                    <a:stretch>
                      <a:fillRect/>
                    </a:stretch>
                  </pic:blipFill>
                  <pic:spPr bwMode="auto">
                    <a:xfrm>
                      <a:off x="0" y="0"/>
                      <a:ext cx="5715000" cy="4105275"/>
                    </a:xfrm>
                    <a:prstGeom prst="rect">
                      <a:avLst/>
                    </a:prstGeom>
                    <a:noFill/>
                    <a:ln>
                      <a:noFill/>
                    </a:ln>
                  </pic:spPr>
                </pic:pic>
              </a:graphicData>
            </a:graphic>
          </wp:inline>
        </w:drawing>
      </w:r>
    </w:p>
    <w:p w14:paraId="4313FCA4" w14:textId="77777777" w:rsidR="00F562A3" w:rsidRPr="00F562A3" w:rsidRDefault="00F562A3" w:rsidP="00F562A3">
      <w:pPr>
        <w:spacing w:line="240" w:lineRule="auto"/>
        <w:rPr>
          <w:rFonts w:ascii="Arial" w:eastAsia="Times New Roman" w:hAnsi="Arial"/>
          <w:bCs w:val="0"/>
          <w:sz w:val="20"/>
          <w:szCs w:val="24"/>
          <w:lang w:eastAsia="ru-RU"/>
        </w:rPr>
      </w:pPr>
    </w:p>
    <w:p w14:paraId="70D00986"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Однократное нажатие на плитку товара позволяет перейти к вводу количества:</w:t>
      </w:r>
    </w:p>
    <w:p w14:paraId="780A53BC" w14:textId="77777777" w:rsidR="00F562A3" w:rsidRPr="00F562A3" w:rsidRDefault="00F562A3" w:rsidP="00F562A3">
      <w:pPr>
        <w:spacing w:line="240" w:lineRule="auto"/>
        <w:rPr>
          <w:rFonts w:ascii="Arial" w:eastAsia="Times New Roman" w:hAnsi="Arial"/>
          <w:bCs w:val="0"/>
          <w:sz w:val="20"/>
          <w:szCs w:val="24"/>
          <w:lang w:eastAsia="ru-RU"/>
        </w:rPr>
      </w:pPr>
    </w:p>
    <w:p w14:paraId="3F3B4F74"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drawing>
          <wp:inline distT="0" distB="0" distL="0" distR="0" wp14:anchorId="359C3E94" wp14:editId="46197F12">
            <wp:extent cx="5934075" cy="4276725"/>
            <wp:effectExtent l="0" t="0" r="9525" b="9525"/>
            <wp:docPr id="267" name="Рисунок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545" cstate="print">
                      <a:extLst>
                        <a:ext uri="{28A0092B-C50C-407E-A947-70E740481C1C}">
                          <a14:useLocalDpi xmlns:a14="http://schemas.microsoft.com/office/drawing/2010/main" val="0"/>
                        </a:ext>
                      </a:extLst>
                    </a:blip>
                    <a:srcRect/>
                    <a:stretch>
                      <a:fillRect/>
                    </a:stretch>
                  </pic:blipFill>
                  <pic:spPr bwMode="auto">
                    <a:xfrm>
                      <a:off x="0" y="0"/>
                      <a:ext cx="5934075" cy="4276725"/>
                    </a:xfrm>
                    <a:prstGeom prst="rect">
                      <a:avLst/>
                    </a:prstGeom>
                    <a:noFill/>
                    <a:ln>
                      <a:noFill/>
                    </a:ln>
                  </pic:spPr>
                </pic:pic>
              </a:graphicData>
            </a:graphic>
          </wp:inline>
        </w:drawing>
      </w:r>
    </w:p>
    <w:p w14:paraId="6163EE3B" w14:textId="77777777" w:rsidR="00F562A3" w:rsidRPr="00F562A3" w:rsidRDefault="00F562A3" w:rsidP="00F562A3">
      <w:pPr>
        <w:spacing w:line="240" w:lineRule="auto"/>
        <w:rPr>
          <w:rFonts w:ascii="Arial" w:eastAsia="Times New Roman" w:hAnsi="Arial"/>
          <w:bCs w:val="0"/>
          <w:sz w:val="20"/>
          <w:szCs w:val="24"/>
          <w:lang w:eastAsia="ru-RU"/>
        </w:rPr>
      </w:pPr>
    </w:p>
    <w:p w14:paraId="51B72626"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При наличии прикассовых весов вес можно получить, нажав кнопку «</w:t>
      </w:r>
      <w:r w:rsidRPr="00F562A3">
        <w:rPr>
          <w:rFonts w:ascii="Arial" w:eastAsia="Times New Roman" w:hAnsi="Arial"/>
          <w:bCs w:val="0"/>
          <w:sz w:val="20"/>
          <w:szCs w:val="24"/>
          <w:lang w:val="en-US" w:eastAsia="ru-RU"/>
        </w:rPr>
        <w:t>Enter</w:t>
      </w:r>
      <w:r w:rsidRPr="00F562A3">
        <w:rPr>
          <w:rFonts w:ascii="Arial" w:eastAsia="Times New Roman" w:hAnsi="Arial"/>
          <w:bCs w:val="0"/>
          <w:sz w:val="20"/>
          <w:szCs w:val="24"/>
          <w:lang w:eastAsia="ru-RU"/>
        </w:rPr>
        <w:t xml:space="preserve">». При использовании сенсорных экранов клавиатура может отсутствовать и кнопка </w:t>
      </w:r>
      <w:r w:rsidRPr="00F562A3">
        <w:rPr>
          <w:rFonts w:ascii="Arial" w:eastAsia="Times New Roman" w:hAnsi="Arial"/>
          <w:bCs w:val="0"/>
          <w:sz w:val="20"/>
          <w:szCs w:val="24"/>
          <w:lang w:val="en-US" w:eastAsia="ru-RU"/>
        </w:rPr>
        <w:t>F</w:t>
      </w:r>
      <w:r w:rsidRPr="00F562A3">
        <w:rPr>
          <w:rFonts w:ascii="Arial" w:eastAsia="Times New Roman" w:hAnsi="Arial"/>
          <w:bCs w:val="0"/>
          <w:sz w:val="20"/>
          <w:szCs w:val="24"/>
          <w:lang w:eastAsia="ru-RU"/>
        </w:rPr>
        <w:t>2, с помощью которой вводится вес с весов, недоступна. Кнопка «</w:t>
      </w:r>
      <w:r w:rsidRPr="00F562A3">
        <w:rPr>
          <w:rFonts w:ascii="Arial" w:eastAsia="Times New Roman" w:hAnsi="Arial"/>
          <w:bCs w:val="0"/>
          <w:sz w:val="20"/>
          <w:szCs w:val="24"/>
          <w:lang w:val="en-US" w:eastAsia="ru-RU"/>
        </w:rPr>
        <w:t>Enter</w:t>
      </w:r>
      <w:r w:rsidRPr="00F562A3">
        <w:rPr>
          <w:rFonts w:ascii="Arial" w:eastAsia="Times New Roman" w:hAnsi="Arial"/>
          <w:bCs w:val="0"/>
          <w:sz w:val="20"/>
          <w:szCs w:val="24"/>
          <w:lang w:eastAsia="ru-RU"/>
        </w:rPr>
        <w:t>» выполняет ту же функцию, при условии, что поле «Количество» пусто.</w:t>
      </w:r>
    </w:p>
    <w:p w14:paraId="7A3F5C0A" w14:textId="77777777" w:rsidR="00F562A3" w:rsidRPr="00F562A3" w:rsidRDefault="00F562A3" w:rsidP="00F562A3">
      <w:pPr>
        <w:spacing w:line="240" w:lineRule="auto"/>
        <w:rPr>
          <w:rFonts w:ascii="Arial" w:eastAsia="Times New Roman" w:hAnsi="Arial"/>
          <w:bCs w:val="0"/>
          <w:sz w:val="20"/>
          <w:szCs w:val="24"/>
          <w:lang w:eastAsia="ru-RU"/>
        </w:rPr>
      </w:pPr>
    </w:p>
    <w:p w14:paraId="6BBADC79" w14:textId="77777777" w:rsidR="00F562A3" w:rsidRPr="00F562A3" w:rsidRDefault="00F562A3" w:rsidP="00F562A3">
      <w:pPr>
        <w:spacing w:before="240" w:after="60" w:line="240" w:lineRule="auto"/>
        <w:outlineLvl w:val="4"/>
        <w:rPr>
          <w:rFonts w:ascii="Arial" w:eastAsia="Times New Roman" w:hAnsi="Arial"/>
          <w:iCs/>
          <w:sz w:val="22"/>
          <w:szCs w:val="26"/>
          <w:lang w:eastAsia="ru-RU"/>
        </w:rPr>
      </w:pPr>
      <w:bookmarkStart w:id="331" w:name="_Toc523494223"/>
      <w:r w:rsidRPr="00F562A3">
        <w:rPr>
          <w:rFonts w:ascii="Arial" w:eastAsia="Times New Roman" w:hAnsi="Arial"/>
          <w:iCs/>
          <w:sz w:val="22"/>
          <w:szCs w:val="26"/>
          <w:lang w:eastAsia="ru-RU"/>
        </w:rPr>
        <w:t>ККТ СП802-Ф. Версия программного интерфейса 11.1</w:t>
      </w:r>
      <w:bookmarkEnd w:id="331"/>
    </w:p>
    <w:p w14:paraId="7AA8FD13" w14:textId="77777777" w:rsidR="00F562A3" w:rsidRPr="00F562A3" w:rsidRDefault="00F562A3" w:rsidP="00F562A3">
      <w:pPr>
        <w:spacing w:line="240" w:lineRule="auto"/>
        <w:rPr>
          <w:rFonts w:ascii="Arial" w:eastAsia="Times New Roman" w:hAnsi="Arial"/>
          <w:bCs w:val="0"/>
          <w:sz w:val="20"/>
          <w:szCs w:val="24"/>
          <w:lang w:eastAsia="ru-RU"/>
        </w:rPr>
      </w:pPr>
    </w:p>
    <w:p w14:paraId="4001AA21"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текущей версии поддержана работа с ККТ СП802-Ф с программным интерфейсом 11.1. Прошивка с программным интерфейсом 11.1 поддерживает протокол налоговой инспекции ФФД 1.05. До 1 января 2019 года на всех ККТ СП802-Ф необходимо обновить прошивку для работы с этим протоколом в связи с прекращением действия протокола ФФД 1.0</w:t>
      </w:r>
    </w:p>
    <w:p w14:paraId="1AE880F1" w14:textId="77777777" w:rsidR="00F562A3" w:rsidRPr="00F562A3" w:rsidRDefault="00F562A3" w:rsidP="00F562A3">
      <w:pPr>
        <w:spacing w:line="240" w:lineRule="auto"/>
        <w:rPr>
          <w:rFonts w:ascii="Arial" w:eastAsia="Times New Roman" w:hAnsi="Arial"/>
          <w:bCs w:val="0"/>
          <w:sz w:val="20"/>
          <w:szCs w:val="24"/>
          <w:lang w:eastAsia="ru-RU"/>
        </w:rPr>
      </w:pPr>
    </w:p>
    <w:p w14:paraId="64A765EE"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соответствии с протоколом в ККТ дополнительно передается ИНН кассира при открытии, закрытии смены и при пробитии чека, в строке чека передается единица измерения товара. Признак способа расчета – всегда полный расчет, признак предмета расчета -  товар. Новые атрибуты, за исключением признака расчета, в форме стандартного чека не отображаются, но передаются ОФД.</w:t>
      </w:r>
    </w:p>
    <w:p w14:paraId="04FE4723" w14:textId="77777777" w:rsidR="00F562A3" w:rsidRPr="00F562A3" w:rsidRDefault="00F562A3" w:rsidP="00F562A3">
      <w:pPr>
        <w:spacing w:line="240" w:lineRule="auto"/>
        <w:rPr>
          <w:rFonts w:ascii="Arial" w:eastAsia="Times New Roman" w:hAnsi="Arial"/>
          <w:bCs w:val="0"/>
          <w:sz w:val="20"/>
          <w:szCs w:val="24"/>
          <w:lang w:eastAsia="ru-RU"/>
        </w:rPr>
      </w:pPr>
    </w:p>
    <w:p w14:paraId="29FBBDDE"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ИНН кассира также передается в ККТ СП801- Ф.</w:t>
      </w:r>
    </w:p>
    <w:p w14:paraId="39AFB14F" w14:textId="77777777" w:rsidR="00F562A3" w:rsidRPr="00F562A3" w:rsidRDefault="00F562A3" w:rsidP="00F562A3">
      <w:pPr>
        <w:spacing w:line="240" w:lineRule="auto"/>
        <w:rPr>
          <w:rFonts w:ascii="Arial" w:eastAsia="Times New Roman" w:hAnsi="Arial"/>
          <w:bCs w:val="0"/>
          <w:sz w:val="20"/>
          <w:szCs w:val="24"/>
          <w:lang w:eastAsia="ru-RU"/>
        </w:rPr>
      </w:pPr>
    </w:p>
    <w:p w14:paraId="2431FE5D"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332" w:name="_Toc523494224"/>
      <w:r w:rsidRPr="00F562A3">
        <w:rPr>
          <w:rFonts w:ascii="Arial" w:eastAsia="Times New Roman" w:hAnsi="Arial" w:cs="Arial"/>
          <w:sz w:val="24"/>
          <w:szCs w:val="26"/>
          <w:lang w:eastAsia="ru-RU"/>
        </w:rPr>
        <w:t>Структура магазина / склада. ИНН кассира.</w:t>
      </w:r>
      <w:bookmarkEnd w:id="332"/>
    </w:p>
    <w:p w14:paraId="2CF80762" w14:textId="77777777" w:rsidR="00F562A3" w:rsidRPr="00F562A3" w:rsidRDefault="00F562A3" w:rsidP="00F562A3">
      <w:pPr>
        <w:spacing w:line="240" w:lineRule="auto"/>
        <w:rPr>
          <w:rFonts w:ascii="Arial" w:eastAsia="Times New Roman" w:hAnsi="Arial"/>
          <w:bCs w:val="0"/>
          <w:sz w:val="20"/>
          <w:szCs w:val="24"/>
          <w:lang w:eastAsia="ru-RU"/>
        </w:rPr>
      </w:pPr>
    </w:p>
    <w:p w14:paraId="42400D06"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разделе «Структура магазина / склада» в свойствах отдела на закладке «Персонал - Кассиры» в перечень полей добавлено поле «ИНН».</w:t>
      </w:r>
    </w:p>
    <w:p w14:paraId="2E407187" w14:textId="77777777" w:rsidR="00F562A3" w:rsidRPr="00F562A3" w:rsidRDefault="00F562A3" w:rsidP="00F562A3">
      <w:pPr>
        <w:spacing w:line="240" w:lineRule="auto"/>
        <w:rPr>
          <w:rFonts w:ascii="Arial" w:eastAsia="Times New Roman" w:hAnsi="Arial"/>
          <w:bCs w:val="0"/>
          <w:sz w:val="20"/>
          <w:szCs w:val="24"/>
          <w:lang w:eastAsia="ru-RU"/>
        </w:rPr>
      </w:pPr>
    </w:p>
    <w:p w14:paraId="7950136B"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333" w:name="_Toc523494225"/>
      <w:r w:rsidRPr="00F562A3">
        <w:rPr>
          <w:rFonts w:ascii="Arial" w:eastAsia="Times New Roman" w:hAnsi="Arial" w:cs="Arial"/>
          <w:sz w:val="24"/>
          <w:szCs w:val="26"/>
          <w:lang w:eastAsia="ru-RU"/>
        </w:rPr>
        <w:lastRenderedPageBreak/>
        <w:t>Выгрузка в кассу по протоколу «УКМ4 станд. XML». Название дополнительной характеристики, ИНН кассира.</w:t>
      </w:r>
      <w:bookmarkEnd w:id="333"/>
    </w:p>
    <w:p w14:paraId="1005E5BD" w14:textId="77777777" w:rsidR="00F562A3" w:rsidRPr="00F562A3" w:rsidRDefault="00F562A3" w:rsidP="00F562A3">
      <w:pPr>
        <w:spacing w:line="240" w:lineRule="auto"/>
        <w:rPr>
          <w:rFonts w:ascii="Arial" w:eastAsia="Times New Roman" w:hAnsi="Arial"/>
          <w:bCs w:val="0"/>
          <w:sz w:val="20"/>
          <w:szCs w:val="24"/>
          <w:lang w:eastAsia="ru-RU"/>
        </w:rPr>
      </w:pPr>
    </w:p>
    <w:p w14:paraId="4D4B2C7F"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протокол выгрузки данных по протоколу «УКМ4 станд. XML» внесено следующее изменение:</w:t>
      </w:r>
    </w:p>
    <w:p w14:paraId="57F6DDC0" w14:textId="77777777" w:rsidR="00F562A3" w:rsidRPr="00F562A3" w:rsidRDefault="00F562A3" w:rsidP="00F562A3">
      <w:pPr>
        <w:spacing w:line="240" w:lineRule="auto"/>
        <w:rPr>
          <w:rFonts w:ascii="Arial" w:eastAsia="Times New Roman" w:hAnsi="Arial"/>
          <w:bCs w:val="0"/>
          <w:sz w:val="20"/>
          <w:szCs w:val="24"/>
          <w:lang w:eastAsia="ru-RU"/>
        </w:rPr>
      </w:pPr>
    </w:p>
    <w:p w14:paraId="34A5F1E2"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файле выгрузки данных артикула updateItems тэг &lt;addProperty&gt; (информации о значении дополнительной характеристики) дополнен атрибутом &lt;name&gt; - названием дополнительной характеристики. Теперь тэг &lt;addProperty&gt; имеет следующий вид:</w:t>
      </w:r>
    </w:p>
    <w:p w14:paraId="5D3D2A7D" w14:textId="77777777" w:rsidR="00F562A3" w:rsidRPr="00F562A3" w:rsidRDefault="00F562A3" w:rsidP="00F562A3">
      <w:pPr>
        <w:spacing w:line="240" w:lineRule="auto"/>
        <w:rPr>
          <w:rFonts w:ascii="Arial" w:eastAsia="Times New Roman" w:hAnsi="Arial"/>
          <w:bCs w:val="0"/>
          <w:sz w:val="20"/>
          <w:szCs w:val="24"/>
          <w:lang w:eastAsia="ru-RU"/>
        </w:rPr>
      </w:pPr>
    </w:p>
    <w:p w14:paraId="0E93F0E1" w14:textId="77777777" w:rsidR="00F562A3" w:rsidRPr="00F562A3" w:rsidRDefault="00F562A3" w:rsidP="00F562A3">
      <w:pPr>
        <w:spacing w:line="240" w:lineRule="auto"/>
        <w:rPr>
          <w:rFonts w:ascii="Arial" w:eastAsia="Times New Roman" w:hAnsi="Arial"/>
          <w:bCs w:val="0"/>
          <w:sz w:val="20"/>
          <w:szCs w:val="24"/>
          <w:lang w:val="en-US" w:eastAsia="ru-RU"/>
        </w:rPr>
      </w:pPr>
      <w:r w:rsidRPr="00F562A3">
        <w:rPr>
          <w:rFonts w:ascii="Arial" w:eastAsia="Times New Roman" w:hAnsi="Arial"/>
          <w:bCs w:val="0"/>
          <w:sz w:val="20"/>
          <w:szCs w:val="24"/>
          <w:lang w:val="en-US" w:eastAsia="ru-RU"/>
        </w:rPr>
        <w:t>&lt;addProperty&gt; // minOccurs=”</w:t>
      </w:r>
      <w:smartTag w:uri="urn:schemas-microsoft-com:office:smarttags" w:element="metricconverter">
        <w:smartTagPr>
          <w:attr w:name="ProductID" w:val="0”"/>
        </w:smartTagPr>
        <w:r w:rsidRPr="00F562A3">
          <w:rPr>
            <w:rFonts w:ascii="Arial" w:eastAsia="Times New Roman" w:hAnsi="Arial"/>
            <w:bCs w:val="0"/>
            <w:sz w:val="20"/>
            <w:szCs w:val="24"/>
            <w:lang w:val="en-US" w:eastAsia="ru-RU"/>
          </w:rPr>
          <w:t>0”</w:t>
        </w:r>
      </w:smartTag>
      <w:r w:rsidRPr="00F562A3">
        <w:rPr>
          <w:rFonts w:ascii="Arial" w:eastAsia="Times New Roman" w:hAnsi="Arial"/>
          <w:bCs w:val="0"/>
          <w:sz w:val="20"/>
          <w:szCs w:val="24"/>
          <w:lang w:val="en-US" w:eastAsia="ru-RU"/>
        </w:rPr>
        <w:t xml:space="preserve"> maxOccurs="unbounded"</w:t>
      </w:r>
    </w:p>
    <w:p w14:paraId="5C8C97B1" w14:textId="77777777" w:rsidR="00F562A3" w:rsidRPr="00F562A3" w:rsidRDefault="00F562A3" w:rsidP="00F562A3">
      <w:pPr>
        <w:spacing w:line="240" w:lineRule="auto"/>
        <w:ind w:firstLine="708"/>
        <w:rPr>
          <w:rFonts w:ascii="Arial" w:eastAsia="Times New Roman" w:hAnsi="Arial"/>
          <w:bCs w:val="0"/>
          <w:sz w:val="20"/>
          <w:szCs w:val="24"/>
          <w:lang w:eastAsia="ru-RU"/>
        </w:rPr>
      </w:pPr>
      <w:r w:rsidRPr="00F562A3">
        <w:rPr>
          <w:rFonts w:ascii="Arial" w:eastAsia="Times New Roman" w:hAnsi="Arial"/>
          <w:bCs w:val="0"/>
          <w:sz w:val="20"/>
          <w:szCs w:val="24"/>
          <w:lang w:eastAsia="ru-RU"/>
        </w:rPr>
        <w:t>&lt;</w:t>
      </w:r>
      <w:r w:rsidRPr="00F562A3">
        <w:rPr>
          <w:rFonts w:ascii="Arial" w:eastAsia="Times New Roman" w:hAnsi="Arial"/>
          <w:bCs w:val="0"/>
          <w:sz w:val="20"/>
          <w:szCs w:val="24"/>
          <w:lang w:val="en-US" w:eastAsia="ru-RU"/>
        </w:rPr>
        <w:t>id</w:t>
      </w:r>
      <w:r w:rsidRPr="00F562A3">
        <w:rPr>
          <w:rFonts w:ascii="Arial" w:eastAsia="Times New Roman" w:hAnsi="Arial"/>
          <w:bCs w:val="0"/>
          <w:sz w:val="20"/>
          <w:szCs w:val="24"/>
          <w:lang w:eastAsia="ru-RU"/>
        </w:rPr>
        <w:t>&gt;&lt;/</w:t>
      </w:r>
      <w:r w:rsidRPr="00F562A3">
        <w:rPr>
          <w:rFonts w:ascii="Arial" w:eastAsia="Times New Roman" w:hAnsi="Arial"/>
          <w:bCs w:val="0"/>
          <w:sz w:val="20"/>
          <w:szCs w:val="24"/>
          <w:lang w:val="en-US" w:eastAsia="ru-RU"/>
        </w:rPr>
        <w:t>id</w:t>
      </w:r>
      <w:r w:rsidRPr="00F562A3">
        <w:rPr>
          <w:rFonts w:ascii="Arial" w:eastAsia="Times New Roman" w:hAnsi="Arial"/>
          <w:bCs w:val="0"/>
          <w:sz w:val="20"/>
          <w:szCs w:val="24"/>
          <w:lang w:eastAsia="ru-RU"/>
        </w:rPr>
        <w:t>&gt;</w:t>
      </w:r>
      <w:r w:rsidRPr="00F562A3">
        <w:rPr>
          <w:rFonts w:ascii="Arial" w:eastAsia="Times New Roman" w:hAnsi="Arial"/>
          <w:bCs w:val="0"/>
          <w:sz w:val="20"/>
          <w:szCs w:val="24"/>
          <w:lang w:eastAsia="ru-RU"/>
        </w:rPr>
        <w:tab/>
      </w:r>
      <w:r w:rsidRPr="00F562A3">
        <w:rPr>
          <w:rFonts w:ascii="Arial" w:eastAsia="Times New Roman" w:hAnsi="Arial"/>
          <w:bCs w:val="0"/>
          <w:sz w:val="20"/>
          <w:szCs w:val="24"/>
          <w:lang w:eastAsia="ru-RU"/>
        </w:rPr>
        <w:tab/>
      </w:r>
      <w:r w:rsidRPr="00F562A3">
        <w:rPr>
          <w:rFonts w:ascii="Arial" w:eastAsia="Times New Roman" w:hAnsi="Arial"/>
          <w:bCs w:val="0"/>
          <w:sz w:val="20"/>
          <w:szCs w:val="24"/>
          <w:lang w:eastAsia="ru-RU"/>
        </w:rPr>
        <w:tab/>
        <w:t>(код доп.характеристики в СМ+)</w:t>
      </w:r>
    </w:p>
    <w:p w14:paraId="18A444BC" w14:textId="77777777" w:rsidR="00F562A3" w:rsidRPr="00F562A3" w:rsidRDefault="00F562A3" w:rsidP="00F562A3">
      <w:pPr>
        <w:spacing w:line="240" w:lineRule="auto"/>
        <w:ind w:firstLine="708"/>
        <w:rPr>
          <w:rFonts w:ascii="Arial" w:eastAsia="Times New Roman" w:hAnsi="Arial"/>
          <w:b/>
          <w:bCs w:val="0"/>
          <w:sz w:val="20"/>
          <w:szCs w:val="24"/>
          <w:lang w:eastAsia="ru-RU"/>
        </w:rPr>
      </w:pPr>
      <w:r w:rsidRPr="00F562A3">
        <w:rPr>
          <w:rFonts w:ascii="Arial" w:eastAsia="Times New Roman" w:hAnsi="Arial"/>
          <w:b/>
          <w:bCs w:val="0"/>
          <w:sz w:val="20"/>
          <w:szCs w:val="24"/>
          <w:lang w:eastAsia="ru-RU"/>
        </w:rPr>
        <w:t>&lt;name&gt;&lt;/name&gt;</w:t>
      </w:r>
      <w:r w:rsidRPr="00F562A3">
        <w:rPr>
          <w:rFonts w:ascii="Arial" w:eastAsia="Times New Roman" w:hAnsi="Arial"/>
          <w:bCs w:val="0"/>
          <w:sz w:val="20"/>
          <w:szCs w:val="24"/>
          <w:lang w:eastAsia="ru-RU"/>
        </w:rPr>
        <w:tab/>
      </w:r>
      <w:r w:rsidRPr="00F562A3">
        <w:rPr>
          <w:rFonts w:ascii="Arial" w:eastAsia="Times New Roman" w:hAnsi="Arial"/>
          <w:bCs w:val="0"/>
          <w:sz w:val="20"/>
          <w:szCs w:val="24"/>
          <w:lang w:eastAsia="ru-RU"/>
        </w:rPr>
        <w:tab/>
      </w:r>
      <w:r w:rsidRPr="00F562A3">
        <w:rPr>
          <w:rFonts w:ascii="Arial" w:eastAsia="Times New Roman" w:hAnsi="Arial"/>
          <w:b/>
          <w:bCs w:val="0"/>
          <w:sz w:val="20"/>
          <w:szCs w:val="24"/>
          <w:lang w:eastAsia="ru-RU"/>
        </w:rPr>
        <w:t>(название дополнительной характеристики в СМ+)</w:t>
      </w:r>
    </w:p>
    <w:p w14:paraId="70ED9532" w14:textId="77777777" w:rsidR="00F562A3" w:rsidRPr="00F562A3" w:rsidRDefault="00F562A3" w:rsidP="00F562A3">
      <w:pPr>
        <w:spacing w:line="240" w:lineRule="auto"/>
        <w:ind w:firstLine="708"/>
        <w:rPr>
          <w:rFonts w:ascii="Arial" w:eastAsia="Times New Roman" w:hAnsi="Arial"/>
          <w:bCs w:val="0"/>
          <w:sz w:val="20"/>
          <w:szCs w:val="24"/>
          <w:lang w:eastAsia="ru-RU"/>
        </w:rPr>
      </w:pPr>
      <w:r w:rsidRPr="00F562A3">
        <w:rPr>
          <w:rFonts w:ascii="Arial" w:eastAsia="Times New Roman" w:hAnsi="Arial"/>
          <w:bCs w:val="0"/>
          <w:sz w:val="20"/>
          <w:szCs w:val="24"/>
          <w:lang w:eastAsia="ru-RU"/>
        </w:rPr>
        <w:t>&lt;value&gt;&lt;/value&gt;</w:t>
      </w:r>
      <w:r w:rsidRPr="00F562A3">
        <w:rPr>
          <w:rFonts w:ascii="Arial" w:eastAsia="Times New Roman" w:hAnsi="Arial"/>
          <w:bCs w:val="0"/>
          <w:sz w:val="20"/>
          <w:szCs w:val="24"/>
          <w:lang w:eastAsia="ru-RU"/>
        </w:rPr>
        <w:tab/>
      </w:r>
      <w:r w:rsidRPr="00F562A3">
        <w:rPr>
          <w:rFonts w:ascii="Arial" w:eastAsia="Times New Roman" w:hAnsi="Arial"/>
          <w:bCs w:val="0"/>
          <w:sz w:val="20"/>
          <w:szCs w:val="24"/>
          <w:lang w:eastAsia="ru-RU"/>
        </w:rPr>
        <w:tab/>
        <w:t>(значение дополнительной характеристики артикула)</w:t>
      </w:r>
    </w:p>
    <w:p w14:paraId="65818224"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&lt;/addProperty&gt;</w:t>
      </w:r>
    </w:p>
    <w:p w14:paraId="346A9D55" w14:textId="77777777" w:rsidR="00F562A3" w:rsidRPr="00F562A3" w:rsidRDefault="00F562A3" w:rsidP="00F562A3">
      <w:pPr>
        <w:spacing w:line="240" w:lineRule="auto"/>
        <w:rPr>
          <w:rFonts w:ascii="Arial" w:eastAsia="Times New Roman" w:hAnsi="Arial"/>
          <w:bCs w:val="0"/>
          <w:sz w:val="20"/>
          <w:szCs w:val="24"/>
          <w:lang w:eastAsia="ru-RU"/>
        </w:rPr>
      </w:pPr>
    </w:p>
    <w:p w14:paraId="7922A230"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В файле выгрузки </w:t>
      </w:r>
      <w:r w:rsidRPr="00F562A3">
        <w:rPr>
          <w:rFonts w:ascii="Arial" w:eastAsia="Times New Roman" w:hAnsi="Arial"/>
          <w:bCs w:val="0"/>
          <w:sz w:val="20"/>
          <w:szCs w:val="24"/>
          <w:lang w:val="en-US" w:eastAsia="ru-RU"/>
        </w:rPr>
        <w:t>storeCashiers</w:t>
      </w:r>
      <w:r w:rsidRPr="00F562A3">
        <w:rPr>
          <w:rFonts w:ascii="Arial" w:eastAsia="Times New Roman" w:hAnsi="Arial"/>
          <w:bCs w:val="0"/>
          <w:sz w:val="20"/>
          <w:szCs w:val="24"/>
          <w:lang w:eastAsia="ru-RU"/>
        </w:rPr>
        <w:t xml:space="preserve"> добавлен тэг </w:t>
      </w:r>
      <w:r w:rsidRPr="00F562A3">
        <w:rPr>
          <w:rFonts w:ascii="Arial" w:eastAsia="Times New Roman" w:hAnsi="Arial"/>
          <w:bCs w:val="0"/>
          <w:sz w:val="20"/>
          <w:szCs w:val="24"/>
          <w:lang w:val="en-US" w:eastAsia="ru-RU"/>
        </w:rPr>
        <w:t>INN</w:t>
      </w:r>
      <w:r w:rsidRPr="00F562A3">
        <w:rPr>
          <w:rFonts w:ascii="Arial" w:eastAsia="Times New Roman" w:hAnsi="Arial"/>
          <w:bCs w:val="0"/>
          <w:sz w:val="20"/>
          <w:szCs w:val="24"/>
          <w:lang w:eastAsia="ru-RU"/>
        </w:rPr>
        <w:t>. Тэг выгружается, если заполнено поле ИНН для кассира в разделе «Структура магазина / склада».</w:t>
      </w:r>
    </w:p>
    <w:p w14:paraId="40B50340" w14:textId="77777777" w:rsidR="00F562A3" w:rsidRPr="00F562A3" w:rsidRDefault="00F562A3" w:rsidP="00F562A3">
      <w:pPr>
        <w:spacing w:line="240" w:lineRule="auto"/>
        <w:rPr>
          <w:rFonts w:ascii="Arial" w:eastAsia="Times New Roman" w:hAnsi="Arial"/>
          <w:bCs w:val="0"/>
          <w:sz w:val="20"/>
          <w:szCs w:val="24"/>
          <w:lang w:eastAsia="ru-RU"/>
        </w:rPr>
      </w:pPr>
    </w:p>
    <w:p w14:paraId="7B4A72CE" w14:textId="77777777" w:rsidR="00F562A3" w:rsidRPr="00F562A3" w:rsidRDefault="00F562A3" w:rsidP="00F562A3">
      <w:pPr>
        <w:spacing w:line="240" w:lineRule="auto"/>
        <w:rPr>
          <w:rFonts w:ascii="Arial" w:eastAsia="Times New Roman" w:hAnsi="Arial"/>
          <w:bCs w:val="0"/>
          <w:sz w:val="20"/>
          <w:szCs w:val="24"/>
          <w:lang w:val="en-US" w:eastAsia="ru-RU"/>
        </w:rPr>
      </w:pPr>
      <w:r w:rsidRPr="00F562A3">
        <w:rPr>
          <w:rFonts w:ascii="Arial" w:eastAsia="Times New Roman" w:hAnsi="Arial"/>
          <w:bCs w:val="0"/>
          <w:sz w:val="20"/>
          <w:szCs w:val="24"/>
          <w:lang w:val="en-US" w:eastAsia="ru-RU"/>
        </w:rPr>
        <w:t>&lt;storeCashiers fullness=”F” storeId=””&gt;</w:t>
      </w:r>
    </w:p>
    <w:p w14:paraId="722350C1" w14:textId="77777777" w:rsidR="00F562A3" w:rsidRPr="00F562A3" w:rsidRDefault="00F562A3" w:rsidP="00F562A3">
      <w:pPr>
        <w:spacing w:line="240" w:lineRule="auto"/>
        <w:rPr>
          <w:rFonts w:ascii="Arial" w:eastAsia="Times New Roman" w:hAnsi="Arial"/>
          <w:bCs w:val="0"/>
          <w:sz w:val="20"/>
          <w:szCs w:val="24"/>
          <w:lang w:val="en-US" w:eastAsia="ru-RU"/>
        </w:rPr>
      </w:pPr>
      <w:r w:rsidRPr="00F562A3">
        <w:rPr>
          <w:rFonts w:ascii="Arial" w:eastAsia="Times New Roman" w:hAnsi="Arial"/>
          <w:bCs w:val="0"/>
          <w:sz w:val="20"/>
          <w:szCs w:val="24"/>
          <w:lang w:val="en-US" w:eastAsia="ru-RU"/>
        </w:rPr>
        <w:tab/>
        <w:t>&lt;version=””&gt;</w:t>
      </w:r>
    </w:p>
    <w:p w14:paraId="4FDDE922" w14:textId="77777777" w:rsidR="00F562A3" w:rsidRPr="00F562A3" w:rsidRDefault="00F562A3" w:rsidP="00F562A3">
      <w:pPr>
        <w:spacing w:line="240" w:lineRule="auto"/>
        <w:rPr>
          <w:rFonts w:ascii="Arial" w:eastAsia="Times New Roman" w:hAnsi="Arial"/>
          <w:bCs w:val="0"/>
          <w:sz w:val="20"/>
          <w:szCs w:val="24"/>
          <w:lang w:val="en-US" w:eastAsia="ru-RU"/>
        </w:rPr>
      </w:pPr>
      <w:r w:rsidRPr="00F562A3">
        <w:rPr>
          <w:rFonts w:ascii="Arial" w:eastAsia="Times New Roman" w:hAnsi="Arial"/>
          <w:bCs w:val="0"/>
          <w:sz w:val="20"/>
          <w:szCs w:val="24"/>
          <w:lang w:val="en-US" w:eastAsia="ru-RU"/>
        </w:rPr>
        <w:tab/>
        <w:t>&lt;cashier&gt; // minOccurs=”</w:t>
      </w:r>
      <w:smartTag w:uri="urn:schemas-microsoft-com:office:smarttags" w:element="metricconverter">
        <w:smartTagPr>
          <w:attr w:name="ProductID" w:val="0”"/>
        </w:smartTagPr>
        <w:r w:rsidRPr="00F562A3">
          <w:rPr>
            <w:rFonts w:ascii="Arial" w:eastAsia="Times New Roman" w:hAnsi="Arial"/>
            <w:bCs w:val="0"/>
            <w:sz w:val="20"/>
            <w:szCs w:val="24"/>
            <w:lang w:val="en-US" w:eastAsia="ru-RU"/>
          </w:rPr>
          <w:t>0”</w:t>
        </w:r>
      </w:smartTag>
      <w:r w:rsidRPr="00F562A3">
        <w:rPr>
          <w:rFonts w:ascii="Arial" w:eastAsia="Times New Roman" w:hAnsi="Arial"/>
          <w:bCs w:val="0"/>
          <w:sz w:val="20"/>
          <w:szCs w:val="24"/>
          <w:lang w:val="en-US" w:eastAsia="ru-RU"/>
        </w:rPr>
        <w:t xml:space="preserve"> maxOccurs="unbounded"</w:t>
      </w:r>
    </w:p>
    <w:p w14:paraId="0F45A249"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val="en-US" w:eastAsia="ru-RU"/>
        </w:rPr>
        <w:tab/>
      </w:r>
      <w:r w:rsidRPr="00F562A3">
        <w:rPr>
          <w:rFonts w:ascii="Arial" w:eastAsia="Times New Roman" w:hAnsi="Arial"/>
          <w:bCs w:val="0"/>
          <w:sz w:val="20"/>
          <w:szCs w:val="24"/>
          <w:lang w:val="en-US" w:eastAsia="ru-RU"/>
        </w:rPr>
        <w:tab/>
      </w:r>
      <w:r w:rsidRPr="00F562A3">
        <w:rPr>
          <w:rFonts w:ascii="Arial" w:eastAsia="Times New Roman" w:hAnsi="Arial"/>
          <w:bCs w:val="0"/>
          <w:sz w:val="20"/>
          <w:szCs w:val="24"/>
          <w:lang w:eastAsia="ru-RU"/>
        </w:rPr>
        <w:t>&lt;</w:t>
      </w:r>
      <w:r w:rsidRPr="00F562A3">
        <w:rPr>
          <w:rFonts w:ascii="Arial" w:eastAsia="Times New Roman" w:hAnsi="Arial"/>
          <w:bCs w:val="0"/>
          <w:sz w:val="20"/>
          <w:szCs w:val="24"/>
          <w:lang w:val="en-US" w:eastAsia="ru-RU"/>
        </w:rPr>
        <w:t>id</w:t>
      </w:r>
      <w:r w:rsidRPr="00F562A3">
        <w:rPr>
          <w:rFonts w:ascii="Arial" w:eastAsia="Times New Roman" w:hAnsi="Arial"/>
          <w:bCs w:val="0"/>
          <w:sz w:val="20"/>
          <w:szCs w:val="24"/>
          <w:lang w:eastAsia="ru-RU"/>
        </w:rPr>
        <w:t>&gt;&lt;/</w:t>
      </w:r>
      <w:r w:rsidRPr="00F562A3">
        <w:rPr>
          <w:rFonts w:ascii="Arial" w:eastAsia="Times New Roman" w:hAnsi="Arial"/>
          <w:bCs w:val="0"/>
          <w:sz w:val="20"/>
          <w:szCs w:val="24"/>
          <w:lang w:val="en-US" w:eastAsia="ru-RU"/>
        </w:rPr>
        <w:t>id</w:t>
      </w:r>
      <w:r w:rsidRPr="00F562A3">
        <w:rPr>
          <w:rFonts w:ascii="Arial" w:eastAsia="Times New Roman" w:hAnsi="Arial"/>
          <w:bCs w:val="0"/>
          <w:sz w:val="20"/>
          <w:szCs w:val="24"/>
          <w:lang w:eastAsia="ru-RU"/>
        </w:rPr>
        <w:t xml:space="preserve">&gt;  </w:t>
      </w:r>
      <w:r w:rsidRPr="00F562A3">
        <w:rPr>
          <w:rFonts w:ascii="Arial" w:eastAsia="Times New Roman" w:hAnsi="Arial"/>
          <w:bCs w:val="0"/>
          <w:sz w:val="20"/>
          <w:szCs w:val="24"/>
          <w:lang w:eastAsia="ru-RU"/>
        </w:rPr>
        <w:tab/>
      </w:r>
      <w:r w:rsidRPr="00F562A3">
        <w:rPr>
          <w:rFonts w:ascii="Arial" w:eastAsia="Times New Roman" w:hAnsi="Arial"/>
          <w:bCs w:val="0"/>
          <w:sz w:val="20"/>
          <w:szCs w:val="24"/>
          <w:lang w:eastAsia="ru-RU"/>
        </w:rPr>
        <w:tab/>
      </w:r>
      <w:r w:rsidRPr="00F562A3">
        <w:rPr>
          <w:rFonts w:ascii="Arial" w:eastAsia="Times New Roman" w:hAnsi="Arial"/>
          <w:bCs w:val="0"/>
          <w:sz w:val="20"/>
          <w:szCs w:val="24"/>
          <w:lang w:eastAsia="ru-RU"/>
        </w:rPr>
        <w:tab/>
        <w:t>(целое число больше 0)</w:t>
      </w:r>
    </w:p>
    <w:p w14:paraId="7D6F7154"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ab/>
      </w:r>
      <w:r w:rsidRPr="00F562A3">
        <w:rPr>
          <w:rFonts w:ascii="Arial" w:eastAsia="Times New Roman" w:hAnsi="Arial"/>
          <w:bCs w:val="0"/>
          <w:sz w:val="20"/>
          <w:szCs w:val="24"/>
          <w:lang w:eastAsia="ru-RU"/>
        </w:rPr>
        <w:tab/>
        <w:t>&lt;</w:t>
      </w:r>
      <w:r w:rsidRPr="00F562A3">
        <w:rPr>
          <w:rFonts w:ascii="Arial" w:eastAsia="Times New Roman" w:hAnsi="Arial"/>
          <w:bCs w:val="0"/>
          <w:sz w:val="20"/>
          <w:szCs w:val="24"/>
          <w:lang w:val="en-US" w:eastAsia="ru-RU"/>
        </w:rPr>
        <w:t>name</w:t>
      </w:r>
      <w:r w:rsidRPr="00F562A3">
        <w:rPr>
          <w:rFonts w:ascii="Arial" w:eastAsia="Times New Roman" w:hAnsi="Arial"/>
          <w:bCs w:val="0"/>
          <w:sz w:val="20"/>
          <w:szCs w:val="24"/>
          <w:lang w:eastAsia="ru-RU"/>
        </w:rPr>
        <w:t>&gt;&lt;/</w:t>
      </w:r>
      <w:r w:rsidRPr="00F562A3">
        <w:rPr>
          <w:rFonts w:ascii="Arial" w:eastAsia="Times New Roman" w:hAnsi="Arial"/>
          <w:bCs w:val="0"/>
          <w:sz w:val="20"/>
          <w:szCs w:val="24"/>
          <w:lang w:val="en-US" w:eastAsia="ru-RU"/>
        </w:rPr>
        <w:t>name</w:t>
      </w:r>
      <w:r w:rsidRPr="00F562A3">
        <w:rPr>
          <w:rFonts w:ascii="Arial" w:eastAsia="Times New Roman" w:hAnsi="Arial"/>
          <w:bCs w:val="0"/>
          <w:sz w:val="20"/>
          <w:szCs w:val="24"/>
          <w:lang w:eastAsia="ru-RU"/>
        </w:rPr>
        <w:t>&gt;</w:t>
      </w:r>
      <w:r w:rsidRPr="00F562A3">
        <w:rPr>
          <w:rFonts w:ascii="Arial" w:eastAsia="Times New Roman" w:hAnsi="Arial"/>
          <w:bCs w:val="0"/>
          <w:sz w:val="20"/>
          <w:szCs w:val="24"/>
          <w:lang w:eastAsia="ru-RU"/>
        </w:rPr>
        <w:tab/>
      </w:r>
      <w:r w:rsidRPr="00F562A3">
        <w:rPr>
          <w:rFonts w:ascii="Arial" w:eastAsia="Times New Roman" w:hAnsi="Arial"/>
          <w:bCs w:val="0"/>
          <w:sz w:val="20"/>
          <w:szCs w:val="24"/>
          <w:lang w:eastAsia="ru-RU"/>
        </w:rPr>
        <w:tab/>
        <w:t>(символьная строка – 40 символов)</w:t>
      </w:r>
    </w:p>
    <w:p w14:paraId="375BA72A"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ab/>
      </w:r>
      <w:r w:rsidRPr="00F562A3">
        <w:rPr>
          <w:rFonts w:ascii="Arial" w:eastAsia="Times New Roman" w:hAnsi="Arial"/>
          <w:bCs w:val="0"/>
          <w:sz w:val="20"/>
          <w:szCs w:val="24"/>
          <w:lang w:eastAsia="ru-RU"/>
        </w:rPr>
        <w:tab/>
        <w:t>&lt;</w:t>
      </w:r>
      <w:r w:rsidRPr="00F562A3">
        <w:rPr>
          <w:rFonts w:ascii="Arial" w:eastAsia="Times New Roman" w:hAnsi="Arial"/>
          <w:bCs w:val="0"/>
          <w:sz w:val="20"/>
          <w:szCs w:val="24"/>
          <w:lang w:val="en-US" w:eastAsia="ru-RU"/>
        </w:rPr>
        <w:t>password</w:t>
      </w:r>
      <w:r w:rsidRPr="00F562A3">
        <w:rPr>
          <w:rFonts w:ascii="Arial" w:eastAsia="Times New Roman" w:hAnsi="Arial"/>
          <w:bCs w:val="0"/>
          <w:sz w:val="20"/>
          <w:szCs w:val="24"/>
          <w:lang w:eastAsia="ru-RU"/>
        </w:rPr>
        <w:t>&gt;&lt;/</w:t>
      </w:r>
      <w:r w:rsidRPr="00F562A3">
        <w:rPr>
          <w:rFonts w:ascii="Arial" w:eastAsia="Times New Roman" w:hAnsi="Arial"/>
          <w:bCs w:val="0"/>
          <w:sz w:val="20"/>
          <w:szCs w:val="24"/>
          <w:lang w:val="en-US" w:eastAsia="ru-RU"/>
        </w:rPr>
        <w:t>password</w:t>
      </w:r>
      <w:r w:rsidRPr="00F562A3">
        <w:rPr>
          <w:rFonts w:ascii="Arial" w:eastAsia="Times New Roman" w:hAnsi="Arial"/>
          <w:bCs w:val="0"/>
          <w:sz w:val="20"/>
          <w:szCs w:val="24"/>
          <w:lang w:eastAsia="ru-RU"/>
        </w:rPr>
        <w:t>&gt;</w:t>
      </w:r>
      <w:r w:rsidRPr="00F562A3">
        <w:rPr>
          <w:rFonts w:ascii="Arial" w:eastAsia="Times New Roman" w:hAnsi="Arial"/>
          <w:bCs w:val="0"/>
          <w:sz w:val="20"/>
          <w:szCs w:val="24"/>
          <w:lang w:eastAsia="ru-RU"/>
        </w:rPr>
        <w:tab/>
        <w:t>(символьная строка – 15 символов)</w:t>
      </w:r>
    </w:p>
    <w:p w14:paraId="5228D5A4" w14:textId="77777777" w:rsidR="00F562A3" w:rsidRPr="00F562A3" w:rsidRDefault="00F562A3" w:rsidP="00F562A3">
      <w:pPr>
        <w:spacing w:line="240" w:lineRule="auto"/>
        <w:rPr>
          <w:rFonts w:ascii="Arial" w:eastAsia="Times New Roman" w:hAnsi="Arial"/>
          <w:b/>
          <w:bCs w:val="0"/>
          <w:sz w:val="20"/>
          <w:szCs w:val="24"/>
          <w:lang w:eastAsia="ru-RU"/>
        </w:rPr>
      </w:pPr>
      <w:r w:rsidRPr="00F562A3">
        <w:rPr>
          <w:rFonts w:ascii="Arial" w:eastAsia="Times New Roman" w:hAnsi="Arial"/>
          <w:bCs w:val="0"/>
          <w:sz w:val="20"/>
          <w:szCs w:val="24"/>
          <w:lang w:eastAsia="ru-RU"/>
        </w:rPr>
        <w:tab/>
      </w:r>
      <w:r w:rsidRPr="00F562A3">
        <w:rPr>
          <w:rFonts w:ascii="Arial" w:eastAsia="Times New Roman" w:hAnsi="Arial"/>
          <w:bCs w:val="0"/>
          <w:sz w:val="20"/>
          <w:szCs w:val="24"/>
          <w:lang w:eastAsia="ru-RU"/>
        </w:rPr>
        <w:tab/>
      </w:r>
      <w:r w:rsidRPr="00F562A3">
        <w:rPr>
          <w:rFonts w:ascii="Arial" w:eastAsia="Times New Roman" w:hAnsi="Arial"/>
          <w:b/>
          <w:bCs w:val="0"/>
          <w:sz w:val="20"/>
          <w:szCs w:val="24"/>
          <w:lang w:eastAsia="ru-RU"/>
        </w:rPr>
        <w:t>&lt;INN&gt;&lt;/INN&gt;</w:t>
      </w:r>
      <w:r w:rsidRPr="00F562A3">
        <w:rPr>
          <w:rFonts w:ascii="Arial" w:eastAsia="Times New Roman" w:hAnsi="Arial"/>
          <w:b/>
          <w:sz w:val="16"/>
          <w:szCs w:val="16"/>
          <w:lang w:eastAsia="ru-RU"/>
        </w:rPr>
        <w:tab/>
      </w:r>
      <w:r w:rsidRPr="00F562A3">
        <w:rPr>
          <w:rFonts w:ascii="Arial" w:eastAsia="Times New Roman" w:hAnsi="Arial"/>
          <w:b/>
          <w:sz w:val="16"/>
          <w:szCs w:val="16"/>
          <w:lang w:eastAsia="ru-RU"/>
        </w:rPr>
        <w:tab/>
      </w:r>
      <w:r w:rsidRPr="00F562A3">
        <w:rPr>
          <w:rFonts w:ascii="Arial" w:eastAsia="Times New Roman" w:hAnsi="Arial"/>
          <w:b/>
          <w:sz w:val="16"/>
          <w:szCs w:val="16"/>
          <w:lang w:eastAsia="ru-RU"/>
        </w:rPr>
        <w:tab/>
      </w:r>
      <w:r w:rsidRPr="00F562A3">
        <w:rPr>
          <w:rFonts w:ascii="Arial" w:eastAsia="Times New Roman" w:hAnsi="Arial"/>
          <w:b/>
          <w:bCs w:val="0"/>
          <w:sz w:val="20"/>
          <w:szCs w:val="24"/>
          <w:lang w:eastAsia="ru-RU"/>
        </w:rPr>
        <w:t>(ИНН кассира, если есть)</w:t>
      </w:r>
    </w:p>
    <w:p w14:paraId="0398D730"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ab/>
        <w:t>&lt;/</w:t>
      </w:r>
      <w:r w:rsidRPr="00F562A3">
        <w:rPr>
          <w:rFonts w:ascii="Arial" w:eastAsia="Times New Roman" w:hAnsi="Arial"/>
          <w:bCs w:val="0"/>
          <w:sz w:val="20"/>
          <w:szCs w:val="24"/>
          <w:lang w:val="en-US" w:eastAsia="ru-RU"/>
        </w:rPr>
        <w:t>cashier</w:t>
      </w:r>
      <w:r w:rsidRPr="00F562A3">
        <w:rPr>
          <w:rFonts w:ascii="Arial" w:eastAsia="Times New Roman" w:hAnsi="Arial"/>
          <w:bCs w:val="0"/>
          <w:sz w:val="20"/>
          <w:szCs w:val="24"/>
          <w:lang w:eastAsia="ru-RU"/>
        </w:rPr>
        <w:t>&gt;</w:t>
      </w:r>
    </w:p>
    <w:p w14:paraId="1984016A"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&lt;/</w:t>
      </w:r>
      <w:r w:rsidRPr="00F562A3">
        <w:rPr>
          <w:rFonts w:ascii="Arial" w:eastAsia="Times New Roman" w:hAnsi="Arial"/>
          <w:bCs w:val="0"/>
          <w:sz w:val="20"/>
          <w:szCs w:val="24"/>
          <w:lang w:val="en-US" w:eastAsia="ru-RU"/>
        </w:rPr>
        <w:t>storeCashiers</w:t>
      </w:r>
      <w:r w:rsidRPr="00F562A3">
        <w:rPr>
          <w:rFonts w:ascii="Arial" w:eastAsia="Times New Roman" w:hAnsi="Arial"/>
          <w:bCs w:val="0"/>
          <w:sz w:val="20"/>
          <w:szCs w:val="24"/>
          <w:lang w:eastAsia="ru-RU"/>
        </w:rPr>
        <w:t>&gt;</w:t>
      </w:r>
    </w:p>
    <w:p w14:paraId="78370317" w14:textId="77777777" w:rsidR="00F562A3" w:rsidRPr="00F562A3" w:rsidRDefault="00F562A3" w:rsidP="00F562A3">
      <w:pPr>
        <w:spacing w:line="240" w:lineRule="auto"/>
        <w:rPr>
          <w:rFonts w:ascii="Arial" w:eastAsia="Times New Roman" w:hAnsi="Arial"/>
          <w:bCs w:val="0"/>
          <w:sz w:val="20"/>
          <w:szCs w:val="24"/>
          <w:lang w:eastAsia="ru-RU"/>
        </w:rPr>
      </w:pPr>
    </w:p>
    <w:p w14:paraId="717E8369" w14:textId="77777777" w:rsidR="00F562A3" w:rsidRPr="00F562A3" w:rsidRDefault="00F562A3" w:rsidP="00F562A3">
      <w:pPr>
        <w:spacing w:line="240" w:lineRule="auto"/>
        <w:rPr>
          <w:rFonts w:ascii="Arial" w:eastAsia="Times New Roman" w:hAnsi="Arial"/>
          <w:bCs w:val="0"/>
          <w:sz w:val="20"/>
          <w:szCs w:val="24"/>
          <w:lang w:eastAsia="ru-RU"/>
        </w:rPr>
      </w:pPr>
    </w:p>
    <w:p w14:paraId="1D844F4E"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334" w:name="_Toc523494226"/>
      <w:r w:rsidRPr="00F562A3">
        <w:rPr>
          <w:rFonts w:ascii="Arial" w:eastAsia="Times New Roman" w:hAnsi="Arial" w:cs="Arial"/>
          <w:sz w:val="24"/>
          <w:szCs w:val="26"/>
          <w:lang w:eastAsia="ru-RU"/>
        </w:rPr>
        <w:t>Почтовая рассылка. Отсылка команды удаления документа при удалении места хранения.</w:t>
      </w:r>
      <w:bookmarkEnd w:id="334"/>
    </w:p>
    <w:p w14:paraId="77E3160F" w14:textId="77777777" w:rsidR="00F562A3" w:rsidRPr="00F562A3" w:rsidRDefault="00F562A3" w:rsidP="00F562A3">
      <w:pPr>
        <w:spacing w:line="240" w:lineRule="auto"/>
        <w:rPr>
          <w:rFonts w:ascii="Arial" w:eastAsia="Times New Roman" w:hAnsi="Arial"/>
          <w:bCs w:val="0"/>
          <w:sz w:val="20"/>
          <w:szCs w:val="24"/>
          <w:lang w:eastAsia="ru-RU"/>
        </w:rPr>
      </w:pPr>
    </w:p>
    <w:p w14:paraId="5DD23C87"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В некоторых документах вместо одного или двух фиксированных мест хранения имеется список мест хранения, для которых этот документ имеет силу. Это маркетинговые акции, рекламные кампании, соглашения о поставках, обязательства склада, бонусы поставщика. Для таких документов в качестве подходящих баз данных для рассылки рассматриваются базы данных, у которых в перечне локальных мест хранения имеется одно из списка мест хранения документа. </w:t>
      </w:r>
    </w:p>
    <w:p w14:paraId="6568E347" w14:textId="77777777" w:rsidR="00F562A3" w:rsidRPr="00F562A3" w:rsidRDefault="00F562A3" w:rsidP="00F562A3">
      <w:pPr>
        <w:spacing w:line="240" w:lineRule="auto"/>
        <w:rPr>
          <w:rFonts w:ascii="Arial" w:eastAsia="Times New Roman" w:hAnsi="Arial"/>
          <w:bCs w:val="0"/>
          <w:sz w:val="20"/>
          <w:szCs w:val="24"/>
          <w:lang w:eastAsia="ru-RU"/>
        </w:rPr>
      </w:pPr>
    </w:p>
    <w:p w14:paraId="03E40BA4"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Если место хранения изымается из списка документа, рассылка документа в базу данных с этим местом хранения прекращается и в некоторых случаях документ может остаться в удаленной базе данных в прежнем состоянии, например, если в правилах рассылки не указано отсылать документ при понижении статуса.</w:t>
      </w:r>
    </w:p>
    <w:p w14:paraId="5E9F34D2" w14:textId="77777777" w:rsidR="00F562A3" w:rsidRPr="00F562A3" w:rsidRDefault="00F562A3" w:rsidP="00F562A3">
      <w:pPr>
        <w:spacing w:line="240" w:lineRule="auto"/>
        <w:rPr>
          <w:rFonts w:ascii="Arial" w:eastAsia="Times New Roman" w:hAnsi="Arial"/>
          <w:bCs w:val="0"/>
          <w:sz w:val="20"/>
          <w:szCs w:val="24"/>
          <w:lang w:eastAsia="ru-RU"/>
        </w:rPr>
      </w:pPr>
    </w:p>
    <w:p w14:paraId="1CBA3681"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Для документов «Соглашения о поставках», «Обязательства склада», «Бонусы поставщика» в текущей версии дополнительно реализована рассылка команды на удаление документа при удалении места хранения из списка документа. Команда отправляется в базу данных, где это место хранения является локальным. Удаление места хранения производится в документе со статусом «Черновик» и рассылка команды выполняется по факту удаления места хранения без ожидания смены статуса документа.</w:t>
      </w:r>
    </w:p>
    <w:p w14:paraId="2EC9C104" w14:textId="77777777" w:rsidR="00F562A3" w:rsidRPr="00F562A3" w:rsidRDefault="00F562A3" w:rsidP="00F562A3">
      <w:pPr>
        <w:spacing w:line="240" w:lineRule="auto"/>
        <w:rPr>
          <w:rFonts w:ascii="Arial" w:eastAsia="Times New Roman" w:hAnsi="Arial"/>
          <w:bCs w:val="0"/>
          <w:sz w:val="20"/>
          <w:szCs w:val="24"/>
          <w:lang w:eastAsia="ru-RU"/>
        </w:rPr>
      </w:pPr>
    </w:p>
    <w:p w14:paraId="0CFE7B3E"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Документы «Маркетинговые акции» и «Рекламные кампании» подчиняются специальным правилам функционирования и для них такая рассылка не реализована.</w:t>
      </w:r>
    </w:p>
    <w:p w14:paraId="19CAA343" w14:textId="77777777" w:rsidR="00F562A3" w:rsidRPr="00F562A3" w:rsidRDefault="00F562A3" w:rsidP="00F562A3">
      <w:pPr>
        <w:spacing w:line="240" w:lineRule="auto"/>
        <w:rPr>
          <w:rFonts w:ascii="Arial" w:eastAsia="Times New Roman" w:hAnsi="Arial"/>
          <w:bCs w:val="0"/>
          <w:sz w:val="20"/>
          <w:szCs w:val="24"/>
          <w:lang w:eastAsia="ru-RU"/>
        </w:rPr>
      </w:pPr>
    </w:p>
    <w:p w14:paraId="0DE5FB7D"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335" w:name="_Toc523494227"/>
      <w:r w:rsidRPr="00F562A3">
        <w:rPr>
          <w:rFonts w:ascii="Arial" w:eastAsia="Times New Roman" w:hAnsi="Arial" w:cs="Arial"/>
          <w:sz w:val="24"/>
          <w:szCs w:val="26"/>
          <w:lang w:eastAsia="ru-RU"/>
        </w:rPr>
        <w:t>Генерация платежей. Простановка в документы платежа банковских атрибутов контрагентов</w:t>
      </w:r>
      <w:bookmarkEnd w:id="335"/>
      <w:r w:rsidRPr="00F562A3">
        <w:rPr>
          <w:rFonts w:ascii="Arial" w:eastAsia="Times New Roman" w:hAnsi="Arial" w:cs="Arial"/>
          <w:sz w:val="24"/>
          <w:szCs w:val="26"/>
          <w:lang w:eastAsia="ru-RU"/>
        </w:rPr>
        <w:t>.</w:t>
      </w:r>
    </w:p>
    <w:p w14:paraId="4AED9C16" w14:textId="77777777" w:rsidR="00F562A3" w:rsidRPr="00F562A3" w:rsidRDefault="00F562A3" w:rsidP="00F562A3">
      <w:pPr>
        <w:spacing w:line="240" w:lineRule="auto"/>
        <w:rPr>
          <w:rFonts w:ascii="Arial" w:eastAsia="Times New Roman" w:hAnsi="Arial"/>
          <w:bCs w:val="0"/>
          <w:sz w:val="20"/>
          <w:szCs w:val="24"/>
          <w:lang w:eastAsia="ru-RU"/>
        </w:rPr>
      </w:pPr>
    </w:p>
    <w:p w14:paraId="1889E23E"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В разделах «Финансовые обязательства по отгрузке», «Финансовые обязательства по поставке»  внесено изменение в функцию «Генерация платежных документов». В текущей версии в документы </w:t>
      </w:r>
      <w:r w:rsidRPr="00F562A3">
        <w:rPr>
          <w:rFonts w:ascii="Arial" w:eastAsia="Times New Roman" w:hAnsi="Arial"/>
          <w:bCs w:val="0"/>
          <w:sz w:val="20"/>
          <w:szCs w:val="24"/>
          <w:lang w:eastAsia="ru-RU"/>
        </w:rPr>
        <w:lastRenderedPageBreak/>
        <w:t>платежа проставляются банковские реквизиты (банк и счет) получателя платежа и плательщика, которые берутся из актуального счета контрагента.</w:t>
      </w:r>
    </w:p>
    <w:p w14:paraId="7CB92DBA" w14:textId="77777777" w:rsidR="00F562A3" w:rsidRPr="00F562A3" w:rsidRDefault="00F562A3" w:rsidP="00F562A3">
      <w:pPr>
        <w:spacing w:line="240" w:lineRule="auto"/>
        <w:rPr>
          <w:rFonts w:ascii="Arial" w:eastAsia="Times New Roman" w:hAnsi="Arial"/>
          <w:bCs w:val="0"/>
          <w:sz w:val="20"/>
          <w:szCs w:val="24"/>
          <w:lang w:eastAsia="ru-RU"/>
        </w:rPr>
      </w:pPr>
    </w:p>
    <w:p w14:paraId="671C242A"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Аналогичные изменения внесены в разделы «Счета» (функция «Оплата счета») и «Реестр платежей» (функция «Создать платежные документы и закрыть реестр»).</w:t>
      </w:r>
    </w:p>
    <w:p w14:paraId="3DA4592B" w14:textId="77777777" w:rsidR="00F562A3" w:rsidRPr="00F562A3" w:rsidRDefault="00F562A3" w:rsidP="00F562A3">
      <w:pPr>
        <w:spacing w:line="240" w:lineRule="auto"/>
        <w:rPr>
          <w:rFonts w:ascii="Arial" w:eastAsia="Times New Roman" w:hAnsi="Arial"/>
          <w:bCs w:val="0"/>
          <w:sz w:val="20"/>
          <w:szCs w:val="24"/>
          <w:lang w:eastAsia="ru-RU"/>
        </w:rPr>
      </w:pPr>
    </w:p>
    <w:p w14:paraId="64FD8E67"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336" w:name="_Toc523494228"/>
      <w:r w:rsidRPr="00F562A3">
        <w:rPr>
          <w:rFonts w:ascii="Arial" w:eastAsia="Times New Roman" w:hAnsi="Arial" w:cs="Arial"/>
          <w:sz w:val="24"/>
          <w:szCs w:val="26"/>
          <w:lang w:eastAsia="ru-RU"/>
        </w:rPr>
        <w:t>Документ «Складское требование». Информационные поля «Остаток в месте хран. "В"», «Поставка», «Среднесут. реал-ция»</w:t>
      </w:r>
      <w:bookmarkEnd w:id="336"/>
      <w:r w:rsidRPr="00F562A3">
        <w:rPr>
          <w:rFonts w:ascii="Arial" w:eastAsia="Times New Roman" w:hAnsi="Arial" w:cs="Arial"/>
          <w:sz w:val="24"/>
          <w:szCs w:val="26"/>
          <w:lang w:eastAsia="ru-RU"/>
        </w:rPr>
        <w:t>.</w:t>
      </w:r>
    </w:p>
    <w:p w14:paraId="6E4CDFB4" w14:textId="77777777" w:rsidR="00F562A3" w:rsidRPr="00F562A3" w:rsidRDefault="00F562A3" w:rsidP="00F562A3">
      <w:pPr>
        <w:spacing w:line="240" w:lineRule="auto"/>
        <w:rPr>
          <w:rFonts w:ascii="Arial" w:eastAsia="Times New Roman" w:hAnsi="Arial"/>
          <w:bCs w:val="0"/>
          <w:sz w:val="20"/>
          <w:szCs w:val="24"/>
          <w:lang w:eastAsia="ru-RU"/>
        </w:rPr>
      </w:pPr>
    </w:p>
    <w:p w14:paraId="162EF7E0"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раздел документов «Складские требование» в диалог выбора «Информационные поля» спецификации документа добавлены поля «Остаток в месте хран. "В"», «Поставка», «Среднесут. реал-ция». Информационное поле «Остаток» получило название «Остаток в месте хран. "Из"».</w:t>
      </w:r>
    </w:p>
    <w:p w14:paraId="22E80D0A" w14:textId="77777777" w:rsidR="00F562A3" w:rsidRPr="00F562A3" w:rsidRDefault="00F562A3" w:rsidP="00F562A3">
      <w:pPr>
        <w:spacing w:line="240" w:lineRule="auto"/>
        <w:rPr>
          <w:rFonts w:ascii="Arial" w:eastAsia="Times New Roman" w:hAnsi="Arial"/>
          <w:bCs w:val="0"/>
          <w:sz w:val="20"/>
          <w:szCs w:val="24"/>
          <w:lang w:eastAsia="ru-RU"/>
        </w:rPr>
      </w:pPr>
    </w:p>
    <w:p w14:paraId="3B49091B"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поле «Остаток в месте хран. "В"» показывается текущий остаток артикула в месте хранения «Поставка в», то есть значение поля «Остаток» закладки «Остатки» раздела «Карточки складского учета».</w:t>
      </w:r>
    </w:p>
    <w:p w14:paraId="7BEF2DCB" w14:textId="77777777" w:rsidR="00F562A3" w:rsidRPr="00F562A3" w:rsidRDefault="00F562A3" w:rsidP="00F562A3">
      <w:pPr>
        <w:spacing w:line="240" w:lineRule="auto"/>
        <w:rPr>
          <w:rFonts w:ascii="Arial" w:eastAsia="Times New Roman" w:hAnsi="Arial"/>
          <w:bCs w:val="0"/>
          <w:sz w:val="20"/>
          <w:szCs w:val="24"/>
          <w:lang w:eastAsia="ru-RU"/>
        </w:rPr>
      </w:pPr>
    </w:p>
    <w:p w14:paraId="21BCAE8C"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поле «Поставка» показывается количество артикула, ожидаемого к поставке по заказам или складским требованиям в место хранения «Поставка в».</w:t>
      </w:r>
    </w:p>
    <w:p w14:paraId="5E80F69E" w14:textId="77777777" w:rsidR="00F562A3" w:rsidRPr="00F562A3" w:rsidRDefault="00F562A3" w:rsidP="00F562A3">
      <w:pPr>
        <w:spacing w:line="240" w:lineRule="auto"/>
        <w:rPr>
          <w:rFonts w:ascii="Arial" w:eastAsia="Times New Roman" w:hAnsi="Arial"/>
          <w:bCs w:val="0"/>
          <w:sz w:val="20"/>
          <w:szCs w:val="24"/>
          <w:lang w:eastAsia="ru-RU"/>
        </w:rPr>
      </w:pPr>
    </w:p>
    <w:p w14:paraId="1481E95D"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поле «Среднесут. реал-ция» показывается текущее значение среднесуточной реализации артикула в месте хранения «Поставка в».</w:t>
      </w:r>
    </w:p>
    <w:p w14:paraId="56E23FB8" w14:textId="77777777" w:rsidR="00F562A3" w:rsidRPr="00F562A3" w:rsidRDefault="00F562A3" w:rsidP="00F562A3">
      <w:pPr>
        <w:spacing w:line="240" w:lineRule="auto"/>
        <w:rPr>
          <w:rFonts w:ascii="Arial" w:eastAsia="Times New Roman" w:hAnsi="Arial"/>
          <w:bCs w:val="0"/>
          <w:sz w:val="20"/>
          <w:szCs w:val="24"/>
          <w:lang w:eastAsia="ru-RU"/>
        </w:rPr>
      </w:pPr>
    </w:p>
    <w:p w14:paraId="40B352C1"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337" w:name="_Toc523494229"/>
      <w:r w:rsidRPr="00F562A3">
        <w:rPr>
          <w:rFonts w:ascii="Arial" w:eastAsia="Times New Roman" w:hAnsi="Arial" w:cs="Arial"/>
          <w:sz w:val="24"/>
          <w:szCs w:val="26"/>
          <w:lang w:eastAsia="ru-RU"/>
        </w:rPr>
        <w:t>Документ «Маркетинговая акция». Дата фактического завершения акции.</w:t>
      </w:r>
      <w:bookmarkEnd w:id="337"/>
    </w:p>
    <w:p w14:paraId="3A7A98F2" w14:textId="77777777" w:rsidR="00F562A3" w:rsidRPr="00F562A3" w:rsidRDefault="00F562A3" w:rsidP="00F562A3">
      <w:pPr>
        <w:spacing w:line="240" w:lineRule="auto"/>
        <w:rPr>
          <w:rFonts w:ascii="Arial" w:eastAsia="Times New Roman" w:hAnsi="Arial"/>
          <w:bCs w:val="0"/>
          <w:sz w:val="20"/>
          <w:szCs w:val="24"/>
          <w:lang w:eastAsia="ru-RU"/>
        </w:rPr>
      </w:pPr>
    </w:p>
    <w:p w14:paraId="0C4A45CC"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В заголовок документа «Маркетинговая акция» добавлено поле «Фактическая дата окончания акции». Поле заполняется датой и временем смены статуса документа. Для документов, завершившихся до обновления до текущей версии, это поле останется пустым. </w:t>
      </w:r>
    </w:p>
    <w:p w14:paraId="18645A56" w14:textId="77777777" w:rsidR="00F562A3" w:rsidRPr="00F562A3" w:rsidRDefault="00F562A3" w:rsidP="00F562A3">
      <w:pPr>
        <w:spacing w:line="240" w:lineRule="auto"/>
        <w:rPr>
          <w:rFonts w:ascii="Arial" w:eastAsia="Times New Roman" w:hAnsi="Arial"/>
          <w:bCs w:val="0"/>
          <w:sz w:val="20"/>
          <w:szCs w:val="24"/>
          <w:lang w:eastAsia="ru-RU"/>
        </w:rPr>
      </w:pPr>
    </w:p>
    <w:p w14:paraId="5CEA43B2"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Поля «Дата начала акции» и «Дата окончания акции» получили название «Планируемая дата начала акции» и «Планируемая дата окончания акции».</w:t>
      </w:r>
    </w:p>
    <w:p w14:paraId="2233F52F" w14:textId="77777777" w:rsidR="00F562A3" w:rsidRPr="00F562A3" w:rsidRDefault="00F562A3" w:rsidP="00F562A3">
      <w:pPr>
        <w:spacing w:line="240" w:lineRule="auto"/>
        <w:rPr>
          <w:rFonts w:ascii="Arial" w:eastAsia="Times New Roman" w:hAnsi="Arial"/>
          <w:bCs w:val="0"/>
          <w:sz w:val="20"/>
          <w:szCs w:val="24"/>
          <w:lang w:eastAsia="ru-RU"/>
        </w:rPr>
      </w:pPr>
    </w:p>
    <w:p w14:paraId="3E51C6AB"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Необходимо учитывать, что завершение акции в разных магазинах сети может происходить в разное время по причине неравномерного срабатывания периодических процедур, или из-за задержек в рассылке акций переоценки завершения маркетинговых акций, или по другим причинам. Фактическая дата окончания акции – это дата и время смены статуса документа «Маркетинговая акция» на «Завершена» и эта дата служит информацией о дате и времени начала процесса завершения акции.</w:t>
      </w:r>
    </w:p>
    <w:p w14:paraId="623F699B" w14:textId="77777777" w:rsidR="00F562A3" w:rsidRPr="00F562A3" w:rsidRDefault="00F562A3" w:rsidP="00F562A3">
      <w:pPr>
        <w:spacing w:line="240" w:lineRule="auto"/>
        <w:rPr>
          <w:rFonts w:ascii="Arial" w:eastAsia="Times New Roman" w:hAnsi="Arial"/>
          <w:bCs w:val="0"/>
          <w:sz w:val="20"/>
          <w:szCs w:val="24"/>
          <w:lang w:eastAsia="ru-RU"/>
        </w:rPr>
      </w:pPr>
    </w:p>
    <w:p w14:paraId="35C35732"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При исполнении маркетинговой акции в нескольких удаленных магазинах завершенные акции приходят по почте в центральную базу данных и, в этом случае, дата завершения акции будет определяться датой завершения последнего пришедшего документа.</w:t>
      </w:r>
    </w:p>
    <w:p w14:paraId="21F4E49E" w14:textId="77777777" w:rsidR="00F562A3" w:rsidRPr="00F562A3" w:rsidRDefault="00F562A3" w:rsidP="00F562A3">
      <w:pPr>
        <w:spacing w:line="240" w:lineRule="auto"/>
        <w:rPr>
          <w:rFonts w:ascii="Arial" w:eastAsia="Times New Roman" w:hAnsi="Arial"/>
          <w:bCs w:val="0"/>
          <w:sz w:val="20"/>
          <w:szCs w:val="24"/>
          <w:lang w:eastAsia="ru-RU"/>
        </w:rPr>
      </w:pPr>
    </w:p>
    <w:p w14:paraId="4AF357DE"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Практическое значение фактической даты окончания акции: выявление акций, завершенных принудительно раньше запланированного срока.</w:t>
      </w:r>
    </w:p>
    <w:p w14:paraId="747EAAA6" w14:textId="77777777" w:rsidR="00F562A3" w:rsidRPr="00F562A3" w:rsidRDefault="00F562A3" w:rsidP="00F562A3">
      <w:pPr>
        <w:spacing w:line="240" w:lineRule="auto"/>
        <w:rPr>
          <w:rFonts w:ascii="Arial" w:eastAsia="Times New Roman" w:hAnsi="Arial"/>
          <w:bCs w:val="0"/>
          <w:sz w:val="20"/>
          <w:szCs w:val="24"/>
          <w:lang w:eastAsia="ru-RU"/>
        </w:rPr>
      </w:pPr>
    </w:p>
    <w:p w14:paraId="3A659BB0"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338" w:name="_Toc523494230"/>
      <w:r w:rsidRPr="00F562A3">
        <w:rPr>
          <w:rFonts w:ascii="Arial" w:eastAsia="Times New Roman" w:hAnsi="Arial" w:cs="Arial"/>
          <w:sz w:val="24"/>
          <w:szCs w:val="26"/>
          <w:lang w:eastAsia="ru-RU"/>
        </w:rPr>
        <w:t>Расчет среднесуточной реализации. Учет времени фактического окончания акции.</w:t>
      </w:r>
      <w:bookmarkEnd w:id="338"/>
    </w:p>
    <w:p w14:paraId="671292AA" w14:textId="77777777" w:rsidR="00F562A3" w:rsidRPr="00F562A3" w:rsidRDefault="00F562A3" w:rsidP="00F562A3">
      <w:pPr>
        <w:spacing w:line="240" w:lineRule="auto"/>
        <w:rPr>
          <w:rFonts w:ascii="Arial" w:eastAsia="Times New Roman" w:hAnsi="Arial"/>
          <w:bCs w:val="0"/>
          <w:sz w:val="20"/>
          <w:szCs w:val="24"/>
          <w:lang w:eastAsia="ru-RU"/>
        </w:rPr>
      </w:pPr>
    </w:p>
    <w:p w14:paraId="4E917AE5"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алгоритм расчета среднесуточной реализации внесено следующее изменение:</w:t>
      </w:r>
    </w:p>
    <w:p w14:paraId="3E2475B0" w14:textId="77777777" w:rsidR="00F562A3" w:rsidRPr="00F562A3" w:rsidRDefault="00F562A3" w:rsidP="00F562A3">
      <w:pPr>
        <w:spacing w:line="240" w:lineRule="auto"/>
        <w:rPr>
          <w:rFonts w:ascii="Arial" w:eastAsia="Times New Roman" w:hAnsi="Arial"/>
          <w:bCs w:val="0"/>
          <w:sz w:val="20"/>
          <w:szCs w:val="24"/>
          <w:lang w:eastAsia="ru-RU"/>
        </w:rPr>
      </w:pPr>
    </w:p>
    <w:p w14:paraId="17C3BA41"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При установленном флаге «Уменьшать диапазон расчета при наличии маркетинговых акций» датой завершения маркетинговой акции считается «Фактическая дата окончания акции», а не «Планируемая дата окончания акции», если значение фактической даты не пусто.</w:t>
      </w:r>
    </w:p>
    <w:p w14:paraId="4ACD16DF" w14:textId="77777777" w:rsidR="00F562A3" w:rsidRPr="00F562A3" w:rsidRDefault="00F562A3" w:rsidP="00F562A3">
      <w:pPr>
        <w:spacing w:line="240" w:lineRule="auto"/>
        <w:rPr>
          <w:rFonts w:ascii="Arial" w:eastAsia="Times New Roman" w:hAnsi="Arial"/>
          <w:bCs w:val="0"/>
          <w:sz w:val="20"/>
          <w:szCs w:val="24"/>
          <w:lang w:eastAsia="ru-RU"/>
        </w:rPr>
      </w:pPr>
    </w:p>
    <w:p w14:paraId="38F338E3"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339" w:name="_Toc523494231"/>
      <w:r w:rsidRPr="00F562A3">
        <w:rPr>
          <w:rFonts w:ascii="Arial" w:eastAsia="Times New Roman" w:hAnsi="Arial" w:cs="Arial"/>
          <w:sz w:val="24"/>
          <w:szCs w:val="26"/>
          <w:lang w:eastAsia="ru-RU"/>
        </w:rPr>
        <w:t>Перечень исправленных ошибок и улучшений.</w:t>
      </w:r>
      <w:bookmarkEnd w:id="322"/>
      <w:bookmarkEnd w:id="339"/>
    </w:p>
    <w:p w14:paraId="65DA2811" w14:textId="77777777" w:rsidR="00F562A3" w:rsidRPr="00F562A3" w:rsidRDefault="00F562A3" w:rsidP="00F562A3">
      <w:pPr>
        <w:spacing w:line="240" w:lineRule="auto"/>
        <w:rPr>
          <w:rFonts w:ascii="Arial" w:eastAsia="Times New Roman" w:hAnsi="Arial"/>
          <w:bCs w:val="0"/>
          <w:sz w:val="20"/>
          <w:szCs w:val="24"/>
          <w:lang w:eastAsia="ru-RU"/>
        </w:rPr>
      </w:pPr>
    </w:p>
    <w:p w14:paraId="7D3FF894"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lastRenderedPageBreak/>
        <w:t xml:space="preserve">- При установке обновления Супермаг+ производилось замещение содержания каталога </w:t>
      </w:r>
      <w:r w:rsidRPr="00F562A3">
        <w:rPr>
          <w:rFonts w:ascii="Arial" w:eastAsia="Times New Roman" w:hAnsi="Arial"/>
          <w:bCs w:val="0"/>
          <w:sz w:val="20"/>
          <w:szCs w:val="24"/>
          <w:lang w:val="en-US" w:eastAsia="ru-RU"/>
        </w:rPr>
        <w:t>BIN</w:t>
      </w:r>
      <w:r w:rsidRPr="00F562A3">
        <w:rPr>
          <w:rFonts w:ascii="Arial" w:eastAsia="Times New Roman" w:hAnsi="Arial"/>
          <w:bCs w:val="0"/>
          <w:sz w:val="20"/>
          <w:szCs w:val="24"/>
          <w:lang w:eastAsia="ru-RU"/>
        </w:rPr>
        <w:t>\</w:t>
      </w:r>
      <w:r w:rsidRPr="00F562A3">
        <w:rPr>
          <w:rFonts w:ascii="Arial" w:eastAsia="Times New Roman" w:hAnsi="Arial"/>
          <w:bCs w:val="0"/>
          <w:sz w:val="20"/>
          <w:szCs w:val="24"/>
          <w:lang w:val="en-US" w:eastAsia="ru-RU"/>
        </w:rPr>
        <w:t>Sberbank</w:t>
      </w:r>
      <w:r w:rsidRPr="00F562A3">
        <w:rPr>
          <w:rFonts w:ascii="Arial" w:eastAsia="Times New Roman" w:hAnsi="Arial"/>
          <w:bCs w:val="0"/>
          <w:sz w:val="20"/>
          <w:szCs w:val="24"/>
          <w:lang w:eastAsia="ru-RU"/>
        </w:rPr>
        <w:t xml:space="preserve"> данными из дистрибутива Супермаг+. Это приводило к сбросу настроек работы с пинпадом. В текущей версии содержание каталога \</w:t>
      </w:r>
      <w:r w:rsidRPr="00F562A3">
        <w:rPr>
          <w:rFonts w:ascii="Arial" w:eastAsia="Times New Roman" w:hAnsi="Arial"/>
          <w:bCs w:val="0"/>
          <w:sz w:val="20"/>
          <w:szCs w:val="24"/>
          <w:lang w:val="en-US" w:eastAsia="ru-RU"/>
        </w:rPr>
        <w:t>Sberbank</w:t>
      </w:r>
      <w:r w:rsidRPr="00F562A3">
        <w:rPr>
          <w:rFonts w:ascii="Arial" w:eastAsia="Times New Roman" w:hAnsi="Arial"/>
          <w:bCs w:val="0"/>
          <w:sz w:val="20"/>
          <w:szCs w:val="24"/>
          <w:lang w:eastAsia="ru-RU"/>
        </w:rPr>
        <w:t xml:space="preserve"> при обновлении версии не меняется.</w:t>
      </w:r>
    </w:p>
    <w:p w14:paraId="1A302EE5" w14:textId="77777777" w:rsidR="00F562A3" w:rsidRPr="00F562A3" w:rsidRDefault="00F562A3" w:rsidP="00F562A3">
      <w:pPr>
        <w:spacing w:line="240" w:lineRule="auto"/>
        <w:rPr>
          <w:rFonts w:ascii="Arial" w:eastAsia="Times New Roman" w:hAnsi="Arial"/>
          <w:bCs w:val="0"/>
          <w:sz w:val="20"/>
          <w:szCs w:val="24"/>
          <w:lang w:eastAsia="ru-RU"/>
        </w:rPr>
      </w:pPr>
    </w:p>
    <w:p w14:paraId="4583B4AC"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Регистрация платежей. Если в разделе указано, что пинпад подключен к компьютеру, но в действительности он не подключен, то в предыдущих версиях при проверке наличия пинпада блокировался порт, прописанный в настройках пинпада, независимо от того, включен ли пинпад или нет. В текущей версии, если при проверке наличия пинпада он не обнаруживается, его порт освобождается и может использоваться другими устройствами.</w:t>
      </w:r>
    </w:p>
    <w:p w14:paraId="68B70E23" w14:textId="77777777" w:rsidR="00F562A3" w:rsidRPr="00F562A3" w:rsidRDefault="00F562A3" w:rsidP="00F562A3">
      <w:pPr>
        <w:spacing w:line="240" w:lineRule="auto"/>
        <w:rPr>
          <w:rFonts w:ascii="Arial" w:eastAsia="Times New Roman" w:hAnsi="Arial"/>
          <w:bCs w:val="0"/>
          <w:sz w:val="20"/>
          <w:szCs w:val="24"/>
          <w:lang w:eastAsia="ru-RU"/>
        </w:rPr>
      </w:pPr>
    </w:p>
    <w:p w14:paraId="51A644E2"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При выборе пункта меню "Мониторинг состояния базы" возникала ошибка "Критическая ошибка SEH: ACCESS_VIOLATION, код = 0xc0000005. Состояние программы нестабильно. Как можно быстрее завершите приложение."</w:t>
      </w:r>
    </w:p>
    <w:p w14:paraId="72AD68B7" w14:textId="77777777" w:rsidR="00F562A3" w:rsidRPr="00F562A3" w:rsidRDefault="00F562A3" w:rsidP="00F562A3">
      <w:pPr>
        <w:spacing w:line="240" w:lineRule="auto"/>
        <w:rPr>
          <w:rFonts w:ascii="Arial" w:eastAsia="Times New Roman" w:hAnsi="Arial"/>
          <w:bCs w:val="0"/>
          <w:sz w:val="20"/>
          <w:szCs w:val="24"/>
          <w:lang w:eastAsia="ru-RU"/>
        </w:rPr>
      </w:pPr>
    </w:p>
    <w:p w14:paraId="019733CA"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Исправлена ошибка. Расходные накладные. Простановка оснований по срокам годности удаляла срок годности из спецификации.</w:t>
      </w:r>
    </w:p>
    <w:p w14:paraId="20AA70E0" w14:textId="77777777" w:rsidR="00F562A3" w:rsidRPr="00F562A3" w:rsidRDefault="00F562A3" w:rsidP="00F562A3">
      <w:pPr>
        <w:spacing w:line="240" w:lineRule="auto"/>
        <w:rPr>
          <w:rFonts w:ascii="Arial" w:eastAsia="Times New Roman" w:hAnsi="Arial"/>
          <w:bCs w:val="0"/>
          <w:sz w:val="20"/>
          <w:szCs w:val="24"/>
          <w:lang w:eastAsia="ru-RU"/>
        </w:rPr>
      </w:pPr>
    </w:p>
    <w:p w14:paraId="45B90676"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Исправлена ошибка – кассовый сервер продолжал выгрузку по расписанию после остановки сервера лицензий.</w:t>
      </w:r>
    </w:p>
    <w:p w14:paraId="6639ADFA" w14:textId="77777777" w:rsidR="00F562A3" w:rsidRPr="00F562A3" w:rsidRDefault="00F562A3" w:rsidP="00F562A3">
      <w:pPr>
        <w:spacing w:line="240" w:lineRule="auto"/>
        <w:rPr>
          <w:rFonts w:ascii="Arial" w:eastAsia="Times New Roman" w:hAnsi="Arial"/>
          <w:bCs w:val="0"/>
          <w:sz w:val="20"/>
          <w:szCs w:val="24"/>
          <w:lang w:eastAsia="ru-RU"/>
        </w:rPr>
      </w:pPr>
    </w:p>
    <w:p w14:paraId="4DD42E87"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Внесено изменение в протокол обмена с Супермаг Мобайл, которое позволяет программе при сканировании весового штрихового кода определять единицу изменения артикула. Для штучных товаров количество в весовом штриховом коде кодируется в штуках для весовых товаров - в граммах. Изменение внесено в программу Супермаг Мобайл 1.6.1008.30.</w:t>
      </w:r>
    </w:p>
    <w:p w14:paraId="6009E1A9" w14:textId="77777777" w:rsidR="00F562A3" w:rsidRPr="00F562A3" w:rsidRDefault="00F562A3" w:rsidP="00F562A3">
      <w:pPr>
        <w:spacing w:line="240" w:lineRule="auto"/>
        <w:rPr>
          <w:rFonts w:ascii="Arial" w:eastAsia="Times New Roman" w:hAnsi="Arial"/>
          <w:bCs w:val="0"/>
          <w:sz w:val="20"/>
          <w:szCs w:val="24"/>
          <w:lang w:eastAsia="ru-RU"/>
        </w:rPr>
      </w:pPr>
    </w:p>
    <w:p w14:paraId="7622EA75"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 Исправлена ошибка: Редактор </w:t>
      </w:r>
      <w:r w:rsidRPr="00F562A3">
        <w:rPr>
          <w:rFonts w:ascii="Arial" w:eastAsia="Times New Roman" w:hAnsi="Arial"/>
          <w:bCs w:val="0"/>
          <w:sz w:val="20"/>
          <w:szCs w:val="24"/>
          <w:lang w:val="en-US" w:eastAsia="ru-RU"/>
        </w:rPr>
        <w:t>XML</w:t>
      </w:r>
      <w:r w:rsidRPr="00F562A3">
        <w:rPr>
          <w:rFonts w:ascii="Arial" w:eastAsia="Times New Roman" w:hAnsi="Arial"/>
          <w:bCs w:val="0"/>
          <w:sz w:val="20"/>
          <w:szCs w:val="24"/>
          <w:lang w:eastAsia="ru-RU"/>
        </w:rPr>
        <w:t>-схем почтовых объектов. Если функция имеет в качестве параметра значение из списка, например, имя дополнительной характеристики, то повторное редактирование поля, например, чтобы поправить название поля, добавляет пробелы к имени значения.</w:t>
      </w:r>
    </w:p>
    <w:p w14:paraId="34897115" w14:textId="77777777" w:rsidR="00F562A3" w:rsidRPr="00F562A3" w:rsidRDefault="00F562A3" w:rsidP="00F562A3">
      <w:pPr>
        <w:spacing w:line="240" w:lineRule="auto"/>
        <w:rPr>
          <w:rFonts w:ascii="Arial" w:eastAsia="Times New Roman" w:hAnsi="Arial"/>
          <w:bCs w:val="0"/>
          <w:sz w:val="20"/>
          <w:szCs w:val="24"/>
          <w:lang w:eastAsia="ru-RU"/>
        </w:rPr>
      </w:pPr>
    </w:p>
    <w:p w14:paraId="17C3FFBC"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Протокол выгрузки в кассу «УКМ4 станд. XML». Добавлена обработка значения свойства штрихового кода.  При длине свойства больше 20 символов такое значение свойства не выгружается. Сам штриховой код выгружается. В предыдущих версиях выгрузка значения свойства длиной больше 20 символов при штриховом коде приводила к ошибке в УКМ4 «Импортирование завершено с ошибкой».</w:t>
      </w:r>
    </w:p>
    <w:p w14:paraId="55367F40" w14:textId="77777777" w:rsidR="00F562A3" w:rsidRPr="00F562A3" w:rsidRDefault="00F562A3" w:rsidP="00F562A3">
      <w:pPr>
        <w:spacing w:line="240" w:lineRule="auto"/>
        <w:rPr>
          <w:rFonts w:ascii="Arial" w:eastAsia="Times New Roman" w:hAnsi="Arial"/>
          <w:bCs w:val="0"/>
          <w:sz w:val="20"/>
          <w:szCs w:val="24"/>
          <w:lang w:eastAsia="ru-RU"/>
        </w:rPr>
      </w:pPr>
    </w:p>
    <w:p w14:paraId="26BC9DAF"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Исправлена ошибка. В процессе «Прием перемещения ТСД» если в накладной на перемещение один артикул присутствовал в нескольких строках, то при подсчете фактически принятого количества все количество относилось к одной строке артикула.</w:t>
      </w:r>
    </w:p>
    <w:p w14:paraId="2CF9F77A" w14:textId="77777777" w:rsidR="00F562A3" w:rsidRPr="00F562A3" w:rsidRDefault="00F562A3" w:rsidP="00F562A3">
      <w:pPr>
        <w:spacing w:line="240" w:lineRule="auto"/>
        <w:rPr>
          <w:rFonts w:ascii="Arial" w:eastAsia="Times New Roman" w:hAnsi="Arial"/>
          <w:bCs w:val="0"/>
          <w:sz w:val="20"/>
          <w:szCs w:val="24"/>
          <w:lang w:val="en-US" w:eastAsia="ru-RU"/>
        </w:rPr>
      </w:pPr>
    </w:p>
    <w:p w14:paraId="0C97BFF1"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 Процедура сборки мусора. Расширено условие очистки таблицы </w:t>
      </w:r>
      <w:r w:rsidRPr="00F562A3">
        <w:rPr>
          <w:rFonts w:ascii="Arial" w:eastAsia="Times New Roman" w:hAnsi="Arial"/>
          <w:bCs w:val="0"/>
          <w:sz w:val="20"/>
          <w:szCs w:val="24"/>
          <w:lang w:val="en-US" w:eastAsia="ru-RU"/>
        </w:rPr>
        <w:t>SMCollectDiscCardQueue</w:t>
      </w:r>
      <w:r w:rsidRPr="00F562A3">
        <w:rPr>
          <w:rFonts w:ascii="Arial" w:eastAsia="Times New Roman" w:hAnsi="Arial"/>
          <w:bCs w:val="0"/>
          <w:sz w:val="20"/>
          <w:szCs w:val="24"/>
          <w:lang w:eastAsia="ru-RU"/>
        </w:rPr>
        <w:t xml:space="preserve"> - очереди накопительных дисконтных карт, требующих перерасчета накопительных скидок. Ранее очистка таблицы происходила, если в базе не было локальных мест хранения, по которым возможна выгрузка данных на кассу. Теперь очистка происходит, в том числе, если тип данных "Дисконтные карты" не выбран для полной и не выбран для инкрементальной выгрузки ни для одной из кассы. Отсутствие этого условия могло приводить к бесконтрольному росту количества записей в таблице.</w:t>
      </w:r>
    </w:p>
    <w:p w14:paraId="34AB3201" w14:textId="77777777" w:rsidR="00F562A3" w:rsidRPr="00F562A3" w:rsidRDefault="00F562A3" w:rsidP="00F562A3">
      <w:pPr>
        <w:spacing w:line="240" w:lineRule="auto"/>
        <w:rPr>
          <w:rFonts w:ascii="Arial" w:eastAsia="Times New Roman" w:hAnsi="Arial"/>
          <w:bCs w:val="0"/>
          <w:sz w:val="20"/>
          <w:szCs w:val="24"/>
          <w:lang w:eastAsia="ru-RU"/>
        </w:rPr>
      </w:pPr>
    </w:p>
    <w:p w14:paraId="26AA25B5"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Почтовый модуль. При приеме почтовых объектов с включенным параметром «Контроль версий почтовых объектов» в таблице SMPostObjVersion сохраняются идентификаторы всех принятых по почте объектов. В текущей версии в таблицу более не добавляются записи с неустановленной версией объекта. В задание «Сборка мусора» добавлено условие: удалять из таблицы все объекты с версией больше чем годичной давности, а если параметр «Контроль версий почтовых объектов» отключен, то очищать таблицу полностью.</w:t>
      </w:r>
    </w:p>
    <w:p w14:paraId="68756652" w14:textId="77777777" w:rsidR="00F562A3" w:rsidRPr="00F562A3" w:rsidRDefault="00F562A3" w:rsidP="00F562A3">
      <w:pPr>
        <w:spacing w:line="240" w:lineRule="auto"/>
        <w:rPr>
          <w:rFonts w:ascii="Arial" w:eastAsia="Times New Roman" w:hAnsi="Arial"/>
          <w:bCs w:val="0"/>
          <w:sz w:val="20"/>
          <w:szCs w:val="24"/>
          <w:lang w:eastAsia="ru-RU"/>
        </w:rPr>
      </w:pPr>
    </w:p>
    <w:p w14:paraId="7AE34242"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При попытке исполнения отчёта в дизайнере FastReport могла возникнуть ошибка "Ключ не может быть использован в указанном состоянии", если была повреждена информация в системном реестре. Теперь при возникновении подобной ситуации выводится диалог ввода параметров подключения к БД, и данные заново сохраняются в реестре. Такой же диалог  показывается при первом обращении дизайнера отчётов к БД.</w:t>
      </w:r>
    </w:p>
    <w:p w14:paraId="7B71E272" w14:textId="77777777" w:rsidR="00F562A3" w:rsidRPr="00F562A3" w:rsidRDefault="00F562A3" w:rsidP="00F562A3">
      <w:pPr>
        <w:spacing w:line="240" w:lineRule="auto"/>
        <w:rPr>
          <w:rFonts w:ascii="Arial" w:eastAsia="Times New Roman" w:hAnsi="Arial"/>
          <w:bCs w:val="0"/>
          <w:sz w:val="20"/>
          <w:szCs w:val="24"/>
          <w:lang w:eastAsia="ru-RU"/>
        </w:rPr>
      </w:pPr>
    </w:p>
    <w:p w14:paraId="5B093503" w14:textId="77777777" w:rsidR="00F562A3" w:rsidRPr="00F562A3" w:rsidRDefault="00F562A3" w:rsidP="00F562A3">
      <w:pPr>
        <w:spacing w:line="240" w:lineRule="auto"/>
        <w:rPr>
          <w:rFonts w:ascii="Arial" w:eastAsia="Times New Roman" w:hAnsi="Arial"/>
          <w:bCs w:val="0"/>
          <w:sz w:val="20"/>
          <w:szCs w:val="24"/>
          <w:lang w:eastAsia="ru-RU"/>
        </w:rPr>
      </w:pPr>
    </w:p>
    <w:p w14:paraId="0B4388D6" w14:textId="77777777" w:rsidR="00F562A3" w:rsidRPr="00F562A3" w:rsidRDefault="00F562A3" w:rsidP="00F562A3">
      <w:pPr>
        <w:spacing w:line="240" w:lineRule="auto"/>
        <w:rPr>
          <w:rFonts w:ascii="Arial" w:eastAsia="Times New Roman" w:hAnsi="Arial"/>
          <w:bCs w:val="0"/>
          <w:sz w:val="20"/>
          <w:szCs w:val="24"/>
          <w:lang w:eastAsia="ru-RU"/>
        </w:rPr>
      </w:pPr>
    </w:p>
    <w:p w14:paraId="262711A8" w14:textId="77777777" w:rsidR="00F562A3" w:rsidRDefault="00F562A3" w:rsidP="00F562A3"/>
    <w:p w14:paraId="172D2E6C" w14:textId="77777777" w:rsidR="00F562A3" w:rsidRDefault="00F562A3" w:rsidP="00F562A3">
      <w:r>
        <w:br w:type="page"/>
      </w:r>
    </w:p>
    <w:p w14:paraId="4188B95A" w14:textId="77777777" w:rsidR="00F562A3" w:rsidRPr="00F562A3" w:rsidRDefault="00F562A3" w:rsidP="00F562A3">
      <w:pPr>
        <w:spacing w:line="240" w:lineRule="auto"/>
        <w:jc w:val="center"/>
        <w:rPr>
          <w:rFonts w:ascii="Arial" w:eastAsia="Times New Roman" w:hAnsi="Arial"/>
          <w:bCs w:val="0"/>
          <w:sz w:val="24"/>
          <w:szCs w:val="20"/>
          <w:lang w:val="en-US" w:eastAsia="ru-RU"/>
        </w:rPr>
      </w:pPr>
      <w:r w:rsidRPr="00F562A3">
        <w:rPr>
          <w:rFonts w:ascii="Arial" w:eastAsia="Times New Roman" w:hAnsi="Arial"/>
          <w:bCs w:val="0"/>
          <w:sz w:val="24"/>
          <w:szCs w:val="20"/>
          <w:lang w:eastAsia="ru-RU"/>
        </w:rPr>
        <w:t>Изменения функционала в версии 1.03</w:t>
      </w:r>
      <w:r w:rsidRPr="00F562A3">
        <w:rPr>
          <w:rFonts w:ascii="Arial" w:eastAsia="Times New Roman" w:hAnsi="Arial"/>
          <w:bCs w:val="0"/>
          <w:sz w:val="24"/>
          <w:szCs w:val="20"/>
          <w:lang w:val="en-US" w:eastAsia="ru-RU"/>
        </w:rPr>
        <w:t>7</w:t>
      </w:r>
    </w:p>
    <w:p w14:paraId="353B9A85" w14:textId="77777777" w:rsidR="00F562A3" w:rsidRPr="00F562A3" w:rsidRDefault="00F562A3" w:rsidP="00F562A3">
      <w:pPr>
        <w:spacing w:line="240" w:lineRule="auto"/>
        <w:rPr>
          <w:rFonts w:ascii="Arial" w:eastAsia="Times New Roman" w:hAnsi="Arial"/>
          <w:bCs w:val="0"/>
          <w:sz w:val="20"/>
          <w:szCs w:val="24"/>
          <w:lang w:eastAsia="ru-RU"/>
        </w:rPr>
      </w:pPr>
    </w:p>
    <w:p w14:paraId="4AA3BE93" w14:textId="77777777" w:rsidR="00F562A3" w:rsidRPr="00F562A3" w:rsidRDefault="00F562A3" w:rsidP="00F562A3">
      <w:pPr>
        <w:tabs>
          <w:tab w:val="right" w:leader="dot" w:pos="9345"/>
        </w:tabs>
        <w:spacing w:line="240" w:lineRule="auto"/>
        <w:ind w:left="400"/>
        <w:rPr>
          <w:rFonts w:eastAsia="Times New Roman"/>
          <w:bCs w:val="0"/>
          <w:noProof/>
          <w:sz w:val="24"/>
          <w:szCs w:val="24"/>
          <w:lang w:eastAsia="ru-RU"/>
        </w:rPr>
      </w:pPr>
      <w:r w:rsidRPr="00F562A3">
        <w:rPr>
          <w:rFonts w:ascii="Arial" w:eastAsia="Times New Roman" w:hAnsi="Arial"/>
          <w:bCs w:val="0"/>
          <w:sz w:val="20"/>
          <w:szCs w:val="24"/>
          <w:lang w:eastAsia="ru-RU"/>
        </w:rPr>
        <w:fldChar w:fldCharType="begin"/>
      </w:r>
      <w:r w:rsidRPr="00F562A3">
        <w:rPr>
          <w:rFonts w:ascii="Arial" w:eastAsia="Times New Roman" w:hAnsi="Arial"/>
          <w:bCs w:val="0"/>
          <w:sz w:val="20"/>
          <w:szCs w:val="24"/>
          <w:lang w:eastAsia="ru-RU"/>
        </w:rPr>
        <w:instrText xml:space="preserve"> TOC \o "1-5" \h \z </w:instrText>
      </w:r>
      <w:r w:rsidRPr="00F562A3">
        <w:rPr>
          <w:rFonts w:ascii="Arial" w:eastAsia="Times New Roman" w:hAnsi="Arial"/>
          <w:bCs w:val="0"/>
          <w:sz w:val="20"/>
          <w:szCs w:val="24"/>
          <w:lang w:eastAsia="ru-RU"/>
        </w:rPr>
        <w:fldChar w:fldCharType="separate"/>
      </w:r>
      <w:hyperlink r:id="rId546" w:anchor="_Toc517431133" w:history="1">
        <w:r w:rsidRPr="00F562A3">
          <w:rPr>
            <w:rFonts w:ascii="Arial" w:eastAsia="Times New Roman" w:hAnsi="Arial"/>
            <w:bCs w:val="0"/>
            <w:noProof/>
            <w:color w:val="0000FF"/>
            <w:sz w:val="20"/>
            <w:szCs w:val="24"/>
            <w:u w:val="single"/>
            <w:lang w:eastAsia="ru-RU"/>
          </w:rPr>
          <w:t>Использование</w:t>
        </w:r>
        <w:r w:rsidRPr="00F562A3">
          <w:rPr>
            <w:rFonts w:ascii="Arial" w:eastAsia="Times New Roman" w:hAnsi="Arial"/>
            <w:bCs w:val="0"/>
            <w:noProof/>
            <w:color w:val="0000FF"/>
            <w:sz w:val="20"/>
            <w:szCs w:val="24"/>
            <w:u w:val="single"/>
            <w:lang w:val="en-US" w:eastAsia="ru-RU"/>
          </w:rPr>
          <w:t xml:space="preserve"> Oracle Provider for OLE DB.</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_Toc517431133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1</w:t>
        </w:r>
        <w:r w:rsidRPr="00F562A3">
          <w:rPr>
            <w:rFonts w:ascii="Arial" w:eastAsia="Times New Roman" w:hAnsi="Arial"/>
            <w:bCs w:val="0"/>
            <w:noProof/>
            <w:webHidden/>
            <w:color w:val="0000FF"/>
            <w:sz w:val="20"/>
            <w:szCs w:val="24"/>
            <w:u w:val="single"/>
            <w:lang w:eastAsia="ru-RU"/>
          </w:rPr>
          <w:fldChar w:fldCharType="end"/>
        </w:r>
      </w:hyperlink>
    </w:p>
    <w:p w14:paraId="06D2FA94" w14:textId="77777777" w:rsidR="00F562A3" w:rsidRPr="00F562A3" w:rsidRDefault="00F562A3" w:rsidP="00F562A3">
      <w:pPr>
        <w:tabs>
          <w:tab w:val="right" w:leader="dot" w:pos="9345"/>
        </w:tabs>
        <w:spacing w:line="240" w:lineRule="auto"/>
        <w:ind w:left="400"/>
        <w:rPr>
          <w:rFonts w:eastAsia="Times New Roman"/>
          <w:bCs w:val="0"/>
          <w:noProof/>
          <w:sz w:val="24"/>
          <w:szCs w:val="24"/>
          <w:lang w:eastAsia="ru-RU"/>
        </w:rPr>
      </w:pPr>
      <w:hyperlink r:id="rId547" w:anchor="_Toc517431134" w:history="1">
        <w:r w:rsidRPr="00F562A3">
          <w:rPr>
            <w:rFonts w:ascii="Arial" w:eastAsia="Times New Roman" w:hAnsi="Arial"/>
            <w:bCs w:val="0"/>
            <w:noProof/>
            <w:color w:val="0000FF"/>
            <w:sz w:val="20"/>
            <w:szCs w:val="24"/>
            <w:u w:val="single"/>
            <w:lang w:eastAsia="ru-RU"/>
          </w:rPr>
          <w:t>Установка 64-х разрядной версии служб Супермаг+.</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_Toc517431134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2</w:t>
        </w:r>
        <w:r w:rsidRPr="00F562A3">
          <w:rPr>
            <w:rFonts w:ascii="Arial" w:eastAsia="Times New Roman" w:hAnsi="Arial"/>
            <w:bCs w:val="0"/>
            <w:noProof/>
            <w:webHidden/>
            <w:color w:val="0000FF"/>
            <w:sz w:val="20"/>
            <w:szCs w:val="24"/>
            <w:u w:val="single"/>
            <w:lang w:eastAsia="ru-RU"/>
          </w:rPr>
          <w:fldChar w:fldCharType="end"/>
        </w:r>
      </w:hyperlink>
    </w:p>
    <w:p w14:paraId="66E3A5D4" w14:textId="77777777" w:rsidR="00F562A3" w:rsidRPr="00F562A3" w:rsidRDefault="00F562A3" w:rsidP="00F562A3">
      <w:pPr>
        <w:tabs>
          <w:tab w:val="right" w:leader="dot" w:pos="9345"/>
        </w:tabs>
        <w:spacing w:line="240" w:lineRule="auto"/>
        <w:ind w:left="400"/>
        <w:rPr>
          <w:rFonts w:eastAsia="Times New Roman"/>
          <w:bCs w:val="0"/>
          <w:noProof/>
          <w:sz w:val="24"/>
          <w:szCs w:val="24"/>
          <w:lang w:eastAsia="ru-RU"/>
        </w:rPr>
      </w:pPr>
      <w:hyperlink r:id="rId548" w:anchor="_Toc517431135" w:history="1">
        <w:r w:rsidRPr="00F562A3">
          <w:rPr>
            <w:rFonts w:ascii="Arial" w:eastAsia="Times New Roman" w:hAnsi="Arial"/>
            <w:bCs w:val="0"/>
            <w:noProof/>
            <w:color w:val="0000FF"/>
            <w:sz w:val="20"/>
            <w:szCs w:val="24"/>
            <w:u w:val="single"/>
            <w:lang w:eastAsia="ru-RU"/>
          </w:rPr>
          <w:t>ЕГАИС</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_Toc517431135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3</w:t>
        </w:r>
        <w:r w:rsidRPr="00F562A3">
          <w:rPr>
            <w:rFonts w:ascii="Arial" w:eastAsia="Times New Roman" w:hAnsi="Arial"/>
            <w:bCs w:val="0"/>
            <w:noProof/>
            <w:webHidden/>
            <w:color w:val="0000FF"/>
            <w:sz w:val="20"/>
            <w:szCs w:val="24"/>
            <w:u w:val="single"/>
            <w:lang w:eastAsia="ru-RU"/>
          </w:rPr>
          <w:fldChar w:fldCharType="end"/>
        </w:r>
      </w:hyperlink>
    </w:p>
    <w:p w14:paraId="465D9A58" w14:textId="77777777" w:rsidR="00F562A3" w:rsidRPr="00F562A3" w:rsidRDefault="00F562A3" w:rsidP="00F562A3">
      <w:pPr>
        <w:tabs>
          <w:tab w:val="right" w:leader="dot" w:pos="9345"/>
        </w:tabs>
        <w:spacing w:line="240" w:lineRule="auto"/>
        <w:ind w:left="800"/>
        <w:rPr>
          <w:rFonts w:eastAsia="Times New Roman"/>
          <w:bCs w:val="0"/>
          <w:noProof/>
          <w:sz w:val="24"/>
          <w:szCs w:val="24"/>
          <w:lang w:eastAsia="ru-RU"/>
        </w:rPr>
      </w:pPr>
      <w:hyperlink r:id="rId549" w:anchor="_Toc517431136" w:history="1">
        <w:r w:rsidRPr="00F562A3">
          <w:rPr>
            <w:rFonts w:ascii="Arial" w:eastAsia="Times New Roman" w:hAnsi="Arial"/>
            <w:bCs w:val="0"/>
            <w:noProof/>
            <w:color w:val="0000FF"/>
            <w:sz w:val="20"/>
            <w:szCs w:val="24"/>
            <w:u w:val="single"/>
            <w:lang w:eastAsia="ru-RU"/>
          </w:rPr>
          <w:t>Поштучный учет ЕГАИС.</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_Toc517431136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3</w:t>
        </w:r>
        <w:r w:rsidRPr="00F562A3">
          <w:rPr>
            <w:rFonts w:ascii="Arial" w:eastAsia="Times New Roman" w:hAnsi="Arial"/>
            <w:bCs w:val="0"/>
            <w:noProof/>
            <w:webHidden/>
            <w:color w:val="0000FF"/>
            <w:sz w:val="20"/>
            <w:szCs w:val="24"/>
            <w:u w:val="single"/>
            <w:lang w:eastAsia="ru-RU"/>
          </w:rPr>
          <w:fldChar w:fldCharType="end"/>
        </w:r>
      </w:hyperlink>
    </w:p>
    <w:p w14:paraId="0FF70421" w14:textId="77777777" w:rsidR="00F562A3" w:rsidRPr="00F562A3" w:rsidRDefault="00F562A3" w:rsidP="00F562A3">
      <w:pPr>
        <w:tabs>
          <w:tab w:val="right" w:leader="dot" w:pos="9345"/>
        </w:tabs>
        <w:spacing w:line="240" w:lineRule="auto"/>
        <w:ind w:left="800"/>
        <w:rPr>
          <w:rFonts w:eastAsia="Times New Roman"/>
          <w:bCs w:val="0"/>
          <w:noProof/>
          <w:sz w:val="24"/>
          <w:szCs w:val="24"/>
          <w:lang w:eastAsia="ru-RU"/>
        </w:rPr>
      </w:pPr>
      <w:hyperlink r:id="rId550" w:anchor="_Toc517431137" w:history="1">
        <w:r w:rsidRPr="00F562A3">
          <w:rPr>
            <w:rFonts w:ascii="Arial" w:eastAsia="Times New Roman" w:hAnsi="Arial"/>
            <w:bCs w:val="0"/>
            <w:noProof/>
            <w:color w:val="0000FF"/>
            <w:sz w:val="20"/>
            <w:szCs w:val="24"/>
            <w:u w:val="single"/>
            <w:lang w:eastAsia="ru-RU"/>
          </w:rPr>
          <w:t>Расходная накладная. «Формирование и отсылка ТТН в ЕГАИС» для расходной накладной с операцией «Списание брака». Списание марок с 3-го регистра.</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_Toc517431137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3</w:t>
        </w:r>
        <w:r w:rsidRPr="00F562A3">
          <w:rPr>
            <w:rFonts w:ascii="Arial" w:eastAsia="Times New Roman" w:hAnsi="Arial"/>
            <w:bCs w:val="0"/>
            <w:noProof/>
            <w:webHidden/>
            <w:color w:val="0000FF"/>
            <w:sz w:val="20"/>
            <w:szCs w:val="24"/>
            <w:u w:val="single"/>
            <w:lang w:eastAsia="ru-RU"/>
          </w:rPr>
          <w:fldChar w:fldCharType="end"/>
        </w:r>
      </w:hyperlink>
    </w:p>
    <w:p w14:paraId="12661785" w14:textId="77777777" w:rsidR="00F562A3" w:rsidRPr="00F562A3" w:rsidRDefault="00F562A3" w:rsidP="00F562A3">
      <w:pPr>
        <w:tabs>
          <w:tab w:val="right" w:leader="dot" w:pos="9345"/>
        </w:tabs>
        <w:spacing w:line="240" w:lineRule="auto"/>
        <w:ind w:left="800"/>
        <w:rPr>
          <w:rFonts w:eastAsia="Times New Roman"/>
          <w:bCs w:val="0"/>
          <w:noProof/>
          <w:sz w:val="24"/>
          <w:szCs w:val="24"/>
          <w:lang w:eastAsia="ru-RU"/>
        </w:rPr>
      </w:pPr>
      <w:hyperlink r:id="rId551" w:anchor="_Toc517431138" w:history="1">
        <w:r w:rsidRPr="00F562A3">
          <w:rPr>
            <w:rFonts w:ascii="Arial" w:eastAsia="Times New Roman" w:hAnsi="Arial"/>
            <w:bCs w:val="0"/>
            <w:noProof/>
            <w:color w:val="0000FF"/>
            <w:sz w:val="20"/>
            <w:szCs w:val="24"/>
            <w:u w:val="single"/>
            <w:lang w:eastAsia="ru-RU"/>
          </w:rPr>
          <w:t>Приходная накладная. Функция «Заполнение из процесса подсчета алкоголя ТСД».</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_Toc517431138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4</w:t>
        </w:r>
        <w:r w:rsidRPr="00F562A3">
          <w:rPr>
            <w:rFonts w:ascii="Arial" w:eastAsia="Times New Roman" w:hAnsi="Arial"/>
            <w:bCs w:val="0"/>
            <w:noProof/>
            <w:webHidden/>
            <w:color w:val="0000FF"/>
            <w:sz w:val="20"/>
            <w:szCs w:val="24"/>
            <w:u w:val="single"/>
            <w:lang w:eastAsia="ru-RU"/>
          </w:rPr>
          <w:fldChar w:fldCharType="end"/>
        </w:r>
      </w:hyperlink>
    </w:p>
    <w:p w14:paraId="71A0FF43" w14:textId="77777777" w:rsidR="00F562A3" w:rsidRPr="00F562A3" w:rsidRDefault="00F562A3" w:rsidP="00F562A3">
      <w:pPr>
        <w:tabs>
          <w:tab w:val="right" w:leader="dot" w:pos="9345"/>
        </w:tabs>
        <w:spacing w:line="240" w:lineRule="auto"/>
        <w:ind w:left="800"/>
        <w:rPr>
          <w:rFonts w:eastAsia="Times New Roman"/>
          <w:bCs w:val="0"/>
          <w:noProof/>
          <w:sz w:val="24"/>
          <w:szCs w:val="24"/>
          <w:lang w:eastAsia="ru-RU"/>
        </w:rPr>
      </w:pPr>
      <w:hyperlink r:id="rId552" w:anchor="_Toc517431139" w:history="1">
        <w:r w:rsidRPr="00F562A3">
          <w:rPr>
            <w:rFonts w:ascii="Arial" w:eastAsia="Times New Roman" w:hAnsi="Arial"/>
            <w:bCs w:val="0"/>
            <w:noProof/>
            <w:color w:val="0000FF"/>
            <w:sz w:val="20"/>
            <w:szCs w:val="24"/>
            <w:u w:val="single"/>
            <w:lang w:eastAsia="ru-RU"/>
          </w:rPr>
          <w:t>Процесс «Подсчет алкоголя ТСД». Экспорт данных «в накладную на перемещение с созданием ТТН ЕГАИС».</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_Toc517431139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4</w:t>
        </w:r>
        <w:r w:rsidRPr="00F562A3">
          <w:rPr>
            <w:rFonts w:ascii="Arial" w:eastAsia="Times New Roman" w:hAnsi="Arial"/>
            <w:bCs w:val="0"/>
            <w:noProof/>
            <w:webHidden/>
            <w:color w:val="0000FF"/>
            <w:sz w:val="20"/>
            <w:szCs w:val="24"/>
            <w:u w:val="single"/>
            <w:lang w:eastAsia="ru-RU"/>
          </w:rPr>
          <w:fldChar w:fldCharType="end"/>
        </w:r>
      </w:hyperlink>
    </w:p>
    <w:p w14:paraId="486DA526" w14:textId="77777777" w:rsidR="00F562A3" w:rsidRPr="00F562A3" w:rsidRDefault="00F562A3" w:rsidP="00F562A3">
      <w:pPr>
        <w:tabs>
          <w:tab w:val="right" w:leader="dot" w:pos="9345"/>
        </w:tabs>
        <w:spacing w:line="240" w:lineRule="auto"/>
        <w:ind w:left="800"/>
        <w:rPr>
          <w:rFonts w:eastAsia="Times New Roman"/>
          <w:bCs w:val="0"/>
          <w:noProof/>
          <w:sz w:val="24"/>
          <w:szCs w:val="24"/>
          <w:lang w:eastAsia="ru-RU"/>
        </w:rPr>
      </w:pPr>
      <w:hyperlink r:id="rId553" w:anchor="_Toc517431140" w:history="1">
        <w:r w:rsidRPr="00F562A3">
          <w:rPr>
            <w:rFonts w:ascii="Arial" w:eastAsia="Times New Roman" w:hAnsi="Arial"/>
            <w:bCs w:val="0"/>
            <w:noProof/>
            <w:color w:val="0000FF"/>
            <w:sz w:val="20"/>
            <w:szCs w:val="24"/>
            <w:u w:val="single"/>
            <w:lang w:eastAsia="ru-RU"/>
          </w:rPr>
          <w:t>Постановка на баланс пива, возвращенного через кассу.</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_Toc517431140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4</w:t>
        </w:r>
        <w:r w:rsidRPr="00F562A3">
          <w:rPr>
            <w:rFonts w:ascii="Arial" w:eastAsia="Times New Roman" w:hAnsi="Arial"/>
            <w:bCs w:val="0"/>
            <w:noProof/>
            <w:webHidden/>
            <w:color w:val="0000FF"/>
            <w:sz w:val="20"/>
            <w:szCs w:val="24"/>
            <w:u w:val="single"/>
            <w:lang w:eastAsia="ru-RU"/>
          </w:rPr>
          <w:fldChar w:fldCharType="end"/>
        </w:r>
      </w:hyperlink>
    </w:p>
    <w:p w14:paraId="31658DBB" w14:textId="77777777" w:rsidR="00F562A3" w:rsidRPr="00F562A3" w:rsidRDefault="00F562A3" w:rsidP="00F562A3">
      <w:pPr>
        <w:tabs>
          <w:tab w:val="right" w:leader="dot" w:pos="9345"/>
        </w:tabs>
        <w:spacing w:line="240" w:lineRule="auto"/>
        <w:ind w:left="800"/>
        <w:rPr>
          <w:rFonts w:eastAsia="Times New Roman"/>
          <w:bCs w:val="0"/>
          <w:noProof/>
          <w:sz w:val="24"/>
          <w:szCs w:val="24"/>
          <w:lang w:eastAsia="ru-RU"/>
        </w:rPr>
      </w:pPr>
      <w:hyperlink r:id="rId554" w:anchor="_Toc517431141" w:history="1">
        <w:r w:rsidRPr="00F562A3">
          <w:rPr>
            <w:rFonts w:ascii="Arial" w:eastAsia="Times New Roman" w:hAnsi="Arial"/>
            <w:bCs w:val="0"/>
            <w:noProof/>
            <w:color w:val="0000FF"/>
            <w:sz w:val="20"/>
            <w:szCs w:val="24"/>
            <w:u w:val="single"/>
            <w:lang w:eastAsia="ru-RU"/>
          </w:rPr>
          <w:t>Процесс «Подсчет алкоголя ТСД». Положение в дереве разделов.</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_Toc517431141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5</w:t>
        </w:r>
        <w:r w:rsidRPr="00F562A3">
          <w:rPr>
            <w:rFonts w:ascii="Arial" w:eastAsia="Times New Roman" w:hAnsi="Arial"/>
            <w:bCs w:val="0"/>
            <w:noProof/>
            <w:webHidden/>
            <w:color w:val="0000FF"/>
            <w:sz w:val="20"/>
            <w:szCs w:val="24"/>
            <w:u w:val="single"/>
            <w:lang w:eastAsia="ru-RU"/>
          </w:rPr>
          <w:fldChar w:fldCharType="end"/>
        </w:r>
      </w:hyperlink>
    </w:p>
    <w:p w14:paraId="1FFAFA21" w14:textId="77777777" w:rsidR="00F562A3" w:rsidRPr="00F562A3" w:rsidRDefault="00F562A3" w:rsidP="00F562A3">
      <w:pPr>
        <w:tabs>
          <w:tab w:val="right" w:leader="dot" w:pos="9345"/>
        </w:tabs>
        <w:spacing w:line="240" w:lineRule="auto"/>
        <w:ind w:left="400"/>
        <w:rPr>
          <w:rFonts w:eastAsia="Times New Roman"/>
          <w:bCs w:val="0"/>
          <w:noProof/>
          <w:sz w:val="24"/>
          <w:szCs w:val="24"/>
          <w:lang w:eastAsia="ru-RU"/>
        </w:rPr>
      </w:pPr>
      <w:hyperlink r:id="rId555" w:anchor="_Toc517431142" w:history="1">
        <w:r w:rsidRPr="00F562A3">
          <w:rPr>
            <w:rFonts w:ascii="Arial" w:eastAsia="Times New Roman" w:hAnsi="Arial"/>
            <w:bCs w:val="0"/>
            <w:noProof/>
            <w:color w:val="0000FF"/>
            <w:sz w:val="20"/>
            <w:szCs w:val="24"/>
            <w:u w:val="single"/>
            <w:lang w:eastAsia="ru-RU"/>
          </w:rPr>
          <w:t>Алкогольная декларация. Движение по артикулам.</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_Toc517431142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5</w:t>
        </w:r>
        <w:r w:rsidRPr="00F562A3">
          <w:rPr>
            <w:rFonts w:ascii="Arial" w:eastAsia="Times New Roman" w:hAnsi="Arial"/>
            <w:bCs w:val="0"/>
            <w:noProof/>
            <w:webHidden/>
            <w:color w:val="0000FF"/>
            <w:sz w:val="20"/>
            <w:szCs w:val="24"/>
            <w:u w:val="single"/>
            <w:lang w:eastAsia="ru-RU"/>
          </w:rPr>
          <w:fldChar w:fldCharType="end"/>
        </w:r>
      </w:hyperlink>
    </w:p>
    <w:p w14:paraId="7A5A8A7E" w14:textId="77777777" w:rsidR="00F562A3" w:rsidRPr="00F562A3" w:rsidRDefault="00F562A3" w:rsidP="00F562A3">
      <w:pPr>
        <w:tabs>
          <w:tab w:val="right" w:leader="dot" w:pos="9345"/>
        </w:tabs>
        <w:spacing w:line="240" w:lineRule="auto"/>
        <w:ind w:left="400"/>
        <w:rPr>
          <w:rFonts w:eastAsia="Times New Roman"/>
          <w:bCs w:val="0"/>
          <w:noProof/>
          <w:sz w:val="24"/>
          <w:szCs w:val="24"/>
          <w:lang w:eastAsia="ru-RU"/>
        </w:rPr>
      </w:pPr>
      <w:hyperlink r:id="rId556" w:anchor="_Toc517431143" w:history="1">
        <w:r w:rsidRPr="00F562A3">
          <w:rPr>
            <w:rFonts w:ascii="Arial" w:eastAsia="Times New Roman" w:hAnsi="Arial"/>
            <w:bCs w:val="0"/>
            <w:noProof/>
            <w:color w:val="0000FF"/>
            <w:sz w:val="20"/>
            <w:szCs w:val="24"/>
            <w:u w:val="single"/>
            <w:lang w:eastAsia="ru-RU"/>
          </w:rPr>
          <w:t>Карточки складского учета. Функциональная роль «Редактирование карточки в статусе "Исключена"».</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_Toc517431143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6</w:t>
        </w:r>
        <w:r w:rsidRPr="00F562A3">
          <w:rPr>
            <w:rFonts w:ascii="Arial" w:eastAsia="Times New Roman" w:hAnsi="Arial"/>
            <w:bCs w:val="0"/>
            <w:noProof/>
            <w:webHidden/>
            <w:color w:val="0000FF"/>
            <w:sz w:val="20"/>
            <w:szCs w:val="24"/>
            <w:u w:val="single"/>
            <w:lang w:eastAsia="ru-RU"/>
          </w:rPr>
          <w:fldChar w:fldCharType="end"/>
        </w:r>
      </w:hyperlink>
    </w:p>
    <w:p w14:paraId="7E80010D" w14:textId="77777777" w:rsidR="00F562A3" w:rsidRPr="00F562A3" w:rsidRDefault="00F562A3" w:rsidP="00F562A3">
      <w:pPr>
        <w:tabs>
          <w:tab w:val="right" w:leader="dot" w:pos="9345"/>
        </w:tabs>
        <w:spacing w:line="240" w:lineRule="auto"/>
        <w:ind w:left="400"/>
        <w:rPr>
          <w:rFonts w:eastAsia="Times New Roman"/>
          <w:bCs w:val="0"/>
          <w:noProof/>
          <w:sz w:val="24"/>
          <w:szCs w:val="24"/>
          <w:lang w:eastAsia="ru-RU"/>
        </w:rPr>
      </w:pPr>
      <w:hyperlink r:id="rId557" w:anchor="_Toc517431144" w:history="1">
        <w:r w:rsidRPr="00F562A3">
          <w:rPr>
            <w:rFonts w:ascii="Arial" w:eastAsia="Times New Roman" w:hAnsi="Arial"/>
            <w:bCs w:val="0"/>
            <w:noProof/>
            <w:color w:val="0000FF"/>
            <w:sz w:val="20"/>
            <w:szCs w:val="24"/>
            <w:u w:val="single"/>
            <w:lang w:eastAsia="ru-RU"/>
          </w:rPr>
          <w:t>Выбор контрагента. Столбец «КПП».</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_Toc517431144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6</w:t>
        </w:r>
        <w:r w:rsidRPr="00F562A3">
          <w:rPr>
            <w:rFonts w:ascii="Arial" w:eastAsia="Times New Roman" w:hAnsi="Arial"/>
            <w:bCs w:val="0"/>
            <w:noProof/>
            <w:webHidden/>
            <w:color w:val="0000FF"/>
            <w:sz w:val="20"/>
            <w:szCs w:val="24"/>
            <w:u w:val="single"/>
            <w:lang w:eastAsia="ru-RU"/>
          </w:rPr>
          <w:fldChar w:fldCharType="end"/>
        </w:r>
      </w:hyperlink>
    </w:p>
    <w:p w14:paraId="0FB5448A" w14:textId="77777777" w:rsidR="00F562A3" w:rsidRPr="00F562A3" w:rsidRDefault="00F562A3" w:rsidP="00F562A3">
      <w:pPr>
        <w:tabs>
          <w:tab w:val="right" w:leader="dot" w:pos="9345"/>
        </w:tabs>
        <w:spacing w:line="240" w:lineRule="auto"/>
        <w:ind w:left="400"/>
        <w:rPr>
          <w:rFonts w:eastAsia="Times New Roman"/>
          <w:bCs w:val="0"/>
          <w:noProof/>
          <w:sz w:val="24"/>
          <w:szCs w:val="24"/>
          <w:lang w:eastAsia="ru-RU"/>
        </w:rPr>
      </w:pPr>
      <w:hyperlink r:id="rId558" w:anchor="_Toc517431145" w:history="1">
        <w:r w:rsidRPr="00F562A3">
          <w:rPr>
            <w:rFonts w:ascii="Arial" w:eastAsia="Times New Roman" w:hAnsi="Arial"/>
            <w:bCs w:val="0"/>
            <w:noProof/>
            <w:color w:val="0000FF"/>
            <w:sz w:val="20"/>
            <w:szCs w:val="24"/>
            <w:u w:val="single"/>
            <w:lang w:eastAsia="ru-RU"/>
          </w:rPr>
          <w:t>Формирование заказа на базе контракта.</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_Toc517431145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6</w:t>
        </w:r>
        <w:r w:rsidRPr="00F562A3">
          <w:rPr>
            <w:rFonts w:ascii="Arial" w:eastAsia="Times New Roman" w:hAnsi="Arial"/>
            <w:bCs w:val="0"/>
            <w:noProof/>
            <w:webHidden/>
            <w:color w:val="0000FF"/>
            <w:sz w:val="20"/>
            <w:szCs w:val="24"/>
            <w:u w:val="single"/>
            <w:lang w:eastAsia="ru-RU"/>
          </w:rPr>
          <w:fldChar w:fldCharType="end"/>
        </w:r>
      </w:hyperlink>
    </w:p>
    <w:p w14:paraId="38131C81" w14:textId="77777777" w:rsidR="00F562A3" w:rsidRPr="00F562A3" w:rsidRDefault="00F562A3" w:rsidP="00F562A3">
      <w:pPr>
        <w:tabs>
          <w:tab w:val="right" w:leader="dot" w:pos="9345"/>
        </w:tabs>
        <w:spacing w:line="240" w:lineRule="auto"/>
        <w:ind w:left="800"/>
        <w:rPr>
          <w:rFonts w:eastAsia="Times New Roman"/>
          <w:bCs w:val="0"/>
          <w:noProof/>
          <w:sz w:val="24"/>
          <w:szCs w:val="24"/>
          <w:lang w:eastAsia="ru-RU"/>
        </w:rPr>
      </w:pPr>
      <w:hyperlink r:id="rId559" w:anchor="_Toc517431146" w:history="1">
        <w:r w:rsidRPr="00F562A3">
          <w:rPr>
            <w:rFonts w:ascii="Arial" w:eastAsia="Times New Roman" w:hAnsi="Arial"/>
            <w:bCs w:val="0"/>
            <w:noProof/>
            <w:color w:val="0000FF"/>
            <w:sz w:val="20"/>
            <w:szCs w:val="24"/>
            <w:u w:val="single"/>
            <w:lang w:eastAsia="ru-RU"/>
          </w:rPr>
          <w:t>Поиск строки по артикулу, названию товара или по штриховому коду.</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_Toc517431146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6</w:t>
        </w:r>
        <w:r w:rsidRPr="00F562A3">
          <w:rPr>
            <w:rFonts w:ascii="Arial" w:eastAsia="Times New Roman" w:hAnsi="Arial"/>
            <w:bCs w:val="0"/>
            <w:noProof/>
            <w:webHidden/>
            <w:color w:val="0000FF"/>
            <w:sz w:val="20"/>
            <w:szCs w:val="24"/>
            <w:u w:val="single"/>
            <w:lang w:eastAsia="ru-RU"/>
          </w:rPr>
          <w:fldChar w:fldCharType="end"/>
        </w:r>
      </w:hyperlink>
    </w:p>
    <w:p w14:paraId="50394772" w14:textId="77777777" w:rsidR="00F562A3" w:rsidRPr="00F562A3" w:rsidRDefault="00F562A3" w:rsidP="00F562A3">
      <w:pPr>
        <w:tabs>
          <w:tab w:val="right" w:leader="dot" w:pos="9345"/>
        </w:tabs>
        <w:spacing w:line="240" w:lineRule="auto"/>
        <w:ind w:left="800"/>
        <w:rPr>
          <w:rFonts w:eastAsia="Times New Roman"/>
          <w:bCs w:val="0"/>
          <w:noProof/>
          <w:sz w:val="24"/>
          <w:szCs w:val="24"/>
          <w:lang w:eastAsia="ru-RU"/>
        </w:rPr>
      </w:pPr>
      <w:hyperlink r:id="rId560" w:anchor="_Toc517431147" w:history="1">
        <w:r w:rsidRPr="00F562A3">
          <w:rPr>
            <w:rFonts w:ascii="Arial" w:eastAsia="Times New Roman" w:hAnsi="Arial"/>
            <w:bCs w:val="0"/>
            <w:noProof/>
            <w:color w:val="0000FF"/>
            <w:sz w:val="20"/>
            <w:szCs w:val="24"/>
            <w:u w:val="single"/>
            <w:lang w:eastAsia="ru-RU"/>
          </w:rPr>
          <w:t>Поле «Маркетинговый контракт».</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_Toc517431147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7</w:t>
        </w:r>
        <w:r w:rsidRPr="00F562A3">
          <w:rPr>
            <w:rFonts w:ascii="Arial" w:eastAsia="Times New Roman" w:hAnsi="Arial"/>
            <w:bCs w:val="0"/>
            <w:noProof/>
            <w:webHidden/>
            <w:color w:val="0000FF"/>
            <w:sz w:val="20"/>
            <w:szCs w:val="24"/>
            <w:u w:val="single"/>
            <w:lang w:eastAsia="ru-RU"/>
          </w:rPr>
          <w:fldChar w:fldCharType="end"/>
        </w:r>
      </w:hyperlink>
    </w:p>
    <w:p w14:paraId="4076BE4D" w14:textId="77777777" w:rsidR="00F562A3" w:rsidRPr="00F562A3" w:rsidRDefault="00F562A3" w:rsidP="00F562A3">
      <w:pPr>
        <w:tabs>
          <w:tab w:val="right" w:leader="dot" w:pos="9345"/>
        </w:tabs>
        <w:spacing w:line="240" w:lineRule="auto"/>
        <w:ind w:left="800"/>
        <w:rPr>
          <w:rFonts w:eastAsia="Times New Roman"/>
          <w:bCs w:val="0"/>
          <w:noProof/>
          <w:sz w:val="24"/>
          <w:szCs w:val="24"/>
          <w:lang w:eastAsia="ru-RU"/>
        </w:rPr>
      </w:pPr>
      <w:hyperlink r:id="rId561" w:anchor="_Toc517431148" w:history="1">
        <w:r w:rsidRPr="00F562A3">
          <w:rPr>
            <w:rFonts w:ascii="Arial" w:eastAsia="Times New Roman" w:hAnsi="Arial"/>
            <w:bCs w:val="0"/>
            <w:noProof/>
            <w:color w:val="0000FF"/>
            <w:sz w:val="20"/>
            <w:szCs w:val="24"/>
            <w:u w:val="single"/>
            <w:lang w:eastAsia="ru-RU"/>
          </w:rPr>
          <w:t>Поле «Остатки на складе возврата».</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_Toc517431148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7</w:t>
        </w:r>
        <w:r w:rsidRPr="00F562A3">
          <w:rPr>
            <w:rFonts w:ascii="Arial" w:eastAsia="Times New Roman" w:hAnsi="Arial"/>
            <w:bCs w:val="0"/>
            <w:noProof/>
            <w:webHidden/>
            <w:color w:val="0000FF"/>
            <w:sz w:val="20"/>
            <w:szCs w:val="24"/>
            <w:u w:val="single"/>
            <w:lang w:eastAsia="ru-RU"/>
          </w:rPr>
          <w:fldChar w:fldCharType="end"/>
        </w:r>
      </w:hyperlink>
    </w:p>
    <w:p w14:paraId="266F5A4E" w14:textId="77777777" w:rsidR="00F562A3" w:rsidRPr="00F562A3" w:rsidRDefault="00F562A3" w:rsidP="00F562A3">
      <w:pPr>
        <w:tabs>
          <w:tab w:val="right" w:leader="dot" w:pos="9345"/>
        </w:tabs>
        <w:spacing w:line="240" w:lineRule="auto"/>
        <w:ind w:left="400"/>
        <w:rPr>
          <w:rFonts w:eastAsia="Times New Roman"/>
          <w:bCs w:val="0"/>
          <w:noProof/>
          <w:sz w:val="24"/>
          <w:szCs w:val="24"/>
          <w:lang w:eastAsia="ru-RU"/>
        </w:rPr>
      </w:pPr>
      <w:hyperlink r:id="rId562" w:anchor="_Toc517431149" w:history="1">
        <w:r w:rsidRPr="00F562A3">
          <w:rPr>
            <w:rFonts w:ascii="Arial" w:eastAsia="Times New Roman" w:hAnsi="Arial"/>
            <w:bCs w:val="0"/>
            <w:noProof/>
            <w:color w:val="0000FF"/>
            <w:sz w:val="20"/>
            <w:szCs w:val="24"/>
            <w:u w:val="single"/>
            <w:lang w:eastAsia="ru-RU"/>
          </w:rPr>
          <w:t>Приходная и расходная накладные. Адрес погрузки и разгрузки.</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_Toc517431149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8</w:t>
        </w:r>
        <w:r w:rsidRPr="00F562A3">
          <w:rPr>
            <w:rFonts w:ascii="Arial" w:eastAsia="Times New Roman" w:hAnsi="Arial"/>
            <w:bCs w:val="0"/>
            <w:noProof/>
            <w:webHidden/>
            <w:color w:val="0000FF"/>
            <w:sz w:val="20"/>
            <w:szCs w:val="24"/>
            <w:u w:val="single"/>
            <w:lang w:eastAsia="ru-RU"/>
          </w:rPr>
          <w:fldChar w:fldCharType="end"/>
        </w:r>
      </w:hyperlink>
    </w:p>
    <w:p w14:paraId="18E81D02" w14:textId="77777777" w:rsidR="00F562A3" w:rsidRPr="00F562A3" w:rsidRDefault="00F562A3" w:rsidP="00F562A3">
      <w:pPr>
        <w:tabs>
          <w:tab w:val="right" w:leader="dot" w:pos="9345"/>
        </w:tabs>
        <w:spacing w:line="240" w:lineRule="auto"/>
        <w:ind w:left="400"/>
        <w:rPr>
          <w:rFonts w:eastAsia="Times New Roman"/>
          <w:bCs w:val="0"/>
          <w:noProof/>
          <w:sz w:val="24"/>
          <w:szCs w:val="24"/>
          <w:lang w:eastAsia="ru-RU"/>
        </w:rPr>
      </w:pPr>
      <w:hyperlink r:id="rId563" w:anchor="_Toc517431150" w:history="1">
        <w:r w:rsidRPr="00F562A3">
          <w:rPr>
            <w:rFonts w:ascii="Arial" w:eastAsia="Times New Roman" w:hAnsi="Arial"/>
            <w:bCs w:val="0"/>
            <w:noProof/>
            <w:color w:val="0000FF"/>
            <w:sz w:val="20"/>
            <w:szCs w:val="24"/>
            <w:u w:val="single"/>
            <w:lang w:eastAsia="ru-RU"/>
          </w:rPr>
          <w:t>Приходная накладная. Функция «Заполнить документ ценами из контрактов» для операции «Поступление инвентаря».</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_Toc517431150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8</w:t>
        </w:r>
        <w:r w:rsidRPr="00F562A3">
          <w:rPr>
            <w:rFonts w:ascii="Arial" w:eastAsia="Times New Roman" w:hAnsi="Arial"/>
            <w:bCs w:val="0"/>
            <w:noProof/>
            <w:webHidden/>
            <w:color w:val="0000FF"/>
            <w:sz w:val="20"/>
            <w:szCs w:val="24"/>
            <w:u w:val="single"/>
            <w:lang w:eastAsia="ru-RU"/>
          </w:rPr>
          <w:fldChar w:fldCharType="end"/>
        </w:r>
      </w:hyperlink>
    </w:p>
    <w:p w14:paraId="1BAD91D2" w14:textId="77777777" w:rsidR="00F562A3" w:rsidRPr="00F562A3" w:rsidRDefault="00F562A3" w:rsidP="00F562A3">
      <w:pPr>
        <w:tabs>
          <w:tab w:val="right" w:leader="dot" w:pos="9345"/>
        </w:tabs>
        <w:spacing w:line="240" w:lineRule="auto"/>
        <w:ind w:left="400"/>
        <w:rPr>
          <w:rFonts w:eastAsia="Times New Roman"/>
          <w:bCs w:val="0"/>
          <w:noProof/>
          <w:sz w:val="24"/>
          <w:szCs w:val="24"/>
          <w:lang w:eastAsia="ru-RU"/>
        </w:rPr>
      </w:pPr>
      <w:hyperlink r:id="rId564" w:anchor="_Toc517431151" w:history="1">
        <w:r w:rsidRPr="00F562A3">
          <w:rPr>
            <w:rFonts w:ascii="Arial" w:eastAsia="Times New Roman" w:hAnsi="Arial"/>
            <w:bCs w:val="0"/>
            <w:noProof/>
            <w:color w:val="0000FF"/>
            <w:sz w:val="20"/>
            <w:szCs w:val="24"/>
            <w:u w:val="single"/>
            <w:lang w:eastAsia="ru-RU"/>
          </w:rPr>
          <w:t>Контракты с поставщиком. Функция «Проставить общие основания».</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_Toc517431151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8</w:t>
        </w:r>
        <w:r w:rsidRPr="00F562A3">
          <w:rPr>
            <w:rFonts w:ascii="Arial" w:eastAsia="Times New Roman" w:hAnsi="Arial"/>
            <w:bCs w:val="0"/>
            <w:noProof/>
            <w:webHidden/>
            <w:color w:val="0000FF"/>
            <w:sz w:val="20"/>
            <w:szCs w:val="24"/>
            <w:u w:val="single"/>
            <w:lang w:eastAsia="ru-RU"/>
          </w:rPr>
          <w:fldChar w:fldCharType="end"/>
        </w:r>
      </w:hyperlink>
    </w:p>
    <w:p w14:paraId="6CBFF2B0" w14:textId="77777777" w:rsidR="00F562A3" w:rsidRPr="00F562A3" w:rsidRDefault="00F562A3" w:rsidP="00F562A3">
      <w:pPr>
        <w:tabs>
          <w:tab w:val="right" w:leader="dot" w:pos="9345"/>
        </w:tabs>
        <w:spacing w:line="240" w:lineRule="auto"/>
        <w:ind w:left="400"/>
        <w:rPr>
          <w:rFonts w:eastAsia="Times New Roman"/>
          <w:bCs w:val="0"/>
          <w:noProof/>
          <w:sz w:val="24"/>
          <w:szCs w:val="24"/>
          <w:lang w:eastAsia="ru-RU"/>
        </w:rPr>
      </w:pPr>
      <w:hyperlink r:id="rId565" w:anchor="_Toc517431152" w:history="1">
        <w:r w:rsidRPr="00F562A3">
          <w:rPr>
            <w:rFonts w:ascii="Arial" w:eastAsia="Times New Roman" w:hAnsi="Arial"/>
            <w:bCs w:val="0"/>
            <w:noProof/>
            <w:color w:val="0000FF"/>
            <w:sz w:val="20"/>
            <w:szCs w:val="24"/>
            <w:u w:val="single"/>
            <w:lang w:eastAsia="ru-RU"/>
          </w:rPr>
          <w:t>Функция проверки 106 «Запрет принятия маркетингового контракта без основания».</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_Toc517431152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8</w:t>
        </w:r>
        <w:r w:rsidRPr="00F562A3">
          <w:rPr>
            <w:rFonts w:ascii="Arial" w:eastAsia="Times New Roman" w:hAnsi="Arial"/>
            <w:bCs w:val="0"/>
            <w:noProof/>
            <w:webHidden/>
            <w:color w:val="0000FF"/>
            <w:sz w:val="20"/>
            <w:szCs w:val="24"/>
            <w:u w:val="single"/>
            <w:lang w:eastAsia="ru-RU"/>
          </w:rPr>
          <w:fldChar w:fldCharType="end"/>
        </w:r>
      </w:hyperlink>
    </w:p>
    <w:p w14:paraId="1ACE3C21" w14:textId="77777777" w:rsidR="00F562A3" w:rsidRPr="00F562A3" w:rsidRDefault="00F562A3" w:rsidP="00F562A3">
      <w:pPr>
        <w:tabs>
          <w:tab w:val="right" w:leader="dot" w:pos="9345"/>
        </w:tabs>
        <w:spacing w:line="240" w:lineRule="auto"/>
        <w:ind w:left="400"/>
        <w:rPr>
          <w:rFonts w:eastAsia="Times New Roman"/>
          <w:bCs w:val="0"/>
          <w:noProof/>
          <w:sz w:val="24"/>
          <w:szCs w:val="24"/>
          <w:lang w:eastAsia="ru-RU"/>
        </w:rPr>
      </w:pPr>
      <w:hyperlink r:id="rId566" w:anchor="_Toc517431153" w:history="1">
        <w:r w:rsidRPr="00F562A3">
          <w:rPr>
            <w:rFonts w:ascii="Arial" w:eastAsia="Times New Roman" w:hAnsi="Arial"/>
            <w:bCs w:val="0"/>
            <w:noProof/>
            <w:color w:val="0000FF"/>
            <w:sz w:val="20"/>
            <w:szCs w:val="24"/>
            <w:u w:val="single"/>
            <w:lang w:eastAsia="ru-RU"/>
          </w:rPr>
          <w:t>Системная дополнительная характеристика товара «Разрешён возврат поставщику».</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_Toc517431153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9</w:t>
        </w:r>
        <w:r w:rsidRPr="00F562A3">
          <w:rPr>
            <w:rFonts w:ascii="Arial" w:eastAsia="Times New Roman" w:hAnsi="Arial"/>
            <w:bCs w:val="0"/>
            <w:noProof/>
            <w:webHidden/>
            <w:color w:val="0000FF"/>
            <w:sz w:val="20"/>
            <w:szCs w:val="24"/>
            <w:u w:val="single"/>
            <w:lang w:eastAsia="ru-RU"/>
          </w:rPr>
          <w:fldChar w:fldCharType="end"/>
        </w:r>
      </w:hyperlink>
    </w:p>
    <w:p w14:paraId="74E590EE" w14:textId="77777777" w:rsidR="00F562A3" w:rsidRPr="00F562A3" w:rsidRDefault="00F562A3" w:rsidP="00F562A3">
      <w:pPr>
        <w:tabs>
          <w:tab w:val="right" w:leader="dot" w:pos="9345"/>
        </w:tabs>
        <w:spacing w:line="240" w:lineRule="auto"/>
        <w:ind w:left="400"/>
        <w:rPr>
          <w:rFonts w:eastAsia="Times New Roman"/>
          <w:bCs w:val="0"/>
          <w:noProof/>
          <w:sz w:val="24"/>
          <w:szCs w:val="24"/>
          <w:lang w:eastAsia="ru-RU"/>
        </w:rPr>
      </w:pPr>
      <w:hyperlink r:id="rId567" w:anchor="_Toc517431154" w:history="1">
        <w:r w:rsidRPr="00F562A3">
          <w:rPr>
            <w:rFonts w:ascii="Arial" w:eastAsia="Times New Roman" w:hAnsi="Arial"/>
            <w:bCs w:val="0"/>
            <w:noProof/>
            <w:color w:val="0000FF"/>
            <w:sz w:val="20"/>
            <w:szCs w:val="24"/>
            <w:u w:val="single"/>
            <w:lang w:eastAsia="ru-RU"/>
          </w:rPr>
          <w:t>Функция проверки 105 «Наличие товара с признаком "Разрешён возврат поставщику"».</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_Toc517431154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9</w:t>
        </w:r>
        <w:r w:rsidRPr="00F562A3">
          <w:rPr>
            <w:rFonts w:ascii="Arial" w:eastAsia="Times New Roman" w:hAnsi="Arial"/>
            <w:bCs w:val="0"/>
            <w:noProof/>
            <w:webHidden/>
            <w:color w:val="0000FF"/>
            <w:sz w:val="20"/>
            <w:szCs w:val="24"/>
            <w:u w:val="single"/>
            <w:lang w:eastAsia="ru-RU"/>
          </w:rPr>
          <w:fldChar w:fldCharType="end"/>
        </w:r>
      </w:hyperlink>
    </w:p>
    <w:p w14:paraId="25F5FD96" w14:textId="77777777" w:rsidR="00F562A3" w:rsidRPr="00F562A3" w:rsidRDefault="00F562A3" w:rsidP="00F562A3">
      <w:pPr>
        <w:tabs>
          <w:tab w:val="right" w:leader="dot" w:pos="9345"/>
        </w:tabs>
        <w:spacing w:line="240" w:lineRule="auto"/>
        <w:ind w:left="400"/>
        <w:rPr>
          <w:rFonts w:eastAsia="Times New Roman"/>
          <w:bCs w:val="0"/>
          <w:noProof/>
          <w:sz w:val="24"/>
          <w:szCs w:val="24"/>
          <w:lang w:eastAsia="ru-RU"/>
        </w:rPr>
      </w:pPr>
      <w:hyperlink r:id="rId568" w:anchor="_Toc517431155" w:history="1">
        <w:r w:rsidRPr="00F562A3">
          <w:rPr>
            <w:rFonts w:ascii="Arial" w:eastAsia="Times New Roman" w:hAnsi="Arial"/>
            <w:bCs w:val="0"/>
            <w:noProof/>
            <w:color w:val="0000FF"/>
            <w:sz w:val="20"/>
            <w:szCs w:val="24"/>
            <w:u w:val="single"/>
            <w:lang w:eastAsia="ru-RU"/>
          </w:rPr>
          <w:t>Детализация функции проверки 65 «Запрет понижения статуса документа - общего основания» для заказа поставщику.</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_Toc517431155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9</w:t>
        </w:r>
        <w:r w:rsidRPr="00F562A3">
          <w:rPr>
            <w:rFonts w:ascii="Arial" w:eastAsia="Times New Roman" w:hAnsi="Arial"/>
            <w:bCs w:val="0"/>
            <w:noProof/>
            <w:webHidden/>
            <w:color w:val="0000FF"/>
            <w:sz w:val="20"/>
            <w:szCs w:val="24"/>
            <w:u w:val="single"/>
            <w:lang w:eastAsia="ru-RU"/>
          </w:rPr>
          <w:fldChar w:fldCharType="end"/>
        </w:r>
      </w:hyperlink>
    </w:p>
    <w:p w14:paraId="690E3889" w14:textId="77777777" w:rsidR="00F562A3" w:rsidRPr="00F562A3" w:rsidRDefault="00F562A3" w:rsidP="00F562A3">
      <w:pPr>
        <w:tabs>
          <w:tab w:val="right" w:leader="dot" w:pos="9345"/>
        </w:tabs>
        <w:spacing w:line="240" w:lineRule="auto"/>
        <w:ind w:left="400"/>
        <w:rPr>
          <w:rFonts w:eastAsia="Times New Roman"/>
          <w:bCs w:val="0"/>
          <w:noProof/>
          <w:sz w:val="24"/>
          <w:szCs w:val="24"/>
          <w:lang w:eastAsia="ru-RU"/>
        </w:rPr>
      </w:pPr>
      <w:hyperlink r:id="rId569" w:anchor="_Toc517431156" w:history="1">
        <w:r w:rsidRPr="00F562A3">
          <w:rPr>
            <w:rFonts w:ascii="Arial" w:eastAsia="Times New Roman" w:hAnsi="Arial"/>
            <w:bCs w:val="0"/>
            <w:noProof/>
            <w:color w:val="0000FF"/>
            <w:sz w:val="20"/>
            <w:szCs w:val="24"/>
            <w:u w:val="single"/>
            <w:lang w:eastAsia="ru-RU"/>
          </w:rPr>
          <w:t>Функция проверки 231 «Контроль параметров счета-фактуры и накладной поставщика».</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_Toc517431156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9</w:t>
        </w:r>
        <w:r w:rsidRPr="00F562A3">
          <w:rPr>
            <w:rFonts w:ascii="Arial" w:eastAsia="Times New Roman" w:hAnsi="Arial"/>
            <w:bCs w:val="0"/>
            <w:noProof/>
            <w:webHidden/>
            <w:color w:val="0000FF"/>
            <w:sz w:val="20"/>
            <w:szCs w:val="24"/>
            <w:u w:val="single"/>
            <w:lang w:eastAsia="ru-RU"/>
          </w:rPr>
          <w:fldChar w:fldCharType="end"/>
        </w:r>
      </w:hyperlink>
    </w:p>
    <w:p w14:paraId="619BBFD3" w14:textId="77777777" w:rsidR="00F562A3" w:rsidRPr="00F562A3" w:rsidRDefault="00F562A3" w:rsidP="00F562A3">
      <w:pPr>
        <w:tabs>
          <w:tab w:val="right" w:leader="dot" w:pos="9345"/>
        </w:tabs>
        <w:spacing w:line="240" w:lineRule="auto"/>
        <w:ind w:left="400"/>
        <w:rPr>
          <w:rFonts w:eastAsia="Times New Roman"/>
          <w:bCs w:val="0"/>
          <w:noProof/>
          <w:sz w:val="24"/>
          <w:szCs w:val="24"/>
          <w:lang w:eastAsia="ru-RU"/>
        </w:rPr>
      </w:pPr>
      <w:hyperlink r:id="rId570" w:anchor="_Toc517431157" w:history="1">
        <w:r w:rsidRPr="00F562A3">
          <w:rPr>
            <w:rFonts w:ascii="Arial" w:eastAsia="Times New Roman" w:hAnsi="Arial"/>
            <w:bCs w:val="0"/>
            <w:noProof/>
            <w:color w:val="0000FF"/>
            <w:sz w:val="20"/>
            <w:szCs w:val="24"/>
            <w:u w:val="single"/>
            <w:lang w:eastAsia="ru-RU"/>
          </w:rPr>
          <w:t>Функции проверки 128, 134, 185, 186. Операция "Поступление инвентаря".</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_Toc517431157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10</w:t>
        </w:r>
        <w:r w:rsidRPr="00F562A3">
          <w:rPr>
            <w:rFonts w:ascii="Arial" w:eastAsia="Times New Roman" w:hAnsi="Arial"/>
            <w:bCs w:val="0"/>
            <w:noProof/>
            <w:webHidden/>
            <w:color w:val="0000FF"/>
            <w:sz w:val="20"/>
            <w:szCs w:val="24"/>
            <w:u w:val="single"/>
            <w:lang w:eastAsia="ru-RU"/>
          </w:rPr>
          <w:fldChar w:fldCharType="end"/>
        </w:r>
      </w:hyperlink>
    </w:p>
    <w:p w14:paraId="2F1AFC9C" w14:textId="77777777" w:rsidR="00F562A3" w:rsidRPr="00F562A3" w:rsidRDefault="00F562A3" w:rsidP="00F562A3">
      <w:pPr>
        <w:tabs>
          <w:tab w:val="right" w:leader="dot" w:pos="9345"/>
        </w:tabs>
        <w:spacing w:line="240" w:lineRule="auto"/>
        <w:ind w:left="400"/>
        <w:rPr>
          <w:rFonts w:eastAsia="Times New Roman"/>
          <w:bCs w:val="0"/>
          <w:noProof/>
          <w:sz w:val="24"/>
          <w:szCs w:val="24"/>
          <w:lang w:eastAsia="ru-RU"/>
        </w:rPr>
      </w:pPr>
      <w:hyperlink r:id="rId571" w:anchor="_Toc517431158" w:history="1">
        <w:r w:rsidRPr="00F562A3">
          <w:rPr>
            <w:rFonts w:ascii="Arial" w:eastAsia="Times New Roman" w:hAnsi="Arial"/>
            <w:bCs w:val="0"/>
            <w:noProof/>
            <w:color w:val="0000FF"/>
            <w:sz w:val="20"/>
            <w:szCs w:val="24"/>
            <w:u w:val="single"/>
            <w:lang w:eastAsia="ru-RU"/>
          </w:rPr>
          <w:t>Функции проверки 134, 186.  Артикулы типа "Инвентарь".</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_Toc517431158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10</w:t>
        </w:r>
        <w:r w:rsidRPr="00F562A3">
          <w:rPr>
            <w:rFonts w:ascii="Arial" w:eastAsia="Times New Roman" w:hAnsi="Arial"/>
            <w:bCs w:val="0"/>
            <w:noProof/>
            <w:webHidden/>
            <w:color w:val="0000FF"/>
            <w:sz w:val="20"/>
            <w:szCs w:val="24"/>
            <w:u w:val="single"/>
            <w:lang w:eastAsia="ru-RU"/>
          </w:rPr>
          <w:fldChar w:fldCharType="end"/>
        </w:r>
      </w:hyperlink>
    </w:p>
    <w:p w14:paraId="3959C949" w14:textId="77777777" w:rsidR="00F562A3" w:rsidRPr="00F562A3" w:rsidRDefault="00F562A3" w:rsidP="00F562A3">
      <w:pPr>
        <w:tabs>
          <w:tab w:val="right" w:leader="dot" w:pos="9345"/>
        </w:tabs>
        <w:spacing w:line="240" w:lineRule="auto"/>
        <w:ind w:left="400"/>
        <w:rPr>
          <w:rFonts w:eastAsia="Times New Roman"/>
          <w:bCs w:val="0"/>
          <w:noProof/>
          <w:sz w:val="24"/>
          <w:szCs w:val="24"/>
          <w:lang w:eastAsia="ru-RU"/>
        </w:rPr>
      </w:pPr>
      <w:hyperlink r:id="rId572" w:anchor="_Toc517431159" w:history="1">
        <w:r w:rsidRPr="00F562A3">
          <w:rPr>
            <w:rFonts w:ascii="Arial" w:eastAsia="Times New Roman" w:hAnsi="Arial"/>
            <w:bCs w:val="0"/>
            <w:noProof/>
            <w:color w:val="0000FF"/>
            <w:sz w:val="20"/>
            <w:szCs w:val="24"/>
            <w:u w:val="single"/>
            <w:lang w:eastAsia="ru-RU"/>
          </w:rPr>
          <w:t>Процесс «Акт разделки ТСД».</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_Toc517431159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10</w:t>
        </w:r>
        <w:r w:rsidRPr="00F562A3">
          <w:rPr>
            <w:rFonts w:ascii="Arial" w:eastAsia="Times New Roman" w:hAnsi="Arial"/>
            <w:bCs w:val="0"/>
            <w:noProof/>
            <w:webHidden/>
            <w:color w:val="0000FF"/>
            <w:sz w:val="20"/>
            <w:szCs w:val="24"/>
            <w:u w:val="single"/>
            <w:lang w:eastAsia="ru-RU"/>
          </w:rPr>
          <w:fldChar w:fldCharType="end"/>
        </w:r>
      </w:hyperlink>
    </w:p>
    <w:p w14:paraId="448BBC7A" w14:textId="77777777" w:rsidR="00F562A3" w:rsidRPr="00F562A3" w:rsidRDefault="00F562A3" w:rsidP="00F562A3">
      <w:pPr>
        <w:tabs>
          <w:tab w:val="right" w:leader="dot" w:pos="9345"/>
        </w:tabs>
        <w:spacing w:line="240" w:lineRule="auto"/>
        <w:ind w:left="400"/>
        <w:rPr>
          <w:rFonts w:eastAsia="Times New Roman"/>
          <w:bCs w:val="0"/>
          <w:noProof/>
          <w:sz w:val="24"/>
          <w:szCs w:val="24"/>
          <w:lang w:eastAsia="ru-RU"/>
        </w:rPr>
      </w:pPr>
      <w:hyperlink r:id="rId573" w:anchor="_Toc517431160" w:history="1">
        <w:r w:rsidRPr="00F562A3">
          <w:rPr>
            <w:rFonts w:ascii="Arial" w:eastAsia="Times New Roman" w:hAnsi="Arial"/>
            <w:bCs w:val="0"/>
            <w:noProof/>
            <w:color w:val="0000FF"/>
            <w:sz w:val="20"/>
            <w:szCs w:val="24"/>
            <w:u w:val="single"/>
            <w:lang w:eastAsia="ru-RU"/>
          </w:rPr>
          <w:t>Процесс «Прием заказа ТСД». Счет-фактура поставщика.</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_Toc517431160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10</w:t>
        </w:r>
        <w:r w:rsidRPr="00F562A3">
          <w:rPr>
            <w:rFonts w:ascii="Arial" w:eastAsia="Times New Roman" w:hAnsi="Arial"/>
            <w:bCs w:val="0"/>
            <w:noProof/>
            <w:webHidden/>
            <w:color w:val="0000FF"/>
            <w:sz w:val="20"/>
            <w:szCs w:val="24"/>
            <w:u w:val="single"/>
            <w:lang w:eastAsia="ru-RU"/>
          </w:rPr>
          <w:fldChar w:fldCharType="end"/>
        </w:r>
      </w:hyperlink>
    </w:p>
    <w:p w14:paraId="3FCA6EAF" w14:textId="77777777" w:rsidR="00F562A3" w:rsidRPr="00F562A3" w:rsidRDefault="00F562A3" w:rsidP="00F562A3">
      <w:pPr>
        <w:tabs>
          <w:tab w:val="right" w:leader="dot" w:pos="9345"/>
        </w:tabs>
        <w:spacing w:line="240" w:lineRule="auto"/>
        <w:ind w:left="400"/>
        <w:rPr>
          <w:rFonts w:eastAsia="Times New Roman"/>
          <w:bCs w:val="0"/>
          <w:noProof/>
          <w:sz w:val="24"/>
          <w:szCs w:val="24"/>
          <w:lang w:eastAsia="ru-RU"/>
        </w:rPr>
      </w:pPr>
      <w:hyperlink r:id="rId574" w:anchor="_Toc517431161" w:history="1">
        <w:r w:rsidRPr="00F562A3">
          <w:rPr>
            <w:rFonts w:ascii="Arial" w:eastAsia="Times New Roman" w:hAnsi="Arial"/>
            <w:bCs w:val="0"/>
            <w:noProof/>
            <w:color w:val="0000FF"/>
            <w:sz w:val="20"/>
            <w:szCs w:val="24"/>
            <w:u w:val="single"/>
            <w:lang w:eastAsia="ru-RU"/>
          </w:rPr>
          <w:t>Процесс «Контроль ценников ТСД». Печать ценников с группировкой по элементам планограммы.</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_Toc517431161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11</w:t>
        </w:r>
        <w:r w:rsidRPr="00F562A3">
          <w:rPr>
            <w:rFonts w:ascii="Arial" w:eastAsia="Times New Roman" w:hAnsi="Arial"/>
            <w:bCs w:val="0"/>
            <w:noProof/>
            <w:webHidden/>
            <w:color w:val="0000FF"/>
            <w:sz w:val="20"/>
            <w:szCs w:val="24"/>
            <w:u w:val="single"/>
            <w:lang w:eastAsia="ru-RU"/>
          </w:rPr>
          <w:fldChar w:fldCharType="end"/>
        </w:r>
      </w:hyperlink>
    </w:p>
    <w:p w14:paraId="54050BA9" w14:textId="77777777" w:rsidR="00F562A3" w:rsidRPr="00F562A3" w:rsidRDefault="00F562A3" w:rsidP="00F562A3">
      <w:pPr>
        <w:tabs>
          <w:tab w:val="right" w:leader="dot" w:pos="9345"/>
        </w:tabs>
        <w:spacing w:line="240" w:lineRule="auto"/>
        <w:ind w:left="400"/>
        <w:rPr>
          <w:rFonts w:eastAsia="Times New Roman"/>
          <w:bCs w:val="0"/>
          <w:noProof/>
          <w:sz w:val="24"/>
          <w:szCs w:val="24"/>
          <w:lang w:eastAsia="ru-RU"/>
        </w:rPr>
      </w:pPr>
      <w:hyperlink r:id="rId575" w:anchor="_Toc517431162" w:history="1">
        <w:r w:rsidRPr="00F562A3">
          <w:rPr>
            <w:rFonts w:ascii="Arial" w:eastAsia="Times New Roman" w:hAnsi="Arial"/>
            <w:bCs w:val="0"/>
            <w:noProof/>
            <w:color w:val="0000FF"/>
            <w:sz w:val="20"/>
            <w:szCs w:val="24"/>
            <w:u w:val="single"/>
            <w:lang w:eastAsia="ru-RU"/>
          </w:rPr>
          <w:t>Регистрация платежей.</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_Toc517431162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12</w:t>
        </w:r>
        <w:r w:rsidRPr="00F562A3">
          <w:rPr>
            <w:rFonts w:ascii="Arial" w:eastAsia="Times New Roman" w:hAnsi="Arial"/>
            <w:bCs w:val="0"/>
            <w:noProof/>
            <w:webHidden/>
            <w:color w:val="0000FF"/>
            <w:sz w:val="20"/>
            <w:szCs w:val="24"/>
            <w:u w:val="single"/>
            <w:lang w:eastAsia="ru-RU"/>
          </w:rPr>
          <w:fldChar w:fldCharType="end"/>
        </w:r>
      </w:hyperlink>
    </w:p>
    <w:p w14:paraId="609D354C" w14:textId="77777777" w:rsidR="00F562A3" w:rsidRPr="00F562A3" w:rsidRDefault="00F562A3" w:rsidP="00F562A3">
      <w:pPr>
        <w:tabs>
          <w:tab w:val="right" w:leader="dot" w:pos="9345"/>
        </w:tabs>
        <w:spacing w:line="240" w:lineRule="auto"/>
        <w:ind w:left="800"/>
        <w:rPr>
          <w:rFonts w:eastAsia="Times New Roman"/>
          <w:bCs w:val="0"/>
          <w:noProof/>
          <w:sz w:val="24"/>
          <w:szCs w:val="24"/>
          <w:lang w:eastAsia="ru-RU"/>
        </w:rPr>
      </w:pPr>
      <w:hyperlink r:id="rId576" w:anchor="_Toc517431163" w:history="1">
        <w:r w:rsidRPr="00F562A3">
          <w:rPr>
            <w:rFonts w:ascii="Arial" w:eastAsia="Times New Roman" w:hAnsi="Arial"/>
            <w:bCs w:val="0"/>
            <w:noProof/>
            <w:color w:val="0000FF"/>
            <w:sz w:val="20"/>
            <w:szCs w:val="24"/>
            <w:u w:val="single"/>
            <w:lang w:eastAsia="ru-RU"/>
          </w:rPr>
          <w:t>Управление интерфейсом.</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_Toc517431163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12</w:t>
        </w:r>
        <w:r w:rsidRPr="00F562A3">
          <w:rPr>
            <w:rFonts w:ascii="Arial" w:eastAsia="Times New Roman" w:hAnsi="Arial"/>
            <w:bCs w:val="0"/>
            <w:noProof/>
            <w:webHidden/>
            <w:color w:val="0000FF"/>
            <w:sz w:val="20"/>
            <w:szCs w:val="24"/>
            <w:u w:val="single"/>
            <w:lang w:eastAsia="ru-RU"/>
          </w:rPr>
          <w:fldChar w:fldCharType="end"/>
        </w:r>
      </w:hyperlink>
    </w:p>
    <w:p w14:paraId="0A129BD3" w14:textId="77777777" w:rsidR="00F562A3" w:rsidRPr="00F562A3" w:rsidRDefault="00F562A3" w:rsidP="00F562A3">
      <w:pPr>
        <w:tabs>
          <w:tab w:val="right" w:leader="dot" w:pos="9345"/>
        </w:tabs>
        <w:spacing w:line="240" w:lineRule="auto"/>
        <w:ind w:left="800"/>
        <w:rPr>
          <w:rFonts w:eastAsia="Times New Roman"/>
          <w:bCs w:val="0"/>
          <w:noProof/>
          <w:sz w:val="24"/>
          <w:szCs w:val="24"/>
          <w:lang w:eastAsia="ru-RU"/>
        </w:rPr>
      </w:pPr>
      <w:hyperlink r:id="rId577" w:anchor="_Toc517431164" w:history="1">
        <w:r w:rsidRPr="00F562A3">
          <w:rPr>
            <w:rFonts w:ascii="Arial" w:eastAsia="Times New Roman" w:hAnsi="Arial"/>
            <w:bCs w:val="0"/>
            <w:noProof/>
            <w:color w:val="0000FF"/>
            <w:sz w:val="20"/>
            <w:szCs w:val="24"/>
            <w:u w:val="single"/>
            <w:lang w:eastAsia="ru-RU"/>
          </w:rPr>
          <w:t>Просмотр смен, чеков и позиций чеков.</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_Toc517431164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14</w:t>
        </w:r>
        <w:r w:rsidRPr="00F562A3">
          <w:rPr>
            <w:rFonts w:ascii="Arial" w:eastAsia="Times New Roman" w:hAnsi="Arial"/>
            <w:bCs w:val="0"/>
            <w:noProof/>
            <w:webHidden/>
            <w:color w:val="0000FF"/>
            <w:sz w:val="20"/>
            <w:szCs w:val="24"/>
            <w:u w:val="single"/>
            <w:lang w:eastAsia="ru-RU"/>
          </w:rPr>
          <w:fldChar w:fldCharType="end"/>
        </w:r>
      </w:hyperlink>
    </w:p>
    <w:p w14:paraId="06F0A0C2" w14:textId="77777777" w:rsidR="00F562A3" w:rsidRPr="00F562A3" w:rsidRDefault="00F562A3" w:rsidP="00F562A3">
      <w:pPr>
        <w:tabs>
          <w:tab w:val="right" w:leader="dot" w:pos="9345"/>
        </w:tabs>
        <w:spacing w:line="240" w:lineRule="auto"/>
        <w:ind w:left="800"/>
        <w:rPr>
          <w:rFonts w:eastAsia="Times New Roman"/>
          <w:bCs w:val="0"/>
          <w:noProof/>
          <w:sz w:val="24"/>
          <w:szCs w:val="24"/>
          <w:lang w:eastAsia="ru-RU"/>
        </w:rPr>
      </w:pPr>
      <w:hyperlink r:id="rId578" w:anchor="_Toc517431165" w:history="1">
        <w:r w:rsidRPr="00F562A3">
          <w:rPr>
            <w:rFonts w:ascii="Arial" w:eastAsia="Times New Roman" w:hAnsi="Arial"/>
            <w:bCs w:val="0"/>
            <w:noProof/>
            <w:color w:val="0000FF"/>
            <w:sz w:val="20"/>
            <w:szCs w:val="24"/>
            <w:u w:val="single"/>
            <w:lang w:eastAsia="ru-RU"/>
          </w:rPr>
          <w:t>Работа с ККТ СП801-Ф.</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_Toc517431165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16</w:t>
        </w:r>
        <w:r w:rsidRPr="00F562A3">
          <w:rPr>
            <w:rFonts w:ascii="Arial" w:eastAsia="Times New Roman" w:hAnsi="Arial"/>
            <w:bCs w:val="0"/>
            <w:noProof/>
            <w:webHidden/>
            <w:color w:val="0000FF"/>
            <w:sz w:val="20"/>
            <w:szCs w:val="24"/>
            <w:u w:val="single"/>
            <w:lang w:eastAsia="ru-RU"/>
          </w:rPr>
          <w:fldChar w:fldCharType="end"/>
        </w:r>
      </w:hyperlink>
    </w:p>
    <w:p w14:paraId="5853E14E" w14:textId="77777777" w:rsidR="00F562A3" w:rsidRPr="00F562A3" w:rsidRDefault="00F562A3" w:rsidP="00F562A3">
      <w:pPr>
        <w:tabs>
          <w:tab w:val="right" w:leader="dot" w:pos="9345"/>
        </w:tabs>
        <w:spacing w:line="240" w:lineRule="auto"/>
        <w:ind w:left="400"/>
        <w:rPr>
          <w:rFonts w:eastAsia="Times New Roman"/>
          <w:bCs w:val="0"/>
          <w:noProof/>
          <w:sz w:val="24"/>
          <w:szCs w:val="24"/>
          <w:lang w:eastAsia="ru-RU"/>
        </w:rPr>
      </w:pPr>
      <w:hyperlink r:id="rId579" w:anchor="_Toc517431166" w:history="1">
        <w:r w:rsidRPr="00F562A3">
          <w:rPr>
            <w:rFonts w:ascii="Arial" w:eastAsia="Times New Roman" w:hAnsi="Arial"/>
            <w:bCs w:val="0"/>
            <w:noProof/>
            <w:color w:val="0000FF"/>
            <w:sz w:val="20"/>
            <w:szCs w:val="24"/>
            <w:u w:val="single"/>
            <w:lang w:eastAsia="ru-RU"/>
          </w:rPr>
          <w:t>Протокол «УКМ4 станд. XML». Прием данных о дисконтных картах для скидок с типом, отличным от «персональная скидка».</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_Toc517431166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16</w:t>
        </w:r>
        <w:r w:rsidRPr="00F562A3">
          <w:rPr>
            <w:rFonts w:ascii="Arial" w:eastAsia="Times New Roman" w:hAnsi="Arial"/>
            <w:bCs w:val="0"/>
            <w:noProof/>
            <w:webHidden/>
            <w:color w:val="0000FF"/>
            <w:sz w:val="20"/>
            <w:szCs w:val="24"/>
            <w:u w:val="single"/>
            <w:lang w:eastAsia="ru-RU"/>
          </w:rPr>
          <w:fldChar w:fldCharType="end"/>
        </w:r>
      </w:hyperlink>
    </w:p>
    <w:p w14:paraId="24F75B55" w14:textId="77777777" w:rsidR="00F562A3" w:rsidRPr="00F562A3" w:rsidRDefault="00F562A3" w:rsidP="00F562A3">
      <w:pPr>
        <w:tabs>
          <w:tab w:val="right" w:leader="dot" w:pos="9345"/>
        </w:tabs>
        <w:spacing w:line="240" w:lineRule="auto"/>
        <w:ind w:left="400"/>
        <w:rPr>
          <w:rFonts w:eastAsia="Times New Roman"/>
          <w:bCs w:val="0"/>
          <w:noProof/>
          <w:sz w:val="24"/>
          <w:szCs w:val="24"/>
          <w:lang w:eastAsia="ru-RU"/>
        </w:rPr>
      </w:pPr>
      <w:hyperlink r:id="rId580" w:anchor="_Toc517431167" w:history="1">
        <w:r w:rsidRPr="00F562A3">
          <w:rPr>
            <w:rFonts w:ascii="Arial" w:eastAsia="Times New Roman" w:hAnsi="Arial"/>
            <w:bCs w:val="0"/>
            <w:noProof/>
            <w:color w:val="0000FF"/>
            <w:sz w:val="20"/>
            <w:szCs w:val="24"/>
            <w:u w:val="single"/>
            <w:lang w:eastAsia="ru-RU"/>
          </w:rPr>
          <w:t>Отчет «Списание и естественная убыль».</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_Toc517431167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17</w:t>
        </w:r>
        <w:r w:rsidRPr="00F562A3">
          <w:rPr>
            <w:rFonts w:ascii="Arial" w:eastAsia="Times New Roman" w:hAnsi="Arial"/>
            <w:bCs w:val="0"/>
            <w:noProof/>
            <w:webHidden/>
            <w:color w:val="0000FF"/>
            <w:sz w:val="20"/>
            <w:szCs w:val="24"/>
            <w:u w:val="single"/>
            <w:lang w:eastAsia="ru-RU"/>
          </w:rPr>
          <w:fldChar w:fldCharType="end"/>
        </w:r>
      </w:hyperlink>
    </w:p>
    <w:p w14:paraId="4077983B" w14:textId="77777777" w:rsidR="00F562A3" w:rsidRPr="00F562A3" w:rsidRDefault="00F562A3" w:rsidP="00F562A3">
      <w:pPr>
        <w:tabs>
          <w:tab w:val="right" w:leader="dot" w:pos="9345"/>
        </w:tabs>
        <w:spacing w:line="240" w:lineRule="auto"/>
        <w:ind w:left="400"/>
        <w:rPr>
          <w:rFonts w:eastAsia="Times New Roman"/>
          <w:bCs w:val="0"/>
          <w:noProof/>
          <w:sz w:val="24"/>
          <w:szCs w:val="24"/>
          <w:lang w:eastAsia="ru-RU"/>
        </w:rPr>
      </w:pPr>
      <w:hyperlink r:id="rId581" w:anchor="_Toc517431168" w:history="1">
        <w:r w:rsidRPr="00F562A3">
          <w:rPr>
            <w:rFonts w:ascii="Arial" w:eastAsia="Times New Roman" w:hAnsi="Arial"/>
            <w:bCs w:val="0"/>
            <w:noProof/>
            <w:color w:val="0000FF"/>
            <w:sz w:val="20"/>
            <w:szCs w:val="24"/>
            <w:u w:val="single"/>
            <w:lang w:eastAsia="ru-RU"/>
          </w:rPr>
          <w:t>Печать бейджика сотрудника для аутентификации в программе Супермаг Мобайл.</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_Toc517431168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17</w:t>
        </w:r>
        <w:r w:rsidRPr="00F562A3">
          <w:rPr>
            <w:rFonts w:ascii="Arial" w:eastAsia="Times New Roman" w:hAnsi="Arial"/>
            <w:bCs w:val="0"/>
            <w:noProof/>
            <w:webHidden/>
            <w:color w:val="0000FF"/>
            <w:sz w:val="20"/>
            <w:szCs w:val="24"/>
            <w:u w:val="single"/>
            <w:lang w:eastAsia="ru-RU"/>
          </w:rPr>
          <w:fldChar w:fldCharType="end"/>
        </w:r>
      </w:hyperlink>
    </w:p>
    <w:p w14:paraId="4717ECCB" w14:textId="77777777" w:rsidR="00F562A3" w:rsidRPr="00F562A3" w:rsidRDefault="00F562A3" w:rsidP="00F562A3">
      <w:pPr>
        <w:tabs>
          <w:tab w:val="right" w:leader="dot" w:pos="9345"/>
        </w:tabs>
        <w:spacing w:line="240" w:lineRule="auto"/>
        <w:ind w:left="400"/>
        <w:rPr>
          <w:rFonts w:eastAsia="Times New Roman"/>
          <w:bCs w:val="0"/>
          <w:noProof/>
          <w:sz w:val="24"/>
          <w:szCs w:val="24"/>
          <w:lang w:eastAsia="ru-RU"/>
        </w:rPr>
      </w:pPr>
      <w:hyperlink r:id="rId582" w:anchor="_Toc517431169" w:history="1">
        <w:r w:rsidRPr="00F562A3">
          <w:rPr>
            <w:rFonts w:ascii="Arial" w:eastAsia="Times New Roman" w:hAnsi="Arial"/>
            <w:bCs w:val="0"/>
            <w:noProof/>
            <w:color w:val="0000FF"/>
            <w:sz w:val="20"/>
            <w:szCs w:val="24"/>
            <w:u w:val="single"/>
            <w:lang w:eastAsia="ru-RU"/>
          </w:rPr>
          <w:t>Печать ценников весовых товаров.</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_Toc517431169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18</w:t>
        </w:r>
        <w:r w:rsidRPr="00F562A3">
          <w:rPr>
            <w:rFonts w:ascii="Arial" w:eastAsia="Times New Roman" w:hAnsi="Arial"/>
            <w:bCs w:val="0"/>
            <w:noProof/>
            <w:webHidden/>
            <w:color w:val="0000FF"/>
            <w:sz w:val="20"/>
            <w:szCs w:val="24"/>
            <w:u w:val="single"/>
            <w:lang w:eastAsia="ru-RU"/>
          </w:rPr>
          <w:fldChar w:fldCharType="end"/>
        </w:r>
      </w:hyperlink>
    </w:p>
    <w:p w14:paraId="7BE40E05" w14:textId="77777777" w:rsidR="00F562A3" w:rsidRPr="00F562A3" w:rsidRDefault="00F562A3" w:rsidP="00F562A3">
      <w:pPr>
        <w:tabs>
          <w:tab w:val="right" w:leader="dot" w:pos="9345"/>
        </w:tabs>
        <w:spacing w:line="240" w:lineRule="auto"/>
        <w:ind w:left="400"/>
        <w:rPr>
          <w:rFonts w:eastAsia="Times New Roman"/>
          <w:bCs w:val="0"/>
          <w:noProof/>
          <w:sz w:val="24"/>
          <w:szCs w:val="24"/>
          <w:lang w:eastAsia="ru-RU"/>
        </w:rPr>
      </w:pPr>
      <w:hyperlink r:id="rId583" w:anchor="_Toc517431170" w:history="1">
        <w:r w:rsidRPr="00F562A3">
          <w:rPr>
            <w:rFonts w:ascii="Arial" w:eastAsia="Times New Roman" w:hAnsi="Arial"/>
            <w:bCs w:val="0"/>
            <w:noProof/>
            <w:color w:val="0000FF"/>
            <w:sz w:val="20"/>
            <w:szCs w:val="24"/>
            <w:u w:val="single"/>
            <w:lang w:eastAsia="ru-RU"/>
          </w:rPr>
          <w:t>Перечень исправленных ошибок и улучшений.</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_Toc517431170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18</w:t>
        </w:r>
        <w:r w:rsidRPr="00F562A3">
          <w:rPr>
            <w:rFonts w:ascii="Arial" w:eastAsia="Times New Roman" w:hAnsi="Arial"/>
            <w:bCs w:val="0"/>
            <w:noProof/>
            <w:webHidden/>
            <w:color w:val="0000FF"/>
            <w:sz w:val="20"/>
            <w:szCs w:val="24"/>
            <w:u w:val="single"/>
            <w:lang w:eastAsia="ru-RU"/>
          </w:rPr>
          <w:fldChar w:fldCharType="end"/>
        </w:r>
      </w:hyperlink>
    </w:p>
    <w:p w14:paraId="76FAD3B1" w14:textId="77777777" w:rsidR="00F562A3" w:rsidRPr="00F562A3" w:rsidRDefault="00F562A3" w:rsidP="00F562A3">
      <w:pPr>
        <w:spacing w:line="240" w:lineRule="auto"/>
        <w:rPr>
          <w:rFonts w:ascii="Arial" w:eastAsia="Times New Roman" w:hAnsi="Arial"/>
          <w:bCs w:val="0"/>
          <w:sz w:val="20"/>
          <w:szCs w:val="24"/>
          <w:lang w:val="en-US" w:eastAsia="ru-RU"/>
        </w:rPr>
      </w:pPr>
      <w:r w:rsidRPr="00F562A3">
        <w:rPr>
          <w:rFonts w:ascii="Arial" w:eastAsia="Times New Roman" w:hAnsi="Arial"/>
          <w:bCs w:val="0"/>
          <w:sz w:val="20"/>
          <w:szCs w:val="24"/>
          <w:lang w:eastAsia="ru-RU"/>
        </w:rPr>
        <w:fldChar w:fldCharType="end"/>
      </w:r>
    </w:p>
    <w:p w14:paraId="0F983380" w14:textId="77777777" w:rsidR="00F562A3" w:rsidRPr="00F562A3" w:rsidRDefault="00F562A3" w:rsidP="00F562A3">
      <w:pPr>
        <w:keepNext/>
        <w:spacing w:before="240" w:after="60" w:line="240" w:lineRule="auto"/>
        <w:outlineLvl w:val="2"/>
        <w:rPr>
          <w:rFonts w:ascii="Arial" w:eastAsia="Times New Roman" w:hAnsi="Arial" w:cs="Arial"/>
          <w:sz w:val="24"/>
          <w:szCs w:val="26"/>
          <w:lang w:val="en-US" w:eastAsia="ru-RU"/>
        </w:rPr>
      </w:pPr>
      <w:bookmarkStart w:id="340" w:name="_Toc517431133"/>
      <w:r w:rsidRPr="00F562A3">
        <w:rPr>
          <w:rFonts w:ascii="Arial" w:eastAsia="Times New Roman" w:hAnsi="Arial" w:cs="Arial"/>
          <w:sz w:val="24"/>
          <w:szCs w:val="26"/>
          <w:lang w:eastAsia="ru-RU"/>
        </w:rPr>
        <w:t>Использование</w:t>
      </w:r>
      <w:r w:rsidRPr="00F562A3">
        <w:rPr>
          <w:rFonts w:ascii="Arial" w:eastAsia="Times New Roman" w:hAnsi="Arial" w:cs="Arial"/>
          <w:sz w:val="24"/>
          <w:szCs w:val="26"/>
          <w:lang w:val="en-US" w:eastAsia="ru-RU"/>
        </w:rPr>
        <w:t xml:space="preserve"> Oracle Provider for OLE DB.</w:t>
      </w:r>
      <w:bookmarkEnd w:id="340"/>
    </w:p>
    <w:p w14:paraId="5CFC7543" w14:textId="77777777" w:rsidR="00F562A3" w:rsidRPr="00F562A3" w:rsidRDefault="00F562A3" w:rsidP="00F562A3">
      <w:pPr>
        <w:spacing w:line="240" w:lineRule="auto"/>
        <w:rPr>
          <w:rFonts w:ascii="Arial" w:eastAsia="Times New Roman" w:hAnsi="Arial"/>
          <w:bCs w:val="0"/>
          <w:sz w:val="20"/>
          <w:szCs w:val="24"/>
          <w:lang w:val="en-US" w:eastAsia="ru-RU"/>
        </w:rPr>
      </w:pPr>
    </w:p>
    <w:p w14:paraId="5C2B7B48"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w:t>
      </w:r>
      <w:r w:rsidRPr="00F562A3">
        <w:rPr>
          <w:rFonts w:ascii="Arial" w:eastAsia="Times New Roman" w:hAnsi="Arial"/>
          <w:bCs w:val="0"/>
          <w:sz w:val="20"/>
          <w:szCs w:val="24"/>
          <w:lang w:val="en-US" w:eastAsia="ru-RU"/>
        </w:rPr>
        <w:t xml:space="preserve"> </w:t>
      </w:r>
      <w:r w:rsidRPr="00F562A3">
        <w:rPr>
          <w:rFonts w:ascii="Arial" w:eastAsia="Times New Roman" w:hAnsi="Arial"/>
          <w:bCs w:val="0"/>
          <w:sz w:val="20"/>
          <w:szCs w:val="24"/>
          <w:lang w:eastAsia="ru-RU"/>
        </w:rPr>
        <w:t>текущей</w:t>
      </w:r>
      <w:r w:rsidRPr="00F562A3">
        <w:rPr>
          <w:rFonts w:ascii="Arial" w:eastAsia="Times New Roman" w:hAnsi="Arial"/>
          <w:bCs w:val="0"/>
          <w:sz w:val="20"/>
          <w:szCs w:val="24"/>
          <w:lang w:val="en-US" w:eastAsia="ru-RU"/>
        </w:rPr>
        <w:t xml:space="preserve"> </w:t>
      </w:r>
      <w:r w:rsidRPr="00F562A3">
        <w:rPr>
          <w:rFonts w:ascii="Arial" w:eastAsia="Times New Roman" w:hAnsi="Arial"/>
          <w:bCs w:val="0"/>
          <w:sz w:val="20"/>
          <w:szCs w:val="24"/>
          <w:lang w:eastAsia="ru-RU"/>
        </w:rPr>
        <w:t>версии</w:t>
      </w:r>
      <w:r w:rsidRPr="00F562A3">
        <w:rPr>
          <w:rFonts w:ascii="Arial" w:eastAsia="Times New Roman" w:hAnsi="Arial"/>
          <w:bCs w:val="0"/>
          <w:sz w:val="20"/>
          <w:szCs w:val="24"/>
          <w:lang w:val="en-US" w:eastAsia="ru-RU"/>
        </w:rPr>
        <w:t xml:space="preserve"> </w:t>
      </w:r>
      <w:r w:rsidRPr="00F562A3">
        <w:rPr>
          <w:rFonts w:ascii="Arial" w:eastAsia="Times New Roman" w:hAnsi="Arial"/>
          <w:bCs w:val="0"/>
          <w:sz w:val="20"/>
          <w:szCs w:val="24"/>
          <w:lang w:eastAsia="ru-RU"/>
        </w:rPr>
        <w:t>внесены</w:t>
      </w:r>
      <w:r w:rsidRPr="00F562A3">
        <w:rPr>
          <w:rFonts w:ascii="Arial" w:eastAsia="Times New Roman" w:hAnsi="Arial"/>
          <w:bCs w:val="0"/>
          <w:sz w:val="20"/>
          <w:szCs w:val="24"/>
          <w:lang w:val="en-US" w:eastAsia="ru-RU"/>
        </w:rPr>
        <w:t xml:space="preserve"> </w:t>
      </w:r>
      <w:r w:rsidRPr="00F562A3">
        <w:rPr>
          <w:rFonts w:ascii="Arial" w:eastAsia="Times New Roman" w:hAnsi="Arial"/>
          <w:bCs w:val="0"/>
          <w:sz w:val="20"/>
          <w:szCs w:val="24"/>
          <w:lang w:eastAsia="ru-RU"/>
        </w:rPr>
        <w:t>изменения</w:t>
      </w:r>
      <w:r w:rsidRPr="00F562A3">
        <w:rPr>
          <w:rFonts w:ascii="Arial" w:eastAsia="Times New Roman" w:hAnsi="Arial"/>
          <w:bCs w:val="0"/>
          <w:sz w:val="20"/>
          <w:szCs w:val="24"/>
          <w:lang w:val="en-US" w:eastAsia="ru-RU"/>
        </w:rPr>
        <w:t xml:space="preserve"> </w:t>
      </w:r>
      <w:r w:rsidRPr="00F562A3">
        <w:rPr>
          <w:rFonts w:ascii="Arial" w:eastAsia="Times New Roman" w:hAnsi="Arial"/>
          <w:bCs w:val="0"/>
          <w:sz w:val="20"/>
          <w:szCs w:val="24"/>
          <w:lang w:eastAsia="ru-RU"/>
        </w:rPr>
        <w:t>в</w:t>
      </w:r>
      <w:r w:rsidRPr="00F562A3">
        <w:rPr>
          <w:rFonts w:ascii="Arial" w:eastAsia="Times New Roman" w:hAnsi="Arial"/>
          <w:bCs w:val="0"/>
          <w:sz w:val="20"/>
          <w:szCs w:val="24"/>
          <w:lang w:val="en-US" w:eastAsia="ru-RU"/>
        </w:rPr>
        <w:t xml:space="preserve"> </w:t>
      </w:r>
      <w:r w:rsidRPr="00F562A3">
        <w:rPr>
          <w:rFonts w:ascii="Arial" w:eastAsia="Times New Roman" w:hAnsi="Arial"/>
          <w:bCs w:val="0"/>
          <w:sz w:val="20"/>
          <w:szCs w:val="24"/>
          <w:lang w:eastAsia="ru-RU"/>
        </w:rPr>
        <w:t>работу</w:t>
      </w:r>
      <w:r w:rsidRPr="00F562A3">
        <w:rPr>
          <w:rFonts w:ascii="Arial" w:eastAsia="Times New Roman" w:hAnsi="Arial"/>
          <w:bCs w:val="0"/>
          <w:sz w:val="20"/>
          <w:szCs w:val="24"/>
          <w:lang w:val="en-US" w:eastAsia="ru-RU"/>
        </w:rPr>
        <w:t xml:space="preserve"> </w:t>
      </w:r>
      <w:r w:rsidRPr="00F562A3">
        <w:rPr>
          <w:rFonts w:ascii="Arial" w:eastAsia="Times New Roman" w:hAnsi="Arial"/>
          <w:bCs w:val="0"/>
          <w:sz w:val="20"/>
          <w:szCs w:val="24"/>
          <w:lang w:eastAsia="ru-RU"/>
        </w:rPr>
        <w:t>с</w:t>
      </w:r>
      <w:r w:rsidRPr="00F562A3">
        <w:rPr>
          <w:rFonts w:ascii="Arial" w:eastAsia="Times New Roman" w:hAnsi="Arial"/>
          <w:bCs w:val="0"/>
          <w:sz w:val="20"/>
          <w:szCs w:val="24"/>
          <w:lang w:val="en-US" w:eastAsia="ru-RU"/>
        </w:rPr>
        <w:t xml:space="preserve"> </w:t>
      </w:r>
      <w:r w:rsidRPr="00F562A3">
        <w:rPr>
          <w:rFonts w:ascii="Arial" w:eastAsia="Times New Roman" w:hAnsi="Arial"/>
          <w:bCs w:val="0"/>
          <w:sz w:val="20"/>
          <w:szCs w:val="24"/>
          <w:lang w:eastAsia="ru-RU"/>
        </w:rPr>
        <w:t>СУБД</w:t>
      </w:r>
      <w:r w:rsidRPr="00F562A3">
        <w:rPr>
          <w:rFonts w:ascii="Arial" w:eastAsia="Times New Roman" w:hAnsi="Arial"/>
          <w:bCs w:val="0"/>
          <w:sz w:val="20"/>
          <w:szCs w:val="24"/>
          <w:lang w:val="en-US" w:eastAsia="ru-RU"/>
        </w:rPr>
        <w:t xml:space="preserve"> Oracle, </w:t>
      </w:r>
      <w:r w:rsidRPr="00F562A3">
        <w:rPr>
          <w:rFonts w:ascii="Arial" w:eastAsia="Times New Roman" w:hAnsi="Arial"/>
          <w:bCs w:val="0"/>
          <w:sz w:val="20"/>
          <w:szCs w:val="24"/>
          <w:lang w:eastAsia="ru-RU"/>
        </w:rPr>
        <w:t>а</w:t>
      </w:r>
      <w:r w:rsidRPr="00F562A3">
        <w:rPr>
          <w:rFonts w:ascii="Arial" w:eastAsia="Times New Roman" w:hAnsi="Arial"/>
          <w:bCs w:val="0"/>
          <w:sz w:val="20"/>
          <w:szCs w:val="24"/>
          <w:lang w:val="en-US" w:eastAsia="ru-RU"/>
        </w:rPr>
        <w:t xml:space="preserve"> </w:t>
      </w:r>
      <w:r w:rsidRPr="00F562A3">
        <w:rPr>
          <w:rFonts w:ascii="Arial" w:eastAsia="Times New Roman" w:hAnsi="Arial"/>
          <w:bCs w:val="0"/>
          <w:sz w:val="20"/>
          <w:szCs w:val="24"/>
          <w:lang w:eastAsia="ru-RU"/>
        </w:rPr>
        <w:t>именно</w:t>
      </w:r>
      <w:r w:rsidRPr="00F562A3">
        <w:rPr>
          <w:rFonts w:ascii="Arial" w:eastAsia="Times New Roman" w:hAnsi="Arial"/>
          <w:bCs w:val="0"/>
          <w:sz w:val="20"/>
          <w:szCs w:val="24"/>
          <w:lang w:val="en-US" w:eastAsia="ru-RU"/>
        </w:rPr>
        <w:t xml:space="preserve"> </w:t>
      </w:r>
      <w:r w:rsidRPr="00F562A3">
        <w:rPr>
          <w:rFonts w:ascii="Arial" w:eastAsia="Times New Roman" w:hAnsi="Arial"/>
          <w:bCs w:val="0"/>
          <w:sz w:val="20"/>
          <w:szCs w:val="24"/>
          <w:lang w:eastAsia="ru-RU"/>
        </w:rPr>
        <w:t>для</w:t>
      </w:r>
      <w:r w:rsidRPr="00F562A3">
        <w:rPr>
          <w:rFonts w:ascii="Arial" w:eastAsia="Times New Roman" w:hAnsi="Arial"/>
          <w:bCs w:val="0"/>
          <w:sz w:val="20"/>
          <w:szCs w:val="24"/>
          <w:lang w:val="en-US" w:eastAsia="ru-RU"/>
        </w:rPr>
        <w:t xml:space="preserve"> </w:t>
      </w:r>
      <w:r w:rsidRPr="00F562A3">
        <w:rPr>
          <w:rFonts w:ascii="Arial" w:eastAsia="Times New Roman" w:hAnsi="Arial"/>
          <w:bCs w:val="0"/>
          <w:sz w:val="20"/>
          <w:szCs w:val="24"/>
          <w:lang w:eastAsia="ru-RU"/>
        </w:rPr>
        <w:t>работы</w:t>
      </w:r>
      <w:r w:rsidRPr="00F562A3">
        <w:rPr>
          <w:rFonts w:ascii="Arial" w:eastAsia="Times New Roman" w:hAnsi="Arial"/>
          <w:bCs w:val="0"/>
          <w:sz w:val="20"/>
          <w:szCs w:val="24"/>
          <w:lang w:val="en-US" w:eastAsia="ru-RU"/>
        </w:rPr>
        <w:t xml:space="preserve"> </w:t>
      </w:r>
      <w:r w:rsidRPr="00F562A3">
        <w:rPr>
          <w:rFonts w:ascii="Arial" w:eastAsia="Times New Roman" w:hAnsi="Arial"/>
          <w:bCs w:val="0"/>
          <w:sz w:val="20"/>
          <w:szCs w:val="24"/>
          <w:lang w:eastAsia="ru-RU"/>
        </w:rPr>
        <w:t>с</w:t>
      </w:r>
      <w:r w:rsidRPr="00F562A3">
        <w:rPr>
          <w:rFonts w:ascii="Arial" w:eastAsia="Times New Roman" w:hAnsi="Arial"/>
          <w:bCs w:val="0"/>
          <w:sz w:val="20"/>
          <w:szCs w:val="24"/>
          <w:lang w:val="en-US" w:eastAsia="ru-RU"/>
        </w:rPr>
        <w:t xml:space="preserve"> </w:t>
      </w:r>
      <w:r w:rsidRPr="00F562A3">
        <w:rPr>
          <w:rFonts w:ascii="Arial" w:eastAsia="Times New Roman" w:hAnsi="Arial"/>
          <w:bCs w:val="0"/>
          <w:sz w:val="20"/>
          <w:szCs w:val="24"/>
          <w:lang w:eastAsia="ru-RU"/>
        </w:rPr>
        <w:t>СУБД</w:t>
      </w:r>
      <w:r w:rsidRPr="00F562A3">
        <w:rPr>
          <w:rFonts w:ascii="Arial" w:eastAsia="Times New Roman" w:hAnsi="Arial"/>
          <w:bCs w:val="0"/>
          <w:sz w:val="20"/>
          <w:szCs w:val="24"/>
          <w:lang w:val="en-US" w:eastAsia="ru-RU"/>
        </w:rPr>
        <w:t xml:space="preserve"> Oracle </w:t>
      </w:r>
      <w:r w:rsidRPr="00F562A3">
        <w:rPr>
          <w:rFonts w:ascii="Arial" w:eastAsia="Times New Roman" w:hAnsi="Arial"/>
          <w:bCs w:val="0"/>
          <w:sz w:val="20"/>
          <w:szCs w:val="24"/>
          <w:lang w:eastAsia="ru-RU"/>
        </w:rPr>
        <w:t>теперь</w:t>
      </w:r>
      <w:r w:rsidRPr="00F562A3">
        <w:rPr>
          <w:rFonts w:ascii="Arial" w:eastAsia="Times New Roman" w:hAnsi="Arial"/>
          <w:bCs w:val="0"/>
          <w:sz w:val="20"/>
          <w:szCs w:val="24"/>
          <w:lang w:val="en-US" w:eastAsia="ru-RU"/>
        </w:rPr>
        <w:t xml:space="preserve"> </w:t>
      </w:r>
      <w:r w:rsidRPr="00F562A3">
        <w:rPr>
          <w:rFonts w:ascii="Arial" w:eastAsia="Times New Roman" w:hAnsi="Arial"/>
          <w:bCs w:val="0"/>
          <w:sz w:val="20"/>
          <w:szCs w:val="24"/>
          <w:lang w:eastAsia="ru-RU"/>
        </w:rPr>
        <w:t>используется</w:t>
      </w:r>
      <w:r w:rsidRPr="00F562A3">
        <w:rPr>
          <w:rFonts w:ascii="Arial" w:eastAsia="Times New Roman" w:hAnsi="Arial"/>
          <w:bCs w:val="0"/>
          <w:sz w:val="20"/>
          <w:szCs w:val="24"/>
          <w:lang w:val="en-US" w:eastAsia="ru-RU"/>
        </w:rPr>
        <w:t xml:space="preserve"> Oracle Provider for OLE DB </w:t>
      </w:r>
      <w:r w:rsidRPr="00F562A3">
        <w:rPr>
          <w:rFonts w:ascii="Arial" w:eastAsia="Times New Roman" w:hAnsi="Arial"/>
          <w:bCs w:val="0"/>
          <w:sz w:val="20"/>
          <w:szCs w:val="24"/>
          <w:lang w:eastAsia="ru-RU"/>
        </w:rPr>
        <w:t>вместо</w:t>
      </w:r>
      <w:r w:rsidRPr="00F562A3">
        <w:rPr>
          <w:rFonts w:ascii="Arial" w:eastAsia="Times New Roman" w:hAnsi="Arial"/>
          <w:bCs w:val="0"/>
          <w:sz w:val="20"/>
          <w:szCs w:val="24"/>
          <w:lang w:val="en-US" w:eastAsia="ru-RU"/>
        </w:rPr>
        <w:t xml:space="preserve"> Microsoft Oracle Provider for OLE DB. </w:t>
      </w:r>
      <w:r w:rsidRPr="00F562A3">
        <w:rPr>
          <w:rFonts w:ascii="Arial" w:eastAsia="Times New Roman" w:hAnsi="Arial"/>
          <w:bCs w:val="0"/>
          <w:sz w:val="20"/>
          <w:szCs w:val="24"/>
          <w:lang w:eastAsia="ru-RU"/>
        </w:rPr>
        <w:t xml:space="preserve">Использование </w:t>
      </w:r>
      <w:r w:rsidRPr="00F562A3">
        <w:rPr>
          <w:rFonts w:ascii="Arial" w:eastAsia="Times New Roman" w:hAnsi="Arial"/>
          <w:bCs w:val="0"/>
          <w:sz w:val="20"/>
          <w:szCs w:val="24"/>
          <w:lang w:val="en-US" w:eastAsia="ru-RU"/>
        </w:rPr>
        <w:t>Microsoft Oracle Provider for OLE DB</w:t>
      </w:r>
      <w:r w:rsidRPr="00F562A3">
        <w:rPr>
          <w:rFonts w:ascii="Arial" w:eastAsia="Times New Roman" w:hAnsi="Arial"/>
          <w:bCs w:val="0"/>
          <w:sz w:val="20"/>
          <w:szCs w:val="24"/>
          <w:lang w:eastAsia="ru-RU"/>
        </w:rPr>
        <w:t xml:space="preserve"> в предыдущих версиях было обусловлено тем, что </w:t>
      </w:r>
      <w:r w:rsidRPr="00F562A3">
        <w:rPr>
          <w:rFonts w:ascii="Arial" w:eastAsia="Times New Roman" w:hAnsi="Arial"/>
          <w:bCs w:val="0"/>
          <w:sz w:val="20"/>
          <w:szCs w:val="24"/>
          <w:lang w:val="en-US" w:eastAsia="ru-RU"/>
        </w:rPr>
        <w:t>Oracle Provider for OLE DB</w:t>
      </w:r>
      <w:r w:rsidRPr="00F562A3">
        <w:rPr>
          <w:rFonts w:ascii="Arial" w:eastAsia="Times New Roman" w:hAnsi="Arial"/>
          <w:bCs w:val="0"/>
          <w:sz w:val="20"/>
          <w:szCs w:val="24"/>
          <w:lang w:eastAsia="ru-RU"/>
        </w:rPr>
        <w:t xml:space="preserve"> не обеспечивал необходимой надежности при работе с ранними версиями СУБД </w:t>
      </w:r>
      <w:r w:rsidRPr="00F562A3">
        <w:rPr>
          <w:rFonts w:ascii="Arial" w:eastAsia="Times New Roman" w:hAnsi="Arial"/>
          <w:bCs w:val="0"/>
          <w:sz w:val="20"/>
          <w:szCs w:val="24"/>
          <w:lang w:val="en-US" w:eastAsia="ru-RU"/>
        </w:rPr>
        <w:t>Oracle</w:t>
      </w:r>
      <w:r w:rsidRPr="00F562A3">
        <w:rPr>
          <w:rFonts w:ascii="Arial" w:eastAsia="Times New Roman" w:hAnsi="Arial"/>
          <w:bCs w:val="0"/>
          <w:sz w:val="20"/>
          <w:szCs w:val="24"/>
          <w:lang w:eastAsia="ru-RU"/>
        </w:rPr>
        <w:t xml:space="preserve">, в частности, при работе с </w:t>
      </w:r>
      <w:r w:rsidRPr="00F562A3">
        <w:rPr>
          <w:rFonts w:ascii="Arial" w:eastAsia="Times New Roman" w:hAnsi="Arial"/>
          <w:bCs w:val="0"/>
          <w:sz w:val="20"/>
          <w:szCs w:val="24"/>
          <w:lang w:val="en-US" w:eastAsia="ru-RU"/>
        </w:rPr>
        <w:t>Oracle</w:t>
      </w:r>
      <w:r w:rsidRPr="00F562A3">
        <w:rPr>
          <w:rFonts w:ascii="Arial" w:eastAsia="Times New Roman" w:hAnsi="Arial"/>
          <w:bCs w:val="0"/>
          <w:sz w:val="20"/>
          <w:szCs w:val="24"/>
          <w:lang w:eastAsia="ru-RU"/>
        </w:rPr>
        <w:t xml:space="preserve"> 8</w:t>
      </w:r>
      <w:r w:rsidRPr="00F562A3">
        <w:rPr>
          <w:rFonts w:ascii="Arial" w:eastAsia="Times New Roman" w:hAnsi="Arial"/>
          <w:bCs w:val="0"/>
          <w:sz w:val="20"/>
          <w:szCs w:val="24"/>
          <w:lang w:val="en-US" w:eastAsia="ru-RU"/>
        </w:rPr>
        <w:t>i</w:t>
      </w:r>
      <w:r w:rsidRPr="00F562A3">
        <w:rPr>
          <w:rFonts w:ascii="Arial" w:eastAsia="Times New Roman" w:hAnsi="Arial"/>
          <w:bCs w:val="0"/>
          <w:sz w:val="20"/>
          <w:szCs w:val="24"/>
          <w:lang w:eastAsia="ru-RU"/>
        </w:rPr>
        <w:t xml:space="preserve">. </w:t>
      </w:r>
    </w:p>
    <w:p w14:paraId="0B25613C" w14:textId="77777777" w:rsidR="00F562A3" w:rsidRPr="00F562A3" w:rsidRDefault="00F562A3" w:rsidP="00F562A3">
      <w:pPr>
        <w:spacing w:line="240" w:lineRule="auto"/>
        <w:rPr>
          <w:rFonts w:ascii="Arial" w:eastAsia="Times New Roman" w:hAnsi="Arial"/>
          <w:bCs w:val="0"/>
          <w:sz w:val="20"/>
          <w:szCs w:val="24"/>
          <w:lang w:eastAsia="ru-RU"/>
        </w:rPr>
      </w:pPr>
    </w:p>
    <w:p w14:paraId="340FF9BD"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В связи с прекращением поддержки </w:t>
      </w:r>
      <w:r w:rsidRPr="00F562A3">
        <w:rPr>
          <w:rFonts w:ascii="Arial" w:eastAsia="Times New Roman" w:hAnsi="Arial"/>
          <w:bCs w:val="0"/>
          <w:sz w:val="20"/>
          <w:szCs w:val="24"/>
          <w:lang w:val="en-US" w:eastAsia="ru-RU"/>
        </w:rPr>
        <w:t>Microsoft Oracle Provider for OLE DB</w:t>
      </w:r>
      <w:r w:rsidRPr="00F562A3">
        <w:rPr>
          <w:rFonts w:ascii="Arial" w:eastAsia="Times New Roman" w:hAnsi="Arial"/>
          <w:bCs w:val="0"/>
          <w:sz w:val="20"/>
          <w:szCs w:val="24"/>
          <w:lang w:eastAsia="ru-RU"/>
        </w:rPr>
        <w:t xml:space="preserve"> компанией </w:t>
      </w:r>
      <w:r w:rsidRPr="00F562A3">
        <w:rPr>
          <w:rFonts w:ascii="Arial" w:eastAsia="Times New Roman" w:hAnsi="Arial"/>
          <w:bCs w:val="0"/>
          <w:sz w:val="20"/>
          <w:szCs w:val="24"/>
          <w:lang w:val="en-US" w:eastAsia="ru-RU"/>
        </w:rPr>
        <w:t>Microsoft</w:t>
      </w:r>
      <w:r w:rsidRPr="00F562A3">
        <w:rPr>
          <w:rFonts w:ascii="Arial" w:eastAsia="Times New Roman" w:hAnsi="Arial"/>
          <w:bCs w:val="0"/>
          <w:sz w:val="20"/>
          <w:szCs w:val="24"/>
          <w:lang w:eastAsia="ru-RU"/>
        </w:rPr>
        <w:t>, использование провайдера при работе .</w:t>
      </w:r>
      <w:r w:rsidRPr="00F562A3">
        <w:rPr>
          <w:rFonts w:ascii="Arial" w:eastAsia="Times New Roman" w:hAnsi="Arial"/>
          <w:bCs w:val="0"/>
          <w:sz w:val="20"/>
          <w:szCs w:val="24"/>
          <w:lang w:val="en-US" w:eastAsia="ru-RU"/>
        </w:rPr>
        <w:t>Net</w:t>
      </w:r>
      <w:r w:rsidRPr="00F562A3">
        <w:rPr>
          <w:rFonts w:ascii="Arial" w:eastAsia="Times New Roman" w:hAnsi="Arial"/>
          <w:bCs w:val="0"/>
          <w:sz w:val="20"/>
          <w:szCs w:val="24"/>
          <w:lang w:eastAsia="ru-RU"/>
        </w:rPr>
        <w:t xml:space="preserve"> приложений с 32-х разрядным клиентом </w:t>
      </w:r>
      <w:r w:rsidRPr="00F562A3">
        <w:rPr>
          <w:rFonts w:ascii="Arial" w:eastAsia="Times New Roman" w:hAnsi="Arial"/>
          <w:bCs w:val="0"/>
          <w:sz w:val="20"/>
          <w:szCs w:val="24"/>
          <w:lang w:val="en-US" w:eastAsia="ru-RU"/>
        </w:rPr>
        <w:t>Oracle</w:t>
      </w:r>
      <w:r w:rsidRPr="00F562A3">
        <w:rPr>
          <w:rFonts w:ascii="Arial" w:eastAsia="Times New Roman" w:hAnsi="Arial"/>
          <w:bCs w:val="0"/>
          <w:sz w:val="20"/>
          <w:szCs w:val="24"/>
          <w:lang w:eastAsia="ru-RU"/>
        </w:rPr>
        <w:t xml:space="preserve"> 12 и работа с 64-битными приложениями </w:t>
      </w:r>
      <w:r w:rsidRPr="00F562A3">
        <w:rPr>
          <w:rFonts w:ascii="Arial" w:eastAsia="Times New Roman" w:hAnsi="Arial"/>
          <w:bCs w:val="0"/>
          <w:sz w:val="20"/>
          <w:szCs w:val="24"/>
          <w:lang w:val="en-US" w:eastAsia="ru-RU"/>
        </w:rPr>
        <w:t>C</w:t>
      </w:r>
      <w:r w:rsidRPr="00F562A3">
        <w:rPr>
          <w:rFonts w:ascii="Arial" w:eastAsia="Times New Roman" w:hAnsi="Arial"/>
          <w:bCs w:val="0"/>
          <w:sz w:val="20"/>
          <w:szCs w:val="24"/>
          <w:lang w:eastAsia="ru-RU"/>
        </w:rPr>
        <w:t>++ оказал</w:t>
      </w:r>
      <w:r w:rsidRPr="00F562A3">
        <w:rPr>
          <w:rFonts w:ascii="Arial" w:eastAsia="SimSun" w:hAnsi="Arial"/>
          <w:bCs w:val="0"/>
          <w:sz w:val="20"/>
          <w:szCs w:val="24"/>
          <w:lang w:eastAsia="zh-CN"/>
        </w:rPr>
        <w:t>и</w:t>
      </w:r>
      <w:r w:rsidRPr="00F562A3">
        <w:rPr>
          <w:rFonts w:ascii="Arial" w:eastAsia="Times New Roman" w:hAnsi="Arial"/>
          <w:bCs w:val="0"/>
          <w:sz w:val="20"/>
          <w:szCs w:val="24"/>
          <w:lang w:eastAsia="ru-RU"/>
        </w:rPr>
        <w:t xml:space="preserve">сь невозможными. В предыдущих версиях системы </w:t>
      </w:r>
      <w:r w:rsidRPr="00F562A3">
        <w:rPr>
          <w:rFonts w:ascii="Arial" w:eastAsia="Times New Roman" w:hAnsi="Arial"/>
          <w:bCs w:val="0"/>
          <w:sz w:val="20"/>
          <w:szCs w:val="24"/>
          <w:lang w:eastAsia="ru-RU"/>
        </w:rPr>
        <w:lastRenderedPageBreak/>
        <w:t xml:space="preserve">это приводило к необходимости использовать для работы клиент иной версии </w:t>
      </w:r>
      <w:r w:rsidRPr="00F562A3">
        <w:rPr>
          <w:rFonts w:ascii="Arial" w:eastAsia="Times New Roman" w:hAnsi="Arial"/>
          <w:bCs w:val="0"/>
          <w:sz w:val="20"/>
          <w:szCs w:val="24"/>
          <w:lang w:val="en-US" w:eastAsia="ru-RU"/>
        </w:rPr>
        <w:t>Oracle</w:t>
      </w:r>
      <w:r w:rsidRPr="00F562A3">
        <w:rPr>
          <w:rFonts w:ascii="Arial" w:eastAsia="Times New Roman" w:hAnsi="Arial"/>
          <w:bCs w:val="0"/>
          <w:sz w:val="20"/>
          <w:szCs w:val="24"/>
          <w:lang w:eastAsia="ru-RU"/>
        </w:rPr>
        <w:t xml:space="preserve"> (например, клиент </w:t>
      </w:r>
      <w:r w:rsidRPr="00F562A3">
        <w:rPr>
          <w:rFonts w:ascii="Arial" w:eastAsia="Times New Roman" w:hAnsi="Arial"/>
          <w:bCs w:val="0"/>
          <w:sz w:val="20"/>
          <w:szCs w:val="24"/>
          <w:lang w:val="en-US" w:eastAsia="ru-RU"/>
        </w:rPr>
        <w:t xml:space="preserve">Oracle </w:t>
      </w:r>
      <w:r w:rsidRPr="00F562A3">
        <w:rPr>
          <w:rFonts w:ascii="Arial" w:eastAsia="Times New Roman" w:hAnsi="Arial"/>
          <w:bCs w:val="0"/>
          <w:sz w:val="20"/>
          <w:szCs w:val="24"/>
          <w:lang w:eastAsia="ru-RU"/>
        </w:rPr>
        <w:t xml:space="preserve">11 для работы с СУБД </w:t>
      </w:r>
      <w:r w:rsidRPr="00F562A3">
        <w:rPr>
          <w:rFonts w:ascii="Arial" w:eastAsia="Times New Roman" w:hAnsi="Arial"/>
          <w:bCs w:val="0"/>
          <w:sz w:val="20"/>
          <w:szCs w:val="24"/>
          <w:lang w:val="en-US" w:eastAsia="ru-RU"/>
        </w:rPr>
        <w:t>Oracle</w:t>
      </w:r>
      <w:r w:rsidRPr="00F562A3">
        <w:rPr>
          <w:rFonts w:ascii="Arial" w:eastAsia="Times New Roman" w:hAnsi="Arial"/>
          <w:bCs w:val="0"/>
          <w:sz w:val="20"/>
          <w:szCs w:val="24"/>
          <w:lang w:eastAsia="ru-RU"/>
        </w:rPr>
        <w:t xml:space="preserve"> 12). В текущей версии этот недостаток исправлен.</w:t>
      </w:r>
    </w:p>
    <w:p w14:paraId="63EC9150" w14:textId="77777777" w:rsidR="00F562A3" w:rsidRPr="00F562A3" w:rsidRDefault="00F562A3" w:rsidP="00F562A3">
      <w:pPr>
        <w:spacing w:line="240" w:lineRule="auto"/>
        <w:rPr>
          <w:rFonts w:ascii="Arial" w:eastAsia="Times New Roman" w:hAnsi="Arial"/>
          <w:bCs w:val="0"/>
          <w:sz w:val="20"/>
          <w:szCs w:val="24"/>
          <w:lang w:eastAsia="ru-RU"/>
        </w:rPr>
      </w:pPr>
    </w:p>
    <w:p w14:paraId="058F991C"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Современная версия </w:t>
      </w:r>
      <w:r w:rsidRPr="00F562A3">
        <w:rPr>
          <w:rFonts w:ascii="Arial" w:eastAsia="Times New Roman" w:hAnsi="Arial"/>
          <w:bCs w:val="0"/>
          <w:sz w:val="20"/>
          <w:szCs w:val="24"/>
          <w:lang w:val="en-US" w:eastAsia="ru-RU"/>
        </w:rPr>
        <w:t xml:space="preserve">Oracle Provider for OLE DB </w:t>
      </w:r>
      <w:r w:rsidRPr="00F562A3">
        <w:rPr>
          <w:rFonts w:ascii="Arial" w:eastAsia="Times New Roman" w:hAnsi="Arial"/>
          <w:bCs w:val="0"/>
          <w:sz w:val="20"/>
          <w:szCs w:val="24"/>
          <w:lang w:eastAsia="ru-RU"/>
        </w:rPr>
        <w:t xml:space="preserve">работает с СУБД </w:t>
      </w:r>
      <w:r w:rsidRPr="00F562A3">
        <w:rPr>
          <w:rFonts w:ascii="Arial" w:eastAsia="Times New Roman" w:hAnsi="Arial"/>
          <w:bCs w:val="0"/>
          <w:sz w:val="20"/>
          <w:szCs w:val="24"/>
          <w:lang w:val="en-US" w:eastAsia="ru-RU"/>
        </w:rPr>
        <w:t xml:space="preserve">Oracle </w:t>
      </w:r>
      <w:r w:rsidRPr="00F562A3">
        <w:rPr>
          <w:rFonts w:ascii="Arial" w:eastAsia="Times New Roman" w:hAnsi="Arial"/>
          <w:bCs w:val="0"/>
          <w:sz w:val="20"/>
          <w:szCs w:val="24"/>
          <w:lang w:eastAsia="ru-RU"/>
        </w:rPr>
        <w:t xml:space="preserve">версий 10,11 и 12. </w:t>
      </w:r>
      <w:r w:rsidRPr="00F562A3">
        <w:rPr>
          <w:rFonts w:ascii="Arial" w:eastAsia="Times New Roman" w:hAnsi="Arial"/>
          <w:bCs w:val="0"/>
          <w:sz w:val="20"/>
          <w:szCs w:val="24"/>
          <w:lang w:val="en-US" w:eastAsia="ru-RU"/>
        </w:rPr>
        <w:t>Oracle Provider for OLE DB</w:t>
      </w:r>
      <w:r w:rsidRPr="00F562A3">
        <w:rPr>
          <w:rFonts w:ascii="Arial" w:eastAsia="Times New Roman" w:hAnsi="Arial"/>
          <w:bCs w:val="0"/>
          <w:sz w:val="20"/>
          <w:szCs w:val="24"/>
          <w:lang w:eastAsia="ru-RU"/>
        </w:rPr>
        <w:t xml:space="preserve"> использует компоненты клиента </w:t>
      </w:r>
      <w:r w:rsidRPr="00F562A3">
        <w:rPr>
          <w:rFonts w:ascii="Arial" w:eastAsia="Times New Roman" w:hAnsi="Arial"/>
          <w:bCs w:val="0"/>
          <w:sz w:val="20"/>
          <w:szCs w:val="24"/>
          <w:lang w:val="en-US" w:eastAsia="ru-RU"/>
        </w:rPr>
        <w:t>Oracle</w:t>
      </w:r>
      <w:r w:rsidRPr="00F562A3">
        <w:rPr>
          <w:rFonts w:ascii="Arial" w:eastAsia="Times New Roman" w:hAnsi="Arial"/>
          <w:bCs w:val="0"/>
          <w:sz w:val="20"/>
          <w:szCs w:val="24"/>
          <w:lang w:eastAsia="ru-RU"/>
        </w:rPr>
        <w:t xml:space="preserve"> и устанавливается при установке клиента. Во время установки клиента регистрируется один из компонентов </w:t>
      </w:r>
      <w:r w:rsidRPr="00F562A3">
        <w:rPr>
          <w:rFonts w:ascii="Arial" w:eastAsia="Times New Roman" w:hAnsi="Arial"/>
          <w:bCs w:val="0"/>
          <w:sz w:val="20"/>
          <w:szCs w:val="24"/>
          <w:lang w:val="en-US" w:eastAsia="ru-RU"/>
        </w:rPr>
        <w:t>Oracle Provider for OLE DB</w:t>
      </w:r>
      <w:r w:rsidRPr="00F562A3">
        <w:rPr>
          <w:rFonts w:ascii="Arial" w:eastAsia="Times New Roman" w:hAnsi="Arial"/>
          <w:bCs w:val="0"/>
          <w:sz w:val="20"/>
          <w:szCs w:val="24"/>
          <w:lang w:eastAsia="ru-RU"/>
        </w:rPr>
        <w:t xml:space="preserve"> с именем </w:t>
      </w:r>
      <w:r w:rsidRPr="00F562A3">
        <w:rPr>
          <w:rFonts w:ascii="Arial" w:eastAsia="Times New Roman" w:hAnsi="Arial" w:cs="Arial"/>
          <w:bCs w:val="0"/>
          <w:sz w:val="20"/>
          <w:szCs w:val="20"/>
          <w:lang w:eastAsia="ru-RU"/>
        </w:rPr>
        <w:t xml:space="preserve">OraOLEDBxx.dll, где хх – номер версии клиента. Если на компьютере установлено несколько клиентов, то зарегистрированным будет компонент от последнего установленного клиента. Если после этого производить замену рабочего клиента путем перестановки путей в переменной окружения </w:t>
      </w:r>
      <w:r w:rsidRPr="00F562A3">
        <w:rPr>
          <w:rFonts w:ascii="Arial" w:eastAsia="Times New Roman" w:hAnsi="Arial" w:cs="Arial"/>
          <w:bCs w:val="0"/>
          <w:sz w:val="20"/>
          <w:szCs w:val="20"/>
          <w:lang w:val="en-US" w:eastAsia="ru-RU"/>
        </w:rPr>
        <w:t>Path</w:t>
      </w:r>
      <w:r w:rsidRPr="00F562A3">
        <w:rPr>
          <w:rFonts w:ascii="Arial" w:eastAsia="Times New Roman" w:hAnsi="Arial" w:cs="Arial"/>
          <w:bCs w:val="0"/>
          <w:sz w:val="20"/>
          <w:szCs w:val="20"/>
          <w:lang w:eastAsia="ru-RU"/>
        </w:rPr>
        <w:t xml:space="preserve">, то может возникнуть ситуация, когда компоненты </w:t>
      </w:r>
      <w:r w:rsidRPr="00F562A3">
        <w:rPr>
          <w:rFonts w:ascii="Arial" w:eastAsia="Times New Roman" w:hAnsi="Arial"/>
          <w:bCs w:val="0"/>
          <w:sz w:val="20"/>
          <w:szCs w:val="24"/>
          <w:lang w:val="en-US" w:eastAsia="ru-RU"/>
        </w:rPr>
        <w:t>Oracle Provider for OLE DB</w:t>
      </w:r>
      <w:r w:rsidRPr="00F562A3">
        <w:rPr>
          <w:rFonts w:ascii="Arial" w:eastAsia="Times New Roman" w:hAnsi="Arial"/>
          <w:bCs w:val="0"/>
          <w:sz w:val="20"/>
          <w:szCs w:val="24"/>
          <w:lang w:eastAsia="ru-RU"/>
        </w:rPr>
        <w:t xml:space="preserve"> будут браться из разных клиентов. Это будет приводить к ошибке вида: «Клиент Oracle некорректно установлен или не зарегистрирован OraOLEDB12.dll (либо OraOLEDB11.dll, OraOLEDB10.dll...)». В таком случае надо зарегистрировать компонент от текущего рабочего клиента с помощью команды </w:t>
      </w:r>
      <w:r w:rsidRPr="00F562A3">
        <w:rPr>
          <w:rFonts w:ascii="Arial" w:eastAsia="Times New Roman" w:hAnsi="Arial"/>
          <w:bCs w:val="0"/>
          <w:sz w:val="20"/>
          <w:szCs w:val="24"/>
          <w:lang w:val="en-US" w:eastAsia="ru-RU"/>
        </w:rPr>
        <w:t>regsvr</w:t>
      </w:r>
      <w:r w:rsidRPr="00F562A3">
        <w:rPr>
          <w:rFonts w:ascii="Arial" w:eastAsia="Times New Roman" w:hAnsi="Arial"/>
          <w:bCs w:val="0"/>
          <w:sz w:val="20"/>
          <w:szCs w:val="24"/>
          <w:lang w:eastAsia="ru-RU"/>
        </w:rPr>
        <w:t>32.</w:t>
      </w:r>
    </w:p>
    <w:p w14:paraId="70F181FD" w14:textId="77777777" w:rsidR="00F562A3" w:rsidRPr="00F562A3" w:rsidRDefault="00F562A3" w:rsidP="00F562A3">
      <w:pPr>
        <w:spacing w:line="240" w:lineRule="auto"/>
        <w:rPr>
          <w:rFonts w:ascii="Arial" w:eastAsia="Times New Roman" w:hAnsi="Arial"/>
          <w:bCs w:val="0"/>
          <w:sz w:val="20"/>
          <w:szCs w:val="24"/>
          <w:lang w:eastAsia="ru-RU"/>
        </w:rPr>
      </w:pPr>
    </w:p>
    <w:p w14:paraId="7C14B74D"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При создании отчетов в новой версии Супермаг+ и при необходимости их использования в предыдущих версиях Супермаг+ </w:t>
      </w:r>
      <w:r w:rsidRPr="00F562A3">
        <w:rPr>
          <w:rFonts w:ascii="Arial" w:eastAsia="Times New Roman" w:hAnsi="Arial"/>
          <w:bCs w:val="0"/>
          <w:sz w:val="20"/>
          <w:szCs w:val="24"/>
        </w:rPr>
        <w:t>нужно открыть файл отчета в текстовом редакторе и заменить текст, идущий в кавычках после «</w:t>
      </w:r>
      <w:r w:rsidRPr="00F562A3">
        <w:rPr>
          <w:rFonts w:ascii="Arial" w:eastAsia="Times New Roman" w:hAnsi="Arial"/>
          <w:bCs w:val="0"/>
          <w:sz w:val="20"/>
          <w:szCs w:val="24"/>
          <w:lang w:val="en-US"/>
        </w:rPr>
        <w:t>ReferencedAssemblies</w:t>
      </w:r>
      <w:r w:rsidRPr="00F562A3">
        <w:rPr>
          <w:rFonts w:ascii="Arial" w:eastAsia="Times New Roman" w:hAnsi="Arial"/>
          <w:bCs w:val="0"/>
          <w:sz w:val="20"/>
          <w:szCs w:val="24"/>
        </w:rPr>
        <w:t>=» на следующий:</w:t>
      </w:r>
    </w:p>
    <w:p w14:paraId="41C8F07F" w14:textId="77777777" w:rsidR="00F562A3" w:rsidRPr="00F562A3" w:rsidRDefault="00F562A3" w:rsidP="00F562A3">
      <w:pPr>
        <w:spacing w:line="240" w:lineRule="auto"/>
        <w:rPr>
          <w:rFonts w:ascii="Arial" w:eastAsia="Times New Roman" w:hAnsi="Arial"/>
          <w:bCs w:val="0"/>
          <w:sz w:val="20"/>
          <w:szCs w:val="24"/>
        </w:rPr>
      </w:pPr>
    </w:p>
    <w:p w14:paraId="54BF04CA" w14:textId="77777777" w:rsidR="00F562A3" w:rsidRPr="00F562A3" w:rsidRDefault="00F562A3" w:rsidP="00F562A3">
      <w:pPr>
        <w:spacing w:line="240" w:lineRule="auto"/>
        <w:rPr>
          <w:rFonts w:ascii="Arial" w:eastAsia="Times New Roman" w:hAnsi="Arial"/>
          <w:bCs w:val="0"/>
          <w:sz w:val="20"/>
          <w:szCs w:val="24"/>
        </w:rPr>
      </w:pPr>
      <w:r w:rsidRPr="00F562A3">
        <w:rPr>
          <w:rFonts w:ascii="Arial" w:eastAsia="Times New Roman" w:hAnsi="Arial"/>
          <w:bCs w:val="0"/>
          <w:sz w:val="20"/>
          <w:szCs w:val="24"/>
        </w:rPr>
        <w:t>System.dll&amp;#13;&amp;#10;System.Drawing.dll&amp;#13;&amp;#10;System.Windows.Forms.dll&amp;#13;&amp;#10;System.Data.dll&amp;#13;&amp;#10;System.Xml.dll&amp;#13;&amp;#10;System.Data.OracleClient.dll&amp;#13;&amp;#10;Sm.Objects.dll&amp;#13;&amp;#10;Sm.Interfaces.dll&amp;#13;&amp;#10;Sm.Core.dll&amp;#13;&amp;#10;Sm.Forms.dll&amp;#13;&amp;#10;Sm.AppServer.Interfaces.dll&amp;#13;&amp;#10;Sm.AppServer.Link.dll&amp;#13;&amp;#10;Sm.FastReports.dll&amp;#13;&amp;#10;Sm.FastReports.Link.dll</w:t>
      </w:r>
    </w:p>
    <w:p w14:paraId="3F278C41" w14:textId="77777777" w:rsidR="00F562A3" w:rsidRPr="00F562A3" w:rsidRDefault="00F562A3" w:rsidP="00F562A3">
      <w:pPr>
        <w:spacing w:line="240" w:lineRule="auto"/>
        <w:rPr>
          <w:rFonts w:ascii="Arial" w:eastAsia="Times New Roman" w:hAnsi="Arial"/>
          <w:bCs w:val="0"/>
          <w:sz w:val="20"/>
          <w:szCs w:val="24"/>
        </w:rPr>
      </w:pPr>
    </w:p>
    <w:p w14:paraId="6B3C6F67"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То есть, надо поменять заголовок отчета на тот, который был бы сгенерирован, если бы отчет разрабатывался в версии 1.036.1 и раньше.</w:t>
      </w:r>
    </w:p>
    <w:p w14:paraId="088AC1CD" w14:textId="77777777" w:rsidR="00F562A3" w:rsidRPr="00F562A3" w:rsidRDefault="00F562A3" w:rsidP="00F562A3">
      <w:pPr>
        <w:spacing w:line="240" w:lineRule="auto"/>
        <w:rPr>
          <w:rFonts w:eastAsia="Times New Roman"/>
          <w:bCs w:val="0"/>
          <w:sz w:val="24"/>
          <w:szCs w:val="24"/>
          <w:lang w:eastAsia="ru-RU"/>
        </w:rPr>
      </w:pPr>
      <w:r w:rsidRPr="00F562A3">
        <w:rPr>
          <w:rFonts w:eastAsia="Times New Roman"/>
          <w:bCs w:val="0"/>
          <w:sz w:val="24"/>
          <w:szCs w:val="24"/>
          <w:lang w:eastAsia="ru-RU"/>
        </w:rPr>
        <w:t> </w:t>
      </w:r>
    </w:p>
    <w:p w14:paraId="4E3980DB"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Отчеты созданные в предыдущих версиях в текущей версии исполняются без каких-либо модификаций.</w:t>
      </w:r>
    </w:p>
    <w:p w14:paraId="0F1131EB" w14:textId="77777777" w:rsidR="00F562A3" w:rsidRPr="00F562A3" w:rsidRDefault="00F562A3" w:rsidP="00F562A3">
      <w:pPr>
        <w:spacing w:line="240" w:lineRule="auto"/>
        <w:rPr>
          <w:rFonts w:ascii="Arial" w:eastAsia="Times New Roman" w:hAnsi="Arial"/>
          <w:bCs w:val="0"/>
          <w:sz w:val="20"/>
          <w:szCs w:val="24"/>
          <w:lang w:eastAsia="ru-RU"/>
        </w:rPr>
      </w:pPr>
    </w:p>
    <w:p w14:paraId="21B4CE7A"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341" w:name="_Toc517431134"/>
      <w:r w:rsidRPr="00F562A3">
        <w:rPr>
          <w:rFonts w:ascii="Arial" w:eastAsia="Times New Roman" w:hAnsi="Arial" w:cs="Arial"/>
          <w:sz w:val="24"/>
          <w:szCs w:val="26"/>
          <w:lang w:eastAsia="ru-RU"/>
        </w:rPr>
        <w:t>Установка 64-х разрядной версии служб Супермаг+.</w:t>
      </w:r>
      <w:bookmarkEnd w:id="341"/>
    </w:p>
    <w:p w14:paraId="3061EA73" w14:textId="77777777" w:rsidR="00F562A3" w:rsidRPr="00F562A3" w:rsidRDefault="00F562A3" w:rsidP="00F562A3">
      <w:pPr>
        <w:spacing w:line="240" w:lineRule="auto"/>
        <w:rPr>
          <w:rFonts w:ascii="Arial" w:eastAsia="Times New Roman" w:hAnsi="Arial"/>
          <w:bCs w:val="0"/>
          <w:sz w:val="20"/>
          <w:szCs w:val="24"/>
          <w:lang w:eastAsia="ru-RU"/>
        </w:rPr>
      </w:pPr>
    </w:p>
    <w:p w14:paraId="376C063C"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Создана программа установки служб Супермаг+ в 64-х разрядном исполнении для 64-х разрядных операционных систем </w:t>
      </w:r>
      <w:r w:rsidRPr="00F562A3">
        <w:rPr>
          <w:rFonts w:ascii="Arial" w:eastAsia="Times New Roman" w:hAnsi="Arial"/>
          <w:bCs w:val="0"/>
          <w:sz w:val="20"/>
          <w:szCs w:val="24"/>
          <w:lang w:val="en-US" w:eastAsia="ru-RU"/>
        </w:rPr>
        <w:t>Windows</w:t>
      </w:r>
      <w:r w:rsidRPr="00F562A3">
        <w:rPr>
          <w:rFonts w:ascii="Arial" w:eastAsia="Times New Roman" w:hAnsi="Arial"/>
          <w:bCs w:val="0"/>
          <w:sz w:val="20"/>
          <w:szCs w:val="24"/>
          <w:lang w:eastAsia="ru-RU"/>
        </w:rPr>
        <w:t>. В комплект установки входят все службы Супермаг+ и программы администрирования служб. Базовый модуль Супермаг+, по-прежнему, имеет только 32-х разрядную реализацию. Сервер лицензий – компонент сервера приложений, также имеет только 32-х разрядную реализацию, то есть 64-х разрядная реализация сервера приложений не выполняет функции сервера лицензий.</w:t>
      </w:r>
    </w:p>
    <w:p w14:paraId="4637F813" w14:textId="77777777" w:rsidR="00F562A3" w:rsidRPr="00F562A3" w:rsidRDefault="00F562A3" w:rsidP="00F562A3">
      <w:pPr>
        <w:spacing w:line="240" w:lineRule="auto"/>
        <w:rPr>
          <w:rFonts w:ascii="Arial" w:eastAsia="Times New Roman" w:hAnsi="Arial"/>
          <w:bCs w:val="0"/>
          <w:sz w:val="20"/>
          <w:szCs w:val="24"/>
          <w:lang w:eastAsia="ru-RU"/>
        </w:rPr>
      </w:pPr>
    </w:p>
    <w:p w14:paraId="6C34C74B"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64-х разрядные программы могут использовать всю оперативную память компьютера без ограничений. 32-х разрядные программы не могут использовать оперативную память за пределами 4-х ГБ и прекращают свою работу, когда для программы требуется выделить больше 4-х ГБ памяти.</w:t>
      </w:r>
    </w:p>
    <w:p w14:paraId="3FCE72A5" w14:textId="77777777" w:rsidR="00F562A3" w:rsidRPr="00F562A3" w:rsidRDefault="00F562A3" w:rsidP="00F562A3">
      <w:pPr>
        <w:spacing w:line="240" w:lineRule="auto"/>
        <w:rPr>
          <w:rFonts w:ascii="Arial" w:eastAsia="Times New Roman" w:hAnsi="Arial"/>
          <w:bCs w:val="0"/>
          <w:sz w:val="20"/>
          <w:szCs w:val="24"/>
          <w:lang w:eastAsia="ru-RU"/>
        </w:rPr>
      </w:pPr>
    </w:p>
    <w:p w14:paraId="6E10FB15"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При установке файлы 64-х разрядных компонентов программ размещаются в каталоге .\</w:t>
      </w:r>
      <w:r w:rsidRPr="00F562A3">
        <w:rPr>
          <w:rFonts w:ascii="Arial" w:eastAsia="Times New Roman" w:hAnsi="Arial"/>
          <w:bCs w:val="0"/>
          <w:sz w:val="20"/>
          <w:szCs w:val="24"/>
          <w:lang w:val="en-US" w:eastAsia="ru-RU"/>
        </w:rPr>
        <w:t>Bin</w:t>
      </w:r>
      <w:r w:rsidRPr="00F562A3">
        <w:rPr>
          <w:rFonts w:ascii="Arial" w:eastAsia="Times New Roman" w:hAnsi="Arial"/>
          <w:bCs w:val="0"/>
          <w:sz w:val="20"/>
          <w:szCs w:val="24"/>
          <w:lang w:eastAsia="ru-RU"/>
        </w:rPr>
        <w:t>64.</w:t>
      </w:r>
    </w:p>
    <w:p w14:paraId="1C7D37FD" w14:textId="77777777" w:rsidR="00F562A3" w:rsidRPr="00F562A3" w:rsidRDefault="00F562A3" w:rsidP="00F562A3">
      <w:pPr>
        <w:spacing w:line="240" w:lineRule="auto"/>
        <w:rPr>
          <w:rFonts w:ascii="Arial" w:eastAsia="Times New Roman" w:hAnsi="Arial"/>
          <w:bCs w:val="0"/>
          <w:sz w:val="20"/>
          <w:szCs w:val="24"/>
          <w:lang w:eastAsia="ru-RU"/>
        </w:rPr>
      </w:pPr>
    </w:p>
    <w:p w14:paraId="0AD992FF"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Службы и программы в 64-х разрядном исполнении имеют те же имена, что и в 32-х разрядном. Соответственно, на одном компьютере могут быть установлены либо 32-х разрядные службы, либо 64-х разрядные. Несмотря на то, что 32-х и 64-х разрядные программы устанавливаются в разные каталоги, операционная система не позволяет функционировать разным службам с одними и теми же именами.</w:t>
      </w:r>
    </w:p>
    <w:p w14:paraId="57E8E8F2" w14:textId="77777777" w:rsidR="00F562A3" w:rsidRPr="00F562A3" w:rsidRDefault="00F562A3" w:rsidP="00F562A3">
      <w:pPr>
        <w:spacing w:line="240" w:lineRule="auto"/>
        <w:rPr>
          <w:rFonts w:ascii="Arial" w:eastAsia="Times New Roman" w:hAnsi="Arial"/>
          <w:bCs w:val="0"/>
          <w:sz w:val="20"/>
          <w:szCs w:val="24"/>
          <w:lang w:eastAsia="ru-RU"/>
        </w:rPr>
      </w:pPr>
    </w:p>
    <w:p w14:paraId="1D3D817B"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При совместной установке 32-х разрядной и 64-х разрядной версий служб Супермаг+ работать будет тот вариант, который установлен последним.</w:t>
      </w:r>
    </w:p>
    <w:p w14:paraId="5B9CFEEF" w14:textId="77777777" w:rsidR="00F562A3" w:rsidRPr="00F562A3" w:rsidRDefault="00F562A3" w:rsidP="00F562A3">
      <w:pPr>
        <w:spacing w:line="240" w:lineRule="auto"/>
        <w:rPr>
          <w:rFonts w:ascii="Arial" w:eastAsia="Times New Roman" w:hAnsi="Arial"/>
          <w:bCs w:val="0"/>
          <w:sz w:val="20"/>
          <w:szCs w:val="24"/>
          <w:lang w:eastAsia="ru-RU"/>
        </w:rPr>
      </w:pPr>
    </w:p>
    <w:p w14:paraId="30ECF9F5"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При удалении установленных компонентов производится удаление всех установленных компонентов, вне зависимости от того, в каком варианте они были установлены.</w:t>
      </w:r>
    </w:p>
    <w:p w14:paraId="0E3DEB66" w14:textId="77777777" w:rsidR="00F562A3" w:rsidRPr="00F562A3" w:rsidRDefault="00F562A3" w:rsidP="00F562A3">
      <w:pPr>
        <w:spacing w:line="240" w:lineRule="auto"/>
        <w:rPr>
          <w:rFonts w:ascii="Arial" w:eastAsia="Times New Roman" w:hAnsi="Arial"/>
          <w:bCs w:val="0"/>
          <w:sz w:val="20"/>
          <w:szCs w:val="24"/>
          <w:lang w:eastAsia="ru-RU"/>
        </w:rPr>
      </w:pPr>
    </w:p>
    <w:p w14:paraId="787C4ECA"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Соответственно, во избежание путаницы, рекомендуется, по возможности, устанавливать на один компьютер либо только 32-х разрядную версию Супермаг+, либо 64-х разрядную.</w:t>
      </w:r>
    </w:p>
    <w:p w14:paraId="53E79810" w14:textId="77777777" w:rsidR="00F562A3" w:rsidRPr="00F562A3" w:rsidRDefault="00F562A3" w:rsidP="00F562A3">
      <w:pPr>
        <w:spacing w:line="240" w:lineRule="auto"/>
        <w:rPr>
          <w:rFonts w:ascii="Arial" w:eastAsia="Times New Roman" w:hAnsi="Arial"/>
          <w:bCs w:val="0"/>
          <w:sz w:val="20"/>
          <w:szCs w:val="24"/>
          <w:lang w:eastAsia="ru-RU"/>
        </w:rPr>
      </w:pPr>
    </w:p>
    <w:p w14:paraId="76C1813D"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lastRenderedPageBreak/>
        <w:t xml:space="preserve">При установке 32-х и 64-х разрядных версий Супермаг+ необходимо учитывать, что программы разной разрядности работают с клиентом </w:t>
      </w:r>
      <w:r w:rsidRPr="00F562A3">
        <w:rPr>
          <w:rFonts w:ascii="Arial" w:eastAsia="Times New Roman" w:hAnsi="Arial"/>
          <w:bCs w:val="0"/>
          <w:sz w:val="20"/>
          <w:szCs w:val="24"/>
          <w:lang w:val="en-US" w:eastAsia="ru-RU"/>
        </w:rPr>
        <w:t xml:space="preserve">Oracle </w:t>
      </w:r>
      <w:r w:rsidRPr="00F562A3">
        <w:rPr>
          <w:rFonts w:ascii="Arial" w:eastAsia="Times New Roman" w:hAnsi="Arial"/>
          <w:bCs w:val="0"/>
          <w:sz w:val="20"/>
          <w:szCs w:val="24"/>
          <w:lang w:eastAsia="ru-RU"/>
        </w:rPr>
        <w:t xml:space="preserve">разной разрядности. То есть, 32-х разрядные программы работают с 32-х разрядным клиентом, а 64-х разрядные программы работают с 64-х разрядным клиентом </w:t>
      </w:r>
      <w:r w:rsidRPr="00F562A3">
        <w:rPr>
          <w:rFonts w:ascii="Arial" w:eastAsia="Times New Roman" w:hAnsi="Arial"/>
          <w:bCs w:val="0"/>
          <w:sz w:val="20"/>
          <w:szCs w:val="24"/>
          <w:lang w:val="en-US" w:eastAsia="ru-RU"/>
        </w:rPr>
        <w:t>Oracle</w:t>
      </w:r>
      <w:r w:rsidRPr="00F562A3">
        <w:rPr>
          <w:rFonts w:ascii="Arial" w:eastAsia="Times New Roman" w:hAnsi="Arial"/>
          <w:bCs w:val="0"/>
          <w:sz w:val="20"/>
          <w:szCs w:val="24"/>
          <w:lang w:eastAsia="ru-RU"/>
        </w:rPr>
        <w:t xml:space="preserve">. Также надо учитывать, что клиенты Oracle разных разрядностей имеют разные файлы </w:t>
      </w:r>
      <w:r w:rsidRPr="00F562A3">
        <w:rPr>
          <w:rFonts w:ascii="Arial" w:eastAsia="Times New Roman" w:hAnsi="Arial"/>
          <w:bCs w:val="0"/>
          <w:sz w:val="20"/>
          <w:szCs w:val="24"/>
          <w:lang w:val="en-US" w:eastAsia="ru-RU"/>
        </w:rPr>
        <w:t>TNSNAMES</w:t>
      </w:r>
      <w:r w:rsidRPr="00F562A3">
        <w:rPr>
          <w:rFonts w:ascii="Arial" w:eastAsia="Times New Roman" w:hAnsi="Arial"/>
          <w:bCs w:val="0"/>
          <w:sz w:val="20"/>
          <w:szCs w:val="24"/>
          <w:lang w:eastAsia="ru-RU"/>
        </w:rPr>
        <w:t>.</w:t>
      </w:r>
      <w:r w:rsidRPr="00F562A3">
        <w:rPr>
          <w:rFonts w:ascii="Arial" w:eastAsia="Times New Roman" w:hAnsi="Arial"/>
          <w:bCs w:val="0"/>
          <w:sz w:val="20"/>
          <w:szCs w:val="24"/>
          <w:lang w:val="en-US" w:eastAsia="ru-RU"/>
        </w:rPr>
        <w:t>ORA</w:t>
      </w:r>
      <w:r w:rsidRPr="00F562A3">
        <w:rPr>
          <w:rFonts w:ascii="Arial" w:eastAsia="Times New Roman" w:hAnsi="Arial"/>
          <w:bCs w:val="0"/>
          <w:sz w:val="20"/>
          <w:szCs w:val="24"/>
          <w:lang w:eastAsia="ru-RU"/>
        </w:rPr>
        <w:t xml:space="preserve"> и информацию о базах данных надо заносить в оба файла синхронно или настраивать путь к одному файлу в настройке TNS_ADMIN </w:t>
      </w:r>
      <w:r w:rsidRPr="00F562A3">
        <w:rPr>
          <w:rFonts w:ascii="Arial" w:eastAsia="Times New Roman" w:hAnsi="Arial"/>
          <w:bCs w:val="0"/>
          <w:sz w:val="20"/>
          <w:szCs w:val="24"/>
          <w:lang w:val="en-US" w:eastAsia="ru-RU"/>
        </w:rPr>
        <w:t>Oracle Home</w:t>
      </w:r>
      <w:r w:rsidRPr="00F562A3">
        <w:rPr>
          <w:rFonts w:ascii="Arial" w:eastAsia="Times New Roman" w:hAnsi="Arial"/>
          <w:bCs w:val="0"/>
          <w:sz w:val="20"/>
          <w:szCs w:val="24"/>
          <w:lang w:eastAsia="ru-RU"/>
        </w:rPr>
        <w:t>.</w:t>
      </w:r>
    </w:p>
    <w:p w14:paraId="788802C8" w14:textId="77777777" w:rsidR="00F562A3" w:rsidRPr="00F562A3" w:rsidRDefault="00F562A3" w:rsidP="00F562A3">
      <w:pPr>
        <w:spacing w:line="240" w:lineRule="auto"/>
        <w:rPr>
          <w:rFonts w:ascii="Arial" w:eastAsia="Times New Roman" w:hAnsi="Arial"/>
          <w:bCs w:val="0"/>
          <w:sz w:val="20"/>
          <w:szCs w:val="24"/>
          <w:lang w:eastAsia="ru-RU"/>
        </w:rPr>
      </w:pPr>
    </w:p>
    <w:p w14:paraId="14DFBC27"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Базовый модуль Супермаг+ и администраторы служб могут взаимодействовать со службами Супермаг+ при любом сочетании вариантов исполнения.</w:t>
      </w:r>
    </w:p>
    <w:p w14:paraId="6641E3A1" w14:textId="77777777" w:rsidR="00F562A3" w:rsidRPr="00F562A3" w:rsidRDefault="00F562A3" w:rsidP="00F562A3">
      <w:pPr>
        <w:spacing w:line="240" w:lineRule="auto"/>
        <w:rPr>
          <w:rFonts w:ascii="Arial" w:eastAsia="Times New Roman" w:hAnsi="Arial"/>
          <w:bCs w:val="0"/>
          <w:sz w:val="20"/>
          <w:szCs w:val="24"/>
          <w:lang w:eastAsia="ru-RU"/>
        </w:rPr>
      </w:pPr>
    </w:p>
    <w:p w14:paraId="08C691ED"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342" w:name="_Toc517431135"/>
      <w:r w:rsidRPr="00F562A3">
        <w:rPr>
          <w:rFonts w:ascii="Arial" w:eastAsia="Times New Roman" w:hAnsi="Arial" w:cs="Arial"/>
          <w:sz w:val="24"/>
          <w:szCs w:val="26"/>
          <w:lang w:eastAsia="ru-RU"/>
        </w:rPr>
        <w:t>ЕГАИС</w:t>
      </w:r>
      <w:bookmarkEnd w:id="342"/>
    </w:p>
    <w:p w14:paraId="44D8DCEE" w14:textId="77777777" w:rsidR="00F562A3" w:rsidRPr="00F562A3" w:rsidRDefault="00F562A3" w:rsidP="00F562A3">
      <w:pPr>
        <w:spacing w:line="240" w:lineRule="auto"/>
        <w:rPr>
          <w:rFonts w:ascii="Arial" w:eastAsia="Times New Roman" w:hAnsi="Arial"/>
          <w:bCs w:val="0"/>
          <w:sz w:val="20"/>
          <w:szCs w:val="24"/>
          <w:lang w:eastAsia="ru-RU"/>
        </w:rPr>
      </w:pPr>
    </w:p>
    <w:p w14:paraId="4EA07A44"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В мае 2018 года ФС РАР изменил критерий определения поштучной партии алкогольного товара (см. </w:t>
      </w:r>
      <w:r w:rsidRPr="00F562A3">
        <w:rPr>
          <w:rFonts w:ascii="Arial" w:eastAsia="Times New Roman" w:hAnsi="Arial" w:cs="Arial"/>
          <w:bCs w:val="0"/>
          <w:sz w:val="20"/>
          <w:szCs w:val="20"/>
          <w:lang w:eastAsia="ru-RU"/>
        </w:rPr>
        <w:t>«Методические рекомендации по ведению поштучного учета в ЕГАИС»).</w:t>
      </w:r>
      <w:r w:rsidRPr="00F562A3">
        <w:rPr>
          <w:rFonts w:ascii="Arial" w:eastAsia="Times New Roman" w:hAnsi="Arial"/>
          <w:bCs w:val="0"/>
          <w:sz w:val="20"/>
          <w:szCs w:val="24"/>
          <w:lang w:eastAsia="ru-RU"/>
        </w:rPr>
        <w:t xml:space="preserve"> В прошлом под поштучной партией понималась партия, у которой в ТТН количество кодов </w:t>
      </w:r>
      <w:r w:rsidRPr="00F562A3">
        <w:rPr>
          <w:rFonts w:ascii="Arial" w:eastAsia="Times New Roman" w:hAnsi="Arial"/>
          <w:bCs w:val="0"/>
          <w:sz w:val="20"/>
          <w:szCs w:val="24"/>
          <w:lang w:val="en-US" w:eastAsia="ru-RU"/>
        </w:rPr>
        <w:t>PDF</w:t>
      </w:r>
      <w:r w:rsidRPr="00F562A3">
        <w:rPr>
          <w:rFonts w:ascii="Arial" w:eastAsia="Times New Roman" w:hAnsi="Arial"/>
          <w:bCs w:val="0"/>
          <w:sz w:val="20"/>
          <w:szCs w:val="24"/>
          <w:lang w:eastAsia="ru-RU"/>
        </w:rPr>
        <w:t>417 для строки ТТН совпадало с количеством алкокода в строке ТТН. Сейчас под поштучной партией понимается партия с марками нового формата.</w:t>
      </w:r>
    </w:p>
    <w:p w14:paraId="7D7F5A71" w14:textId="77777777" w:rsidR="00F562A3" w:rsidRPr="00F562A3" w:rsidRDefault="00F562A3" w:rsidP="00F562A3">
      <w:pPr>
        <w:spacing w:line="240" w:lineRule="auto"/>
        <w:rPr>
          <w:rFonts w:ascii="Arial" w:eastAsia="Times New Roman" w:hAnsi="Arial"/>
          <w:bCs w:val="0"/>
          <w:sz w:val="20"/>
          <w:szCs w:val="24"/>
          <w:lang w:eastAsia="ru-RU"/>
        </w:rPr>
      </w:pPr>
    </w:p>
    <w:p w14:paraId="19BD95CB"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Поскольку описание формата новых марок отсутствует, и сами марки отсутствуют, то идентификация поштучных партий и размещение кодов марок на третьем регистре временно отключено.</w:t>
      </w:r>
    </w:p>
    <w:p w14:paraId="19284039" w14:textId="77777777" w:rsidR="00F562A3" w:rsidRPr="00F562A3" w:rsidRDefault="00F562A3" w:rsidP="00F562A3">
      <w:pPr>
        <w:spacing w:line="240" w:lineRule="auto"/>
        <w:rPr>
          <w:rFonts w:ascii="Arial" w:eastAsia="Times New Roman" w:hAnsi="Arial"/>
          <w:bCs w:val="0"/>
          <w:sz w:val="20"/>
          <w:szCs w:val="24"/>
          <w:lang w:eastAsia="ru-RU"/>
        </w:rPr>
      </w:pPr>
    </w:p>
    <w:p w14:paraId="38349C61" w14:textId="77777777" w:rsidR="00F562A3" w:rsidRPr="00F562A3" w:rsidRDefault="00F562A3" w:rsidP="00F562A3">
      <w:pPr>
        <w:spacing w:before="240" w:after="60" w:line="240" w:lineRule="auto"/>
        <w:outlineLvl w:val="4"/>
        <w:rPr>
          <w:rFonts w:ascii="Arial" w:eastAsia="Times New Roman" w:hAnsi="Arial"/>
          <w:iCs/>
          <w:sz w:val="22"/>
          <w:szCs w:val="26"/>
          <w:lang w:eastAsia="ru-RU"/>
        </w:rPr>
      </w:pPr>
      <w:bookmarkStart w:id="343" w:name="_Toc517431136"/>
      <w:r w:rsidRPr="00F562A3">
        <w:rPr>
          <w:rFonts w:ascii="Arial" w:eastAsia="Times New Roman" w:hAnsi="Arial"/>
          <w:iCs/>
          <w:sz w:val="22"/>
          <w:szCs w:val="26"/>
          <w:lang w:eastAsia="ru-RU"/>
        </w:rPr>
        <w:t>Поштучный учет ЕГАИС.</w:t>
      </w:r>
      <w:bookmarkEnd w:id="343"/>
    </w:p>
    <w:p w14:paraId="55600EA0" w14:textId="77777777" w:rsidR="00F562A3" w:rsidRPr="00F562A3" w:rsidRDefault="00F562A3" w:rsidP="00F562A3">
      <w:pPr>
        <w:spacing w:line="240" w:lineRule="auto"/>
        <w:rPr>
          <w:rFonts w:ascii="Arial" w:eastAsia="Times New Roman" w:hAnsi="Arial"/>
          <w:bCs w:val="0"/>
          <w:sz w:val="20"/>
          <w:szCs w:val="24"/>
          <w:lang w:eastAsia="ru-RU"/>
        </w:rPr>
      </w:pPr>
    </w:p>
    <w:p w14:paraId="611E04B6"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Торговую Систему добавлена модульная роль «Поштучный учет ЕГАИС» с тремя функциональными ролями:</w:t>
      </w:r>
    </w:p>
    <w:p w14:paraId="57A7AC3B" w14:textId="77777777" w:rsidR="00F562A3" w:rsidRPr="00F562A3" w:rsidRDefault="00F562A3" w:rsidP="00F562A3">
      <w:pPr>
        <w:spacing w:line="240" w:lineRule="auto"/>
        <w:rPr>
          <w:rFonts w:ascii="Arial" w:eastAsia="Times New Roman" w:hAnsi="Arial"/>
          <w:bCs w:val="0"/>
          <w:sz w:val="20"/>
          <w:szCs w:val="24"/>
          <w:lang w:eastAsia="ru-RU"/>
        </w:rPr>
      </w:pPr>
    </w:p>
    <w:p w14:paraId="568745C6"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Поштучная отгрузка ТТН ЕГАИС,</w:t>
      </w:r>
    </w:p>
    <w:p w14:paraId="1E8C9DD0"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Поштучный прием ТТН ЕГАИС,</w:t>
      </w:r>
    </w:p>
    <w:p w14:paraId="138F0916"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Поштучный учет остатков ЕГАИС.</w:t>
      </w:r>
    </w:p>
    <w:p w14:paraId="715C4045" w14:textId="77777777" w:rsidR="00F562A3" w:rsidRPr="00F562A3" w:rsidRDefault="00F562A3" w:rsidP="00F562A3">
      <w:pPr>
        <w:spacing w:line="240" w:lineRule="auto"/>
        <w:rPr>
          <w:rFonts w:ascii="Arial" w:eastAsia="Times New Roman" w:hAnsi="Arial"/>
          <w:bCs w:val="0"/>
          <w:sz w:val="20"/>
          <w:szCs w:val="24"/>
          <w:lang w:eastAsia="ru-RU"/>
        </w:rPr>
      </w:pPr>
    </w:p>
    <w:p w14:paraId="7B1A8881"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Право на роли «Поштучная отгрузка ТТН ЕГАИС» и «Поштучный прием ТТН ЕГАИС» требуется для прикрепления данных подсчета алкоголя ТСД (кодов </w:t>
      </w:r>
      <w:r w:rsidRPr="00F562A3">
        <w:rPr>
          <w:rFonts w:ascii="Arial" w:eastAsia="Times New Roman" w:hAnsi="Arial"/>
          <w:bCs w:val="0"/>
          <w:sz w:val="20"/>
          <w:szCs w:val="24"/>
          <w:lang w:val="en-US" w:eastAsia="ru-RU"/>
        </w:rPr>
        <w:t>PDF</w:t>
      </w:r>
      <w:r w:rsidRPr="00F562A3">
        <w:rPr>
          <w:rFonts w:ascii="Arial" w:eastAsia="Times New Roman" w:hAnsi="Arial"/>
          <w:bCs w:val="0"/>
          <w:sz w:val="20"/>
          <w:szCs w:val="24"/>
          <w:lang w:eastAsia="ru-RU"/>
        </w:rPr>
        <w:t>417) к расходной или приходной ТТН. Прикрепление выполняется нажатием кнопки «...» при элементе «Подсчет алкоголя ТСД» в окне открытой ТТН ЕГАИС. В приходной накладной право на роль «Поштучный прием ТТН ЕГАИС» необходимо для работы с функцией «Заполнение из процесса подсчета алкоголя ТСД».</w:t>
      </w:r>
    </w:p>
    <w:p w14:paraId="43F3BD5E" w14:textId="77777777" w:rsidR="00F562A3" w:rsidRPr="00F562A3" w:rsidRDefault="00F562A3" w:rsidP="00F562A3">
      <w:pPr>
        <w:spacing w:line="240" w:lineRule="auto"/>
        <w:rPr>
          <w:rFonts w:ascii="Arial" w:eastAsia="Times New Roman" w:hAnsi="Arial"/>
          <w:bCs w:val="0"/>
          <w:sz w:val="20"/>
          <w:szCs w:val="24"/>
          <w:lang w:eastAsia="ru-RU"/>
        </w:rPr>
      </w:pPr>
    </w:p>
    <w:p w14:paraId="78B48667"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Право на роль «Поштучная отгрузка ТТН ЕГАИС» необходимо для работы с функцией раздела «Подсчет алкоголя ТСД»: Экспорт данных «в накладную на перемещение с созданием ТТН ЕГАИС» и для работы с функцией «Формирование и отсылка ТТН в ЕГАИС» для расходной накладной с операцией «Списание брака», при выборе флага «Поштучный учет списываемых марок».</w:t>
      </w:r>
    </w:p>
    <w:p w14:paraId="409513A8" w14:textId="77777777" w:rsidR="00F562A3" w:rsidRPr="00F562A3" w:rsidRDefault="00F562A3" w:rsidP="00F562A3">
      <w:pPr>
        <w:spacing w:line="240" w:lineRule="auto"/>
        <w:rPr>
          <w:rFonts w:ascii="Arial" w:eastAsia="Times New Roman" w:hAnsi="Arial"/>
          <w:bCs w:val="0"/>
          <w:sz w:val="20"/>
          <w:szCs w:val="24"/>
          <w:lang w:eastAsia="ru-RU"/>
        </w:rPr>
      </w:pPr>
    </w:p>
    <w:p w14:paraId="321FDFC9"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drawing>
          <wp:inline distT="0" distB="0" distL="0" distR="0" wp14:anchorId="72018983" wp14:editId="40054EF7">
            <wp:extent cx="2857500" cy="1371600"/>
            <wp:effectExtent l="0" t="0" r="0" b="0"/>
            <wp:docPr id="268" name="Рисунок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84">
                      <a:extLst>
                        <a:ext uri="{28A0092B-C50C-407E-A947-70E740481C1C}">
                          <a14:useLocalDpi xmlns:a14="http://schemas.microsoft.com/office/drawing/2010/main" val="0"/>
                        </a:ext>
                      </a:extLst>
                    </a:blip>
                    <a:srcRect/>
                    <a:stretch>
                      <a:fillRect/>
                    </a:stretch>
                  </pic:blipFill>
                  <pic:spPr bwMode="auto">
                    <a:xfrm>
                      <a:off x="0" y="0"/>
                      <a:ext cx="2857500" cy="1371600"/>
                    </a:xfrm>
                    <a:prstGeom prst="rect">
                      <a:avLst/>
                    </a:prstGeom>
                    <a:noFill/>
                    <a:ln>
                      <a:noFill/>
                    </a:ln>
                  </pic:spPr>
                </pic:pic>
              </a:graphicData>
            </a:graphic>
          </wp:inline>
        </w:drawing>
      </w:r>
    </w:p>
    <w:p w14:paraId="0BD8EE00" w14:textId="77777777" w:rsidR="00F562A3" w:rsidRPr="00F562A3" w:rsidRDefault="00F562A3" w:rsidP="00F562A3">
      <w:pPr>
        <w:spacing w:line="240" w:lineRule="auto"/>
        <w:rPr>
          <w:rFonts w:ascii="Arial" w:eastAsia="Times New Roman" w:hAnsi="Arial"/>
          <w:bCs w:val="0"/>
          <w:sz w:val="20"/>
          <w:szCs w:val="24"/>
          <w:lang w:eastAsia="ru-RU"/>
        </w:rPr>
      </w:pPr>
    </w:p>
    <w:p w14:paraId="1C2F3086"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Право на роль «Поштучный учет остатков ЕГАИС» требуется для отображения закладки «Поштучный учёт» в разделе «Остатки ЕГАИС». </w:t>
      </w:r>
    </w:p>
    <w:p w14:paraId="596532D6" w14:textId="77777777" w:rsidR="00F562A3" w:rsidRPr="00F562A3" w:rsidRDefault="00F562A3" w:rsidP="00F562A3">
      <w:pPr>
        <w:spacing w:line="240" w:lineRule="auto"/>
        <w:rPr>
          <w:rFonts w:ascii="Arial" w:eastAsia="Times New Roman" w:hAnsi="Arial"/>
          <w:bCs w:val="0"/>
          <w:sz w:val="20"/>
          <w:szCs w:val="24"/>
          <w:lang w:eastAsia="ru-RU"/>
        </w:rPr>
      </w:pPr>
    </w:p>
    <w:p w14:paraId="1A5C1163" w14:textId="77777777" w:rsidR="00F562A3" w:rsidRPr="00F562A3" w:rsidRDefault="00F562A3" w:rsidP="00F562A3">
      <w:pPr>
        <w:spacing w:before="240" w:after="60" w:line="240" w:lineRule="auto"/>
        <w:outlineLvl w:val="4"/>
        <w:rPr>
          <w:rFonts w:ascii="Arial" w:eastAsia="Times New Roman" w:hAnsi="Arial"/>
          <w:iCs/>
          <w:sz w:val="22"/>
          <w:szCs w:val="26"/>
          <w:lang w:eastAsia="ru-RU"/>
        </w:rPr>
      </w:pPr>
      <w:bookmarkStart w:id="344" w:name="_Toc517431137"/>
      <w:r w:rsidRPr="00F562A3">
        <w:rPr>
          <w:rFonts w:ascii="Arial" w:eastAsia="Times New Roman" w:hAnsi="Arial"/>
          <w:iCs/>
          <w:sz w:val="22"/>
          <w:szCs w:val="26"/>
          <w:lang w:eastAsia="ru-RU"/>
        </w:rPr>
        <w:t>Расходная накладная. «Формирование и отсылка ТТН в ЕГАИС» для расходной накладной с операцией «Списание брака». Списание марок с 3-го регистра.</w:t>
      </w:r>
      <w:bookmarkEnd w:id="344"/>
    </w:p>
    <w:p w14:paraId="5913CE0B" w14:textId="77777777" w:rsidR="00F562A3" w:rsidRPr="00F562A3" w:rsidRDefault="00F562A3" w:rsidP="00F562A3">
      <w:pPr>
        <w:spacing w:line="240" w:lineRule="auto"/>
        <w:rPr>
          <w:rFonts w:ascii="Arial" w:eastAsia="Times New Roman" w:hAnsi="Arial"/>
          <w:bCs w:val="0"/>
          <w:sz w:val="20"/>
          <w:szCs w:val="24"/>
          <w:lang w:eastAsia="ru-RU"/>
        </w:rPr>
      </w:pPr>
    </w:p>
    <w:p w14:paraId="67D455FC"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lastRenderedPageBreak/>
        <w:t>В диалог функции формирования и отсылки ТТН в ЕГАИС в разделе расходных накладных для накладной с операцией «Списание брака» добавлен флаг «Поштучный учет списываемых марок». См. выше.</w:t>
      </w:r>
    </w:p>
    <w:p w14:paraId="57F38427" w14:textId="77777777" w:rsidR="00F562A3" w:rsidRPr="00F562A3" w:rsidRDefault="00F562A3" w:rsidP="00F562A3">
      <w:pPr>
        <w:spacing w:line="240" w:lineRule="auto"/>
        <w:rPr>
          <w:rFonts w:ascii="Arial" w:eastAsia="Times New Roman" w:hAnsi="Arial"/>
          <w:bCs w:val="0"/>
          <w:sz w:val="20"/>
          <w:szCs w:val="24"/>
          <w:lang w:eastAsia="ru-RU"/>
        </w:rPr>
      </w:pPr>
    </w:p>
    <w:p w14:paraId="3421C3AE"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При выборе опции и в случае, когда к накладной присоединены коды марок, проводится анализ марок на наличие их в остатках третьего регистра, и для марок третьего регистра создается отдельный акт списания с третьего регистра.</w:t>
      </w:r>
    </w:p>
    <w:p w14:paraId="0E5CB930" w14:textId="77777777" w:rsidR="00F562A3" w:rsidRPr="00F562A3" w:rsidRDefault="00F562A3" w:rsidP="00F562A3">
      <w:pPr>
        <w:spacing w:line="240" w:lineRule="auto"/>
        <w:rPr>
          <w:rFonts w:ascii="Arial" w:eastAsia="Times New Roman" w:hAnsi="Arial"/>
          <w:bCs w:val="0"/>
          <w:sz w:val="20"/>
          <w:szCs w:val="24"/>
          <w:lang w:eastAsia="ru-RU"/>
        </w:rPr>
      </w:pPr>
    </w:p>
    <w:p w14:paraId="16392B26" w14:textId="77777777" w:rsidR="00F562A3" w:rsidRPr="00F562A3" w:rsidRDefault="00F562A3" w:rsidP="00F562A3">
      <w:pPr>
        <w:spacing w:before="240" w:after="60" w:line="240" w:lineRule="auto"/>
        <w:outlineLvl w:val="4"/>
        <w:rPr>
          <w:rFonts w:ascii="Arial" w:eastAsia="Times New Roman" w:hAnsi="Arial"/>
          <w:iCs/>
          <w:sz w:val="22"/>
          <w:szCs w:val="26"/>
          <w:lang w:eastAsia="ru-RU"/>
        </w:rPr>
      </w:pPr>
      <w:bookmarkStart w:id="345" w:name="_Toc517431138"/>
      <w:r w:rsidRPr="00F562A3">
        <w:rPr>
          <w:rFonts w:ascii="Arial" w:eastAsia="Times New Roman" w:hAnsi="Arial"/>
          <w:iCs/>
          <w:sz w:val="22"/>
          <w:szCs w:val="26"/>
          <w:lang w:eastAsia="ru-RU"/>
        </w:rPr>
        <w:t>Приходная накладная. Функция «Заполнение из процесса подсчета алкоголя ТСД».</w:t>
      </w:r>
      <w:bookmarkEnd w:id="345"/>
    </w:p>
    <w:p w14:paraId="2A3919F0" w14:textId="77777777" w:rsidR="00F562A3" w:rsidRPr="00F562A3" w:rsidRDefault="00F562A3" w:rsidP="00F562A3">
      <w:pPr>
        <w:spacing w:line="240" w:lineRule="auto"/>
        <w:rPr>
          <w:rFonts w:ascii="Arial" w:eastAsia="Times New Roman" w:hAnsi="Arial"/>
          <w:bCs w:val="0"/>
          <w:sz w:val="20"/>
          <w:szCs w:val="24"/>
          <w:lang w:eastAsia="ru-RU"/>
        </w:rPr>
      </w:pPr>
    </w:p>
    <w:p w14:paraId="6BA4CA73"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раздел «Приходные накладные» добавлена функция «Заполнение из процесса подсчета алкоголя ТСД». Функция позволяет заполнить спецификацию приходной накладной данными подсчета алкоголя ТСД. Для работы функции необходимо, чтобы приходная накладная была связана с ТТН ЕГАИС на приход. Для этого в текущей версии разрешено устанавливать связь между ТТН ЕГАИС и приходной накладной со статусом «Черновик». В предыдущих версиях устанавливать связь разрешалось только с накладной со статусом «Принят складом».</w:t>
      </w:r>
    </w:p>
    <w:p w14:paraId="2BF79BCF" w14:textId="77777777" w:rsidR="00F562A3" w:rsidRPr="00F562A3" w:rsidRDefault="00F562A3" w:rsidP="00F562A3">
      <w:pPr>
        <w:spacing w:line="240" w:lineRule="auto"/>
        <w:rPr>
          <w:rFonts w:ascii="Arial" w:eastAsia="Times New Roman" w:hAnsi="Arial"/>
          <w:bCs w:val="0"/>
          <w:sz w:val="20"/>
          <w:szCs w:val="24"/>
          <w:lang w:eastAsia="ru-RU"/>
        </w:rPr>
      </w:pPr>
    </w:p>
    <w:p w14:paraId="55211BC1"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Функция позволяет выбрать процессы подсчета алкоголя ТСД для заполнения спецификации и привязки марок процесса к ТТН ЕГАИС.</w:t>
      </w:r>
    </w:p>
    <w:p w14:paraId="7232A6DC" w14:textId="77777777" w:rsidR="00F562A3" w:rsidRPr="00F562A3" w:rsidRDefault="00F562A3" w:rsidP="00F562A3">
      <w:pPr>
        <w:spacing w:line="240" w:lineRule="auto"/>
        <w:rPr>
          <w:rFonts w:ascii="Arial" w:eastAsia="Times New Roman" w:hAnsi="Arial"/>
          <w:bCs w:val="0"/>
          <w:sz w:val="20"/>
          <w:szCs w:val="24"/>
          <w:lang w:eastAsia="ru-RU"/>
        </w:rPr>
      </w:pPr>
    </w:p>
    <w:p w14:paraId="1C382768"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При смене статуса накладной с «Черновик» на «Принят складом» выполняется сопоставление строк приходной накладной со строками ТТН ЕГАИС.</w:t>
      </w:r>
    </w:p>
    <w:p w14:paraId="314C8066" w14:textId="77777777" w:rsidR="00F562A3" w:rsidRPr="00F562A3" w:rsidRDefault="00F562A3" w:rsidP="00F562A3">
      <w:pPr>
        <w:spacing w:line="240" w:lineRule="auto"/>
        <w:rPr>
          <w:rFonts w:ascii="Arial" w:eastAsia="Times New Roman" w:hAnsi="Arial"/>
          <w:bCs w:val="0"/>
          <w:sz w:val="20"/>
          <w:szCs w:val="24"/>
          <w:lang w:eastAsia="ru-RU"/>
        </w:rPr>
      </w:pPr>
    </w:p>
    <w:p w14:paraId="5EE684B2" w14:textId="77777777" w:rsidR="00F562A3" w:rsidRPr="00F562A3" w:rsidRDefault="00F562A3" w:rsidP="00F562A3">
      <w:pPr>
        <w:spacing w:before="240" w:after="60" w:line="240" w:lineRule="auto"/>
        <w:outlineLvl w:val="4"/>
        <w:rPr>
          <w:rFonts w:ascii="Arial" w:eastAsia="Times New Roman" w:hAnsi="Arial"/>
          <w:iCs/>
          <w:sz w:val="22"/>
          <w:szCs w:val="26"/>
          <w:lang w:eastAsia="ru-RU"/>
        </w:rPr>
      </w:pPr>
      <w:bookmarkStart w:id="346" w:name="_Toc517431139"/>
      <w:r w:rsidRPr="00F562A3">
        <w:rPr>
          <w:rFonts w:ascii="Arial" w:eastAsia="Times New Roman" w:hAnsi="Arial"/>
          <w:iCs/>
          <w:sz w:val="22"/>
          <w:szCs w:val="26"/>
          <w:lang w:eastAsia="ru-RU"/>
        </w:rPr>
        <w:t>Процесс «Подсчет алкоголя ТСД». Экспорт данных «в накладную на перемещение с созданием ТТН ЕГАИС».</w:t>
      </w:r>
      <w:bookmarkEnd w:id="346"/>
    </w:p>
    <w:p w14:paraId="4C7D90FB" w14:textId="77777777" w:rsidR="00F562A3" w:rsidRPr="00F562A3" w:rsidRDefault="00F562A3" w:rsidP="00F562A3">
      <w:pPr>
        <w:spacing w:line="240" w:lineRule="auto"/>
        <w:rPr>
          <w:rFonts w:ascii="Arial" w:eastAsia="Times New Roman" w:hAnsi="Arial"/>
          <w:bCs w:val="0"/>
          <w:sz w:val="20"/>
          <w:szCs w:val="24"/>
          <w:lang w:eastAsia="ru-RU"/>
        </w:rPr>
      </w:pPr>
    </w:p>
    <w:p w14:paraId="082FD1BE"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процессе «Подсчет алкоголя ТСД» перечень функций кнопки «Экспорт данных» дополнен функцией «в накладную на перемещение с созданием ТТН ЕГАИС».</w:t>
      </w:r>
    </w:p>
    <w:p w14:paraId="2D8E105C" w14:textId="77777777" w:rsidR="00F562A3" w:rsidRPr="00F562A3" w:rsidRDefault="00F562A3" w:rsidP="00F562A3">
      <w:pPr>
        <w:spacing w:line="240" w:lineRule="auto"/>
        <w:rPr>
          <w:rFonts w:ascii="Arial" w:eastAsia="Times New Roman" w:hAnsi="Arial"/>
          <w:bCs w:val="0"/>
          <w:sz w:val="20"/>
          <w:szCs w:val="24"/>
          <w:lang w:eastAsia="ru-RU"/>
        </w:rPr>
      </w:pPr>
    </w:p>
    <w:p w14:paraId="3E1664F3"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Экспорт данных в процессе подсчета алкоголя доступен для экземпляра процесса с завершенным подсчетом и состоянием «Не завершен». Выполнение функции экспорта переводит процесс в состояние «Завершен».</w:t>
      </w:r>
    </w:p>
    <w:p w14:paraId="7C2B9BB6" w14:textId="77777777" w:rsidR="00F562A3" w:rsidRPr="00F562A3" w:rsidRDefault="00F562A3" w:rsidP="00F562A3">
      <w:pPr>
        <w:spacing w:line="240" w:lineRule="auto"/>
        <w:rPr>
          <w:rFonts w:ascii="Arial" w:eastAsia="Times New Roman" w:hAnsi="Arial"/>
          <w:bCs w:val="0"/>
          <w:sz w:val="20"/>
          <w:szCs w:val="24"/>
          <w:lang w:eastAsia="ru-RU"/>
        </w:rPr>
      </w:pPr>
    </w:p>
    <w:p w14:paraId="3001825D" w14:textId="77777777" w:rsidR="00F562A3" w:rsidRPr="00F562A3" w:rsidRDefault="00F562A3" w:rsidP="00F562A3">
      <w:pPr>
        <w:spacing w:line="240" w:lineRule="auto"/>
        <w:rPr>
          <w:rFonts w:ascii="Arial" w:eastAsia="Times New Roman" w:hAnsi="Arial"/>
          <w:bCs w:val="0"/>
          <w:sz w:val="20"/>
          <w:szCs w:val="24"/>
          <w:lang w:val="en-US" w:eastAsia="ru-RU"/>
        </w:rPr>
      </w:pPr>
      <w:r w:rsidRPr="00F562A3">
        <w:rPr>
          <w:rFonts w:ascii="Arial" w:eastAsia="Times New Roman" w:hAnsi="Arial"/>
          <w:bCs w:val="0"/>
          <w:sz w:val="20"/>
          <w:szCs w:val="24"/>
          <w:lang w:eastAsia="ru-RU"/>
        </w:rPr>
        <w:t xml:space="preserve">Функция «в накладную на перемещение с созданием ТТН ЕГАИС» позволяет создать накладную на перемещение на основании данных процесса подсчета алкоголя и ТТН ЕГАИС на расход со списанием кодов </w:t>
      </w:r>
      <w:r w:rsidRPr="00F562A3">
        <w:rPr>
          <w:rFonts w:ascii="Arial" w:eastAsia="Times New Roman" w:hAnsi="Arial"/>
          <w:bCs w:val="0"/>
          <w:sz w:val="20"/>
          <w:szCs w:val="24"/>
          <w:lang w:val="en-US" w:eastAsia="ru-RU"/>
        </w:rPr>
        <w:t>PDF</w:t>
      </w:r>
      <w:r w:rsidRPr="00F562A3">
        <w:rPr>
          <w:rFonts w:ascii="Arial" w:eastAsia="Times New Roman" w:hAnsi="Arial"/>
          <w:bCs w:val="0"/>
          <w:sz w:val="20"/>
          <w:szCs w:val="24"/>
          <w:lang w:eastAsia="ru-RU"/>
        </w:rPr>
        <w:t>417 с третьего регистра. Функция предназначена только для работы с данными третьего регистра.</w:t>
      </w:r>
    </w:p>
    <w:p w14:paraId="44F2FD55" w14:textId="77777777" w:rsidR="00F562A3" w:rsidRPr="00F562A3" w:rsidRDefault="00F562A3" w:rsidP="00F562A3">
      <w:pPr>
        <w:spacing w:line="240" w:lineRule="auto"/>
        <w:rPr>
          <w:rFonts w:ascii="Arial" w:eastAsia="Times New Roman" w:hAnsi="Arial"/>
          <w:bCs w:val="0"/>
          <w:sz w:val="20"/>
          <w:szCs w:val="24"/>
          <w:lang w:val="en-US" w:eastAsia="ru-RU"/>
        </w:rPr>
      </w:pPr>
    </w:p>
    <w:p w14:paraId="38ED6DA9" w14:textId="77777777" w:rsidR="00F562A3" w:rsidRPr="00F562A3" w:rsidRDefault="00F562A3" w:rsidP="00F562A3">
      <w:pPr>
        <w:spacing w:before="240" w:after="60" w:line="240" w:lineRule="auto"/>
        <w:outlineLvl w:val="4"/>
        <w:rPr>
          <w:rFonts w:ascii="Arial" w:eastAsia="Times New Roman" w:hAnsi="Arial"/>
          <w:iCs/>
          <w:sz w:val="22"/>
          <w:szCs w:val="26"/>
          <w:lang w:eastAsia="ru-RU"/>
        </w:rPr>
      </w:pPr>
      <w:bookmarkStart w:id="347" w:name="_Toc517431140"/>
      <w:r w:rsidRPr="00F562A3">
        <w:rPr>
          <w:rFonts w:ascii="Arial" w:eastAsia="Times New Roman" w:hAnsi="Arial"/>
          <w:iCs/>
          <w:sz w:val="22"/>
          <w:szCs w:val="26"/>
          <w:lang w:eastAsia="ru-RU"/>
        </w:rPr>
        <w:t>Постановка на баланс пива, возвращенного через кассу.</w:t>
      </w:r>
      <w:bookmarkEnd w:id="347"/>
    </w:p>
    <w:p w14:paraId="0794C6B0" w14:textId="77777777" w:rsidR="00F562A3" w:rsidRPr="00F562A3" w:rsidRDefault="00F562A3" w:rsidP="00F562A3">
      <w:pPr>
        <w:spacing w:line="240" w:lineRule="auto"/>
        <w:rPr>
          <w:rFonts w:ascii="Arial" w:eastAsia="Times New Roman" w:hAnsi="Arial"/>
          <w:bCs w:val="0"/>
          <w:sz w:val="20"/>
          <w:szCs w:val="24"/>
          <w:lang w:eastAsia="ru-RU"/>
        </w:rPr>
      </w:pPr>
    </w:p>
    <w:p w14:paraId="7196FCB1"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В предыдущих версиях при обработке кассовых документов формировался акт списания пива в торговом зале на разницу между продажами и возвратами. Если возврат оказывался больше продажи, то никакого документа не создавалось. </w:t>
      </w:r>
    </w:p>
    <w:p w14:paraId="4868F954" w14:textId="77777777" w:rsidR="00F562A3" w:rsidRPr="00F562A3" w:rsidRDefault="00F562A3" w:rsidP="00F562A3">
      <w:pPr>
        <w:spacing w:line="240" w:lineRule="auto"/>
        <w:rPr>
          <w:rFonts w:ascii="Arial" w:eastAsia="Times New Roman" w:hAnsi="Arial"/>
          <w:bCs w:val="0"/>
          <w:sz w:val="20"/>
          <w:szCs w:val="24"/>
          <w:lang w:eastAsia="ru-RU"/>
        </w:rPr>
      </w:pPr>
    </w:p>
    <w:p w14:paraId="7E31DC0F"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Акт списания пива создается в разделе кассовых документов функцией «Списание пива ЕГАИС». Функция доступна только для кассовых документов с операцией «Продажа».</w:t>
      </w:r>
    </w:p>
    <w:p w14:paraId="59D435C4" w14:textId="77777777" w:rsidR="00F562A3" w:rsidRPr="00F562A3" w:rsidRDefault="00F562A3" w:rsidP="00F562A3">
      <w:pPr>
        <w:spacing w:line="240" w:lineRule="auto"/>
        <w:rPr>
          <w:rFonts w:ascii="Arial" w:eastAsia="Times New Roman" w:hAnsi="Arial"/>
          <w:bCs w:val="0"/>
          <w:sz w:val="20"/>
          <w:szCs w:val="24"/>
          <w:lang w:eastAsia="ru-RU"/>
        </w:rPr>
      </w:pPr>
    </w:p>
    <w:p w14:paraId="3D1F8608"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текущей версии, по-прежнему, имеется только функция «Списание пива ЕГАИС», которая доступна только для кассовых документов с операцией «Продажа». Функция создает акт списания из торгового зала на разницу между продажей и возвратом пива, а в случае превышения возврата над продажей показывается следующий диалог:</w:t>
      </w:r>
    </w:p>
    <w:p w14:paraId="7D65B4F9" w14:textId="77777777" w:rsidR="00F562A3" w:rsidRPr="00F562A3" w:rsidRDefault="00F562A3" w:rsidP="00F562A3">
      <w:pPr>
        <w:spacing w:line="240" w:lineRule="auto"/>
        <w:rPr>
          <w:rFonts w:ascii="Arial" w:eastAsia="Times New Roman" w:hAnsi="Arial"/>
          <w:bCs w:val="0"/>
          <w:sz w:val="20"/>
          <w:szCs w:val="24"/>
          <w:lang w:eastAsia="ru-RU"/>
        </w:rPr>
      </w:pPr>
    </w:p>
    <w:p w14:paraId="41DCAD04"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lastRenderedPageBreak/>
        <w:drawing>
          <wp:inline distT="0" distB="0" distL="0" distR="0" wp14:anchorId="26B3349F" wp14:editId="43F677E7">
            <wp:extent cx="3314700" cy="1181100"/>
            <wp:effectExtent l="0" t="0" r="0" b="0"/>
            <wp:docPr id="269" name="Рисунок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85">
                      <a:extLst>
                        <a:ext uri="{28A0092B-C50C-407E-A947-70E740481C1C}">
                          <a14:useLocalDpi xmlns:a14="http://schemas.microsoft.com/office/drawing/2010/main" val="0"/>
                        </a:ext>
                      </a:extLst>
                    </a:blip>
                    <a:srcRect/>
                    <a:stretch>
                      <a:fillRect/>
                    </a:stretch>
                  </pic:blipFill>
                  <pic:spPr bwMode="auto">
                    <a:xfrm>
                      <a:off x="0" y="0"/>
                      <a:ext cx="3314700" cy="1181100"/>
                    </a:xfrm>
                    <a:prstGeom prst="rect">
                      <a:avLst/>
                    </a:prstGeom>
                    <a:noFill/>
                    <a:ln>
                      <a:noFill/>
                    </a:ln>
                  </pic:spPr>
                </pic:pic>
              </a:graphicData>
            </a:graphic>
          </wp:inline>
        </w:drawing>
      </w:r>
    </w:p>
    <w:p w14:paraId="49E65655" w14:textId="77777777" w:rsidR="00F562A3" w:rsidRPr="00F562A3" w:rsidRDefault="00F562A3" w:rsidP="00F562A3">
      <w:pPr>
        <w:spacing w:line="240" w:lineRule="auto"/>
        <w:rPr>
          <w:rFonts w:ascii="Arial" w:eastAsia="Times New Roman" w:hAnsi="Arial"/>
          <w:bCs w:val="0"/>
          <w:sz w:val="20"/>
          <w:szCs w:val="24"/>
          <w:lang w:eastAsia="ru-RU"/>
        </w:rPr>
      </w:pPr>
    </w:p>
    <w:p w14:paraId="248AD997"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Флаг «Создавать акт постановки на баланс для некомпенсированных возвратов» по умолчанию не установлен. Это связано с тем, что количество товара, которое можно поставить на баланс регистра торгового зала, ограничено 10-ю штуками в месяц. При превышении этого числа постановка на баланс становится невозможной и предпочтительным является проведение инвентаризации за значимый промежуток времени, когда взаимное движение товара приводит к компенсации излишков потерями.</w:t>
      </w:r>
    </w:p>
    <w:p w14:paraId="7DCA401B" w14:textId="77777777" w:rsidR="00F562A3" w:rsidRPr="00F562A3" w:rsidRDefault="00F562A3" w:rsidP="00F562A3">
      <w:pPr>
        <w:spacing w:line="240" w:lineRule="auto"/>
        <w:rPr>
          <w:rFonts w:ascii="Arial" w:eastAsia="Times New Roman" w:hAnsi="Arial"/>
          <w:bCs w:val="0"/>
          <w:sz w:val="20"/>
          <w:szCs w:val="24"/>
          <w:lang w:eastAsia="ru-RU"/>
        </w:rPr>
      </w:pPr>
    </w:p>
    <w:p w14:paraId="530A4C3C"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Если флаг установить, то помимо акта списания (если он необходим) будет создан акт постановки на баланс в торговом зале с причиной постановки «Излишки».</w:t>
      </w:r>
    </w:p>
    <w:p w14:paraId="4D1B8086" w14:textId="77777777" w:rsidR="00F562A3" w:rsidRPr="00F562A3" w:rsidRDefault="00F562A3" w:rsidP="00F562A3">
      <w:pPr>
        <w:spacing w:line="240" w:lineRule="auto"/>
        <w:rPr>
          <w:rFonts w:ascii="Arial" w:eastAsia="Times New Roman" w:hAnsi="Arial"/>
          <w:bCs w:val="0"/>
          <w:sz w:val="20"/>
          <w:szCs w:val="24"/>
          <w:lang w:eastAsia="ru-RU"/>
        </w:rPr>
      </w:pPr>
    </w:p>
    <w:p w14:paraId="331E6FA5" w14:textId="77777777" w:rsidR="00F562A3" w:rsidRPr="00F562A3" w:rsidRDefault="00F562A3" w:rsidP="00F562A3">
      <w:pPr>
        <w:spacing w:before="240" w:after="60" w:line="240" w:lineRule="auto"/>
        <w:outlineLvl w:val="4"/>
        <w:rPr>
          <w:rFonts w:ascii="Arial" w:eastAsia="Times New Roman" w:hAnsi="Arial"/>
          <w:iCs/>
          <w:sz w:val="22"/>
          <w:szCs w:val="26"/>
          <w:lang w:eastAsia="ru-RU"/>
        </w:rPr>
      </w:pPr>
      <w:bookmarkStart w:id="348" w:name="_Toc517431141"/>
      <w:r w:rsidRPr="00F562A3">
        <w:rPr>
          <w:rFonts w:ascii="Arial" w:eastAsia="Times New Roman" w:hAnsi="Arial"/>
          <w:iCs/>
          <w:sz w:val="22"/>
          <w:szCs w:val="26"/>
          <w:lang w:eastAsia="ru-RU"/>
        </w:rPr>
        <w:t>Процесс «Подсчет алкоголя ТСД». Положение в дереве разделов.</w:t>
      </w:r>
      <w:bookmarkEnd w:id="348"/>
    </w:p>
    <w:p w14:paraId="31ADD40D" w14:textId="77777777" w:rsidR="00F562A3" w:rsidRPr="00F562A3" w:rsidRDefault="00F562A3" w:rsidP="00F562A3">
      <w:pPr>
        <w:spacing w:line="240" w:lineRule="auto"/>
        <w:rPr>
          <w:rFonts w:ascii="Arial" w:eastAsia="Times New Roman" w:hAnsi="Arial"/>
          <w:bCs w:val="0"/>
          <w:sz w:val="20"/>
          <w:szCs w:val="24"/>
          <w:lang w:eastAsia="ru-RU"/>
        </w:rPr>
      </w:pPr>
    </w:p>
    <w:p w14:paraId="74ACB8A8"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Вызов раздела «Процесс алкоголя ТСД» перенесен из группы «Процессы и потоки работ» в группу «ЕГАИС».</w:t>
      </w:r>
    </w:p>
    <w:p w14:paraId="2134FF3E" w14:textId="77777777" w:rsidR="00F562A3" w:rsidRPr="00F562A3" w:rsidRDefault="00F562A3" w:rsidP="00F562A3">
      <w:pPr>
        <w:spacing w:line="240" w:lineRule="auto"/>
        <w:rPr>
          <w:rFonts w:ascii="Arial" w:eastAsia="Times New Roman" w:hAnsi="Arial"/>
          <w:bCs w:val="0"/>
          <w:sz w:val="20"/>
          <w:szCs w:val="24"/>
          <w:lang w:eastAsia="ru-RU"/>
        </w:rPr>
      </w:pPr>
    </w:p>
    <w:p w14:paraId="0930AAE5"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349" w:name="_Toc517431142"/>
      <w:r w:rsidRPr="00F562A3">
        <w:rPr>
          <w:rFonts w:ascii="Arial" w:eastAsia="Times New Roman" w:hAnsi="Arial" w:cs="Arial"/>
          <w:sz w:val="24"/>
          <w:szCs w:val="26"/>
          <w:lang w:eastAsia="ru-RU"/>
        </w:rPr>
        <w:t>Алкогольная декларация. Движение по артикулам.</w:t>
      </w:r>
      <w:bookmarkEnd w:id="349"/>
    </w:p>
    <w:p w14:paraId="2B18BD9A" w14:textId="77777777" w:rsidR="00F562A3" w:rsidRPr="00F562A3" w:rsidRDefault="00F562A3" w:rsidP="00F562A3">
      <w:pPr>
        <w:spacing w:line="240" w:lineRule="auto"/>
        <w:rPr>
          <w:rFonts w:ascii="Arial" w:eastAsia="Times New Roman" w:hAnsi="Arial"/>
          <w:bCs w:val="0"/>
          <w:sz w:val="20"/>
          <w:szCs w:val="24"/>
          <w:lang w:eastAsia="ru-RU"/>
        </w:rPr>
      </w:pPr>
    </w:p>
    <w:p w14:paraId="6F2E8F70"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Из-за ошибок ведения документооборота с ЕГАИС могут случаться ситуации, когда один артикул внутри одной декларации отнесен к разным алкогольным группам. При сличении данных декларации с данными движения товаров может создаться впечатление, что в декларацию попадают не все данные по артикулу, поскольку проверке подвергается, как правило, только некоторая алкогольная группа. </w:t>
      </w:r>
    </w:p>
    <w:p w14:paraId="6841BB5D" w14:textId="77777777" w:rsidR="00F562A3" w:rsidRPr="00F562A3" w:rsidRDefault="00F562A3" w:rsidP="00F562A3">
      <w:pPr>
        <w:spacing w:line="240" w:lineRule="auto"/>
        <w:rPr>
          <w:rFonts w:ascii="Arial" w:eastAsia="Times New Roman" w:hAnsi="Arial"/>
          <w:bCs w:val="0"/>
          <w:sz w:val="20"/>
          <w:szCs w:val="24"/>
          <w:lang w:eastAsia="ru-RU"/>
        </w:rPr>
      </w:pPr>
    </w:p>
    <w:p w14:paraId="3CBDCC68"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текущей версии в разделе «Алкогольная декларация» на страницу «Движение по артикулам» добавлен новый режим работы. Прежде здесь можно было вывести данные только по указанной алкогольной группе. Теперь есть возможность выводить данные по выбранному артикулу:</w:t>
      </w:r>
    </w:p>
    <w:p w14:paraId="585781A7" w14:textId="77777777" w:rsidR="00F562A3" w:rsidRPr="00F562A3" w:rsidRDefault="00F562A3" w:rsidP="00F562A3">
      <w:pPr>
        <w:spacing w:line="240" w:lineRule="auto"/>
        <w:rPr>
          <w:rFonts w:ascii="Arial" w:eastAsia="Times New Roman" w:hAnsi="Arial"/>
          <w:bCs w:val="0"/>
          <w:sz w:val="20"/>
          <w:szCs w:val="24"/>
          <w:lang w:eastAsia="ru-RU"/>
        </w:rPr>
      </w:pPr>
    </w:p>
    <w:p w14:paraId="3015D5A3"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drawing>
          <wp:inline distT="0" distB="0" distL="0" distR="0" wp14:anchorId="61629EF9" wp14:editId="1F79B04B">
            <wp:extent cx="4210050" cy="2838450"/>
            <wp:effectExtent l="0" t="0" r="0" b="0"/>
            <wp:docPr id="270" name="Рисунок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86">
                      <a:extLst>
                        <a:ext uri="{28A0092B-C50C-407E-A947-70E740481C1C}">
                          <a14:useLocalDpi xmlns:a14="http://schemas.microsoft.com/office/drawing/2010/main" val="0"/>
                        </a:ext>
                      </a:extLst>
                    </a:blip>
                    <a:srcRect/>
                    <a:stretch>
                      <a:fillRect/>
                    </a:stretch>
                  </pic:blipFill>
                  <pic:spPr bwMode="auto">
                    <a:xfrm>
                      <a:off x="0" y="0"/>
                      <a:ext cx="4210050" cy="2838450"/>
                    </a:xfrm>
                    <a:prstGeom prst="rect">
                      <a:avLst/>
                    </a:prstGeom>
                    <a:noFill/>
                    <a:ln>
                      <a:noFill/>
                    </a:ln>
                  </pic:spPr>
                </pic:pic>
              </a:graphicData>
            </a:graphic>
          </wp:inline>
        </w:drawing>
      </w:r>
    </w:p>
    <w:p w14:paraId="50B18C41" w14:textId="77777777" w:rsidR="00F562A3" w:rsidRPr="00F562A3" w:rsidRDefault="00F562A3" w:rsidP="00F562A3">
      <w:pPr>
        <w:spacing w:line="240" w:lineRule="auto"/>
        <w:rPr>
          <w:rFonts w:ascii="Arial" w:eastAsia="Times New Roman" w:hAnsi="Arial"/>
          <w:bCs w:val="0"/>
          <w:sz w:val="20"/>
          <w:szCs w:val="24"/>
          <w:lang w:eastAsia="ru-RU"/>
        </w:rPr>
      </w:pPr>
    </w:p>
    <w:p w14:paraId="465E82BD"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режиме отображения данных с фильтром по артикулу недоступны функции распределения количества, и к названию товара в таблице добавляется код алкогольной группы, к которой относятся данные текущей строки.</w:t>
      </w:r>
    </w:p>
    <w:p w14:paraId="32CA606E" w14:textId="77777777" w:rsidR="00F562A3" w:rsidRPr="00F562A3" w:rsidRDefault="00F562A3" w:rsidP="00F562A3">
      <w:pPr>
        <w:spacing w:line="240" w:lineRule="auto"/>
        <w:rPr>
          <w:rFonts w:ascii="Arial" w:eastAsia="Times New Roman" w:hAnsi="Arial"/>
          <w:bCs w:val="0"/>
          <w:sz w:val="20"/>
          <w:szCs w:val="24"/>
          <w:lang w:eastAsia="ru-RU"/>
        </w:rPr>
      </w:pPr>
    </w:p>
    <w:p w14:paraId="18E238A6"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350" w:name="_Toc517431143"/>
      <w:r w:rsidRPr="00F562A3">
        <w:rPr>
          <w:rFonts w:ascii="Arial" w:eastAsia="Times New Roman" w:hAnsi="Arial" w:cs="Arial"/>
          <w:sz w:val="24"/>
          <w:szCs w:val="26"/>
          <w:lang w:eastAsia="ru-RU"/>
        </w:rPr>
        <w:t>Карточки складского учета. Функциональная роль «Редактирование карточки в статусе "Исключена"».</w:t>
      </w:r>
      <w:bookmarkEnd w:id="350"/>
    </w:p>
    <w:p w14:paraId="39A4063B" w14:textId="77777777" w:rsidR="00F562A3" w:rsidRPr="00F562A3" w:rsidRDefault="00F562A3" w:rsidP="00F562A3">
      <w:pPr>
        <w:spacing w:line="240" w:lineRule="auto"/>
        <w:rPr>
          <w:rFonts w:ascii="Arial" w:eastAsia="Times New Roman" w:hAnsi="Arial"/>
          <w:bCs w:val="0"/>
          <w:sz w:val="20"/>
          <w:szCs w:val="24"/>
          <w:lang w:eastAsia="ru-RU"/>
        </w:rPr>
      </w:pPr>
    </w:p>
    <w:p w14:paraId="648FDBAD"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Для карточек складского учета добавлена роль «Редактирование карточки в статусе "Исключена"». По умолчанию, для должностей право на функциональную роль отсутствует. </w:t>
      </w:r>
    </w:p>
    <w:p w14:paraId="7DEB584E" w14:textId="77777777" w:rsidR="00F562A3" w:rsidRPr="00F562A3" w:rsidRDefault="00F562A3" w:rsidP="00F562A3">
      <w:pPr>
        <w:spacing w:line="240" w:lineRule="auto"/>
        <w:rPr>
          <w:rFonts w:ascii="Arial" w:eastAsia="Times New Roman" w:hAnsi="Arial"/>
          <w:bCs w:val="0"/>
          <w:sz w:val="20"/>
          <w:szCs w:val="24"/>
          <w:lang w:eastAsia="ru-RU"/>
        </w:rPr>
      </w:pPr>
    </w:p>
    <w:p w14:paraId="48A7AE15"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Роль «Редактирование новых карточек» получила название «Редактирование карточки в статусе "Новая"». Роль «Редактирование активных карточек» получила название «Редактирование карточки в статусе "Активна"».</w:t>
      </w:r>
    </w:p>
    <w:p w14:paraId="63CE3E4F" w14:textId="77777777" w:rsidR="00F562A3" w:rsidRPr="00F562A3" w:rsidRDefault="00F562A3" w:rsidP="00F562A3">
      <w:pPr>
        <w:spacing w:line="240" w:lineRule="auto"/>
        <w:rPr>
          <w:rFonts w:ascii="Arial" w:eastAsia="Times New Roman" w:hAnsi="Arial"/>
          <w:bCs w:val="0"/>
          <w:sz w:val="20"/>
          <w:szCs w:val="24"/>
          <w:lang w:eastAsia="ru-RU"/>
        </w:rPr>
      </w:pPr>
    </w:p>
    <w:p w14:paraId="7A393F00"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предыдущих версиях для редактирования карточек в статусе «Исключена» необходимо было иметь право на функциональную роль «Редактирование карточки в статусе "Новая"».</w:t>
      </w:r>
    </w:p>
    <w:p w14:paraId="0132EF32" w14:textId="77777777" w:rsidR="00F562A3" w:rsidRPr="00F562A3" w:rsidRDefault="00F562A3" w:rsidP="00F562A3">
      <w:pPr>
        <w:spacing w:line="240" w:lineRule="auto"/>
        <w:rPr>
          <w:rFonts w:ascii="Arial" w:eastAsia="Times New Roman" w:hAnsi="Arial"/>
          <w:bCs w:val="0"/>
          <w:sz w:val="20"/>
          <w:szCs w:val="24"/>
          <w:lang w:eastAsia="ru-RU"/>
        </w:rPr>
      </w:pPr>
    </w:p>
    <w:p w14:paraId="1A0EFEF3"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351" w:name="_Toc517431144"/>
      <w:r w:rsidRPr="00F562A3">
        <w:rPr>
          <w:rFonts w:ascii="Arial" w:eastAsia="Times New Roman" w:hAnsi="Arial" w:cs="Arial"/>
          <w:sz w:val="24"/>
          <w:szCs w:val="26"/>
          <w:lang w:eastAsia="ru-RU"/>
        </w:rPr>
        <w:t>Выбор контрагента. Столбец «КПП».</w:t>
      </w:r>
      <w:bookmarkEnd w:id="351"/>
    </w:p>
    <w:p w14:paraId="4C576314" w14:textId="77777777" w:rsidR="00F562A3" w:rsidRPr="00F562A3" w:rsidRDefault="00F562A3" w:rsidP="00F562A3">
      <w:pPr>
        <w:spacing w:line="240" w:lineRule="auto"/>
        <w:rPr>
          <w:rFonts w:ascii="Arial" w:eastAsia="Times New Roman" w:hAnsi="Arial"/>
          <w:bCs w:val="0"/>
          <w:sz w:val="20"/>
          <w:szCs w:val="24"/>
          <w:lang w:eastAsia="ru-RU"/>
        </w:rPr>
      </w:pPr>
    </w:p>
    <w:p w14:paraId="4F80E173"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диалог выбора контрагента в таблицу списка контрагентов добавлен столбец «КПП»:</w:t>
      </w:r>
    </w:p>
    <w:p w14:paraId="1E55DF95" w14:textId="77777777" w:rsidR="00F562A3" w:rsidRPr="00F562A3" w:rsidRDefault="00F562A3" w:rsidP="00F562A3">
      <w:pPr>
        <w:spacing w:line="240" w:lineRule="auto"/>
        <w:rPr>
          <w:rFonts w:ascii="Arial" w:eastAsia="Times New Roman" w:hAnsi="Arial"/>
          <w:bCs w:val="0"/>
          <w:sz w:val="20"/>
          <w:szCs w:val="24"/>
          <w:lang w:eastAsia="ru-RU"/>
        </w:rPr>
      </w:pPr>
    </w:p>
    <w:p w14:paraId="5F6F12B2"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drawing>
          <wp:inline distT="0" distB="0" distL="0" distR="0" wp14:anchorId="1A6CEE10" wp14:editId="5FF593DB">
            <wp:extent cx="5934075" cy="4038600"/>
            <wp:effectExtent l="0" t="0" r="9525" b="0"/>
            <wp:docPr id="271" name="Рисунок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87">
                      <a:extLst>
                        <a:ext uri="{28A0092B-C50C-407E-A947-70E740481C1C}">
                          <a14:useLocalDpi xmlns:a14="http://schemas.microsoft.com/office/drawing/2010/main" val="0"/>
                        </a:ext>
                      </a:extLst>
                    </a:blip>
                    <a:srcRect/>
                    <a:stretch>
                      <a:fillRect/>
                    </a:stretch>
                  </pic:blipFill>
                  <pic:spPr bwMode="auto">
                    <a:xfrm>
                      <a:off x="0" y="0"/>
                      <a:ext cx="5934075" cy="4038600"/>
                    </a:xfrm>
                    <a:prstGeom prst="rect">
                      <a:avLst/>
                    </a:prstGeom>
                    <a:noFill/>
                    <a:ln>
                      <a:noFill/>
                    </a:ln>
                  </pic:spPr>
                </pic:pic>
              </a:graphicData>
            </a:graphic>
          </wp:inline>
        </w:drawing>
      </w:r>
    </w:p>
    <w:p w14:paraId="432D2003" w14:textId="77777777" w:rsidR="00F562A3" w:rsidRPr="00F562A3" w:rsidRDefault="00F562A3" w:rsidP="00F562A3">
      <w:pPr>
        <w:spacing w:line="240" w:lineRule="auto"/>
        <w:rPr>
          <w:rFonts w:ascii="Arial" w:eastAsia="Times New Roman" w:hAnsi="Arial"/>
          <w:bCs w:val="0"/>
          <w:sz w:val="20"/>
          <w:szCs w:val="24"/>
          <w:lang w:eastAsia="ru-RU"/>
        </w:rPr>
      </w:pPr>
    </w:p>
    <w:p w14:paraId="3531FBC4"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Поле «КПП» добавлено в перечень колонок для поиска строки с контрагентом.</w:t>
      </w:r>
    </w:p>
    <w:p w14:paraId="59945E86" w14:textId="77777777" w:rsidR="00F562A3" w:rsidRPr="00F562A3" w:rsidRDefault="00F562A3" w:rsidP="00F562A3">
      <w:pPr>
        <w:spacing w:line="240" w:lineRule="auto"/>
        <w:rPr>
          <w:rFonts w:ascii="Arial" w:eastAsia="Times New Roman" w:hAnsi="Arial"/>
          <w:bCs w:val="0"/>
          <w:sz w:val="20"/>
          <w:szCs w:val="24"/>
          <w:lang w:eastAsia="ru-RU"/>
        </w:rPr>
      </w:pPr>
    </w:p>
    <w:p w14:paraId="2BFB3018"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352" w:name="_Toc517431145"/>
      <w:r w:rsidRPr="00F562A3">
        <w:rPr>
          <w:rFonts w:ascii="Arial" w:eastAsia="Times New Roman" w:hAnsi="Arial" w:cs="Arial"/>
          <w:sz w:val="24"/>
          <w:szCs w:val="26"/>
          <w:lang w:eastAsia="ru-RU"/>
        </w:rPr>
        <w:t>Формирование заказа на базе контракта.</w:t>
      </w:r>
      <w:bookmarkEnd w:id="352"/>
    </w:p>
    <w:p w14:paraId="5E70D465" w14:textId="77777777" w:rsidR="00F562A3" w:rsidRPr="00F562A3" w:rsidRDefault="00F562A3" w:rsidP="00F562A3">
      <w:pPr>
        <w:spacing w:before="240" w:after="60" w:line="240" w:lineRule="auto"/>
        <w:outlineLvl w:val="4"/>
        <w:rPr>
          <w:rFonts w:ascii="Arial" w:eastAsia="Times New Roman" w:hAnsi="Arial"/>
          <w:iCs/>
          <w:sz w:val="22"/>
          <w:szCs w:val="26"/>
          <w:lang w:eastAsia="ru-RU"/>
        </w:rPr>
      </w:pPr>
      <w:bookmarkStart w:id="353" w:name="_Toc517431146"/>
      <w:r w:rsidRPr="00F562A3">
        <w:rPr>
          <w:rFonts w:ascii="Arial" w:eastAsia="Times New Roman" w:hAnsi="Arial"/>
          <w:iCs/>
          <w:sz w:val="22"/>
          <w:szCs w:val="26"/>
          <w:lang w:eastAsia="ru-RU"/>
        </w:rPr>
        <w:t>Поиск строки по артикулу, названию товара или по штриховому коду.</w:t>
      </w:r>
      <w:bookmarkEnd w:id="353"/>
    </w:p>
    <w:p w14:paraId="29911211" w14:textId="77777777" w:rsidR="00F562A3" w:rsidRPr="00F562A3" w:rsidRDefault="00F562A3" w:rsidP="00F562A3">
      <w:pPr>
        <w:spacing w:line="240" w:lineRule="auto"/>
        <w:rPr>
          <w:rFonts w:ascii="Arial" w:eastAsia="Times New Roman" w:hAnsi="Arial"/>
          <w:bCs w:val="0"/>
          <w:sz w:val="20"/>
          <w:szCs w:val="24"/>
          <w:lang w:eastAsia="ru-RU"/>
        </w:rPr>
      </w:pPr>
    </w:p>
    <w:p w14:paraId="3D6ED4D1"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разделе формирования заказа на базе контракта реализован механизм контекстного поиска по артикулу товара (по суффиксу), по названию (по суффиксу) и по штриховому коду (полное совпадение).</w:t>
      </w:r>
    </w:p>
    <w:p w14:paraId="5FE72A12" w14:textId="77777777" w:rsidR="00F562A3" w:rsidRPr="00F562A3" w:rsidRDefault="00F562A3" w:rsidP="00F562A3">
      <w:pPr>
        <w:spacing w:line="240" w:lineRule="auto"/>
        <w:rPr>
          <w:rFonts w:ascii="Arial" w:eastAsia="Times New Roman" w:hAnsi="Arial"/>
          <w:bCs w:val="0"/>
          <w:sz w:val="20"/>
          <w:szCs w:val="24"/>
          <w:lang w:eastAsia="ru-RU"/>
        </w:rPr>
      </w:pPr>
    </w:p>
    <w:p w14:paraId="4245CDB4"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lastRenderedPageBreak/>
        <w:t>Для выполнения поиска необходимо выбрать ячейку в колонке «Артикул» или «Название» и начать вводить начальные символы артикула или названия, соответственно. В этом случае будет выведен элемент поиска:</w:t>
      </w:r>
    </w:p>
    <w:p w14:paraId="0AF15214" w14:textId="77777777" w:rsidR="00F562A3" w:rsidRPr="00F562A3" w:rsidRDefault="00F562A3" w:rsidP="00F562A3">
      <w:pPr>
        <w:spacing w:line="240" w:lineRule="auto"/>
        <w:rPr>
          <w:rFonts w:ascii="Arial" w:eastAsia="Times New Roman" w:hAnsi="Arial"/>
          <w:bCs w:val="0"/>
          <w:sz w:val="20"/>
          <w:szCs w:val="24"/>
          <w:lang w:eastAsia="ru-RU"/>
        </w:rPr>
      </w:pPr>
    </w:p>
    <w:p w14:paraId="66E67B04"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drawing>
          <wp:inline distT="0" distB="0" distL="0" distR="0" wp14:anchorId="6B3633AA" wp14:editId="1968EB4F">
            <wp:extent cx="3429000" cy="228600"/>
            <wp:effectExtent l="0" t="0" r="0" b="0"/>
            <wp:docPr id="272" name="Рисунок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88">
                      <a:extLst>
                        <a:ext uri="{28A0092B-C50C-407E-A947-70E740481C1C}">
                          <a14:useLocalDpi xmlns:a14="http://schemas.microsoft.com/office/drawing/2010/main" val="0"/>
                        </a:ext>
                      </a:extLst>
                    </a:blip>
                    <a:srcRect/>
                    <a:stretch>
                      <a:fillRect/>
                    </a:stretch>
                  </pic:blipFill>
                  <pic:spPr bwMode="auto">
                    <a:xfrm>
                      <a:off x="0" y="0"/>
                      <a:ext cx="3429000" cy="228600"/>
                    </a:xfrm>
                    <a:prstGeom prst="rect">
                      <a:avLst/>
                    </a:prstGeom>
                    <a:noFill/>
                    <a:ln>
                      <a:noFill/>
                    </a:ln>
                  </pic:spPr>
                </pic:pic>
              </a:graphicData>
            </a:graphic>
          </wp:inline>
        </w:drawing>
      </w:r>
    </w:p>
    <w:p w14:paraId="330A39AC" w14:textId="77777777" w:rsidR="00F562A3" w:rsidRPr="00F562A3" w:rsidRDefault="00F562A3" w:rsidP="00F562A3">
      <w:pPr>
        <w:spacing w:line="240" w:lineRule="auto"/>
        <w:rPr>
          <w:rFonts w:ascii="Arial" w:eastAsia="Times New Roman" w:hAnsi="Arial"/>
          <w:bCs w:val="0"/>
          <w:sz w:val="20"/>
          <w:szCs w:val="24"/>
          <w:lang w:eastAsia="ru-RU"/>
        </w:rPr>
      </w:pPr>
    </w:p>
    <w:p w14:paraId="2A534092"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При наборе символов в элементе курсор будет перемещаться к первой строке, в которой встречаются соответствующие символы. При нажатии на кнопку «Найти вхождение» курсор перемещается к следующей строке с таким же набором символов, если такая строка существует.</w:t>
      </w:r>
    </w:p>
    <w:p w14:paraId="56E0E6A5" w14:textId="77777777" w:rsidR="00F562A3" w:rsidRPr="00F562A3" w:rsidRDefault="00F562A3" w:rsidP="00F562A3">
      <w:pPr>
        <w:spacing w:line="240" w:lineRule="auto"/>
        <w:rPr>
          <w:rFonts w:ascii="Arial" w:eastAsia="Times New Roman" w:hAnsi="Arial"/>
          <w:bCs w:val="0"/>
          <w:sz w:val="20"/>
          <w:szCs w:val="24"/>
          <w:lang w:eastAsia="ru-RU"/>
        </w:rPr>
      </w:pPr>
    </w:p>
    <w:p w14:paraId="0CFD3E55" w14:textId="77777777" w:rsidR="00F562A3" w:rsidRPr="00F562A3" w:rsidRDefault="00F562A3" w:rsidP="00F562A3">
      <w:pPr>
        <w:spacing w:before="240" w:after="60" w:line="240" w:lineRule="auto"/>
        <w:outlineLvl w:val="4"/>
        <w:rPr>
          <w:rFonts w:ascii="Arial" w:eastAsia="Times New Roman" w:hAnsi="Arial"/>
          <w:iCs/>
          <w:sz w:val="22"/>
          <w:szCs w:val="26"/>
          <w:lang w:eastAsia="ru-RU"/>
        </w:rPr>
      </w:pPr>
      <w:bookmarkStart w:id="354" w:name="_Toc517431147"/>
      <w:r w:rsidRPr="00F562A3">
        <w:rPr>
          <w:rFonts w:ascii="Arial" w:eastAsia="Times New Roman" w:hAnsi="Arial"/>
          <w:iCs/>
          <w:sz w:val="22"/>
          <w:szCs w:val="26"/>
          <w:lang w:eastAsia="ru-RU"/>
        </w:rPr>
        <w:t>Поле «Маркетинговый контракт».</w:t>
      </w:r>
      <w:bookmarkEnd w:id="354"/>
    </w:p>
    <w:p w14:paraId="6A4CF60D" w14:textId="77777777" w:rsidR="00F562A3" w:rsidRPr="00F562A3" w:rsidRDefault="00F562A3" w:rsidP="00F562A3">
      <w:pPr>
        <w:spacing w:line="240" w:lineRule="auto"/>
        <w:rPr>
          <w:rFonts w:ascii="Arial" w:eastAsia="Times New Roman" w:hAnsi="Arial"/>
          <w:bCs w:val="0"/>
          <w:sz w:val="20"/>
          <w:szCs w:val="24"/>
          <w:lang w:eastAsia="ru-RU"/>
        </w:rPr>
      </w:pPr>
    </w:p>
    <w:p w14:paraId="25885340"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таблицу процесса формирования заказа на базе контракта добавлено поле «Маркетинговый контракт». В поле помещается номер маркетингового контракта, в основании которого указан действующий на дату поставки заказа  контракт процесса, у которого имеется действующее соглашение о поставке для места хранения заказа. Строка с маркетинговым контрактом имеет желтый цвет фона:</w:t>
      </w:r>
    </w:p>
    <w:p w14:paraId="79EE81C2" w14:textId="77777777" w:rsidR="00F562A3" w:rsidRPr="00F562A3" w:rsidRDefault="00F562A3" w:rsidP="00F562A3">
      <w:pPr>
        <w:spacing w:line="240" w:lineRule="auto"/>
        <w:rPr>
          <w:rFonts w:ascii="Arial" w:eastAsia="Times New Roman" w:hAnsi="Arial"/>
          <w:bCs w:val="0"/>
          <w:sz w:val="20"/>
          <w:szCs w:val="24"/>
          <w:lang w:eastAsia="ru-RU"/>
        </w:rPr>
      </w:pPr>
    </w:p>
    <w:p w14:paraId="4DF4E291"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drawing>
          <wp:inline distT="0" distB="0" distL="0" distR="0" wp14:anchorId="6917F490" wp14:editId="570E215C">
            <wp:extent cx="5934075" cy="3429000"/>
            <wp:effectExtent l="0" t="0" r="9525" b="0"/>
            <wp:docPr id="273" name="Рисунок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89" cstate="print">
                      <a:extLst>
                        <a:ext uri="{28A0092B-C50C-407E-A947-70E740481C1C}">
                          <a14:useLocalDpi xmlns:a14="http://schemas.microsoft.com/office/drawing/2010/main" val="0"/>
                        </a:ext>
                      </a:extLst>
                    </a:blip>
                    <a:srcRect/>
                    <a:stretch>
                      <a:fillRect/>
                    </a:stretch>
                  </pic:blipFill>
                  <pic:spPr bwMode="auto">
                    <a:xfrm>
                      <a:off x="0" y="0"/>
                      <a:ext cx="5934075" cy="3429000"/>
                    </a:xfrm>
                    <a:prstGeom prst="rect">
                      <a:avLst/>
                    </a:prstGeom>
                    <a:noFill/>
                    <a:ln>
                      <a:noFill/>
                    </a:ln>
                  </pic:spPr>
                </pic:pic>
              </a:graphicData>
            </a:graphic>
          </wp:inline>
        </w:drawing>
      </w:r>
    </w:p>
    <w:p w14:paraId="46A4AE84" w14:textId="77777777" w:rsidR="00F562A3" w:rsidRPr="00F562A3" w:rsidRDefault="00F562A3" w:rsidP="00F562A3">
      <w:pPr>
        <w:spacing w:line="240" w:lineRule="auto"/>
        <w:rPr>
          <w:rFonts w:ascii="Arial" w:eastAsia="Times New Roman" w:hAnsi="Arial"/>
          <w:bCs w:val="0"/>
          <w:sz w:val="20"/>
          <w:szCs w:val="24"/>
          <w:lang w:eastAsia="ru-RU"/>
        </w:rPr>
      </w:pPr>
    </w:p>
    <w:p w14:paraId="36C7CFA0"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Анализ наличия маркетинговых контрактов для артикулов процесса производится в момент создания экземпляра процесса. Номера контрактов запоминаются в процессе и в дальнейшем не меняются.</w:t>
      </w:r>
    </w:p>
    <w:p w14:paraId="2A750684" w14:textId="77777777" w:rsidR="00F562A3" w:rsidRPr="00F562A3" w:rsidRDefault="00F562A3" w:rsidP="00F562A3">
      <w:pPr>
        <w:spacing w:line="240" w:lineRule="auto"/>
        <w:rPr>
          <w:rFonts w:ascii="Arial" w:eastAsia="Times New Roman" w:hAnsi="Arial"/>
          <w:bCs w:val="0"/>
          <w:sz w:val="20"/>
          <w:szCs w:val="24"/>
          <w:lang w:eastAsia="ru-RU"/>
        </w:rPr>
      </w:pPr>
    </w:p>
    <w:p w14:paraId="6687C42D" w14:textId="77777777" w:rsidR="00F562A3" w:rsidRPr="00F562A3" w:rsidRDefault="00F562A3" w:rsidP="00F562A3">
      <w:pPr>
        <w:spacing w:before="240" w:after="60" w:line="240" w:lineRule="auto"/>
        <w:outlineLvl w:val="4"/>
        <w:rPr>
          <w:rFonts w:ascii="Arial" w:eastAsia="Times New Roman" w:hAnsi="Arial"/>
          <w:iCs/>
          <w:sz w:val="22"/>
          <w:szCs w:val="26"/>
          <w:lang w:eastAsia="ru-RU"/>
        </w:rPr>
      </w:pPr>
      <w:bookmarkStart w:id="355" w:name="_Toc517431148"/>
      <w:r w:rsidRPr="00F562A3">
        <w:rPr>
          <w:rFonts w:ascii="Arial" w:eastAsia="Times New Roman" w:hAnsi="Arial"/>
          <w:iCs/>
          <w:sz w:val="22"/>
          <w:szCs w:val="26"/>
          <w:lang w:eastAsia="ru-RU"/>
        </w:rPr>
        <w:t>Поле «Остатки на складе возврата».</w:t>
      </w:r>
      <w:bookmarkEnd w:id="355"/>
    </w:p>
    <w:p w14:paraId="017DE478" w14:textId="77777777" w:rsidR="00F562A3" w:rsidRPr="00F562A3" w:rsidRDefault="00F562A3" w:rsidP="00F562A3">
      <w:pPr>
        <w:spacing w:line="240" w:lineRule="auto"/>
        <w:rPr>
          <w:rFonts w:ascii="Arial" w:eastAsia="Times New Roman" w:hAnsi="Arial"/>
          <w:bCs w:val="0"/>
          <w:sz w:val="20"/>
          <w:szCs w:val="24"/>
          <w:lang w:eastAsia="ru-RU"/>
        </w:rPr>
      </w:pPr>
    </w:p>
    <w:p w14:paraId="55B27535"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таблицу процесса формирования заказа на базе контракта добавлено поле «Остатки на складе возврата». Значение колонки заполняется в момент создания экземпляра процесса количеством артикула на складе возврата, либо при выполнении функции «Предложение заказа» с установленным флагом «Перечитать остатки»:</w:t>
      </w:r>
    </w:p>
    <w:p w14:paraId="3A475323" w14:textId="77777777" w:rsidR="00F562A3" w:rsidRPr="00F562A3" w:rsidRDefault="00F562A3" w:rsidP="00F562A3">
      <w:pPr>
        <w:spacing w:line="240" w:lineRule="auto"/>
        <w:rPr>
          <w:rFonts w:ascii="Arial" w:eastAsia="Times New Roman" w:hAnsi="Arial"/>
          <w:bCs w:val="0"/>
          <w:sz w:val="20"/>
          <w:szCs w:val="24"/>
          <w:lang w:eastAsia="ru-RU"/>
        </w:rPr>
      </w:pPr>
    </w:p>
    <w:p w14:paraId="5D4D45B2"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drawing>
          <wp:inline distT="0" distB="0" distL="0" distR="0" wp14:anchorId="5422B996" wp14:editId="5336904C">
            <wp:extent cx="2171700" cy="981075"/>
            <wp:effectExtent l="0" t="0" r="0" b="9525"/>
            <wp:docPr id="274" name="Рисунок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90">
                      <a:extLst>
                        <a:ext uri="{28A0092B-C50C-407E-A947-70E740481C1C}">
                          <a14:useLocalDpi xmlns:a14="http://schemas.microsoft.com/office/drawing/2010/main" val="0"/>
                        </a:ext>
                      </a:extLst>
                    </a:blip>
                    <a:srcRect/>
                    <a:stretch>
                      <a:fillRect/>
                    </a:stretch>
                  </pic:blipFill>
                  <pic:spPr bwMode="auto">
                    <a:xfrm>
                      <a:off x="0" y="0"/>
                      <a:ext cx="2171700" cy="981075"/>
                    </a:xfrm>
                    <a:prstGeom prst="rect">
                      <a:avLst/>
                    </a:prstGeom>
                    <a:noFill/>
                    <a:ln>
                      <a:noFill/>
                    </a:ln>
                  </pic:spPr>
                </pic:pic>
              </a:graphicData>
            </a:graphic>
          </wp:inline>
        </w:drawing>
      </w:r>
    </w:p>
    <w:p w14:paraId="7877B1A6" w14:textId="77777777" w:rsidR="00F562A3" w:rsidRPr="00F562A3" w:rsidRDefault="00F562A3" w:rsidP="00F562A3">
      <w:pPr>
        <w:spacing w:line="240" w:lineRule="auto"/>
        <w:rPr>
          <w:rFonts w:ascii="Arial" w:eastAsia="Times New Roman" w:hAnsi="Arial"/>
          <w:bCs w:val="0"/>
          <w:sz w:val="20"/>
          <w:szCs w:val="24"/>
          <w:lang w:eastAsia="ru-RU"/>
        </w:rPr>
      </w:pPr>
    </w:p>
    <w:p w14:paraId="22E73467"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Для всех мест хранения, подчиненных одному центральному складу, может быть только один склад возврата. По этой причине, если в процессе формирования заказа на базе контракта рассматривается несколько мест хранения, то для одного и того же артикула для разных мест хранения заказа значение остатка на складе возврата будет одним и тем же.</w:t>
      </w:r>
    </w:p>
    <w:p w14:paraId="1AD21A14" w14:textId="77777777" w:rsidR="00F562A3" w:rsidRPr="00F562A3" w:rsidRDefault="00F562A3" w:rsidP="00F562A3">
      <w:pPr>
        <w:spacing w:line="240" w:lineRule="auto"/>
        <w:rPr>
          <w:rFonts w:ascii="Arial" w:eastAsia="Times New Roman" w:hAnsi="Arial"/>
          <w:bCs w:val="0"/>
          <w:sz w:val="20"/>
          <w:szCs w:val="24"/>
          <w:lang w:eastAsia="ru-RU"/>
        </w:rPr>
      </w:pPr>
    </w:p>
    <w:p w14:paraId="093F2FC2"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356" w:name="_Toc517431149"/>
      <w:r w:rsidRPr="00F562A3">
        <w:rPr>
          <w:rFonts w:ascii="Arial" w:eastAsia="Times New Roman" w:hAnsi="Arial" w:cs="Arial"/>
          <w:sz w:val="24"/>
          <w:szCs w:val="26"/>
          <w:lang w:eastAsia="ru-RU"/>
        </w:rPr>
        <w:t>Приходная и расходная накладные. Адрес погрузки и разгрузки.</w:t>
      </w:r>
      <w:bookmarkEnd w:id="356"/>
    </w:p>
    <w:p w14:paraId="5817EBAF" w14:textId="77777777" w:rsidR="00F562A3" w:rsidRPr="00F562A3" w:rsidRDefault="00F562A3" w:rsidP="00F562A3">
      <w:pPr>
        <w:spacing w:line="240" w:lineRule="auto"/>
        <w:rPr>
          <w:rFonts w:ascii="Arial" w:eastAsia="Times New Roman" w:hAnsi="Arial"/>
          <w:bCs w:val="0"/>
          <w:sz w:val="20"/>
          <w:szCs w:val="24"/>
          <w:lang w:eastAsia="ru-RU"/>
        </w:rPr>
      </w:pPr>
    </w:p>
    <w:p w14:paraId="28B979FC"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разделе приходных накладных на закладке «Транспортный раздел» в поле «Адрес погрузки» в перечень адресов для выбора из выпадающего списка помимо физического адреса контрагента поставщика добавлены юридический адрес контрагента и адреса его складов из закладки «Склады» раздела «Контрагенты».</w:t>
      </w:r>
    </w:p>
    <w:p w14:paraId="6E89711D" w14:textId="77777777" w:rsidR="00F562A3" w:rsidRPr="00F562A3" w:rsidRDefault="00F562A3" w:rsidP="00F562A3">
      <w:pPr>
        <w:spacing w:line="240" w:lineRule="auto"/>
        <w:rPr>
          <w:rFonts w:ascii="Arial" w:eastAsia="Times New Roman" w:hAnsi="Arial"/>
          <w:bCs w:val="0"/>
          <w:sz w:val="20"/>
          <w:szCs w:val="24"/>
          <w:lang w:eastAsia="ru-RU"/>
        </w:rPr>
      </w:pPr>
    </w:p>
    <w:p w14:paraId="29C56B0F"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Для расходных накладных такое же изменение внесено для поля «Адрес разгрузки» и в отношении контрагента клиента.</w:t>
      </w:r>
    </w:p>
    <w:p w14:paraId="15A8EC4D" w14:textId="77777777" w:rsidR="00F562A3" w:rsidRPr="00F562A3" w:rsidRDefault="00F562A3" w:rsidP="00F562A3">
      <w:pPr>
        <w:spacing w:line="240" w:lineRule="auto"/>
        <w:rPr>
          <w:rFonts w:ascii="Arial" w:eastAsia="Times New Roman" w:hAnsi="Arial"/>
          <w:bCs w:val="0"/>
          <w:sz w:val="20"/>
          <w:szCs w:val="24"/>
          <w:lang w:eastAsia="ru-RU"/>
        </w:rPr>
      </w:pPr>
    </w:p>
    <w:p w14:paraId="0C7E1540"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357" w:name="_Toc517431150"/>
      <w:r w:rsidRPr="00F562A3">
        <w:rPr>
          <w:rFonts w:ascii="Arial" w:eastAsia="Times New Roman" w:hAnsi="Arial" w:cs="Arial"/>
          <w:sz w:val="24"/>
          <w:szCs w:val="26"/>
          <w:lang w:eastAsia="ru-RU"/>
        </w:rPr>
        <w:t>Приходная накладная. Функция «Заполнить документ ценами из контрактов» для операции «Поступление инвентаря».</w:t>
      </w:r>
      <w:bookmarkEnd w:id="357"/>
    </w:p>
    <w:p w14:paraId="5C01F278" w14:textId="77777777" w:rsidR="00F562A3" w:rsidRPr="00F562A3" w:rsidRDefault="00F562A3" w:rsidP="00F562A3">
      <w:pPr>
        <w:spacing w:line="240" w:lineRule="auto"/>
        <w:rPr>
          <w:rFonts w:ascii="Arial" w:eastAsia="Times New Roman" w:hAnsi="Arial"/>
          <w:bCs w:val="0"/>
          <w:sz w:val="20"/>
          <w:szCs w:val="24"/>
          <w:lang w:eastAsia="ru-RU"/>
        </w:rPr>
      </w:pPr>
    </w:p>
    <w:p w14:paraId="51BFC49A"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предыдущих версиях функция «Заполнить документ ценами из контрактов» раздела приходных накладных была доступна только для документов с операцией «Приход». В текущей версии функция применима для документов с операцией «Поступление инвентаря».</w:t>
      </w:r>
    </w:p>
    <w:p w14:paraId="44E62E13" w14:textId="77777777" w:rsidR="00F562A3" w:rsidRPr="00F562A3" w:rsidRDefault="00F562A3" w:rsidP="00F562A3">
      <w:pPr>
        <w:spacing w:line="240" w:lineRule="auto"/>
        <w:rPr>
          <w:rFonts w:ascii="Arial" w:eastAsia="Times New Roman" w:hAnsi="Arial"/>
          <w:bCs w:val="0"/>
          <w:sz w:val="20"/>
          <w:szCs w:val="24"/>
          <w:lang w:eastAsia="ru-RU"/>
        </w:rPr>
      </w:pPr>
    </w:p>
    <w:p w14:paraId="4D82587B"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358" w:name="_Toc517431151"/>
      <w:r w:rsidRPr="00F562A3">
        <w:rPr>
          <w:rFonts w:ascii="Arial" w:eastAsia="Times New Roman" w:hAnsi="Arial" w:cs="Arial"/>
          <w:sz w:val="24"/>
          <w:szCs w:val="26"/>
          <w:lang w:eastAsia="ru-RU"/>
        </w:rPr>
        <w:t>Контракты с поставщиком. Функция «Проставить общие основания».</w:t>
      </w:r>
      <w:bookmarkEnd w:id="358"/>
    </w:p>
    <w:p w14:paraId="1C894EC3" w14:textId="77777777" w:rsidR="00F562A3" w:rsidRPr="00F562A3" w:rsidRDefault="00F562A3" w:rsidP="00F562A3">
      <w:pPr>
        <w:spacing w:line="240" w:lineRule="auto"/>
        <w:rPr>
          <w:rFonts w:ascii="Arial" w:eastAsia="Times New Roman" w:hAnsi="Arial"/>
          <w:bCs w:val="0"/>
          <w:sz w:val="20"/>
          <w:szCs w:val="24"/>
          <w:lang w:eastAsia="ru-RU"/>
        </w:rPr>
      </w:pPr>
    </w:p>
    <w:p w14:paraId="5A9F4DC7"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В раздел «Контракты с поставщиком» добавлена функция «Проставить общие основания». Функция доступна для маркетингового контракта в режиме редактирования документа в статусе «Черновик». </w:t>
      </w:r>
    </w:p>
    <w:p w14:paraId="2C77BB50" w14:textId="77777777" w:rsidR="00F562A3" w:rsidRPr="00F562A3" w:rsidRDefault="00F562A3" w:rsidP="00F562A3">
      <w:pPr>
        <w:spacing w:line="240" w:lineRule="auto"/>
        <w:rPr>
          <w:rFonts w:ascii="Arial" w:eastAsia="Times New Roman" w:hAnsi="Arial"/>
          <w:bCs w:val="0"/>
          <w:sz w:val="20"/>
          <w:szCs w:val="24"/>
          <w:lang w:eastAsia="ru-RU"/>
        </w:rPr>
      </w:pPr>
    </w:p>
    <w:p w14:paraId="0859B4BF"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Функция для каждого артикула из спецификации контракта подыскивает подходящий основной контракт и помещает его номер в общие основания маркетингового контракта.</w:t>
      </w:r>
    </w:p>
    <w:p w14:paraId="7477BE34" w14:textId="77777777" w:rsidR="00F562A3" w:rsidRPr="00F562A3" w:rsidRDefault="00F562A3" w:rsidP="00F562A3">
      <w:pPr>
        <w:spacing w:line="240" w:lineRule="auto"/>
        <w:rPr>
          <w:rFonts w:ascii="Arial" w:eastAsia="Times New Roman" w:hAnsi="Arial"/>
          <w:bCs w:val="0"/>
          <w:sz w:val="20"/>
          <w:szCs w:val="24"/>
          <w:lang w:eastAsia="ru-RU"/>
        </w:rPr>
      </w:pPr>
    </w:p>
    <w:p w14:paraId="30C8C149"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Простановка основного контракта в основание маркетингового используется для того, чтобы указать, что данный маркетинговый контракт замещает основной контракт на время своего действия и, при работе с указанным в основании основным контрактом, цены маркетингового контракта должны использоваться вместо цен основного контракта.</w:t>
      </w:r>
    </w:p>
    <w:p w14:paraId="20ABD2AE" w14:textId="77777777" w:rsidR="00F562A3" w:rsidRPr="00F562A3" w:rsidRDefault="00F562A3" w:rsidP="00F562A3">
      <w:pPr>
        <w:spacing w:line="240" w:lineRule="auto"/>
        <w:rPr>
          <w:rFonts w:ascii="Arial" w:eastAsia="Times New Roman" w:hAnsi="Arial"/>
          <w:bCs w:val="0"/>
          <w:sz w:val="20"/>
          <w:szCs w:val="24"/>
          <w:lang w:eastAsia="ru-RU"/>
        </w:rPr>
      </w:pPr>
    </w:p>
    <w:p w14:paraId="7ABE29C9"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359" w:name="_Toc517431152"/>
      <w:r w:rsidRPr="00F562A3">
        <w:rPr>
          <w:rFonts w:ascii="Arial" w:eastAsia="Times New Roman" w:hAnsi="Arial" w:cs="Arial"/>
          <w:sz w:val="24"/>
          <w:szCs w:val="26"/>
          <w:lang w:eastAsia="ru-RU"/>
        </w:rPr>
        <w:t>Функция проверки 106 «Запрет принятия маркетингового контракта без основания».</w:t>
      </w:r>
      <w:bookmarkEnd w:id="359"/>
    </w:p>
    <w:p w14:paraId="6C55F648" w14:textId="77777777" w:rsidR="00F562A3" w:rsidRPr="00F562A3" w:rsidRDefault="00F562A3" w:rsidP="00F562A3">
      <w:pPr>
        <w:spacing w:line="240" w:lineRule="auto"/>
        <w:rPr>
          <w:rFonts w:ascii="Arial" w:eastAsia="Times New Roman" w:hAnsi="Arial"/>
          <w:bCs w:val="0"/>
          <w:sz w:val="20"/>
          <w:szCs w:val="24"/>
          <w:lang w:eastAsia="ru-RU"/>
        </w:rPr>
      </w:pPr>
    </w:p>
    <w:p w14:paraId="38D62882"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Создана функция проверки106 «Запрет принятия маркетингового контракта без основания». По умолчанию функция имеет режим работы «Отключена». Функция выполняется при изменении статуса документа «Контракт с поставщиком» с «Черновик» на «Подготовлен».</w:t>
      </w:r>
    </w:p>
    <w:p w14:paraId="0ADCE2EA" w14:textId="77777777" w:rsidR="00F562A3" w:rsidRPr="00F562A3" w:rsidRDefault="00F562A3" w:rsidP="00F562A3">
      <w:pPr>
        <w:spacing w:line="240" w:lineRule="auto"/>
        <w:rPr>
          <w:rFonts w:ascii="Arial" w:eastAsia="Times New Roman" w:hAnsi="Arial"/>
          <w:bCs w:val="0"/>
          <w:sz w:val="20"/>
          <w:szCs w:val="24"/>
          <w:lang w:eastAsia="ru-RU"/>
        </w:rPr>
      </w:pPr>
    </w:p>
    <w:p w14:paraId="56F9DCC2"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Проверка срабатывает для контракта с поставщиком типа «Маркетинговый», если в его общих основаниях не обнаружено ни одного контракта с поставщиком типа «Основной».</w:t>
      </w:r>
    </w:p>
    <w:p w14:paraId="4A96EFB1" w14:textId="77777777" w:rsidR="00F562A3" w:rsidRPr="00F562A3" w:rsidRDefault="00F562A3" w:rsidP="00F562A3">
      <w:pPr>
        <w:spacing w:line="240" w:lineRule="auto"/>
        <w:rPr>
          <w:rFonts w:ascii="Arial" w:eastAsia="Times New Roman" w:hAnsi="Arial"/>
          <w:bCs w:val="0"/>
          <w:sz w:val="20"/>
          <w:szCs w:val="24"/>
          <w:lang w:eastAsia="ru-RU"/>
        </w:rPr>
      </w:pPr>
    </w:p>
    <w:p w14:paraId="1B7644C0"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360" w:name="_Toc517431153"/>
      <w:r w:rsidRPr="00F562A3">
        <w:rPr>
          <w:rFonts w:ascii="Arial" w:eastAsia="Times New Roman" w:hAnsi="Arial" w:cs="Arial"/>
          <w:sz w:val="24"/>
          <w:szCs w:val="26"/>
          <w:lang w:eastAsia="ru-RU"/>
        </w:rPr>
        <w:t>Системная дополнительная характеристика товара «Разрешён возврат поставщику».</w:t>
      </w:r>
      <w:bookmarkEnd w:id="360"/>
    </w:p>
    <w:p w14:paraId="23383F5C" w14:textId="77777777" w:rsidR="00F562A3" w:rsidRPr="00F562A3" w:rsidRDefault="00F562A3" w:rsidP="00F562A3">
      <w:pPr>
        <w:spacing w:line="240" w:lineRule="auto"/>
        <w:rPr>
          <w:rFonts w:ascii="Arial" w:eastAsia="Times New Roman" w:hAnsi="Arial"/>
          <w:bCs w:val="0"/>
          <w:sz w:val="20"/>
          <w:szCs w:val="24"/>
          <w:lang w:eastAsia="ru-RU"/>
        </w:rPr>
      </w:pPr>
    </w:p>
    <w:p w14:paraId="3FE37C72"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Создана системная дополнительная характеристика товара «Разрешён возврат поставщику», Sys.CanBeReturnedToSupplier. Со значениями «Да» и «Нет». По умолчанию характеристика активна, то есть доступна для редактирования на закладке «Описание» карточки складского учета.</w:t>
      </w:r>
    </w:p>
    <w:p w14:paraId="1529FAF5" w14:textId="77777777" w:rsidR="00F562A3" w:rsidRPr="00F562A3" w:rsidRDefault="00F562A3" w:rsidP="00F562A3">
      <w:pPr>
        <w:spacing w:line="240" w:lineRule="auto"/>
        <w:rPr>
          <w:rFonts w:ascii="Arial" w:eastAsia="Times New Roman" w:hAnsi="Arial"/>
          <w:bCs w:val="0"/>
          <w:sz w:val="20"/>
          <w:szCs w:val="24"/>
          <w:lang w:eastAsia="ru-RU"/>
        </w:rPr>
      </w:pPr>
    </w:p>
    <w:p w14:paraId="068D3ECE"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Дополнительная характеристика, будучи назначенная артикулу, позволяет указать, разрешен или запрещен возврат данного товара поставщику.</w:t>
      </w:r>
    </w:p>
    <w:p w14:paraId="73AF2858" w14:textId="77777777" w:rsidR="00F562A3" w:rsidRPr="00F562A3" w:rsidRDefault="00F562A3" w:rsidP="00F562A3">
      <w:pPr>
        <w:spacing w:line="240" w:lineRule="auto"/>
        <w:rPr>
          <w:rFonts w:ascii="Arial" w:eastAsia="Times New Roman" w:hAnsi="Arial"/>
          <w:bCs w:val="0"/>
          <w:sz w:val="20"/>
          <w:szCs w:val="24"/>
          <w:lang w:eastAsia="ru-RU"/>
        </w:rPr>
      </w:pPr>
    </w:p>
    <w:p w14:paraId="21ABAB10"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361" w:name="_Toc517431154"/>
      <w:r w:rsidRPr="00F562A3">
        <w:rPr>
          <w:rFonts w:ascii="Arial" w:eastAsia="Times New Roman" w:hAnsi="Arial" w:cs="Arial"/>
          <w:sz w:val="24"/>
          <w:szCs w:val="26"/>
          <w:lang w:eastAsia="ru-RU"/>
        </w:rPr>
        <w:lastRenderedPageBreak/>
        <w:t>Функция проверки 105 «Наличие товара с признаком "Разрешён возврат поставщику"».</w:t>
      </w:r>
      <w:bookmarkEnd w:id="361"/>
    </w:p>
    <w:p w14:paraId="51CE384A" w14:textId="77777777" w:rsidR="00F562A3" w:rsidRPr="00F562A3" w:rsidRDefault="00F562A3" w:rsidP="00F562A3">
      <w:pPr>
        <w:spacing w:line="240" w:lineRule="auto"/>
        <w:rPr>
          <w:rFonts w:ascii="Arial" w:eastAsia="Times New Roman" w:hAnsi="Arial"/>
          <w:bCs w:val="0"/>
          <w:sz w:val="20"/>
          <w:szCs w:val="24"/>
          <w:lang w:eastAsia="ru-RU"/>
        </w:rPr>
      </w:pPr>
    </w:p>
    <w:p w14:paraId="6F52408D"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Создана функция проверки 105 «Наличие товара с признаком "Разрешён возврат поставщику"». По умолчанию функция имеет режим работы «Отключена». Функция выполняется при изменении статуса приходной / расходной накладной с «Черновик» на «Принят на складе» / «Отпущен со склада».</w:t>
      </w:r>
    </w:p>
    <w:p w14:paraId="418360FA" w14:textId="77777777" w:rsidR="00F562A3" w:rsidRPr="00F562A3" w:rsidRDefault="00F562A3" w:rsidP="00F562A3">
      <w:pPr>
        <w:spacing w:line="240" w:lineRule="auto"/>
        <w:rPr>
          <w:rFonts w:ascii="Arial" w:eastAsia="Times New Roman" w:hAnsi="Arial"/>
          <w:bCs w:val="0"/>
          <w:sz w:val="20"/>
          <w:szCs w:val="24"/>
          <w:lang w:eastAsia="ru-RU"/>
        </w:rPr>
      </w:pPr>
    </w:p>
    <w:p w14:paraId="682C251E"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Управление режимами работы функции выполняется раздельно для условия «Запрет списания товара с признаком "Разрешён возврат поставщику"» и «Запрет возврата товара без признака "Разрешён возврат поставщику"».</w:t>
      </w:r>
    </w:p>
    <w:p w14:paraId="0098E8FD" w14:textId="77777777" w:rsidR="00F562A3" w:rsidRPr="00F562A3" w:rsidRDefault="00F562A3" w:rsidP="00F562A3">
      <w:pPr>
        <w:spacing w:line="240" w:lineRule="auto"/>
        <w:rPr>
          <w:rFonts w:ascii="Arial" w:eastAsia="Times New Roman" w:hAnsi="Arial"/>
          <w:bCs w:val="0"/>
          <w:sz w:val="20"/>
          <w:szCs w:val="24"/>
          <w:lang w:eastAsia="ru-RU"/>
        </w:rPr>
      </w:pPr>
    </w:p>
    <w:p w14:paraId="052ED368"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Проверке подвергаются накладные, в спецификации которых есть артикулы с установленным значением «Да» или «Нет» дополнительной характеристики «Разрешён возврат поставщику». </w:t>
      </w:r>
    </w:p>
    <w:p w14:paraId="7070F7AC" w14:textId="77777777" w:rsidR="00F562A3" w:rsidRPr="00F562A3" w:rsidRDefault="00F562A3" w:rsidP="00F562A3">
      <w:pPr>
        <w:spacing w:line="240" w:lineRule="auto"/>
        <w:rPr>
          <w:rFonts w:ascii="Arial" w:eastAsia="Times New Roman" w:hAnsi="Arial"/>
          <w:bCs w:val="0"/>
          <w:sz w:val="20"/>
          <w:szCs w:val="24"/>
          <w:lang w:eastAsia="ru-RU"/>
        </w:rPr>
      </w:pPr>
    </w:p>
    <w:p w14:paraId="38DA8458"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Проверка имеет следующую детализацию:</w:t>
      </w:r>
    </w:p>
    <w:p w14:paraId="3213EC20"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Запрет списания товара с признаком «Разрешён возврат поставщику». Проверка срабатывает для расходной накладной с операцией «Списание брака», если в спецификации есть артикулы, для которых дополнительная характеристика «Разрешён возврат поставщику» имеет значение «Да».</w:t>
      </w:r>
    </w:p>
    <w:p w14:paraId="41565E64" w14:textId="77777777" w:rsidR="00F562A3" w:rsidRPr="00F562A3" w:rsidRDefault="00F562A3" w:rsidP="00F562A3">
      <w:pPr>
        <w:spacing w:line="240" w:lineRule="auto"/>
        <w:rPr>
          <w:rFonts w:ascii="Arial" w:eastAsia="Times New Roman" w:hAnsi="Arial"/>
          <w:bCs w:val="0"/>
          <w:sz w:val="20"/>
          <w:szCs w:val="24"/>
          <w:lang w:eastAsia="ru-RU"/>
        </w:rPr>
      </w:pPr>
    </w:p>
    <w:p w14:paraId="29700935"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Запрет возврата товара без признака «Разрешён возврат поставщику». Проверка срабатывает для расходной накладной с операцией «Возврат поставщику» или для приходной накладной с операцией «Возврат от покупателя», если в спецификации есть артикулы, для которых дополнительная характеристика «Разрешён возврат поставщику» имеет значение «Нет».</w:t>
      </w:r>
    </w:p>
    <w:p w14:paraId="4A1DF8CA" w14:textId="77777777" w:rsidR="00F562A3" w:rsidRPr="00F562A3" w:rsidRDefault="00F562A3" w:rsidP="00F562A3">
      <w:pPr>
        <w:spacing w:line="240" w:lineRule="auto"/>
        <w:rPr>
          <w:rFonts w:ascii="Arial" w:eastAsia="Times New Roman" w:hAnsi="Arial"/>
          <w:bCs w:val="0"/>
          <w:sz w:val="20"/>
          <w:szCs w:val="24"/>
          <w:lang w:eastAsia="ru-RU"/>
        </w:rPr>
      </w:pPr>
    </w:p>
    <w:p w14:paraId="7ADE429C"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362" w:name="_Toc517431155"/>
      <w:r w:rsidRPr="00F562A3">
        <w:rPr>
          <w:rFonts w:ascii="Arial" w:eastAsia="Times New Roman" w:hAnsi="Arial" w:cs="Arial"/>
          <w:sz w:val="24"/>
          <w:szCs w:val="26"/>
          <w:lang w:eastAsia="ru-RU"/>
        </w:rPr>
        <w:t>Детализация функции проверки 65 «Запрет понижения статуса документа - общего основания» для заказа поставщику.</w:t>
      </w:r>
      <w:bookmarkEnd w:id="362"/>
    </w:p>
    <w:p w14:paraId="3BAE43B9" w14:textId="77777777" w:rsidR="00F562A3" w:rsidRPr="00F562A3" w:rsidRDefault="00F562A3" w:rsidP="00F562A3">
      <w:pPr>
        <w:spacing w:line="240" w:lineRule="auto"/>
        <w:rPr>
          <w:rFonts w:ascii="Arial" w:eastAsia="Times New Roman" w:hAnsi="Arial"/>
          <w:bCs w:val="0"/>
          <w:sz w:val="20"/>
          <w:szCs w:val="24"/>
          <w:lang w:eastAsia="ru-RU"/>
        </w:rPr>
      </w:pPr>
    </w:p>
    <w:p w14:paraId="2768DD29"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Для функции проверки 65 «Запрет понижения статуса документа - общего основания» добавлена детализация «Заказ поставщику». Для документа «Заказ поставщику» функция выполняется при смене статуса «Размещен» на «Черновик».</w:t>
      </w:r>
    </w:p>
    <w:p w14:paraId="7CF93646" w14:textId="77777777" w:rsidR="00F562A3" w:rsidRPr="00F562A3" w:rsidRDefault="00F562A3" w:rsidP="00F562A3">
      <w:pPr>
        <w:spacing w:line="240" w:lineRule="auto"/>
        <w:rPr>
          <w:rFonts w:ascii="Arial" w:eastAsia="Times New Roman" w:hAnsi="Arial"/>
          <w:bCs w:val="0"/>
          <w:sz w:val="20"/>
          <w:szCs w:val="24"/>
          <w:lang w:eastAsia="ru-RU"/>
        </w:rPr>
      </w:pPr>
    </w:p>
    <w:p w14:paraId="7FA40719"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Для заказа поставщику функция проверки проверяет, что рассматриваемый документ находится в общих основаниях какого-либо документа «Подтверждение заказа поставщику», который имеет статус выше чем "Черновик".</w:t>
      </w:r>
    </w:p>
    <w:p w14:paraId="52B14B08" w14:textId="77777777" w:rsidR="00F562A3" w:rsidRPr="00F562A3" w:rsidRDefault="00F562A3" w:rsidP="00F562A3">
      <w:pPr>
        <w:spacing w:line="240" w:lineRule="auto"/>
        <w:rPr>
          <w:rFonts w:ascii="Arial" w:eastAsia="Times New Roman" w:hAnsi="Arial"/>
          <w:bCs w:val="0"/>
          <w:sz w:val="20"/>
          <w:szCs w:val="24"/>
          <w:lang w:eastAsia="ru-RU"/>
        </w:rPr>
      </w:pPr>
    </w:p>
    <w:p w14:paraId="769862F8"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То есть функция предупреждает изменение заказа поставщику после того, как на этот заказ было получено подтверждение заказа.</w:t>
      </w:r>
    </w:p>
    <w:p w14:paraId="4F19C7F8" w14:textId="77777777" w:rsidR="00F562A3" w:rsidRPr="00F562A3" w:rsidRDefault="00F562A3" w:rsidP="00F562A3">
      <w:pPr>
        <w:spacing w:line="240" w:lineRule="auto"/>
        <w:rPr>
          <w:rFonts w:ascii="Arial" w:eastAsia="Times New Roman" w:hAnsi="Arial"/>
          <w:bCs w:val="0"/>
          <w:sz w:val="20"/>
          <w:szCs w:val="24"/>
          <w:lang w:eastAsia="ru-RU"/>
        </w:rPr>
      </w:pPr>
    </w:p>
    <w:p w14:paraId="2B1942F2"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363" w:name="_Toc517431156"/>
      <w:r w:rsidRPr="00F562A3">
        <w:rPr>
          <w:rFonts w:ascii="Arial" w:eastAsia="Times New Roman" w:hAnsi="Arial" w:cs="Arial"/>
          <w:sz w:val="24"/>
          <w:szCs w:val="26"/>
          <w:lang w:eastAsia="ru-RU"/>
        </w:rPr>
        <w:t>Функция проверки 231 «Контроль параметров счета-фактуры и накладной поставщика».</w:t>
      </w:r>
      <w:bookmarkEnd w:id="363"/>
    </w:p>
    <w:p w14:paraId="032A0D31" w14:textId="77777777" w:rsidR="00F562A3" w:rsidRPr="00F562A3" w:rsidRDefault="00F562A3" w:rsidP="00F562A3">
      <w:pPr>
        <w:spacing w:line="240" w:lineRule="auto"/>
        <w:rPr>
          <w:rFonts w:ascii="Arial" w:eastAsia="Times New Roman" w:hAnsi="Arial"/>
          <w:bCs w:val="0"/>
          <w:sz w:val="20"/>
          <w:szCs w:val="24"/>
          <w:lang w:eastAsia="ru-RU"/>
        </w:rPr>
      </w:pPr>
    </w:p>
    <w:p w14:paraId="7F48CB04"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Создана функция проверки 231 «Контроль параметров счета-фактуры и накладной поставщика». По умолчанию функция имеет режим работы «Предупреждение». Функция выполняется при изменении статуса приходной / расходной накладной с «Черновик» на «Принят на складе» / «Отпущен со склада» или с «Принят на складе» / «Отпущен со склада» на «Принят полностью» / «Отпущен полностью».</w:t>
      </w:r>
    </w:p>
    <w:p w14:paraId="26A15DD4" w14:textId="77777777" w:rsidR="00F562A3" w:rsidRPr="00F562A3" w:rsidRDefault="00F562A3" w:rsidP="00F562A3">
      <w:pPr>
        <w:spacing w:line="240" w:lineRule="auto"/>
        <w:rPr>
          <w:rFonts w:ascii="Arial" w:eastAsia="Times New Roman" w:hAnsi="Arial"/>
          <w:bCs w:val="0"/>
          <w:sz w:val="20"/>
          <w:szCs w:val="24"/>
          <w:lang w:eastAsia="ru-RU"/>
        </w:rPr>
      </w:pPr>
    </w:p>
    <w:p w14:paraId="179964DC"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Управление режимами работы производится раздельно для приходной накладной и для расходной накладной.</w:t>
      </w:r>
    </w:p>
    <w:p w14:paraId="72BF1367" w14:textId="77777777" w:rsidR="00F562A3" w:rsidRPr="00F562A3" w:rsidRDefault="00F562A3" w:rsidP="00F562A3">
      <w:pPr>
        <w:spacing w:line="240" w:lineRule="auto"/>
        <w:rPr>
          <w:rFonts w:ascii="Arial" w:eastAsia="Times New Roman" w:hAnsi="Arial"/>
          <w:bCs w:val="0"/>
          <w:sz w:val="20"/>
          <w:szCs w:val="24"/>
          <w:lang w:eastAsia="ru-RU"/>
        </w:rPr>
      </w:pPr>
    </w:p>
    <w:p w14:paraId="27583B33"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Проверка срабатывает при выполнении одного из следующих условий:</w:t>
      </w:r>
    </w:p>
    <w:p w14:paraId="7EE3D2D7"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для приходной накладной с операцией «Приход», «Поступление инвентаря» или «Возврат от покупателя» не заполнено одно из полей: «Счет-фактура поставщика», «Дата счета-фактуры поставщика», «Накладная поставщика», «Дата накладной поставщика»;</w:t>
      </w:r>
    </w:p>
    <w:p w14:paraId="051C6E9B"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для расходной накладной с операцией «Продажа» или «Возврат поставщику» не заполнено поле «Дата счета-фактуры».</w:t>
      </w:r>
    </w:p>
    <w:p w14:paraId="2ECBE463" w14:textId="77777777" w:rsidR="00F562A3" w:rsidRPr="00F562A3" w:rsidRDefault="00F562A3" w:rsidP="00F562A3">
      <w:pPr>
        <w:spacing w:line="240" w:lineRule="auto"/>
        <w:rPr>
          <w:rFonts w:ascii="Arial" w:eastAsia="Times New Roman" w:hAnsi="Arial"/>
          <w:bCs w:val="0"/>
          <w:sz w:val="20"/>
          <w:szCs w:val="24"/>
          <w:lang w:eastAsia="ru-RU"/>
        </w:rPr>
      </w:pPr>
    </w:p>
    <w:p w14:paraId="5F0566A8"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364" w:name="_Toc517431157"/>
      <w:r w:rsidRPr="00F562A3">
        <w:rPr>
          <w:rFonts w:ascii="Arial" w:eastAsia="Times New Roman" w:hAnsi="Arial" w:cs="Arial"/>
          <w:sz w:val="24"/>
          <w:szCs w:val="26"/>
          <w:lang w:eastAsia="ru-RU"/>
        </w:rPr>
        <w:lastRenderedPageBreak/>
        <w:t>Функции проверки 128, 134, 185, 186. Операция "Поступление инвентаря".</w:t>
      </w:r>
      <w:bookmarkEnd w:id="364"/>
    </w:p>
    <w:p w14:paraId="6D4019D0" w14:textId="77777777" w:rsidR="00F562A3" w:rsidRPr="00F562A3" w:rsidRDefault="00F562A3" w:rsidP="00F562A3">
      <w:pPr>
        <w:spacing w:line="240" w:lineRule="auto"/>
        <w:rPr>
          <w:rFonts w:ascii="Arial" w:eastAsia="Times New Roman" w:hAnsi="Arial"/>
          <w:bCs w:val="0"/>
          <w:sz w:val="20"/>
          <w:szCs w:val="24"/>
          <w:lang w:eastAsia="ru-RU"/>
        </w:rPr>
      </w:pPr>
    </w:p>
    <w:p w14:paraId="4F2B3826"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Следующие функции проверки теперь срабатывают не только для операции «Приход», но и для операции «Поступление инвентаря»:</w:t>
      </w:r>
    </w:p>
    <w:p w14:paraId="4815DFBF"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- 128 «Проверка на соответствие цен контрактам при подъеме статуса док-та до "Принят полностью"»,</w:t>
      </w:r>
    </w:p>
    <w:p w14:paraId="0A358958"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- 134 «Проверка на наличие контракта при подъеме статуса док-та до "Принят полностью"»,</w:t>
      </w:r>
    </w:p>
    <w:p w14:paraId="42E2981C"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- 185 «Проверка на соответствие цен контрактам при подъеме статуса док-та до "Принят на складе"»,</w:t>
      </w:r>
    </w:p>
    <w:p w14:paraId="09F24B48"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- 186 «Проверка на наличие контракта при подъеме статуса док-та до "Принят на складе"».</w:t>
      </w:r>
    </w:p>
    <w:p w14:paraId="2F3ECC38" w14:textId="77777777" w:rsidR="00F562A3" w:rsidRPr="00F562A3" w:rsidRDefault="00F562A3" w:rsidP="00F562A3">
      <w:pPr>
        <w:spacing w:line="240" w:lineRule="auto"/>
        <w:rPr>
          <w:rFonts w:ascii="Arial" w:eastAsia="Times New Roman" w:hAnsi="Arial"/>
          <w:bCs w:val="0"/>
          <w:sz w:val="20"/>
          <w:szCs w:val="24"/>
          <w:lang w:eastAsia="ru-RU"/>
        </w:rPr>
      </w:pPr>
    </w:p>
    <w:p w14:paraId="172D49A0"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365" w:name="_Toc517431158"/>
      <w:r w:rsidRPr="00F562A3">
        <w:rPr>
          <w:rFonts w:ascii="Arial" w:eastAsia="Times New Roman" w:hAnsi="Arial" w:cs="Arial"/>
          <w:sz w:val="24"/>
          <w:szCs w:val="26"/>
          <w:lang w:eastAsia="ru-RU"/>
        </w:rPr>
        <w:t>Функции проверки 134, 186.  Артикулы типа "Инвентарь".</w:t>
      </w:r>
      <w:bookmarkEnd w:id="365"/>
    </w:p>
    <w:p w14:paraId="3F6E4B54" w14:textId="77777777" w:rsidR="00F562A3" w:rsidRPr="00F562A3" w:rsidRDefault="00F562A3" w:rsidP="00F562A3">
      <w:pPr>
        <w:spacing w:line="240" w:lineRule="auto"/>
        <w:rPr>
          <w:rFonts w:ascii="Arial" w:eastAsia="Times New Roman" w:hAnsi="Arial"/>
          <w:bCs w:val="0"/>
          <w:sz w:val="20"/>
          <w:szCs w:val="24"/>
          <w:lang w:eastAsia="ru-RU"/>
        </w:rPr>
      </w:pPr>
    </w:p>
    <w:p w14:paraId="054CA4F2"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Следующие функции проверки теперь срабатывают не только для артикулов типа «Товар», но и для артикулов типа «Инвентарь»:</w:t>
      </w:r>
    </w:p>
    <w:p w14:paraId="686079B4"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- 134 «Проверка на наличие контракта при подъеме статуса док-та до "Принят полностью"»,</w:t>
      </w:r>
    </w:p>
    <w:p w14:paraId="5829EB85"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- 186 «Проверка на наличие контракта при подъеме статуса док-та до "Принят на складе"».</w:t>
      </w:r>
    </w:p>
    <w:p w14:paraId="5B3D3431" w14:textId="77777777" w:rsidR="00F562A3" w:rsidRPr="00F562A3" w:rsidRDefault="00F562A3" w:rsidP="00F562A3">
      <w:pPr>
        <w:spacing w:line="240" w:lineRule="auto"/>
        <w:rPr>
          <w:rFonts w:ascii="Arial" w:eastAsia="Times New Roman" w:hAnsi="Arial"/>
          <w:bCs w:val="0"/>
          <w:sz w:val="20"/>
          <w:szCs w:val="24"/>
          <w:lang w:eastAsia="ru-RU"/>
        </w:rPr>
      </w:pPr>
    </w:p>
    <w:p w14:paraId="560824B3"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366" w:name="_Toc517431159"/>
      <w:r w:rsidRPr="00F562A3">
        <w:rPr>
          <w:rFonts w:ascii="Arial" w:eastAsia="Times New Roman" w:hAnsi="Arial" w:cs="Arial"/>
          <w:sz w:val="24"/>
          <w:szCs w:val="26"/>
          <w:lang w:eastAsia="ru-RU"/>
        </w:rPr>
        <w:t>Процесс «Акт разделки ТСД».</w:t>
      </w:r>
      <w:bookmarkEnd w:id="366"/>
    </w:p>
    <w:p w14:paraId="1174CC42" w14:textId="77777777" w:rsidR="00F562A3" w:rsidRPr="00F562A3" w:rsidRDefault="00F562A3" w:rsidP="00F562A3">
      <w:pPr>
        <w:spacing w:line="240" w:lineRule="auto"/>
        <w:rPr>
          <w:rFonts w:ascii="Arial" w:eastAsia="Times New Roman" w:hAnsi="Arial"/>
          <w:bCs w:val="0"/>
          <w:sz w:val="20"/>
          <w:szCs w:val="24"/>
          <w:lang w:eastAsia="ru-RU"/>
        </w:rPr>
      </w:pPr>
    </w:p>
    <w:p w14:paraId="48CCC2AA"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Создан новый раздел «Акт разделки ТСД» для получения от программы ТСД информации о результатах разделки артикула с заданной калькуляцией. По данным ТСД создается акт производства артикула с флагом «разделка» в статусе «Черновик».</w:t>
      </w:r>
    </w:p>
    <w:p w14:paraId="7254C08E" w14:textId="77777777" w:rsidR="00F562A3" w:rsidRPr="00F562A3" w:rsidRDefault="00F562A3" w:rsidP="00F562A3">
      <w:pPr>
        <w:spacing w:line="240" w:lineRule="auto"/>
        <w:rPr>
          <w:rFonts w:ascii="Arial" w:eastAsia="Times New Roman" w:hAnsi="Arial"/>
          <w:bCs w:val="0"/>
          <w:sz w:val="20"/>
          <w:szCs w:val="24"/>
          <w:lang w:eastAsia="ru-RU"/>
        </w:rPr>
      </w:pPr>
    </w:p>
    <w:p w14:paraId="386C0EC2"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367" w:name="_Toc517431160"/>
      <w:r w:rsidRPr="00F562A3">
        <w:rPr>
          <w:rFonts w:ascii="Arial" w:eastAsia="Times New Roman" w:hAnsi="Arial" w:cs="Arial"/>
          <w:sz w:val="24"/>
          <w:szCs w:val="26"/>
          <w:lang w:eastAsia="ru-RU"/>
        </w:rPr>
        <w:t>Процесс «Прием заказа ТСД». Счет-фактура поставщика.</w:t>
      </w:r>
      <w:bookmarkEnd w:id="367"/>
    </w:p>
    <w:p w14:paraId="247EF608" w14:textId="77777777" w:rsidR="00F562A3" w:rsidRPr="00F562A3" w:rsidRDefault="00F562A3" w:rsidP="00F562A3">
      <w:pPr>
        <w:spacing w:line="240" w:lineRule="auto"/>
        <w:rPr>
          <w:rFonts w:ascii="Arial" w:eastAsia="Times New Roman" w:hAnsi="Arial"/>
          <w:bCs w:val="0"/>
          <w:sz w:val="20"/>
          <w:szCs w:val="24"/>
          <w:lang w:eastAsia="ru-RU"/>
        </w:rPr>
      </w:pPr>
    </w:p>
    <w:p w14:paraId="35B1444F"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заголовок экземпляра процесса «Прием заказа ТСД» добавлено поле «Счет-фактура»:</w:t>
      </w:r>
    </w:p>
    <w:p w14:paraId="6C965566" w14:textId="77777777" w:rsidR="00F562A3" w:rsidRPr="00F562A3" w:rsidRDefault="00F562A3" w:rsidP="00F562A3">
      <w:pPr>
        <w:spacing w:line="240" w:lineRule="auto"/>
        <w:rPr>
          <w:rFonts w:ascii="Arial" w:eastAsia="Times New Roman" w:hAnsi="Arial"/>
          <w:bCs w:val="0"/>
          <w:sz w:val="20"/>
          <w:szCs w:val="24"/>
          <w:lang w:eastAsia="ru-RU"/>
        </w:rPr>
      </w:pPr>
    </w:p>
    <w:p w14:paraId="5E572DED"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drawing>
          <wp:inline distT="0" distB="0" distL="0" distR="0" wp14:anchorId="6F4AA785" wp14:editId="1E099972">
            <wp:extent cx="5934075" cy="3209925"/>
            <wp:effectExtent l="0" t="0" r="9525" b="9525"/>
            <wp:docPr id="275" name="Рисунок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91">
                      <a:extLst>
                        <a:ext uri="{28A0092B-C50C-407E-A947-70E740481C1C}">
                          <a14:useLocalDpi xmlns:a14="http://schemas.microsoft.com/office/drawing/2010/main" val="0"/>
                        </a:ext>
                      </a:extLst>
                    </a:blip>
                    <a:srcRect/>
                    <a:stretch>
                      <a:fillRect/>
                    </a:stretch>
                  </pic:blipFill>
                  <pic:spPr bwMode="auto">
                    <a:xfrm>
                      <a:off x="0" y="0"/>
                      <a:ext cx="5934075" cy="3209925"/>
                    </a:xfrm>
                    <a:prstGeom prst="rect">
                      <a:avLst/>
                    </a:prstGeom>
                    <a:noFill/>
                    <a:ln>
                      <a:noFill/>
                    </a:ln>
                  </pic:spPr>
                </pic:pic>
              </a:graphicData>
            </a:graphic>
          </wp:inline>
        </w:drawing>
      </w:r>
    </w:p>
    <w:p w14:paraId="5189D150" w14:textId="77777777" w:rsidR="00F562A3" w:rsidRPr="00F562A3" w:rsidRDefault="00F562A3" w:rsidP="00F562A3">
      <w:pPr>
        <w:spacing w:line="240" w:lineRule="auto"/>
        <w:rPr>
          <w:rFonts w:ascii="Arial" w:eastAsia="Times New Roman" w:hAnsi="Arial"/>
          <w:bCs w:val="0"/>
          <w:sz w:val="20"/>
          <w:szCs w:val="24"/>
          <w:lang w:eastAsia="ru-RU"/>
        </w:rPr>
      </w:pPr>
    </w:p>
    <w:p w14:paraId="2F2FB957"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Поле заполняется в программе Супермаг Мобайл на экране «Ввод данных поставщика» и на экране «Итоги приема по заказу», начиная с версии 1.6.911.20:</w:t>
      </w:r>
    </w:p>
    <w:p w14:paraId="54E5F8D3" w14:textId="77777777" w:rsidR="00F562A3" w:rsidRPr="00F562A3" w:rsidRDefault="00F562A3" w:rsidP="00F562A3">
      <w:pPr>
        <w:spacing w:line="240" w:lineRule="auto"/>
        <w:rPr>
          <w:rFonts w:ascii="Arial" w:eastAsia="Times New Roman" w:hAnsi="Arial"/>
          <w:bCs w:val="0"/>
          <w:sz w:val="20"/>
          <w:szCs w:val="24"/>
          <w:lang w:eastAsia="ru-RU"/>
        </w:rPr>
      </w:pPr>
    </w:p>
    <w:p w14:paraId="158795AA"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lastRenderedPageBreak/>
        <w:drawing>
          <wp:inline distT="0" distB="0" distL="0" distR="0" wp14:anchorId="71507544" wp14:editId="36AF9D27">
            <wp:extent cx="1352550" cy="1809750"/>
            <wp:effectExtent l="0" t="0" r="0" b="0"/>
            <wp:docPr id="276" name="Рисунок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92">
                      <a:extLst>
                        <a:ext uri="{28A0092B-C50C-407E-A947-70E740481C1C}">
                          <a14:useLocalDpi xmlns:a14="http://schemas.microsoft.com/office/drawing/2010/main" val="0"/>
                        </a:ext>
                      </a:extLst>
                    </a:blip>
                    <a:srcRect/>
                    <a:stretch>
                      <a:fillRect/>
                    </a:stretch>
                  </pic:blipFill>
                  <pic:spPr bwMode="auto">
                    <a:xfrm>
                      <a:off x="0" y="0"/>
                      <a:ext cx="1352550" cy="1809750"/>
                    </a:xfrm>
                    <a:prstGeom prst="rect">
                      <a:avLst/>
                    </a:prstGeom>
                    <a:noFill/>
                    <a:ln>
                      <a:noFill/>
                    </a:ln>
                  </pic:spPr>
                </pic:pic>
              </a:graphicData>
            </a:graphic>
          </wp:inline>
        </w:drawing>
      </w:r>
    </w:p>
    <w:p w14:paraId="0D855A86" w14:textId="77777777" w:rsidR="00F562A3" w:rsidRPr="00F562A3" w:rsidRDefault="00F562A3" w:rsidP="00F562A3">
      <w:pPr>
        <w:spacing w:line="240" w:lineRule="auto"/>
        <w:rPr>
          <w:rFonts w:ascii="Arial" w:eastAsia="Times New Roman" w:hAnsi="Arial"/>
          <w:bCs w:val="0"/>
          <w:sz w:val="20"/>
          <w:szCs w:val="24"/>
          <w:lang w:eastAsia="ru-RU"/>
        </w:rPr>
      </w:pPr>
    </w:p>
    <w:p w14:paraId="4FEE9042"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При создании приходной накладной на основании процесса номер счета-фактуры передается в накладную.</w:t>
      </w:r>
    </w:p>
    <w:p w14:paraId="0E211C0E" w14:textId="77777777" w:rsidR="00F562A3" w:rsidRPr="00F562A3" w:rsidRDefault="00F562A3" w:rsidP="00F562A3">
      <w:pPr>
        <w:spacing w:line="240" w:lineRule="auto"/>
        <w:rPr>
          <w:rFonts w:ascii="Arial" w:eastAsia="Times New Roman" w:hAnsi="Arial"/>
          <w:bCs w:val="0"/>
          <w:sz w:val="20"/>
          <w:szCs w:val="24"/>
          <w:lang w:eastAsia="ru-RU"/>
        </w:rPr>
      </w:pPr>
    </w:p>
    <w:p w14:paraId="273E0407"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368" w:name="_Toc517431161"/>
      <w:r w:rsidRPr="00F562A3">
        <w:rPr>
          <w:rFonts w:ascii="Arial" w:eastAsia="Times New Roman" w:hAnsi="Arial" w:cs="Arial"/>
          <w:sz w:val="24"/>
          <w:szCs w:val="26"/>
          <w:lang w:eastAsia="ru-RU"/>
        </w:rPr>
        <w:t>Процесс «Контроль ценников ТСД». Печать ценников с группировкой по элементам планограммы.</w:t>
      </w:r>
      <w:bookmarkEnd w:id="368"/>
    </w:p>
    <w:p w14:paraId="112D4A33" w14:textId="77777777" w:rsidR="00F562A3" w:rsidRPr="00F562A3" w:rsidRDefault="00F562A3" w:rsidP="00F562A3">
      <w:pPr>
        <w:spacing w:line="240" w:lineRule="auto"/>
        <w:rPr>
          <w:rFonts w:ascii="Arial" w:eastAsia="Times New Roman" w:hAnsi="Arial"/>
          <w:bCs w:val="0"/>
          <w:sz w:val="20"/>
          <w:szCs w:val="24"/>
          <w:lang w:eastAsia="ru-RU"/>
        </w:rPr>
      </w:pPr>
    </w:p>
    <w:p w14:paraId="11844F36"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диалог «Печать ценников» экземпляра процесса «Контроль ценников ТСД» добавлен флаг «С группировкой по элементам планограммы»:</w:t>
      </w:r>
    </w:p>
    <w:p w14:paraId="1BDF8570" w14:textId="77777777" w:rsidR="00F562A3" w:rsidRPr="00F562A3" w:rsidRDefault="00F562A3" w:rsidP="00F562A3">
      <w:pPr>
        <w:spacing w:line="240" w:lineRule="auto"/>
        <w:rPr>
          <w:rFonts w:ascii="Arial" w:eastAsia="Times New Roman" w:hAnsi="Arial"/>
          <w:bCs w:val="0"/>
          <w:sz w:val="20"/>
          <w:szCs w:val="24"/>
          <w:lang w:eastAsia="ru-RU"/>
        </w:rPr>
      </w:pPr>
    </w:p>
    <w:p w14:paraId="690EE3B7"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drawing>
          <wp:inline distT="0" distB="0" distL="0" distR="0" wp14:anchorId="0A2CA6EE" wp14:editId="6E0CB00E">
            <wp:extent cx="2857500" cy="1362075"/>
            <wp:effectExtent l="0" t="0" r="0" b="9525"/>
            <wp:docPr id="277" name="Рисунок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93">
                      <a:extLst>
                        <a:ext uri="{28A0092B-C50C-407E-A947-70E740481C1C}">
                          <a14:useLocalDpi xmlns:a14="http://schemas.microsoft.com/office/drawing/2010/main" val="0"/>
                        </a:ext>
                      </a:extLst>
                    </a:blip>
                    <a:srcRect/>
                    <a:stretch>
                      <a:fillRect/>
                    </a:stretch>
                  </pic:blipFill>
                  <pic:spPr bwMode="auto">
                    <a:xfrm>
                      <a:off x="0" y="0"/>
                      <a:ext cx="2857500" cy="1362075"/>
                    </a:xfrm>
                    <a:prstGeom prst="rect">
                      <a:avLst/>
                    </a:prstGeom>
                    <a:noFill/>
                    <a:ln>
                      <a:noFill/>
                    </a:ln>
                  </pic:spPr>
                </pic:pic>
              </a:graphicData>
            </a:graphic>
          </wp:inline>
        </w:drawing>
      </w:r>
    </w:p>
    <w:p w14:paraId="7B42CF00" w14:textId="77777777" w:rsidR="00F562A3" w:rsidRPr="00F562A3" w:rsidRDefault="00F562A3" w:rsidP="00F562A3">
      <w:pPr>
        <w:spacing w:line="240" w:lineRule="auto"/>
        <w:rPr>
          <w:rFonts w:ascii="Arial" w:eastAsia="Times New Roman" w:hAnsi="Arial"/>
          <w:bCs w:val="0"/>
          <w:sz w:val="20"/>
          <w:szCs w:val="24"/>
          <w:lang w:eastAsia="ru-RU"/>
        </w:rPr>
      </w:pPr>
    </w:p>
    <w:p w14:paraId="4D0C25F1"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По умолчанию флаг не установлен.</w:t>
      </w:r>
    </w:p>
    <w:p w14:paraId="66185A9A" w14:textId="77777777" w:rsidR="00F562A3" w:rsidRPr="00F562A3" w:rsidRDefault="00F562A3" w:rsidP="00F562A3">
      <w:pPr>
        <w:spacing w:line="240" w:lineRule="auto"/>
        <w:rPr>
          <w:rFonts w:ascii="Arial" w:eastAsia="Times New Roman" w:hAnsi="Arial"/>
          <w:bCs w:val="0"/>
          <w:sz w:val="20"/>
          <w:szCs w:val="24"/>
          <w:lang w:eastAsia="ru-RU"/>
        </w:rPr>
      </w:pPr>
    </w:p>
    <w:p w14:paraId="4F58ADCC"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Если флаг установлен, то процедура печати ценников выглядит следующим образом: вначале печатается ярлык элемента планограммы, затем все ценники, которые относятся к артикулам, размещенным на этом элементе, затем печатается ярлык следующего элемента планограммы и, затем, ценники артикулов элемента и так далее.</w:t>
      </w:r>
    </w:p>
    <w:p w14:paraId="18103B83" w14:textId="77777777" w:rsidR="00F562A3" w:rsidRPr="00F562A3" w:rsidRDefault="00F562A3" w:rsidP="00F562A3">
      <w:pPr>
        <w:spacing w:line="240" w:lineRule="auto"/>
        <w:rPr>
          <w:rFonts w:ascii="Arial" w:eastAsia="Times New Roman" w:hAnsi="Arial"/>
          <w:bCs w:val="0"/>
          <w:sz w:val="20"/>
          <w:szCs w:val="24"/>
          <w:lang w:eastAsia="ru-RU"/>
        </w:rPr>
      </w:pPr>
    </w:p>
    <w:p w14:paraId="41C7C03F"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Печать ценников производится только на принтер. Если для элемента планограммы нет ни одного артикула, требующего печать ценника, ярлык для такого элемента не печатается. </w:t>
      </w:r>
    </w:p>
    <w:p w14:paraId="2726F872" w14:textId="77777777" w:rsidR="00F562A3" w:rsidRPr="00F562A3" w:rsidRDefault="00F562A3" w:rsidP="00F562A3">
      <w:pPr>
        <w:spacing w:line="240" w:lineRule="auto"/>
        <w:rPr>
          <w:rFonts w:ascii="Arial" w:eastAsia="Times New Roman" w:hAnsi="Arial"/>
          <w:bCs w:val="0"/>
          <w:sz w:val="20"/>
          <w:szCs w:val="24"/>
          <w:lang w:eastAsia="ru-RU"/>
        </w:rPr>
      </w:pPr>
    </w:p>
    <w:p w14:paraId="1D15F2CD" w14:textId="77777777" w:rsidR="00F562A3" w:rsidRPr="00F562A3" w:rsidRDefault="00F562A3" w:rsidP="00F562A3">
      <w:pPr>
        <w:keepNext/>
        <w:spacing w:before="240" w:after="60" w:line="240" w:lineRule="auto"/>
        <w:outlineLvl w:val="2"/>
        <w:rPr>
          <w:rFonts w:ascii="Arial" w:eastAsia="Times New Roman" w:hAnsi="Arial" w:cs="Arial"/>
          <w:sz w:val="24"/>
          <w:szCs w:val="26"/>
          <w:lang w:val="en-US" w:eastAsia="ru-RU"/>
        </w:rPr>
      </w:pPr>
      <w:bookmarkStart w:id="369" w:name="_Toc517431162"/>
      <w:r w:rsidRPr="00F562A3">
        <w:rPr>
          <w:rFonts w:ascii="Arial" w:eastAsia="Times New Roman" w:hAnsi="Arial" w:cs="Arial"/>
          <w:sz w:val="24"/>
          <w:szCs w:val="26"/>
          <w:lang w:eastAsia="ru-RU"/>
        </w:rPr>
        <w:t>Регистрация платежей.</w:t>
      </w:r>
      <w:bookmarkEnd w:id="369"/>
      <w:r w:rsidRPr="00F562A3">
        <w:rPr>
          <w:rFonts w:ascii="Arial" w:eastAsia="Times New Roman" w:hAnsi="Arial" w:cs="Arial"/>
          <w:sz w:val="24"/>
          <w:szCs w:val="26"/>
          <w:lang w:eastAsia="ru-RU"/>
        </w:rPr>
        <w:t xml:space="preserve"> </w:t>
      </w:r>
    </w:p>
    <w:p w14:paraId="6E105D97" w14:textId="77777777" w:rsidR="00F562A3" w:rsidRPr="00F562A3" w:rsidRDefault="00F562A3" w:rsidP="00F562A3">
      <w:pPr>
        <w:spacing w:before="240" w:after="60" w:line="240" w:lineRule="auto"/>
        <w:outlineLvl w:val="4"/>
        <w:rPr>
          <w:rFonts w:ascii="Arial" w:eastAsia="Times New Roman" w:hAnsi="Arial"/>
          <w:iCs/>
          <w:sz w:val="22"/>
          <w:szCs w:val="26"/>
          <w:lang w:eastAsia="ru-RU"/>
        </w:rPr>
      </w:pPr>
      <w:bookmarkStart w:id="370" w:name="_Toc517431163"/>
      <w:r w:rsidRPr="00F562A3">
        <w:rPr>
          <w:rFonts w:ascii="Arial" w:eastAsia="Times New Roman" w:hAnsi="Arial"/>
          <w:iCs/>
          <w:sz w:val="22"/>
          <w:szCs w:val="26"/>
          <w:lang w:eastAsia="ru-RU"/>
        </w:rPr>
        <w:t>Управление интерфейсом.</w:t>
      </w:r>
      <w:bookmarkEnd w:id="370"/>
    </w:p>
    <w:p w14:paraId="04E34FC3" w14:textId="77777777" w:rsidR="00F562A3" w:rsidRPr="00F562A3" w:rsidRDefault="00F562A3" w:rsidP="00F562A3">
      <w:pPr>
        <w:spacing w:line="240" w:lineRule="auto"/>
        <w:rPr>
          <w:rFonts w:ascii="Arial" w:eastAsia="Times New Roman" w:hAnsi="Arial"/>
          <w:bCs w:val="0"/>
          <w:sz w:val="20"/>
          <w:szCs w:val="24"/>
          <w:lang w:eastAsia="ru-RU"/>
        </w:rPr>
      </w:pPr>
    </w:p>
    <w:p w14:paraId="1F77A084"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К перечню функций «Параметры экрана - Функции» добавлен элемент «Функции»:</w:t>
      </w:r>
    </w:p>
    <w:p w14:paraId="4B55B607" w14:textId="77777777" w:rsidR="00F562A3" w:rsidRPr="00F562A3" w:rsidRDefault="00F562A3" w:rsidP="00F562A3">
      <w:pPr>
        <w:spacing w:line="240" w:lineRule="auto"/>
        <w:rPr>
          <w:rFonts w:ascii="Arial" w:eastAsia="Times New Roman" w:hAnsi="Arial"/>
          <w:bCs w:val="0"/>
          <w:sz w:val="20"/>
          <w:szCs w:val="24"/>
          <w:lang w:eastAsia="ru-RU"/>
        </w:rPr>
      </w:pPr>
    </w:p>
    <w:p w14:paraId="32350EB9"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lastRenderedPageBreak/>
        <w:drawing>
          <wp:inline distT="0" distB="0" distL="0" distR="0" wp14:anchorId="77CB00BE" wp14:editId="41E87C5F">
            <wp:extent cx="5372100" cy="3943350"/>
            <wp:effectExtent l="0" t="0" r="0" b="0"/>
            <wp:docPr id="278" name="Рисунок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94">
                      <a:extLst>
                        <a:ext uri="{28A0092B-C50C-407E-A947-70E740481C1C}">
                          <a14:useLocalDpi xmlns:a14="http://schemas.microsoft.com/office/drawing/2010/main" val="0"/>
                        </a:ext>
                      </a:extLst>
                    </a:blip>
                    <a:srcRect/>
                    <a:stretch>
                      <a:fillRect/>
                    </a:stretch>
                  </pic:blipFill>
                  <pic:spPr bwMode="auto">
                    <a:xfrm>
                      <a:off x="0" y="0"/>
                      <a:ext cx="5372100" cy="3943350"/>
                    </a:xfrm>
                    <a:prstGeom prst="rect">
                      <a:avLst/>
                    </a:prstGeom>
                    <a:noFill/>
                    <a:ln>
                      <a:noFill/>
                    </a:ln>
                  </pic:spPr>
                </pic:pic>
              </a:graphicData>
            </a:graphic>
          </wp:inline>
        </w:drawing>
      </w:r>
    </w:p>
    <w:p w14:paraId="3882A36D" w14:textId="77777777" w:rsidR="00F562A3" w:rsidRPr="00F562A3" w:rsidRDefault="00F562A3" w:rsidP="00F562A3">
      <w:pPr>
        <w:spacing w:line="240" w:lineRule="auto"/>
        <w:rPr>
          <w:rFonts w:ascii="Arial" w:eastAsia="Times New Roman" w:hAnsi="Arial"/>
          <w:bCs w:val="0"/>
          <w:sz w:val="20"/>
          <w:szCs w:val="24"/>
          <w:lang w:eastAsia="ru-RU"/>
        </w:rPr>
      </w:pPr>
    </w:p>
    <w:p w14:paraId="06C46CBC"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При нажатии на функциональную кнопку «Функции» происходит показ отдельного экрана с перечнем пунктов меню «Функции», что позволяет обращаться к ним, не используя выпадающий список меню. Такой вариант удобен в случае работы с сенсорным экраном без клавиатуры:</w:t>
      </w:r>
    </w:p>
    <w:p w14:paraId="388C1D7F" w14:textId="77777777" w:rsidR="00F562A3" w:rsidRPr="00F562A3" w:rsidRDefault="00F562A3" w:rsidP="00F562A3">
      <w:pPr>
        <w:spacing w:line="240" w:lineRule="auto"/>
        <w:rPr>
          <w:rFonts w:ascii="Arial" w:eastAsia="Times New Roman" w:hAnsi="Arial"/>
          <w:bCs w:val="0"/>
          <w:sz w:val="20"/>
          <w:szCs w:val="24"/>
          <w:lang w:eastAsia="ru-RU"/>
        </w:rPr>
      </w:pPr>
    </w:p>
    <w:p w14:paraId="725469A0"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drawing>
          <wp:inline distT="0" distB="0" distL="0" distR="0" wp14:anchorId="0EF83264" wp14:editId="62B1CCB1">
            <wp:extent cx="5029200" cy="4171950"/>
            <wp:effectExtent l="0" t="0" r="0" b="0"/>
            <wp:docPr id="279" name="Рисунок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95">
                      <a:extLst>
                        <a:ext uri="{28A0092B-C50C-407E-A947-70E740481C1C}">
                          <a14:useLocalDpi xmlns:a14="http://schemas.microsoft.com/office/drawing/2010/main" val="0"/>
                        </a:ext>
                      </a:extLst>
                    </a:blip>
                    <a:srcRect/>
                    <a:stretch>
                      <a:fillRect/>
                    </a:stretch>
                  </pic:blipFill>
                  <pic:spPr bwMode="auto">
                    <a:xfrm>
                      <a:off x="0" y="0"/>
                      <a:ext cx="5029200" cy="4171950"/>
                    </a:xfrm>
                    <a:prstGeom prst="rect">
                      <a:avLst/>
                    </a:prstGeom>
                    <a:noFill/>
                    <a:ln>
                      <a:noFill/>
                    </a:ln>
                  </pic:spPr>
                </pic:pic>
              </a:graphicData>
            </a:graphic>
          </wp:inline>
        </w:drawing>
      </w:r>
    </w:p>
    <w:p w14:paraId="2B650CD2" w14:textId="77777777" w:rsidR="00F562A3" w:rsidRPr="00F562A3" w:rsidRDefault="00F562A3" w:rsidP="00F562A3">
      <w:pPr>
        <w:spacing w:line="240" w:lineRule="auto"/>
        <w:rPr>
          <w:rFonts w:ascii="Arial" w:eastAsia="Times New Roman" w:hAnsi="Arial"/>
          <w:bCs w:val="0"/>
          <w:sz w:val="20"/>
          <w:szCs w:val="24"/>
          <w:lang w:eastAsia="ru-RU"/>
        </w:rPr>
      </w:pPr>
    </w:p>
    <w:p w14:paraId="5EA9AB21"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Для варианта сенсорного экрана добавлена опция «левосторонний вариант экрана»:</w:t>
      </w:r>
    </w:p>
    <w:p w14:paraId="2E16FED6" w14:textId="77777777" w:rsidR="00F562A3" w:rsidRPr="00F562A3" w:rsidRDefault="00F562A3" w:rsidP="00F562A3">
      <w:pPr>
        <w:spacing w:line="240" w:lineRule="auto"/>
        <w:rPr>
          <w:rFonts w:ascii="Arial" w:eastAsia="Times New Roman" w:hAnsi="Arial"/>
          <w:bCs w:val="0"/>
          <w:sz w:val="20"/>
          <w:szCs w:val="24"/>
          <w:lang w:eastAsia="ru-RU"/>
        </w:rPr>
      </w:pPr>
    </w:p>
    <w:p w14:paraId="433B1628"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drawing>
          <wp:inline distT="0" distB="0" distL="0" distR="0" wp14:anchorId="5A067C23" wp14:editId="45D542C0">
            <wp:extent cx="5372100" cy="3943350"/>
            <wp:effectExtent l="0" t="0" r="0" b="0"/>
            <wp:docPr id="280" name="Рисунок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96">
                      <a:extLst>
                        <a:ext uri="{28A0092B-C50C-407E-A947-70E740481C1C}">
                          <a14:useLocalDpi xmlns:a14="http://schemas.microsoft.com/office/drawing/2010/main" val="0"/>
                        </a:ext>
                      </a:extLst>
                    </a:blip>
                    <a:srcRect/>
                    <a:stretch>
                      <a:fillRect/>
                    </a:stretch>
                  </pic:blipFill>
                  <pic:spPr bwMode="auto">
                    <a:xfrm>
                      <a:off x="0" y="0"/>
                      <a:ext cx="5372100" cy="3943350"/>
                    </a:xfrm>
                    <a:prstGeom prst="rect">
                      <a:avLst/>
                    </a:prstGeom>
                    <a:noFill/>
                    <a:ln>
                      <a:noFill/>
                    </a:ln>
                  </pic:spPr>
                </pic:pic>
              </a:graphicData>
            </a:graphic>
          </wp:inline>
        </w:drawing>
      </w:r>
    </w:p>
    <w:p w14:paraId="4CCDE222" w14:textId="77777777" w:rsidR="00F562A3" w:rsidRPr="00F562A3" w:rsidRDefault="00F562A3" w:rsidP="00F562A3">
      <w:pPr>
        <w:spacing w:line="240" w:lineRule="auto"/>
        <w:rPr>
          <w:rFonts w:ascii="Arial" w:eastAsia="Times New Roman" w:hAnsi="Arial"/>
          <w:bCs w:val="0"/>
          <w:sz w:val="20"/>
          <w:szCs w:val="24"/>
          <w:lang w:eastAsia="ru-RU"/>
        </w:rPr>
      </w:pPr>
    </w:p>
    <w:p w14:paraId="116917E2" w14:textId="77777777" w:rsidR="00F562A3" w:rsidRPr="00F562A3" w:rsidRDefault="00F562A3" w:rsidP="00F562A3">
      <w:pPr>
        <w:spacing w:line="240" w:lineRule="auto"/>
        <w:rPr>
          <w:rFonts w:ascii="Arial" w:eastAsia="Times New Roman" w:hAnsi="Arial"/>
          <w:bCs w:val="0"/>
          <w:sz w:val="20"/>
          <w:szCs w:val="24"/>
          <w:lang w:eastAsia="ru-RU"/>
        </w:rPr>
      </w:pPr>
    </w:p>
    <w:p w14:paraId="07C5F14D" w14:textId="77777777" w:rsidR="00F562A3" w:rsidRPr="00F562A3" w:rsidRDefault="00F562A3" w:rsidP="00F562A3">
      <w:pPr>
        <w:spacing w:line="240" w:lineRule="auto"/>
        <w:rPr>
          <w:rFonts w:ascii="Arial" w:eastAsia="Times New Roman" w:hAnsi="Arial"/>
          <w:bCs w:val="0"/>
          <w:sz w:val="20"/>
          <w:szCs w:val="24"/>
          <w:lang w:eastAsia="ru-RU"/>
        </w:rPr>
      </w:pPr>
    </w:p>
    <w:p w14:paraId="4FC6D34A" w14:textId="77777777" w:rsidR="00F562A3" w:rsidRPr="00F562A3" w:rsidRDefault="00F562A3" w:rsidP="00F562A3">
      <w:pPr>
        <w:spacing w:line="240" w:lineRule="auto"/>
        <w:rPr>
          <w:rFonts w:ascii="Arial" w:eastAsia="Times New Roman" w:hAnsi="Arial"/>
          <w:bCs w:val="0"/>
          <w:sz w:val="20"/>
          <w:szCs w:val="24"/>
          <w:lang w:eastAsia="ru-RU"/>
        </w:rPr>
      </w:pPr>
    </w:p>
    <w:p w14:paraId="19A4A031"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При установке флага «левосторонний вариант экрана» интерфейс сенсорного экрана адаптируется для работы левой рукой:</w:t>
      </w:r>
    </w:p>
    <w:p w14:paraId="5BA23744" w14:textId="77777777" w:rsidR="00F562A3" w:rsidRPr="00F562A3" w:rsidRDefault="00F562A3" w:rsidP="00F562A3">
      <w:pPr>
        <w:spacing w:line="240" w:lineRule="auto"/>
        <w:rPr>
          <w:rFonts w:ascii="Arial" w:eastAsia="Times New Roman" w:hAnsi="Arial"/>
          <w:bCs w:val="0"/>
          <w:sz w:val="20"/>
          <w:szCs w:val="24"/>
          <w:lang w:eastAsia="ru-RU"/>
        </w:rPr>
      </w:pPr>
    </w:p>
    <w:p w14:paraId="792EFFC5"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drawing>
          <wp:inline distT="0" distB="0" distL="0" distR="0" wp14:anchorId="216E9924" wp14:editId="2AF5C84E">
            <wp:extent cx="5610225" cy="3781425"/>
            <wp:effectExtent l="0" t="0" r="9525" b="9525"/>
            <wp:docPr id="281" name="Рисунок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97" cstate="print">
                      <a:extLst>
                        <a:ext uri="{28A0092B-C50C-407E-A947-70E740481C1C}">
                          <a14:useLocalDpi xmlns:a14="http://schemas.microsoft.com/office/drawing/2010/main" val="0"/>
                        </a:ext>
                      </a:extLst>
                    </a:blip>
                    <a:srcRect/>
                    <a:stretch>
                      <a:fillRect/>
                    </a:stretch>
                  </pic:blipFill>
                  <pic:spPr bwMode="auto">
                    <a:xfrm>
                      <a:off x="0" y="0"/>
                      <a:ext cx="5610225" cy="3781425"/>
                    </a:xfrm>
                    <a:prstGeom prst="rect">
                      <a:avLst/>
                    </a:prstGeom>
                    <a:noFill/>
                    <a:ln>
                      <a:noFill/>
                    </a:ln>
                  </pic:spPr>
                </pic:pic>
              </a:graphicData>
            </a:graphic>
          </wp:inline>
        </w:drawing>
      </w:r>
    </w:p>
    <w:p w14:paraId="1B172121" w14:textId="77777777" w:rsidR="00F562A3" w:rsidRPr="00F562A3" w:rsidRDefault="00F562A3" w:rsidP="00F562A3">
      <w:pPr>
        <w:spacing w:line="240" w:lineRule="auto"/>
        <w:rPr>
          <w:rFonts w:ascii="Arial" w:eastAsia="Times New Roman" w:hAnsi="Arial"/>
          <w:bCs w:val="0"/>
          <w:sz w:val="20"/>
          <w:szCs w:val="24"/>
          <w:lang w:eastAsia="ru-RU"/>
        </w:rPr>
      </w:pPr>
    </w:p>
    <w:p w14:paraId="615EAC81" w14:textId="77777777" w:rsidR="00F562A3" w:rsidRPr="00F562A3" w:rsidRDefault="00F562A3" w:rsidP="00F562A3">
      <w:pPr>
        <w:spacing w:before="240" w:after="60" w:line="240" w:lineRule="auto"/>
        <w:outlineLvl w:val="4"/>
        <w:rPr>
          <w:rFonts w:ascii="Arial" w:eastAsia="Times New Roman" w:hAnsi="Arial"/>
          <w:iCs/>
          <w:sz w:val="22"/>
          <w:szCs w:val="26"/>
          <w:lang w:eastAsia="ru-RU"/>
        </w:rPr>
      </w:pPr>
      <w:bookmarkStart w:id="371" w:name="_Toc517431164"/>
      <w:r w:rsidRPr="00F562A3">
        <w:rPr>
          <w:rFonts w:ascii="Arial" w:eastAsia="Times New Roman" w:hAnsi="Arial"/>
          <w:iCs/>
          <w:sz w:val="22"/>
          <w:szCs w:val="26"/>
          <w:lang w:eastAsia="ru-RU"/>
        </w:rPr>
        <w:lastRenderedPageBreak/>
        <w:t>Просмотр смен, чеков и позиций чеков.</w:t>
      </w:r>
      <w:bookmarkEnd w:id="371"/>
    </w:p>
    <w:p w14:paraId="080CAF94" w14:textId="77777777" w:rsidR="00F562A3" w:rsidRPr="00F562A3" w:rsidRDefault="00F562A3" w:rsidP="00F562A3">
      <w:pPr>
        <w:spacing w:line="240" w:lineRule="auto"/>
        <w:rPr>
          <w:rFonts w:ascii="Arial" w:eastAsia="Times New Roman" w:hAnsi="Arial"/>
          <w:bCs w:val="0"/>
          <w:sz w:val="20"/>
          <w:szCs w:val="24"/>
          <w:lang w:eastAsia="ru-RU"/>
        </w:rPr>
      </w:pPr>
    </w:p>
    <w:p w14:paraId="69B864A7"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В предыдущих версиях имелась возможность посмотреть перечень смен, хранимых во внутренней базе данных раздела регистрации платежей. Для доступа к списку смен надо вызвать функцию «Функции-&gt;Смены». Закрытые смены автоматически выгружаются в базу данных Торговой Системы и хранятся во внутренней базе раздела в течении времени, указанного в параметре «Срок хранения </w:t>
      </w:r>
      <w:r w:rsidRPr="00F562A3">
        <w:rPr>
          <w:rFonts w:ascii="Arial" w:eastAsia="Times New Roman" w:hAnsi="Arial"/>
          <w:bCs w:val="0"/>
          <w:sz w:val="20"/>
          <w:szCs w:val="24"/>
          <w:lang w:val="en-US" w:eastAsia="ru-RU"/>
        </w:rPr>
        <w:t>Z</w:t>
      </w:r>
      <w:r w:rsidRPr="00F562A3">
        <w:rPr>
          <w:rFonts w:ascii="Arial" w:eastAsia="Times New Roman" w:hAnsi="Arial"/>
          <w:bCs w:val="0"/>
          <w:sz w:val="20"/>
          <w:szCs w:val="24"/>
          <w:lang w:eastAsia="ru-RU"/>
        </w:rPr>
        <w:t>-отчетов и записей в журнале событий в локальной базе в днях», который задается в диалоге функции «Функции-&gt;Параметры раздела» на закладке «Общие».</w:t>
      </w:r>
    </w:p>
    <w:p w14:paraId="61FA5B18" w14:textId="77777777" w:rsidR="00F562A3" w:rsidRPr="00F562A3" w:rsidRDefault="00F562A3" w:rsidP="00F562A3">
      <w:pPr>
        <w:spacing w:line="240" w:lineRule="auto"/>
        <w:rPr>
          <w:rFonts w:ascii="Arial" w:eastAsia="Times New Roman" w:hAnsi="Arial"/>
          <w:bCs w:val="0"/>
          <w:sz w:val="20"/>
          <w:szCs w:val="24"/>
          <w:lang w:eastAsia="ru-RU"/>
        </w:rPr>
      </w:pPr>
    </w:p>
    <w:p w14:paraId="5C858E4B"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текущей версии на экран со списком смен добавлена кнопка «Чеки»:</w:t>
      </w:r>
    </w:p>
    <w:p w14:paraId="0AB0C6A4" w14:textId="77777777" w:rsidR="00F562A3" w:rsidRPr="00F562A3" w:rsidRDefault="00F562A3" w:rsidP="00F562A3">
      <w:pPr>
        <w:spacing w:line="240" w:lineRule="auto"/>
        <w:rPr>
          <w:rFonts w:ascii="Arial" w:eastAsia="Times New Roman" w:hAnsi="Arial"/>
          <w:bCs w:val="0"/>
          <w:sz w:val="20"/>
          <w:szCs w:val="24"/>
          <w:lang w:eastAsia="ru-RU"/>
        </w:rPr>
      </w:pPr>
    </w:p>
    <w:p w14:paraId="3AC12A91"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drawing>
          <wp:inline distT="0" distB="0" distL="0" distR="0" wp14:anchorId="32122417" wp14:editId="7CFF5254">
            <wp:extent cx="5924550" cy="3705225"/>
            <wp:effectExtent l="0" t="0" r="0" b="9525"/>
            <wp:docPr id="282" name="Рисунок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98" cstate="print">
                      <a:extLst>
                        <a:ext uri="{28A0092B-C50C-407E-A947-70E740481C1C}">
                          <a14:useLocalDpi xmlns:a14="http://schemas.microsoft.com/office/drawing/2010/main" val="0"/>
                        </a:ext>
                      </a:extLst>
                    </a:blip>
                    <a:srcRect/>
                    <a:stretch>
                      <a:fillRect/>
                    </a:stretch>
                  </pic:blipFill>
                  <pic:spPr bwMode="auto">
                    <a:xfrm>
                      <a:off x="0" y="0"/>
                      <a:ext cx="5924550" cy="3705225"/>
                    </a:xfrm>
                    <a:prstGeom prst="rect">
                      <a:avLst/>
                    </a:prstGeom>
                    <a:noFill/>
                    <a:ln>
                      <a:noFill/>
                    </a:ln>
                  </pic:spPr>
                </pic:pic>
              </a:graphicData>
            </a:graphic>
          </wp:inline>
        </w:drawing>
      </w:r>
    </w:p>
    <w:p w14:paraId="1F8ABDDE" w14:textId="77777777" w:rsidR="00F562A3" w:rsidRPr="00F562A3" w:rsidRDefault="00F562A3" w:rsidP="00F562A3">
      <w:pPr>
        <w:spacing w:line="240" w:lineRule="auto"/>
        <w:rPr>
          <w:rFonts w:ascii="Arial" w:eastAsia="Times New Roman" w:hAnsi="Arial"/>
          <w:bCs w:val="0"/>
          <w:sz w:val="20"/>
          <w:szCs w:val="24"/>
          <w:lang w:eastAsia="ru-RU"/>
        </w:rPr>
      </w:pPr>
    </w:p>
    <w:p w14:paraId="28A2A22D"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При нажатии на кнопку «Чеки» показывается список чеков выбранной смены:</w:t>
      </w:r>
    </w:p>
    <w:p w14:paraId="0234587E" w14:textId="77777777" w:rsidR="00F562A3" w:rsidRPr="00F562A3" w:rsidRDefault="00F562A3" w:rsidP="00F562A3">
      <w:pPr>
        <w:spacing w:line="240" w:lineRule="auto"/>
        <w:rPr>
          <w:rFonts w:ascii="Arial" w:eastAsia="Times New Roman" w:hAnsi="Arial"/>
          <w:bCs w:val="0"/>
          <w:sz w:val="20"/>
          <w:szCs w:val="24"/>
          <w:lang w:eastAsia="ru-RU"/>
        </w:rPr>
      </w:pPr>
    </w:p>
    <w:p w14:paraId="2D337978"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lastRenderedPageBreak/>
        <w:drawing>
          <wp:inline distT="0" distB="0" distL="0" distR="0" wp14:anchorId="6A0667C2" wp14:editId="12C77870">
            <wp:extent cx="5924550" cy="3705225"/>
            <wp:effectExtent l="0" t="0" r="0" b="9525"/>
            <wp:docPr id="283" name="Рисунок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99" cstate="print">
                      <a:extLst>
                        <a:ext uri="{28A0092B-C50C-407E-A947-70E740481C1C}">
                          <a14:useLocalDpi xmlns:a14="http://schemas.microsoft.com/office/drawing/2010/main" val="0"/>
                        </a:ext>
                      </a:extLst>
                    </a:blip>
                    <a:srcRect/>
                    <a:stretch>
                      <a:fillRect/>
                    </a:stretch>
                  </pic:blipFill>
                  <pic:spPr bwMode="auto">
                    <a:xfrm>
                      <a:off x="0" y="0"/>
                      <a:ext cx="5924550" cy="3705225"/>
                    </a:xfrm>
                    <a:prstGeom prst="rect">
                      <a:avLst/>
                    </a:prstGeom>
                    <a:noFill/>
                    <a:ln>
                      <a:noFill/>
                    </a:ln>
                  </pic:spPr>
                </pic:pic>
              </a:graphicData>
            </a:graphic>
          </wp:inline>
        </w:drawing>
      </w:r>
    </w:p>
    <w:p w14:paraId="2AC7C411" w14:textId="77777777" w:rsidR="00F562A3" w:rsidRPr="00F562A3" w:rsidRDefault="00F562A3" w:rsidP="00F562A3">
      <w:pPr>
        <w:spacing w:line="240" w:lineRule="auto"/>
        <w:rPr>
          <w:rFonts w:ascii="Arial" w:eastAsia="Times New Roman" w:hAnsi="Arial"/>
          <w:bCs w:val="0"/>
          <w:sz w:val="20"/>
          <w:szCs w:val="24"/>
          <w:lang w:eastAsia="ru-RU"/>
        </w:rPr>
      </w:pPr>
    </w:p>
    <w:p w14:paraId="4CB997FE"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При нажатии на кнопку «Позиции» показывается список позиций выбранного чека:</w:t>
      </w:r>
    </w:p>
    <w:p w14:paraId="0708C09F" w14:textId="77777777" w:rsidR="00F562A3" w:rsidRPr="00F562A3" w:rsidRDefault="00F562A3" w:rsidP="00F562A3">
      <w:pPr>
        <w:spacing w:line="240" w:lineRule="auto"/>
        <w:rPr>
          <w:rFonts w:ascii="Arial" w:eastAsia="Times New Roman" w:hAnsi="Arial"/>
          <w:bCs w:val="0"/>
          <w:sz w:val="20"/>
          <w:szCs w:val="24"/>
          <w:lang w:eastAsia="ru-RU"/>
        </w:rPr>
      </w:pPr>
    </w:p>
    <w:p w14:paraId="75D242F7"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drawing>
          <wp:inline distT="0" distB="0" distL="0" distR="0" wp14:anchorId="096416F0" wp14:editId="5FD0BC25">
            <wp:extent cx="5924550" cy="3705225"/>
            <wp:effectExtent l="0" t="0" r="0" b="9525"/>
            <wp:docPr id="284" name="Рисунок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00" cstate="print">
                      <a:extLst>
                        <a:ext uri="{28A0092B-C50C-407E-A947-70E740481C1C}">
                          <a14:useLocalDpi xmlns:a14="http://schemas.microsoft.com/office/drawing/2010/main" val="0"/>
                        </a:ext>
                      </a:extLst>
                    </a:blip>
                    <a:srcRect/>
                    <a:stretch>
                      <a:fillRect/>
                    </a:stretch>
                  </pic:blipFill>
                  <pic:spPr bwMode="auto">
                    <a:xfrm>
                      <a:off x="0" y="0"/>
                      <a:ext cx="5924550" cy="3705225"/>
                    </a:xfrm>
                    <a:prstGeom prst="rect">
                      <a:avLst/>
                    </a:prstGeom>
                    <a:noFill/>
                    <a:ln>
                      <a:noFill/>
                    </a:ln>
                  </pic:spPr>
                </pic:pic>
              </a:graphicData>
            </a:graphic>
          </wp:inline>
        </w:drawing>
      </w:r>
    </w:p>
    <w:p w14:paraId="1E5FE835" w14:textId="77777777" w:rsidR="00F562A3" w:rsidRPr="00F562A3" w:rsidRDefault="00F562A3" w:rsidP="00F562A3">
      <w:pPr>
        <w:spacing w:line="240" w:lineRule="auto"/>
        <w:rPr>
          <w:rFonts w:ascii="Arial" w:eastAsia="Times New Roman" w:hAnsi="Arial"/>
          <w:bCs w:val="0"/>
          <w:sz w:val="20"/>
          <w:szCs w:val="24"/>
          <w:lang w:eastAsia="ru-RU"/>
        </w:rPr>
      </w:pPr>
    </w:p>
    <w:p w14:paraId="605BF113" w14:textId="77777777" w:rsidR="00F562A3" w:rsidRPr="00F562A3" w:rsidRDefault="00F562A3" w:rsidP="00F562A3">
      <w:pPr>
        <w:spacing w:before="240" w:after="60" w:line="240" w:lineRule="auto"/>
        <w:outlineLvl w:val="4"/>
        <w:rPr>
          <w:rFonts w:ascii="Arial" w:eastAsia="Times New Roman" w:hAnsi="Arial"/>
          <w:iCs/>
          <w:sz w:val="22"/>
          <w:szCs w:val="26"/>
          <w:lang w:eastAsia="ru-RU"/>
        </w:rPr>
      </w:pPr>
      <w:bookmarkStart w:id="372" w:name="_Toc517431165"/>
      <w:r w:rsidRPr="00F562A3">
        <w:rPr>
          <w:rFonts w:ascii="Arial" w:eastAsia="Times New Roman" w:hAnsi="Arial"/>
          <w:iCs/>
          <w:sz w:val="22"/>
          <w:szCs w:val="26"/>
          <w:lang w:eastAsia="ru-RU"/>
        </w:rPr>
        <w:t>Работа с ККТ СП801-Ф.</w:t>
      </w:r>
      <w:bookmarkEnd w:id="372"/>
    </w:p>
    <w:p w14:paraId="423C4C1B" w14:textId="77777777" w:rsidR="00F562A3" w:rsidRPr="00F562A3" w:rsidRDefault="00F562A3" w:rsidP="00F562A3">
      <w:pPr>
        <w:spacing w:line="240" w:lineRule="auto"/>
        <w:rPr>
          <w:rFonts w:ascii="Arial" w:eastAsia="Times New Roman" w:hAnsi="Arial"/>
          <w:bCs w:val="0"/>
          <w:sz w:val="20"/>
          <w:szCs w:val="24"/>
          <w:lang w:eastAsia="ru-RU"/>
        </w:rPr>
      </w:pPr>
    </w:p>
    <w:p w14:paraId="1E40785C"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В алгоритм работы с ККТ СП801-Ф внесены изменения для обработки ошибки печати чека. ККТ СП801-Ф, когда чек по какой-либо причине не был напечатан полностью, в зависимости от своих внутренних процессов, может либо допечатать чек после повторного включения ККТ, либо аннулировать его. В кассовой программе в алгоритм обработки ошибки печати чека добавлена проверка количества аннулированных чеков за смену в ККТ. Если это количество не совпадает с </w:t>
      </w:r>
      <w:r w:rsidRPr="00F562A3">
        <w:rPr>
          <w:rFonts w:ascii="Arial" w:eastAsia="Times New Roman" w:hAnsi="Arial"/>
          <w:bCs w:val="0"/>
          <w:sz w:val="20"/>
          <w:szCs w:val="24"/>
          <w:lang w:eastAsia="ru-RU"/>
        </w:rPr>
        <w:lastRenderedPageBreak/>
        <w:t>количеством аннулированных чеков в кассовой программе, то при повторной печати чека, чек заново отправляется в ККТ, а при отказе от повторной печати чека аннулируется. Если количество аннулированных чеков совпадает, то есть ККТ чек допечатал, то при выборе повторной печати чека печатается копия чека, а при отказе от повторной печати чек фиксируется в кассовой программе.</w:t>
      </w:r>
    </w:p>
    <w:p w14:paraId="2A561F04" w14:textId="77777777" w:rsidR="00F562A3" w:rsidRPr="00F562A3" w:rsidRDefault="00F562A3" w:rsidP="00F562A3">
      <w:pPr>
        <w:spacing w:line="240" w:lineRule="auto"/>
        <w:rPr>
          <w:rFonts w:ascii="Arial" w:eastAsia="Times New Roman" w:hAnsi="Arial"/>
          <w:bCs w:val="0"/>
          <w:sz w:val="20"/>
          <w:szCs w:val="24"/>
          <w:lang w:eastAsia="ru-RU"/>
        </w:rPr>
      </w:pPr>
    </w:p>
    <w:p w14:paraId="44F09BC4"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Особенностью ККТ СП801-Ф является то, что при аннулировании чека следующий чек получает тот же номер, что и аннулированный. Это необходимо учитывать при анализе ошибочных ситуаций.</w:t>
      </w:r>
    </w:p>
    <w:p w14:paraId="5D949AB3" w14:textId="77777777" w:rsidR="00F562A3" w:rsidRPr="00F562A3" w:rsidRDefault="00F562A3" w:rsidP="00F562A3">
      <w:pPr>
        <w:spacing w:line="240" w:lineRule="auto"/>
        <w:rPr>
          <w:rFonts w:ascii="Arial" w:eastAsia="Times New Roman" w:hAnsi="Arial"/>
          <w:bCs w:val="0"/>
          <w:sz w:val="20"/>
          <w:szCs w:val="24"/>
          <w:lang w:eastAsia="ru-RU"/>
        </w:rPr>
      </w:pPr>
    </w:p>
    <w:p w14:paraId="28FF9F78"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373" w:name="_Toc517431166"/>
      <w:r w:rsidRPr="00F562A3">
        <w:rPr>
          <w:rFonts w:ascii="Arial" w:eastAsia="Times New Roman" w:hAnsi="Arial" w:cs="Arial"/>
          <w:sz w:val="24"/>
          <w:szCs w:val="26"/>
          <w:lang w:eastAsia="ru-RU"/>
        </w:rPr>
        <w:t>Протокол «УКМ4 станд. XML». Прием данных о дисконтных картах для скидок с типом, отличным от «персональная скидка».</w:t>
      </w:r>
      <w:bookmarkEnd w:id="373"/>
    </w:p>
    <w:p w14:paraId="71957B48" w14:textId="77777777" w:rsidR="00F562A3" w:rsidRPr="00F562A3" w:rsidRDefault="00F562A3" w:rsidP="00F562A3">
      <w:pPr>
        <w:spacing w:line="240" w:lineRule="auto"/>
        <w:rPr>
          <w:rFonts w:ascii="Arial" w:eastAsia="Times New Roman" w:hAnsi="Arial"/>
          <w:bCs w:val="0"/>
          <w:sz w:val="20"/>
          <w:szCs w:val="24"/>
          <w:lang w:eastAsia="ru-RU"/>
        </w:rPr>
      </w:pPr>
    </w:p>
    <w:p w14:paraId="0EA77E4F"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предыдущих версиях при приеме чеков из кассы по протоколу «УКМ4 станд. XML» информация о номере дисконтной карты (карте клиента) принималась и сохранялась вместе с суммой предоставленной скидки, если тип скидки, указанный в чеке, соответствовал типу «персональная скидка». В протоколе «УКМ4 станд. XML» персональной скидке соответствует скидка с programType=1. В остальных случаях номер дисконтной карты игнорировался, так как считалось, что его появление вместе с другими типами скидки, например, «скидка на товар или группу классификатора» не имеет смысла.</w:t>
      </w:r>
    </w:p>
    <w:p w14:paraId="4AA547A2" w14:textId="77777777" w:rsidR="00F562A3" w:rsidRPr="00F562A3" w:rsidRDefault="00F562A3" w:rsidP="00F562A3">
      <w:pPr>
        <w:spacing w:line="240" w:lineRule="auto"/>
        <w:rPr>
          <w:rFonts w:ascii="Arial" w:eastAsia="Times New Roman" w:hAnsi="Arial"/>
          <w:bCs w:val="0"/>
          <w:sz w:val="20"/>
          <w:szCs w:val="24"/>
          <w:lang w:eastAsia="ru-RU"/>
        </w:rPr>
      </w:pPr>
    </w:p>
    <w:p w14:paraId="41B9EEC3"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текущей версии если тип скидки не совпадает с типом «персональная скидка», но при этом указан номер дисконтной карты, то номер карты сохраняется в структуре чека Супермаг+, но с нулевой суммой скидки. Сумма скидки сохраняется, как и прежде, при том типе скидки, который указан в чеке.</w:t>
      </w:r>
    </w:p>
    <w:p w14:paraId="150991AC" w14:textId="77777777" w:rsidR="00F562A3" w:rsidRPr="00F562A3" w:rsidRDefault="00F562A3" w:rsidP="00F562A3">
      <w:pPr>
        <w:spacing w:line="240" w:lineRule="auto"/>
        <w:rPr>
          <w:rFonts w:ascii="Arial" w:eastAsia="Times New Roman" w:hAnsi="Arial"/>
          <w:bCs w:val="0"/>
          <w:sz w:val="20"/>
          <w:szCs w:val="24"/>
          <w:lang w:eastAsia="ru-RU"/>
        </w:rPr>
      </w:pPr>
    </w:p>
    <w:p w14:paraId="2B263D5E" w14:textId="77777777" w:rsidR="00F562A3" w:rsidRPr="00F562A3" w:rsidRDefault="00F562A3" w:rsidP="00F562A3">
      <w:pPr>
        <w:spacing w:line="240" w:lineRule="auto"/>
        <w:rPr>
          <w:rFonts w:ascii="Arial" w:eastAsia="Times New Roman" w:hAnsi="Arial"/>
          <w:bCs w:val="0"/>
          <w:sz w:val="20"/>
          <w:szCs w:val="24"/>
          <w:lang w:val="en-US" w:eastAsia="ru-RU"/>
        </w:rPr>
      </w:pPr>
      <w:r w:rsidRPr="00F562A3">
        <w:rPr>
          <w:rFonts w:ascii="Arial" w:eastAsia="Times New Roman" w:hAnsi="Arial"/>
          <w:bCs w:val="0"/>
          <w:sz w:val="20"/>
          <w:szCs w:val="24"/>
          <w:lang w:eastAsia="ru-RU"/>
        </w:rPr>
        <w:t>Изменение сделано для поддержки комбинированных скидочных программ, когда предоставление дисконтной карты активирует применение других видов скидки.</w:t>
      </w:r>
    </w:p>
    <w:p w14:paraId="750CF65E" w14:textId="77777777" w:rsidR="00F562A3" w:rsidRPr="00F562A3" w:rsidRDefault="00F562A3" w:rsidP="00F562A3">
      <w:pPr>
        <w:spacing w:line="240" w:lineRule="auto"/>
        <w:rPr>
          <w:rFonts w:ascii="Arial" w:eastAsia="Times New Roman" w:hAnsi="Arial"/>
          <w:bCs w:val="0"/>
          <w:sz w:val="20"/>
          <w:szCs w:val="24"/>
          <w:lang w:eastAsia="ru-RU"/>
        </w:rPr>
      </w:pPr>
    </w:p>
    <w:p w14:paraId="0D546F55"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374" w:name="_Toc517431167"/>
      <w:r w:rsidRPr="00F562A3">
        <w:rPr>
          <w:rFonts w:ascii="Arial" w:eastAsia="Times New Roman" w:hAnsi="Arial" w:cs="Arial"/>
          <w:sz w:val="24"/>
          <w:szCs w:val="26"/>
          <w:lang w:eastAsia="ru-RU"/>
        </w:rPr>
        <w:t>Отчет «Списание и естественная убыль».</w:t>
      </w:r>
      <w:bookmarkEnd w:id="374"/>
    </w:p>
    <w:p w14:paraId="7B3FDB07" w14:textId="77777777" w:rsidR="00F562A3" w:rsidRPr="00F562A3" w:rsidRDefault="00F562A3" w:rsidP="00F562A3">
      <w:pPr>
        <w:spacing w:line="240" w:lineRule="auto"/>
        <w:rPr>
          <w:rFonts w:ascii="Arial" w:eastAsia="Times New Roman" w:hAnsi="Arial"/>
          <w:bCs w:val="0"/>
          <w:sz w:val="20"/>
          <w:szCs w:val="24"/>
          <w:lang w:eastAsia="ru-RU"/>
        </w:rPr>
      </w:pPr>
    </w:p>
    <w:p w14:paraId="5BC2A2DD"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Отчет «Списание и естественная убыль» (группа «Магазинные») реализован в формате среды исполнения </w:t>
      </w:r>
      <w:r w:rsidRPr="00F562A3">
        <w:rPr>
          <w:rFonts w:ascii="Arial" w:eastAsia="Times New Roman" w:hAnsi="Arial"/>
          <w:bCs w:val="0"/>
          <w:sz w:val="20"/>
          <w:szCs w:val="24"/>
          <w:lang w:val="en-US" w:eastAsia="ru-RU"/>
        </w:rPr>
        <w:t>FastReport</w:t>
      </w:r>
      <w:r w:rsidRPr="00F562A3">
        <w:rPr>
          <w:rFonts w:ascii="Arial" w:eastAsia="Times New Roman" w:hAnsi="Arial"/>
          <w:bCs w:val="0"/>
          <w:sz w:val="20"/>
          <w:szCs w:val="24"/>
          <w:lang w:eastAsia="ru-RU"/>
        </w:rPr>
        <w:t>. Новый вариант отчета не работает с опцией «Предварительный просмотр - Файл: Форматированный текст». В случае выбора этой опции выполняется прежний вариант отчета, созданный для работы в среде исполнения Oracle Reports.</w:t>
      </w:r>
    </w:p>
    <w:p w14:paraId="54EED3EC" w14:textId="77777777" w:rsidR="00F562A3" w:rsidRPr="00F562A3" w:rsidRDefault="00F562A3" w:rsidP="00F562A3">
      <w:pPr>
        <w:spacing w:line="240" w:lineRule="auto"/>
        <w:rPr>
          <w:rFonts w:ascii="Arial" w:eastAsia="Times New Roman" w:hAnsi="Arial"/>
          <w:bCs w:val="0"/>
          <w:sz w:val="20"/>
          <w:szCs w:val="24"/>
          <w:lang w:eastAsia="ru-RU"/>
        </w:rPr>
      </w:pPr>
    </w:p>
    <w:p w14:paraId="6944E431"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375" w:name="_Toc517431168"/>
      <w:r w:rsidRPr="00F562A3">
        <w:rPr>
          <w:rFonts w:ascii="Arial" w:eastAsia="Times New Roman" w:hAnsi="Arial" w:cs="Arial"/>
          <w:sz w:val="24"/>
          <w:szCs w:val="26"/>
          <w:lang w:eastAsia="ru-RU"/>
        </w:rPr>
        <w:t>Печать бейджика сотрудника для аутентификации в программе Супермаг Мобайл.</w:t>
      </w:r>
      <w:bookmarkEnd w:id="375"/>
    </w:p>
    <w:p w14:paraId="12F31561" w14:textId="77777777" w:rsidR="00F562A3" w:rsidRPr="00F562A3" w:rsidRDefault="00F562A3" w:rsidP="00F562A3">
      <w:pPr>
        <w:spacing w:line="240" w:lineRule="auto"/>
        <w:rPr>
          <w:rFonts w:ascii="Arial" w:eastAsia="Times New Roman" w:hAnsi="Arial"/>
          <w:bCs w:val="0"/>
          <w:sz w:val="20"/>
          <w:szCs w:val="24"/>
          <w:lang w:eastAsia="ru-RU"/>
        </w:rPr>
      </w:pPr>
    </w:p>
    <w:p w14:paraId="1287DB18"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В администраторе сервера приложений в диалоге «Настройка общий параметров» добавлен элемент для указания файла </w:t>
      </w:r>
      <w:r w:rsidRPr="00F562A3">
        <w:rPr>
          <w:rFonts w:ascii="Arial" w:eastAsia="Times New Roman" w:hAnsi="Arial"/>
          <w:bCs w:val="0"/>
          <w:sz w:val="20"/>
          <w:szCs w:val="24"/>
          <w:lang w:val="en-US" w:eastAsia="ru-RU"/>
        </w:rPr>
        <w:t>FastReport</w:t>
      </w:r>
      <w:r w:rsidRPr="00F562A3">
        <w:rPr>
          <w:rFonts w:ascii="Arial" w:eastAsia="Times New Roman" w:hAnsi="Arial"/>
          <w:bCs w:val="0"/>
          <w:sz w:val="20"/>
          <w:szCs w:val="24"/>
          <w:lang w:eastAsia="ru-RU"/>
        </w:rPr>
        <w:t xml:space="preserve"> для печати бейджика сотрудника из программы Супермаг Мобайл:</w:t>
      </w:r>
    </w:p>
    <w:p w14:paraId="00ECEBAF" w14:textId="77777777" w:rsidR="00F562A3" w:rsidRPr="00F562A3" w:rsidRDefault="00F562A3" w:rsidP="00F562A3">
      <w:pPr>
        <w:spacing w:line="240" w:lineRule="auto"/>
        <w:rPr>
          <w:rFonts w:ascii="Arial" w:eastAsia="Times New Roman" w:hAnsi="Arial"/>
          <w:bCs w:val="0"/>
          <w:sz w:val="20"/>
          <w:szCs w:val="24"/>
          <w:lang w:eastAsia="ru-RU"/>
        </w:rPr>
      </w:pPr>
    </w:p>
    <w:p w14:paraId="1C1A4263"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val="en-US" w:eastAsia="ru-RU"/>
        </w:rPr>
        <w:drawing>
          <wp:inline distT="0" distB="0" distL="0" distR="0" wp14:anchorId="65CEB1CE" wp14:editId="458807EC">
            <wp:extent cx="4229100" cy="2476500"/>
            <wp:effectExtent l="0" t="0" r="0" b="0"/>
            <wp:docPr id="285" name="Рисунок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01">
                      <a:extLst>
                        <a:ext uri="{28A0092B-C50C-407E-A947-70E740481C1C}">
                          <a14:useLocalDpi xmlns:a14="http://schemas.microsoft.com/office/drawing/2010/main" val="0"/>
                        </a:ext>
                      </a:extLst>
                    </a:blip>
                    <a:srcRect/>
                    <a:stretch>
                      <a:fillRect/>
                    </a:stretch>
                  </pic:blipFill>
                  <pic:spPr bwMode="auto">
                    <a:xfrm>
                      <a:off x="0" y="0"/>
                      <a:ext cx="4229100" cy="2476500"/>
                    </a:xfrm>
                    <a:prstGeom prst="rect">
                      <a:avLst/>
                    </a:prstGeom>
                    <a:noFill/>
                    <a:ln>
                      <a:noFill/>
                    </a:ln>
                  </pic:spPr>
                </pic:pic>
              </a:graphicData>
            </a:graphic>
          </wp:inline>
        </w:drawing>
      </w:r>
    </w:p>
    <w:p w14:paraId="36719114" w14:textId="77777777" w:rsidR="00F562A3" w:rsidRPr="00F562A3" w:rsidRDefault="00F562A3" w:rsidP="00F562A3">
      <w:pPr>
        <w:spacing w:line="240" w:lineRule="auto"/>
        <w:rPr>
          <w:rFonts w:ascii="Arial" w:eastAsia="Times New Roman" w:hAnsi="Arial"/>
          <w:bCs w:val="0"/>
          <w:sz w:val="20"/>
          <w:szCs w:val="24"/>
          <w:lang w:eastAsia="ru-RU"/>
        </w:rPr>
      </w:pPr>
    </w:p>
    <w:p w14:paraId="3DD78BB0"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Чтобы напечатать бейджик в программе Супермаг Мобайл необходимо на экране настройки соединения с сервером приложения отметить флаг «Печать бейджика». Если флаг отмечен, то на </w:t>
      </w:r>
      <w:r w:rsidRPr="00F562A3">
        <w:rPr>
          <w:rFonts w:ascii="Arial" w:eastAsia="Times New Roman" w:hAnsi="Arial"/>
          <w:bCs w:val="0"/>
          <w:sz w:val="20"/>
          <w:szCs w:val="24"/>
          <w:lang w:eastAsia="ru-RU"/>
        </w:rPr>
        <w:lastRenderedPageBreak/>
        <w:t>экране выбора режимов работы показывается кнопка печати и включается режим сканирования бейджика на экране соединения. При нажатии кнопки показывается экран печати бейджика. Для печати надо повторно ввести пароль, который используется в штриховом коде бейджика:</w:t>
      </w:r>
    </w:p>
    <w:p w14:paraId="1116B1D0" w14:textId="77777777" w:rsidR="00F562A3" w:rsidRPr="00F562A3" w:rsidRDefault="00F562A3" w:rsidP="00F562A3">
      <w:pPr>
        <w:spacing w:line="240" w:lineRule="auto"/>
        <w:rPr>
          <w:rFonts w:ascii="Arial" w:eastAsia="Times New Roman" w:hAnsi="Arial"/>
          <w:bCs w:val="0"/>
          <w:sz w:val="20"/>
          <w:szCs w:val="24"/>
          <w:lang w:eastAsia="ru-RU"/>
        </w:rPr>
      </w:pPr>
    </w:p>
    <w:p w14:paraId="2EB027FE"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drawing>
          <wp:inline distT="0" distB="0" distL="0" distR="0" wp14:anchorId="0EA4CBA5" wp14:editId="6325236D">
            <wp:extent cx="1847850" cy="2457450"/>
            <wp:effectExtent l="0" t="0" r="0" b="0"/>
            <wp:docPr id="286" name="Рисунок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02">
                      <a:extLst>
                        <a:ext uri="{28A0092B-C50C-407E-A947-70E740481C1C}">
                          <a14:useLocalDpi xmlns:a14="http://schemas.microsoft.com/office/drawing/2010/main" val="0"/>
                        </a:ext>
                      </a:extLst>
                    </a:blip>
                    <a:srcRect/>
                    <a:stretch>
                      <a:fillRect/>
                    </a:stretch>
                  </pic:blipFill>
                  <pic:spPr bwMode="auto">
                    <a:xfrm>
                      <a:off x="0" y="0"/>
                      <a:ext cx="1847850" cy="2457450"/>
                    </a:xfrm>
                    <a:prstGeom prst="rect">
                      <a:avLst/>
                    </a:prstGeom>
                    <a:noFill/>
                    <a:ln>
                      <a:noFill/>
                    </a:ln>
                  </pic:spPr>
                </pic:pic>
              </a:graphicData>
            </a:graphic>
          </wp:inline>
        </w:drawing>
      </w:r>
      <w:r w:rsidRPr="00F562A3">
        <w:rPr>
          <w:rFonts w:ascii="Arial" w:eastAsia="Times New Roman" w:hAnsi="Arial"/>
          <w:bCs w:val="0"/>
          <w:sz w:val="20"/>
          <w:szCs w:val="24"/>
          <w:lang w:eastAsia="ru-RU"/>
        </w:rPr>
        <w:t xml:space="preserve">   </w:t>
      </w:r>
      <w:r w:rsidRPr="00F562A3">
        <w:rPr>
          <w:rFonts w:ascii="Arial" w:eastAsia="Times New Roman" w:hAnsi="Arial"/>
          <w:bCs w:val="0"/>
          <w:noProof/>
          <w:sz w:val="20"/>
          <w:szCs w:val="24"/>
          <w:lang w:eastAsia="ru-RU"/>
        </w:rPr>
        <w:drawing>
          <wp:inline distT="0" distB="0" distL="0" distR="0" wp14:anchorId="22CCE610" wp14:editId="29A2C902">
            <wp:extent cx="1857375" cy="2457450"/>
            <wp:effectExtent l="0" t="0" r="9525" b="0"/>
            <wp:docPr id="287" name="Рисунок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603">
                      <a:extLst>
                        <a:ext uri="{28A0092B-C50C-407E-A947-70E740481C1C}">
                          <a14:useLocalDpi xmlns:a14="http://schemas.microsoft.com/office/drawing/2010/main" val="0"/>
                        </a:ext>
                      </a:extLst>
                    </a:blip>
                    <a:srcRect/>
                    <a:stretch>
                      <a:fillRect/>
                    </a:stretch>
                  </pic:blipFill>
                  <pic:spPr bwMode="auto">
                    <a:xfrm>
                      <a:off x="0" y="0"/>
                      <a:ext cx="1857375" cy="2457450"/>
                    </a:xfrm>
                    <a:prstGeom prst="rect">
                      <a:avLst/>
                    </a:prstGeom>
                    <a:noFill/>
                    <a:ln>
                      <a:noFill/>
                    </a:ln>
                  </pic:spPr>
                </pic:pic>
              </a:graphicData>
            </a:graphic>
          </wp:inline>
        </w:drawing>
      </w:r>
      <w:r w:rsidRPr="00F562A3">
        <w:rPr>
          <w:rFonts w:ascii="Arial" w:eastAsia="Times New Roman" w:hAnsi="Arial"/>
          <w:bCs w:val="0"/>
          <w:sz w:val="20"/>
          <w:szCs w:val="24"/>
          <w:lang w:eastAsia="ru-RU"/>
        </w:rPr>
        <w:t xml:space="preserve">   </w:t>
      </w:r>
      <w:r w:rsidRPr="00F562A3">
        <w:rPr>
          <w:rFonts w:ascii="Arial" w:eastAsia="Times New Roman" w:hAnsi="Arial"/>
          <w:bCs w:val="0"/>
          <w:noProof/>
          <w:sz w:val="20"/>
          <w:szCs w:val="24"/>
          <w:lang w:eastAsia="ru-RU"/>
        </w:rPr>
        <w:drawing>
          <wp:inline distT="0" distB="0" distL="0" distR="0" wp14:anchorId="6506195B" wp14:editId="3607AAC6">
            <wp:extent cx="1866900" cy="2476500"/>
            <wp:effectExtent l="0" t="0" r="0" b="0"/>
            <wp:docPr id="288" name="Рисунок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604">
                      <a:extLst>
                        <a:ext uri="{28A0092B-C50C-407E-A947-70E740481C1C}">
                          <a14:useLocalDpi xmlns:a14="http://schemas.microsoft.com/office/drawing/2010/main" val="0"/>
                        </a:ext>
                      </a:extLst>
                    </a:blip>
                    <a:srcRect/>
                    <a:stretch>
                      <a:fillRect/>
                    </a:stretch>
                  </pic:blipFill>
                  <pic:spPr bwMode="auto">
                    <a:xfrm>
                      <a:off x="0" y="0"/>
                      <a:ext cx="1866900" cy="2476500"/>
                    </a:xfrm>
                    <a:prstGeom prst="rect">
                      <a:avLst/>
                    </a:prstGeom>
                    <a:noFill/>
                    <a:ln>
                      <a:noFill/>
                    </a:ln>
                  </pic:spPr>
                </pic:pic>
              </a:graphicData>
            </a:graphic>
          </wp:inline>
        </w:drawing>
      </w:r>
    </w:p>
    <w:p w14:paraId="36FB144A" w14:textId="77777777" w:rsidR="00F562A3" w:rsidRPr="00F562A3" w:rsidRDefault="00F562A3" w:rsidP="00F562A3">
      <w:pPr>
        <w:spacing w:line="240" w:lineRule="auto"/>
        <w:rPr>
          <w:rFonts w:ascii="Arial" w:eastAsia="Times New Roman" w:hAnsi="Arial"/>
          <w:bCs w:val="0"/>
          <w:sz w:val="20"/>
          <w:szCs w:val="24"/>
          <w:lang w:eastAsia="ru-RU"/>
        </w:rPr>
      </w:pPr>
    </w:p>
    <w:p w14:paraId="59462CA1"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Сканирование штрихового кода бейджика, когда показывается экран соединения с сервером приложения, обеспечивает аутентификацию пользователя и переход к экрану выбора режима работы.</w:t>
      </w:r>
    </w:p>
    <w:p w14:paraId="742AFCD8"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376" w:name="_Toc517431169"/>
      <w:r w:rsidRPr="00F562A3">
        <w:rPr>
          <w:rFonts w:ascii="Arial" w:eastAsia="Times New Roman" w:hAnsi="Arial" w:cs="Arial"/>
          <w:sz w:val="24"/>
          <w:szCs w:val="26"/>
          <w:lang w:eastAsia="ru-RU"/>
        </w:rPr>
        <w:t>Печать ценников весовых товаров.</w:t>
      </w:r>
      <w:bookmarkEnd w:id="376"/>
    </w:p>
    <w:p w14:paraId="3032DAF0" w14:textId="77777777" w:rsidR="00F562A3" w:rsidRPr="00F562A3" w:rsidRDefault="00F562A3" w:rsidP="00F562A3">
      <w:pPr>
        <w:spacing w:line="240" w:lineRule="auto"/>
        <w:rPr>
          <w:rFonts w:ascii="Arial" w:eastAsia="Times New Roman" w:hAnsi="Arial"/>
          <w:bCs w:val="0"/>
          <w:sz w:val="20"/>
          <w:szCs w:val="24"/>
          <w:lang w:eastAsia="ru-RU"/>
        </w:rPr>
      </w:pPr>
    </w:p>
    <w:p w14:paraId="2A05F564"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предыдущих версиях для товаров с весовыми штриховыми кодами, то есть с кодами, которые содержат только артикульную часть полного штрихового кода, штриховой код на ценнике не печатался. В текущей версии для таких артикулов весовой штриховой код в ценниках печатается с добавлением к артикульной части весового штрихового кода нулевого количества. Нулевое количество при идентификации товара интерпретируется как отсутствие количества. В тех случаях, когда  требуется не только идентификация товара, но и определение его количества, например, при сканировании штрихового кода в кассовой программе или в программе инвентаризации ТСД, сканирование такого кода приводит к необходимости ввода количества вручную, но не приводит к автоматическому вводу позиции с нулевым количеством.</w:t>
      </w:r>
    </w:p>
    <w:p w14:paraId="41A3CCC1" w14:textId="77777777" w:rsidR="00F562A3" w:rsidRPr="00F562A3" w:rsidRDefault="00F562A3" w:rsidP="00F562A3">
      <w:pPr>
        <w:spacing w:line="240" w:lineRule="auto"/>
        <w:rPr>
          <w:rFonts w:ascii="Arial" w:eastAsia="Times New Roman" w:hAnsi="Arial"/>
          <w:bCs w:val="0"/>
          <w:sz w:val="20"/>
          <w:szCs w:val="24"/>
          <w:lang w:eastAsia="ru-RU"/>
        </w:rPr>
      </w:pPr>
    </w:p>
    <w:p w14:paraId="43F2D045"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r w:rsidRPr="00F562A3">
        <w:rPr>
          <w:rFonts w:ascii="Arial" w:eastAsia="Times New Roman" w:hAnsi="Arial" w:cs="Arial"/>
          <w:sz w:val="24"/>
          <w:szCs w:val="26"/>
          <w:lang w:eastAsia="ru-RU"/>
        </w:rPr>
        <w:t>Перечень исправленных ошибок и улучшений.</w:t>
      </w:r>
    </w:p>
    <w:p w14:paraId="552CBDD5" w14:textId="77777777" w:rsidR="00F562A3" w:rsidRPr="00F562A3" w:rsidRDefault="00F562A3" w:rsidP="00F562A3">
      <w:pPr>
        <w:spacing w:line="240" w:lineRule="auto"/>
        <w:rPr>
          <w:rFonts w:ascii="Arial" w:eastAsia="Times New Roman" w:hAnsi="Arial"/>
          <w:bCs w:val="0"/>
          <w:sz w:val="20"/>
          <w:szCs w:val="24"/>
          <w:lang w:eastAsia="ru-RU"/>
        </w:rPr>
      </w:pPr>
    </w:p>
    <w:p w14:paraId="307B7B42"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Белоруссия. При экспорте Расходной накладной в Накладную на перемещение, не заполнялись поля «Цена производителя» и «Оптовая надбавка»;</w:t>
      </w:r>
    </w:p>
    <w:p w14:paraId="0C345584"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Белоруссия. Накладная на перемещение. При выборе функции «Заполнить документ ценами последнего прихода», не заполнялись поля «Цена производителя» и «Оптовая надбавка»;</w:t>
      </w:r>
    </w:p>
    <w:p w14:paraId="4EC167D1" w14:textId="77777777" w:rsidR="00F562A3" w:rsidRPr="00F562A3" w:rsidRDefault="00F562A3" w:rsidP="00F562A3">
      <w:pPr>
        <w:spacing w:line="240" w:lineRule="auto"/>
        <w:rPr>
          <w:rFonts w:ascii="Arial" w:eastAsia="Times New Roman" w:hAnsi="Arial"/>
          <w:bCs w:val="0"/>
          <w:sz w:val="20"/>
          <w:szCs w:val="24"/>
          <w:lang w:val="en-US" w:eastAsia="ru-RU"/>
        </w:rPr>
      </w:pPr>
      <w:r w:rsidRPr="00F562A3">
        <w:rPr>
          <w:rFonts w:ascii="Arial" w:eastAsia="Times New Roman" w:hAnsi="Arial"/>
          <w:bCs w:val="0"/>
          <w:sz w:val="20"/>
          <w:szCs w:val="24"/>
          <w:lang w:eastAsia="ru-RU"/>
        </w:rPr>
        <w:t>- Белоруссия. Накладная на перемещение. Функция «Проставить основания…» с опцией «Проставлять цены из оснований» проставляет цены иначе, чем функция «Заполнить документ ценами из основания для товародвижения». Поведение функции приведено к поведению функции «Заполнить документ ценами из основания для товародвижения».</w:t>
      </w:r>
    </w:p>
    <w:p w14:paraId="6CB8A5F9" w14:textId="77777777" w:rsidR="00F562A3" w:rsidRPr="00F562A3" w:rsidRDefault="00F562A3" w:rsidP="00F562A3">
      <w:pPr>
        <w:spacing w:line="240" w:lineRule="auto"/>
        <w:rPr>
          <w:rFonts w:ascii="Arial" w:eastAsia="Times New Roman" w:hAnsi="Arial"/>
          <w:bCs w:val="0"/>
          <w:sz w:val="20"/>
          <w:szCs w:val="24"/>
          <w:lang w:val="en-US" w:eastAsia="ru-RU"/>
        </w:rPr>
      </w:pPr>
      <w:r w:rsidRPr="00F562A3">
        <w:rPr>
          <w:rFonts w:ascii="Arial" w:eastAsia="Times New Roman" w:hAnsi="Arial"/>
          <w:bCs w:val="0"/>
          <w:sz w:val="20"/>
          <w:szCs w:val="24"/>
          <w:lang w:eastAsia="ru-RU"/>
        </w:rPr>
        <w:t>- Для весов модели «</w:t>
      </w:r>
      <w:r w:rsidRPr="00F562A3">
        <w:rPr>
          <w:rFonts w:ascii="Arial" w:eastAsia="Times New Roman" w:hAnsi="Arial"/>
          <w:bCs w:val="0"/>
          <w:sz w:val="20"/>
          <w:szCs w:val="24"/>
          <w:lang w:val="en-US" w:eastAsia="ru-RU"/>
        </w:rPr>
        <w:t>BIZERBA StandartCSV</w:t>
      </w:r>
      <w:r w:rsidRPr="00F562A3">
        <w:rPr>
          <w:rFonts w:ascii="Arial" w:eastAsia="Times New Roman" w:hAnsi="Arial"/>
          <w:bCs w:val="0"/>
          <w:sz w:val="20"/>
          <w:szCs w:val="24"/>
          <w:lang w:eastAsia="ru-RU"/>
        </w:rPr>
        <w:t>» исправлена ошибка выполнения функции «Тест соединения всех весов».</w:t>
      </w:r>
    </w:p>
    <w:p w14:paraId="02C434A0"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При работе клиентской части через сервер приложений по медленным каналам связи получение от сервера больших объемов данных могло сопровождаться сообщением о потере соединения.</w:t>
      </w:r>
    </w:p>
    <w:p w14:paraId="3C2398A5"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 Исправлена ошибка неожиданного удаления внутренних справочников при одновременном многократном обращении к ним с разных потоков. Ошибка происходила из-за неверного подсчета ссылок обращения к </w:t>
      </w:r>
      <w:r w:rsidRPr="00F562A3">
        <w:rPr>
          <w:rFonts w:ascii="Arial" w:eastAsia="Times New Roman" w:hAnsi="Arial"/>
          <w:bCs w:val="0"/>
          <w:sz w:val="20"/>
          <w:szCs w:val="24"/>
          <w:lang w:val="en-US" w:eastAsia="ru-RU"/>
        </w:rPr>
        <w:t xml:space="preserve">COM </w:t>
      </w:r>
      <w:r w:rsidRPr="00F562A3">
        <w:rPr>
          <w:rFonts w:ascii="Arial" w:eastAsia="Times New Roman" w:hAnsi="Arial"/>
          <w:bCs w:val="0"/>
          <w:sz w:val="20"/>
          <w:szCs w:val="24"/>
          <w:lang w:eastAsia="ru-RU"/>
        </w:rPr>
        <w:t>объекту. Ошибка проявлялась в остановке сервера весов при одновременной загрузке нескольких весов.</w:t>
      </w:r>
    </w:p>
    <w:p w14:paraId="208D43FB" w14:textId="77777777" w:rsidR="00F562A3" w:rsidRDefault="00F562A3" w:rsidP="00F562A3"/>
    <w:p w14:paraId="4C825AFC" w14:textId="77777777" w:rsidR="00F562A3" w:rsidRDefault="00F562A3" w:rsidP="00F562A3">
      <w:r>
        <w:br w:type="page"/>
      </w:r>
    </w:p>
    <w:p w14:paraId="7C2EF22F" w14:textId="77777777" w:rsidR="00F562A3" w:rsidRPr="00F562A3" w:rsidRDefault="00F562A3" w:rsidP="00F562A3">
      <w:pPr>
        <w:spacing w:line="240" w:lineRule="auto"/>
        <w:jc w:val="center"/>
        <w:rPr>
          <w:rFonts w:ascii="Arial" w:eastAsia="Times New Roman" w:hAnsi="Arial"/>
          <w:bCs w:val="0"/>
          <w:sz w:val="24"/>
          <w:szCs w:val="20"/>
          <w:lang w:eastAsia="ru-RU"/>
        </w:rPr>
      </w:pPr>
      <w:r w:rsidRPr="00F562A3">
        <w:rPr>
          <w:rFonts w:ascii="Arial" w:eastAsia="Times New Roman" w:hAnsi="Arial"/>
          <w:bCs w:val="0"/>
          <w:sz w:val="24"/>
          <w:szCs w:val="20"/>
          <w:lang w:eastAsia="ru-RU"/>
        </w:rPr>
        <w:t>Изменения функционала в версии 1.038 сервис пак 2.</w:t>
      </w:r>
    </w:p>
    <w:p w14:paraId="300DDDFA" w14:textId="77777777" w:rsidR="00F562A3" w:rsidRPr="00F562A3" w:rsidRDefault="00F562A3" w:rsidP="00F562A3">
      <w:pPr>
        <w:spacing w:line="240" w:lineRule="auto"/>
        <w:rPr>
          <w:rFonts w:ascii="Arial" w:eastAsia="Times New Roman" w:hAnsi="Arial"/>
          <w:bCs w:val="0"/>
          <w:sz w:val="20"/>
          <w:szCs w:val="24"/>
          <w:lang w:eastAsia="ru-RU"/>
        </w:rPr>
      </w:pPr>
    </w:p>
    <w:p w14:paraId="1F097EB0" w14:textId="77777777" w:rsidR="00F562A3" w:rsidRPr="00F562A3" w:rsidRDefault="00F562A3" w:rsidP="00F562A3">
      <w:pPr>
        <w:tabs>
          <w:tab w:val="right" w:leader="dot" w:pos="9345"/>
        </w:tabs>
        <w:spacing w:line="240" w:lineRule="auto"/>
        <w:ind w:left="400"/>
        <w:rPr>
          <w:rFonts w:eastAsia="Times New Roman"/>
          <w:bCs w:val="0"/>
          <w:noProof/>
          <w:sz w:val="24"/>
          <w:szCs w:val="24"/>
          <w:lang w:eastAsia="ru-RU"/>
        </w:rPr>
      </w:pPr>
      <w:r w:rsidRPr="00F562A3">
        <w:rPr>
          <w:rFonts w:ascii="Arial" w:eastAsia="Times New Roman" w:hAnsi="Arial"/>
          <w:bCs w:val="0"/>
          <w:sz w:val="20"/>
          <w:szCs w:val="24"/>
          <w:lang w:eastAsia="ru-RU"/>
        </w:rPr>
        <w:fldChar w:fldCharType="begin"/>
      </w:r>
      <w:r w:rsidRPr="00F562A3">
        <w:rPr>
          <w:rFonts w:ascii="Arial" w:eastAsia="Times New Roman" w:hAnsi="Arial"/>
          <w:bCs w:val="0"/>
          <w:sz w:val="20"/>
          <w:szCs w:val="24"/>
          <w:lang w:eastAsia="ru-RU"/>
        </w:rPr>
        <w:instrText xml:space="preserve"> TOC \o "1-5" \h \z </w:instrText>
      </w:r>
      <w:r w:rsidRPr="00F562A3">
        <w:rPr>
          <w:rFonts w:ascii="Arial" w:eastAsia="Times New Roman" w:hAnsi="Arial"/>
          <w:bCs w:val="0"/>
          <w:sz w:val="20"/>
          <w:szCs w:val="24"/>
          <w:lang w:eastAsia="ru-RU"/>
        </w:rPr>
        <w:fldChar w:fldCharType="separate"/>
      </w:r>
      <w:hyperlink r:id="rId605" w:anchor="_Toc532479036" w:history="1">
        <w:r w:rsidRPr="00F562A3">
          <w:rPr>
            <w:rFonts w:ascii="Arial" w:eastAsia="Times New Roman" w:hAnsi="Arial"/>
            <w:bCs w:val="0"/>
            <w:noProof/>
            <w:color w:val="0000FF"/>
            <w:sz w:val="20"/>
            <w:szCs w:val="24"/>
            <w:u w:val="single"/>
            <w:lang w:eastAsia="ru-RU"/>
          </w:rPr>
          <w:t>ЕГАИС. Запрос марок третьего регистра.</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_Toc532479036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1</w:t>
        </w:r>
        <w:r w:rsidRPr="00F562A3">
          <w:rPr>
            <w:rFonts w:ascii="Arial" w:eastAsia="Times New Roman" w:hAnsi="Arial"/>
            <w:bCs w:val="0"/>
            <w:noProof/>
            <w:webHidden/>
            <w:color w:val="0000FF"/>
            <w:sz w:val="20"/>
            <w:szCs w:val="24"/>
            <w:u w:val="single"/>
            <w:lang w:eastAsia="ru-RU"/>
          </w:rPr>
          <w:fldChar w:fldCharType="end"/>
        </w:r>
      </w:hyperlink>
    </w:p>
    <w:p w14:paraId="4A4DE8A0" w14:textId="77777777" w:rsidR="00F562A3" w:rsidRPr="00F562A3" w:rsidRDefault="00F562A3" w:rsidP="00F562A3">
      <w:pPr>
        <w:tabs>
          <w:tab w:val="right" w:leader="dot" w:pos="9345"/>
        </w:tabs>
        <w:spacing w:line="240" w:lineRule="auto"/>
        <w:ind w:left="400"/>
        <w:rPr>
          <w:rFonts w:eastAsia="Times New Roman"/>
          <w:bCs w:val="0"/>
          <w:noProof/>
          <w:sz w:val="24"/>
          <w:szCs w:val="24"/>
          <w:lang w:eastAsia="ru-RU"/>
        </w:rPr>
      </w:pPr>
      <w:hyperlink r:id="rId606" w:anchor="_Toc532479037" w:history="1">
        <w:r w:rsidRPr="00F562A3">
          <w:rPr>
            <w:rFonts w:ascii="Arial" w:eastAsia="Times New Roman" w:hAnsi="Arial"/>
            <w:bCs w:val="0"/>
            <w:noProof/>
            <w:color w:val="0000FF"/>
            <w:sz w:val="20"/>
            <w:szCs w:val="24"/>
            <w:u w:val="single"/>
            <w:lang w:eastAsia="ru-RU"/>
          </w:rPr>
          <w:t>Карточки товара типа «Деньги». Номинальная стоимость.</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_Toc532479037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1</w:t>
        </w:r>
        <w:r w:rsidRPr="00F562A3">
          <w:rPr>
            <w:rFonts w:ascii="Arial" w:eastAsia="Times New Roman" w:hAnsi="Arial"/>
            <w:bCs w:val="0"/>
            <w:noProof/>
            <w:webHidden/>
            <w:color w:val="0000FF"/>
            <w:sz w:val="20"/>
            <w:szCs w:val="24"/>
            <w:u w:val="single"/>
            <w:lang w:eastAsia="ru-RU"/>
          </w:rPr>
          <w:fldChar w:fldCharType="end"/>
        </w:r>
      </w:hyperlink>
    </w:p>
    <w:p w14:paraId="29E20EEE" w14:textId="77777777" w:rsidR="00F562A3" w:rsidRPr="00F562A3" w:rsidRDefault="00F562A3" w:rsidP="00F562A3">
      <w:pPr>
        <w:tabs>
          <w:tab w:val="right" w:leader="dot" w:pos="9345"/>
        </w:tabs>
        <w:spacing w:line="240" w:lineRule="auto"/>
        <w:ind w:left="400"/>
        <w:rPr>
          <w:rFonts w:eastAsia="Times New Roman"/>
          <w:bCs w:val="0"/>
          <w:noProof/>
          <w:sz w:val="24"/>
          <w:szCs w:val="24"/>
          <w:lang w:eastAsia="ru-RU"/>
        </w:rPr>
      </w:pPr>
      <w:hyperlink r:id="rId607" w:anchor="_Toc532479038" w:history="1">
        <w:r w:rsidRPr="00F562A3">
          <w:rPr>
            <w:rFonts w:ascii="Arial" w:eastAsia="Times New Roman" w:hAnsi="Arial"/>
            <w:bCs w:val="0"/>
            <w:noProof/>
            <w:color w:val="0000FF"/>
            <w:sz w:val="20"/>
            <w:szCs w:val="24"/>
            <w:u w:val="single"/>
            <w:lang w:eastAsia="ru-RU"/>
          </w:rPr>
          <w:t>Выгрузка артикулов типа «Деньги» в кассу.</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_Toc532479038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2</w:t>
        </w:r>
        <w:r w:rsidRPr="00F562A3">
          <w:rPr>
            <w:rFonts w:ascii="Arial" w:eastAsia="Times New Roman" w:hAnsi="Arial"/>
            <w:bCs w:val="0"/>
            <w:noProof/>
            <w:webHidden/>
            <w:color w:val="0000FF"/>
            <w:sz w:val="20"/>
            <w:szCs w:val="24"/>
            <w:u w:val="single"/>
            <w:lang w:eastAsia="ru-RU"/>
          </w:rPr>
          <w:fldChar w:fldCharType="end"/>
        </w:r>
      </w:hyperlink>
    </w:p>
    <w:p w14:paraId="60637AE7" w14:textId="77777777" w:rsidR="00F562A3" w:rsidRPr="00F562A3" w:rsidRDefault="00F562A3" w:rsidP="00F562A3">
      <w:pPr>
        <w:tabs>
          <w:tab w:val="right" w:leader="dot" w:pos="9345"/>
        </w:tabs>
        <w:spacing w:line="240" w:lineRule="auto"/>
        <w:ind w:left="400"/>
        <w:rPr>
          <w:rFonts w:eastAsia="Times New Roman"/>
          <w:bCs w:val="0"/>
          <w:noProof/>
          <w:sz w:val="24"/>
          <w:szCs w:val="24"/>
          <w:lang w:eastAsia="ru-RU"/>
        </w:rPr>
      </w:pPr>
      <w:hyperlink r:id="rId608" w:anchor="_Toc532479039" w:history="1">
        <w:r w:rsidRPr="00F562A3">
          <w:rPr>
            <w:rFonts w:ascii="Arial" w:eastAsia="Times New Roman" w:hAnsi="Arial"/>
            <w:bCs w:val="0"/>
            <w:noProof/>
            <w:color w:val="0000FF"/>
            <w:sz w:val="20"/>
            <w:szCs w:val="24"/>
            <w:u w:val="single"/>
            <w:lang w:eastAsia="ru-RU"/>
          </w:rPr>
          <w:t>Справочник «Типы штрихкодов».</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_Toc532479039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3</w:t>
        </w:r>
        <w:r w:rsidRPr="00F562A3">
          <w:rPr>
            <w:rFonts w:ascii="Arial" w:eastAsia="Times New Roman" w:hAnsi="Arial"/>
            <w:bCs w:val="0"/>
            <w:noProof/>
            <w:webHidden/>
            <w:color w:val="0000FF"/>
            <w:sz w:val="20"/>
            <w:szCs w:val="24"/>
            <w:u w:val="single"/>
            <w:lang w:eastAsia="ru-RU"/>
          </w:rPr>
          <w:fldChar w:fldCharType="end"/>
        </w:r>
      </w:hyperlink>
    </w:p>
    <w:p w14:paraId="636EE3D5" w14:textId="77777777" w:rsidR="00F562A3" w:rsidRPr="00F562A3" w:rsidRDefault="00F562A3" w:rsidP="00F562A3">
      <w:pPr>
        <w:tabs>
          <w:tab w:val="right" w:leader="dot" w:pos="9345"/>
        </w:tabs>
        <w:spacing w:line="240" w:lineRule="auto"/>
        <w:ind w:left="400"/>
        <w:rPr>
          <w:rFonts w:eastAsia="Times New Roman"/>
          <w:bCs w:val="0"/>
          <w:noProof/>
          <w:sz w:val="24"/>
          <w:szCs w:val="24"/>
          <w:lang w:eastAsia="ru-RU"/>
        </w:rPr>
      </w:pPr>
      <w:hyperlink r:id="rId609" w:anchor="_Toc532479040" w:history="1">
        <w:r w:rsidRPr="00F562A3">
          <w:rPr>
            <w:rFonts w:ascii="Arial" w:eastAsia="Times New Roman" w:hAnsi="Arial"/>
            <w:bCs w:val="0"/>
            <w:noProof/>
            <w:color w:val="0000FF"/>
            <w:sz w:val="20"/>
            <w:szCs w:val="24"/>
            <w:u w:val="single"/>
            <w:lang w:eastAsia="ru-RU"/>
          </w:rPr>
          <w:t>Справочник «Штрихкоды».</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_Toc532479040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3</w:t>
        </w:r>
        <w:r w:rsidRPr="00F562A3">
          <w:rPr>
            <w:rFonts w:ascii="Arial" w:eastAsia="Times New Roman" w:hAnsi="Arial"/>
            <w:bCs w:val="0"/>
            <w:noProof/>
            <w:webHidden/>
            <w:color w:val="0000FF"/>
            <w:sz w:val="20"/>
            <w:szCs w:val="24"/>
            <w:u w:val="single"/>
            <w:lang w:eastAsia="ru-RU"/>
          </w:rPr>
          <w:fldChar w:fldCharType="end"/>
        </w:r>
      </w:hyperlink>
    </w:p>
    <w:p w14:paraId="30273C25" w14:textId="77777777" w:rsidR="00F562A3" w:rsidRPr="00F562A3" w:rsidRDefault="00F562A3" w:rsidP="00F562A3">
      <w:pPr>
        <w:tabs>
          <w:tab w:val="right" w:leader="dot" w:pos="9345"/>
        </w:tabs>
        <w:spacing w:line="240" w:lineRule="auto"/>
        <w:ind w:left="400"/>
        <w:rPr>
          <w:rFonts w:eastAsia="Times New Roman"/>
          <w:bCs w:val="0"/>
          <w:noProof/>
          <w:sz w:val="24"/>
          <w:szCs w:val="24"/>
          <w:lang w:eastAsia="ru-RU"/>
        </w:rPr>
      </w:pPr>
      <w:hyperlink r:id="rId610" w:anchor="_Toc532479041" w:history="1">
        <w:r w:rsidRPr="00F562A3">
          <w:rPr>
            <w:rFonts w:ascii="Arial" w:eastAsia="Times New Roman" w:hAnsi="Arial"/>
            <w:bCs w:val="0"/>
            <w:noProof/>
            <w:color w:val="0000FF"/>
            <w:sz w:val="20"/>
            <w:szCs w:val="24"/>
            <w:u w:val="single"/>
            <w:lang w:eastAsia="ru-RU"/>
          </w:rPr>
          <w:t>Использование штрихового кода со сроком годности.</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_Toc532479041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4</w:t>
        </w:r>
        <w:r w:rsidRPr="00F562A3">
          <w:rPr>
            <w:rFonts w:ascii="Arial" w:eastAsia="Times New Roman" w:hAnsi="Arial"/>
            <w:bCs w:val="0"/>
            <w:noProof/>
            <w:webHidden/>
            <w:color w:val="0000FF"/>
            <w:sz w:val="20"/>
            <w:szCs w:val="24"/>
            <w:u w:val="single"/>
            <w:lang w:eastAsia="ru-RU"/>
          </w:rPr>
          <w:fldChar w:fldCharType="end"/>
        </w:r>
      </w:hyperlink>
    </w:p>
    <w:p w14:paraId="6C3B2224" w14:textId="77777777" w:rsidR="00F562A3" w:rsidRPr="00F562A3" w:rsidRDefault="00F562A3" w:rsidP="00F562A3">
      <w:pPr>
        <w:tabs>
          <w:tab w:val="right" w:leader="dot" w:pos="9345"/>
        </w:tabs>
        <w:spacing w:line="240" w:lineRule="auto"/>
        <w:ind w:left="400"/>
        <w:rPr>
          <w:rFonts w:eastAsia="Times New Roman"/>
          <w:bCs w:val="0"/>
          <w:noProof/>
          <w:sz w:val="24"/>
          <w:szCs w:val="24"/>
          <w:lang w:eastAsia="ru-RU"/>
        </w:rPr>
      </w:pPr>
      <w:hyperlink r:id="rId611" w:anchor="_Toc532479042" w:history="1">
        <w:r w:rsidRPr="00F562A3">
          <w:rPr>
            <w:rFonts w:ascii="Arial" w:eastAsia="Times New Roman" w:hAnsi="Arial"/>
            <w:bCs w:val="0"/>
            <w:noProof/>
            <w:color w:val="0000FF"/>
            <w:sz w:val="20"/>
            <w:szCs w:val="24"/>
            <w:u w:val="single"/>
            <w:lang w:eastAsia="ru-RU"/>
          </w:rPr>
          <w:t>Раздел «Скидки». Скидки по срокам годности.</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_Toc532479042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4</w:t>
        </w:r>
        <w:r w:rsidRPr="00F562A3">
          <w:rPr>
            <w:rFonts w:ascii="Arial" w:eastAsia="Times New Roman" w:hAnsi="Arial"/>
            <w:bCs w:val="0"/>
            <w:noProof/>
            <w:webHidden/>
            <w:color w:val="0000FF"/>
            <w:sz w:val="20"/>
            <w:szCs w:val="24"/>
            <w:u w:val="single"/>
            <w:lang w:eastAsia="ru-RU"/>
          </w:rPr>
          <w:fldChar w:fldCharType="end"/>
        </w:r>
      </w:hyperlink>
    </w:p>
    <w:p w14:paraId="3399C2F4" w14:textId="77777777" w:rsidR="00F562A3" w:rsidRPr="00F562A3" w:rsidRDefault="00F562A3" w:rsidP="00F562A3">
      <w:pPr>
        <w:tabs>
          <w:tab w:val="right" w:leader="dot" w:pos="9345"/>
        </w:tabs>
        <w:spacing w:line="240" w:lineRule="auto"/>
        <w:ind w:left="400"/>
        <w:rPr>
          <w:rFonts w:eastAsia="Times New Roman"/>
          <w:bCs w:val="0"/>
          <w:noProof/>
          <w:sz w:val="24"/>
          <w:szCs w:val="24"/>
          <w:lang w:eastAsia="ru-RU"/>
        </w:rPr>
      </w:pPr>
      <w:hyperlink r:id="rId612" w:anchor="_Toc532479043" w:history="1">
        <w:r w:rsidRPr="00F562A3">
          <w:rPr>
            <w:rFonts w:ascii="Arial" w:eastAsia="Times New Roman" w:hAnsi="Arial"/>
            <w:bCs w:val="0"/>
            <w:noProof/>
            <w:color w:val="0000FF"/>
            <w:sz w:val="20"/>
            <w:szCs w:val="24"/>
            <w:u w:val="single"/>
            <w:lang w:eastAsia="ru-RU"/>
          </w:rPr>
          <w:t>Карточки складского учета. Скидки по срокам годности.</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_Toc532479043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5</w:t>
        </w:r>
        <w:r w:rsidRPr="00F562A3">
          <w:rPr>
            <w:rFonts w:ascii="Arial" w:eastAsia="Times New Roman" w:hAnsi="Arial"/>
            <w:bCs w:val="0"/>
            <w:noProof/>
            <w:webHidden/>
            <w:color w:val="0000FF"/>
            <w:sz w:val="20"/>
            <w:szCs w:val="24"/>
            <w:u w:val="single"/>
            <w:lang w:eastAsia="ru-RU"/>
          </w:rPr>
          <w:fldChar w:fldCharType="end"/>
        </w:r>
      </w:hyperlink>
    </w:p>
    <w:p w14:paraId="2CD8D87E" w14:textId="77777777" w:rsidR="00F562A3" w:rsidRPr="00F562A3" w:rsidRDefault="00F562A3" w:rsidP="00F562A3">
      <w:pPr>
        <w:tabs>
          <w:tab w:val="right" w:leader="dot" w:pos="9345"/>
        </w:tabs>
        <w:spacing w:line="240" w:lineRule="auto"/>
        <w:ind w:left="800"/>
        <w:rPr>
          <w:rFonts w:eastAsia="Times New Roman"/>
          <w:bCs w:val="0"/>
          <w:noProof/>
          <w:sz w:val="24"/>
          <w:szCs w:val="24"/>
          <w:lang w:eastAsia="ru-RU"/>
        </w:rPr>
      </w:pPr>
      <w:hyperlink r:id="rId613" w:anchor="_Toc532479044" w:history="1">
        <w:r w:rsidRPr="00F562A3">
          <w:rPr>
            <w:rFonts w:ascii="Arial" w:eastAsia="Times New Roman" w:hAnsi="Arial"/>
            <w:bCs w:val="0"/>
            <w:noProof/>
            <w:color w:val="0000FF"/>
            <w:sz w:val="20"/>
            <w:szCs w:val="24"/>
            <w:u w:val="single"/>
            <w:lang w:eastAsia="ru-RU"/>
          </w:rPr>
          <w:t>Пределы скидок.</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_Toc532479044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5</w:t>
        </w:r>
        <w:r w:rsidRPr="00F562A3">
          <w:rPr>
            <w:rFonts w:ascii="Arial" w:eastAsia="Times New Roman" w:hAnsi="Arial"/>
            <w:bCs w:val="0"/>
            <w:noProof/>
            <w:webHidden/>
            <w:color w:val="0000FF"/>
            <w:sz w:val="20"/>
            <w:szCs w:val="24"/>
            <w:u w:val="single"/>
            <w:lang w:eastAsia="ru-RU"/>
          </w:rPr>
          <w:fldChar w:fldCharType="end"/>
        </w:r>
      </w:hyperlink>
    </w:p>
    <w:p w14:paraId="15F6290D" w14:textId="77777777" w:rsidR="00F562A3" w:rsidRPr="00F562A3" w:rsidRDefault="00F562A3" w:rsidP="00F562A3">
      <w:pPr>
        <w:tabs>
          <w:tab w:val="right" w:leader="dot" w:pos="9345"/>
        </w:tabs>
        <w:spacing w:line="240" w:lineRule="auto"/>
        <w:ind w:left="800"/>
        <w:rPr>
          <w:rFonts w:eastAsia="Times New Roman"/>
          <w:bCs w:val="0"/>
          <w:noProof/>
          <w:sz w:val="24"/>
          <w:szCs w:val="24"/>
          <w:lang w:eastAsia="ru-RU"/>
        </w:rPr>
      </w:pPr>
      <w:hyperlink r:id="rId614" w:anchor="_Toc532479045" w:history="1">
        <w:r w:rsidRPr="00F562A3">
          <w:rPr>
            <w:rFonts w:ascii="Arial" w:eastAsia="Times New Roman" w:hAnsi="Arial"/>
            <w:bCs w:val="0"/>
            <w:noProof/>
            <w:color w:val="0000FF"/>
            <w:sz w:val="20"/>
            <w:szCs w:val="24"/>
            <w:u w:val="single"/>
            <w:lang w:eastAsia="ru-RU"/>
          </w:rPr>
          <w:t>Скидки по срокам годности.</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_Toc532479045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6</w:t>
        </w:r>
        <w:r w:rsidRPr="00F562A3">
          <w:rPr>
            <w:rFonts w:ascii="Arial" w:eastAsia="Times New Roman" w:hAnsi="Arial"/>
            <w:bCs w:val="0"/>
            <w:noProof/>
            <w:webHidden/>
            <w:color w:val="0000FF"/>
            <w:sz w:val="20"/>
            <w:szCs w:val="24"/>
            <w:u w:val="single"/>
            <w:lang w:eastAsia="ru-RU"/>
          </w:rPr>
          <w:fldChar w:fldCharType="end"/>
        </w:r>
      </w:hyperlink>
    </w:p>
    <w:p w14:paraId="1F9191F2" w14:textId="77777777" w:rsidR="00F562A3" w:rsidRPr="00F562A3" w:rsidRDefault="00F562A3" w:rsidP="00F562A3">
      <w:pPr>
        <w:tabs>
          <w:tab w:val="right" w:leader="dot" w:pos="9345"/>
        </w:tabs>
        <w:spacing w:line="240" w:lineRule="auto"/>
        <w:ind w:left="400"/>
        <w:rPr>
          <w:rFonts w:eastAsia="Times New Roman"/>
          <w:bCs w:val="0"/>
          <w:noProof/>
          <w:sz w:val="24"/>
          <w:szCs w:val="24"/>
          <w:lang w:eastAsia="ru-RU"/>
        </w:rPr>
      </w:pPr>
      <w:hyperlink r:id="rId615" w:anchor="_Toc532479046" w:history="1">
        <w:r w:rsidRPr="00F562A3">
          <w:rPr>
            <w:rFonts w:ascii="Arial" w:eastAsia="Times New Roman" w:hAnsi="Arial"/>
            <w:bCs w:val="0"/>
            <w:noProof/>
            <w:color w:val="0000FF"/>
            <w:sz w:val="20"/>
            <w:szCs w:val="24"/>
            <w:u w:val="single"/>
            <w:lang w:eastAsia="ru-RU"/>
          </w:rPr>
          <w:t>Регистрация платежей.</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_Toc532479046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6</w:t>
        </w:r>
        <w:r w:rsidRPr="00F562A3">
          <w:rPr>
            <w:rFonts w:ascii="Arial" w:eastAsia="Times New Roman" w:hAnsi="Arial"/>
            <w:bCs w:val="0"/>
            <w:noProof/>
            <w:webHidden/>
            <w:color w:val="0000FF"/>
            <w:sz w:val="20"/>
            <w:szCs w:val="24"/>
            <w:u w:val="single"/>
            <w:lang w:eastAsia="ru-RU"/>
          </w:rPr>
          <w:fldChar w:fldCharType="end"/>
        </w:r>
      </w:hyperlink>
    </w:p>
    <w:p w14:paraId="2E98A990" w14:textId="77777777" w:rsidR="00F562A3" w:rsidRPr="00F562A3" w:rsidRDefault="00F562A3" w:rsidP="00F562A3">
      <w:pPr>
        <w:tabs>
          <w:tab w:val="right" w:leader="dot" w:pos="9345"/>
        </w:tabs>
        <w:spacing w:line="240" w:lineRule="auto"/>
        <w:ind w:left="800"/>
        <w:rPr>
          <w:rFonts w:eastAsia="Times New Roman"/>
          <w:bCs w:val="0"/>
          <w:noProof/>
          <w:sz w:val="24"/>
          <w:szCs w:val="24"/>
          <w:lang w:eastAsia="ru-RU"/>
        </w:rPr>
      </w:pPr>
      <w:hyperlink r:id="rId616" w:anchor="_Toc532479047" w:history="1">
        <w:r w:rsidRPr="00F562A3">
          <w:rPr>
            <w:rFonts w:ascii="Arial" w:eastAsia="Times New Roman" w:hAnsi="Arial"/>
            <w:bCs w:val="0"/>
            <w:noProof/>
            <w:color w:val="0000FF"/>
            <w:sz w:val="20"/>
            <w:szCs w:val="24"/>
            <w:u w:val="single"/>
            <w:lang w:eastAsia="ru-RU"/>
          </w:rPr>
          <w:t>ККТ Атол 11Ф.</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_Toc532479047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6</w:t>
        </w:r>
        <w:r w:rsidRPr="00F562A3">
          <w:rPr>
            <w:rFonts w:ascii="Arial" w:eastAsia="Times New Roman" w:hAnsi="Arial"/>
            <w:bCs w:val="0"/>
            <w:noProof/>
            <w:webHidden/>
            <w:color w:val="0000FF"/>
            <w:sz w:val="20"/>
            <w:szCs w:val="24"/>
            <w:u w:val="single"/>
            <w:lang w:eastAsia="ru-RU"/>
          </w:rPr>
          <w:fldChar w:fldCharType="end"/>
        </w:r>
      </w:hyperlink>
    </w:p>
    <w:p w14:paraId="31ADB914" w14:textId="77777777" w:rsidR="00F562A3" w:rsidRPr="00F562A3" w:rsidRDefault="00F562A3" w:rsidP="00F562A3">
      <w:pPr>
        <w:tabs>
          <w:tab w:val="right" w:leader="dot" w:pos="9345"/>
        </w:tabs>
        <w:spacing w:line="240" w:lineRule="auto"/>
        <w:ind w:left="800"/>
        <w:rPr>
          <w:rFonts w:eastAsia="Times New Roman"/>
          <w:bCs w:val="0"/>
          <w:noProof/>
          <w:sz w:val="24"/>
          <w:szCs w:val="24"/>
          <w:lang w:eastAsia="ru-RU"/>
        </w:rPr>
      </w:pPr>
      <w:hyperlink r:id="rId617" w:anchor="_Toc532479048" w:history="1">
        <w:r w:rsidRPr="00F562A3">
          <w:rPr>
            <w:rFonts w:ascii="Arial" w:eastAsia="Times New Roman" w:hAnsi="Arial"/>
            <w:bCs w:val="0"/>
            <w:noProof/>
            <w:color w:val="0000FF"/>
            <w:sz w:val="20"/>
            <w:szCs w:val="24"/>
            <w:u w:val="single"/>
            <w:lang w:eastAsia="ru-RU"/>
          </w:rPr>
          <w:t>Скидка по срокам годности.</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_Toc532479048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6</w:t>
        </w:r>
        <w:r w:rsidRPr="00F562A3">
          <w:rPr>
            <w:rFonts w:ascii="Arial" w:eastAsia="Times New Roman" w:hAnsi="Arial"/>
            <w:bCs w:val="0"/>
            <w:noProof/>
            <w:webHidden/>
            <w:color w:val="0000FF"/>
            <w:sz w:val="20"/>
            <w:szCs w:val="24"/>
            <w:u w:val="single"/>
            <w:lang w:eastAsia="ru-RU"/>
          </w:rPr>
          <w:fldChar w:fldCharType="end"/>
        </w:r>
      </w:hyperlink>
    </w:p>
    <w:p w14:paraId="70A1FDD8" w14:textId="77777777" w:rsidR="00F562A3" w:rsidRPr="00F562A3" w:rsidRDefault="00F562A3" w:rsidP="00F562A3">
      <w:pPr>
        <w:tabs>
          <w:tab w:val="right" w:leader="dot" w:pos="9345"/>
        </w:tabs>
        <w:spacing w:line="240" w:lineRule="auto"/>
        <w:ind w:left="800"/>
        <w:rPr>
          <w:rFonts w:eastAsia="Times New Roman"/>
          <w:bCs w:val="0"/>
          <w:noProof/>
          <w:sz w:val="24"/>
          <w:szCs w:val="24"/>
          <w:lang w:eastAsia="ru-RU"/>
        </w:rPr>
      </w:pPr>
      <w:hyperlink r:id="rId618" w:anchor="_Toc532479049" w:history="1">
        <w:r w:rsidRPr="00F562A3">
          <w:rPr>
            <w:rFonts w:ascii="Arial" w:eastAsia="Times New Roman" w:hAnsi="Arial"/>
            <w:bCs w:val="0"/>
            <w:noProof/>
            <w:color w:val="0000FF"/>
            <w:sz w:val="20"/>
            <w:szCs w:val="24"/>
            <w:u w:val="single"/>
            <w:lang w:eastAsia="ru-RU"/>
          </w:rPr>
          <w:t>Продажа подарочных сертификатов.</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_Toc532479049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7</w:t>
        </w:r>
        <w:r w:rsidRPr="00F562A3">
          <w:rPr>
            <w:rFonts w:ascii="Arial" w:eastAsia="Times New Roman" w:hAnsi="Arial"/>
            <w:bCs w:val="0"/>
            <w:noProof/>
            <w:webHidden/>
            <w:color w:val="0000FF"/>
            <w:sz w:val="20"/>
            <w:szCs w:val="24"/>
            <w:u w:val="single"/>
            <w:lang w:eastAsia="ru-RU"/>
          </w:rPr>
          <w:fldChar w:fldCharType="end"/>
        </w:r>
      </w:hyperlink>
    </w:p>
    <w:p w14:paraId="11942F8C" w14:textId="77777777" w:rsidR="00F562A3" w:rsidRPr="00F562A3" w:rsidRDefault="00F562A3" w:rsidP="00F562A3">
      <w:pPr>
        <w:tabs>
          <w:tab w:val="right" w:leader="dot" w:pos="9345"/>
        </w:tabs>
        <w:spacing w:line="240" w:lineRule="auto"/>
        <w:ind w:left="800"/>
        <w:rPr>
          <w:rFonts w:eastAsia="Times New Roman"/>
          <w:bCs w:val="0"/>
          <w:noProof/>
          <w:sz w:val="24"/>
          <w:szCs w:val="24"/>
          <w:lang w:eastAsia="ru-RU"/>
        </w:rPr>
      </w:pPr>
      <w:hyperlink r:id="rId619" w:anchor="_Toc532479050" w:history="1">
        <w:r w:rsidRPr="00F562A3">
          <w:rPr>
            <w:rFonts w:ascii="Arial" w:eastAsia="Times New Roman" w:hAnsi="Arial"/>
            <w:bCs w:val="0"/>
            <w:noProof/>
            <w:color w:val="0000FF"/>
            <w:sz w:val="20"/>
            <w:szCs w:val="24"/>
            <w:u w:val="single"/>
            <w:lang w:eastAsia="ru-RU"/>
          </w:rPr>
          <w:t>Проверка подарочного сертификата.</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_Toc532479050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9</w:t>
        </w:r>
        <w:r w:rsidRPr="00F562A3">
          <w:rPr>
            <w:rFonts w:ascii="Arial" w:eastAsia="Times New Roman" w:hAnsi="Arial"/>
            <w:bCs w:val="0"/>
            <w:noProof/>
            <w:webHidden/>
            <w:color w:val="0000FF"/>
            <w:sz w:val="20"/>
            <w:szCs w:val="24"/>
            <w:u w:val="single"/>
            <w:lang w:eastAsia="ru-RU"/>
          </w:rPr>
          <w:fldChar w:fldCharType="end"/>
        </w:r>
      </w:hyperlink>
    </w:p>
    <w:p w14:paraId="7CF0CCDF" w14:textId="77777777" w:rsidR="00F562A3" w:rsidRPr="00F562A3" w:rsidRDefault="00F562A3" w:rsidP="00F562A3">
      <w:pPr>
        <w:tabs>
          <w:tab w:val="right" w:leader="dot" w:pos="9345"/>
        </w:tabs>
        <w:spacing w:line="240" w:lineRule="auto"/>
        <w:ind w:left="800"/>
        <w:rPr>
          <w:rFonts w:eastAsia="Times New Roman"/>
          <w:bCs w:val="0"/>
          <w:noProof/>
          <w:sz w:val="24"/>
          <w:szCs w:val="24"/>
          <w:lang w:eastAsia="ru-RU"/>
        </w:rPr>
      </w:pPr>
      <w:hyperlink r:id="rId620" w:anchor="_Toc532479051" w:history="1">
        <w:r w:rsidRPr="00F562A3">
          <w:rPr>
            <w:rFonts w:ascii="Arial" w:eastAsia="Times New Roman" w:hAnsi="Arial"/>
            <w:bCs w:val="0"/>
            <w:noProof/>
            <w:color w:val="0000FF"/>
            <w:sz w:val="20"/>
            <w:szCs w:val="24"/>
            <w:u w:val="single"/>
            <w:lang w:eastAsia="ru-RU"/>
          </w:rPr>
          <w:t>Прием оплаты подарочными сертификатами.</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_Toc532479051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9</w:t>
        </w:r>
        <w:r w:rsidRPr="00F562A3">
          <w:rPr>
            <w:rFonts w:ascii="Arial" w:eastAsia="Times New Roman" w:hAnsi="Arial"/>
            <w:bCs w:val="0"/>
            <w:noProof/>
            <w:webHidden/>
            <w:color w:val="0000FF"/>
            <w:sz w:val="20"/>
            <w:szCs w:val="24"/>
            <w:u w:val="single"/>
            <w:lang w:eastAsia="ru-RU"/>
          </w:rPr>
          <w:fldChar w:fldCharType="end"/>
        </w:r>
      </w:hyperlink>
    </w:p>
    <w:p w14:paraId="3CF07E00" w14:textId="77777777" w:rsidR="00F562A3" w:rsidRPr="00F562A3" w:rsidRDefault="00F562A3" w:rsidP="00F562A3">
      <w:pPr>
        <w:tabs>
          <w:tab w:val="right" w:leader="dot" w:pos="9345"/>
        </w:tabs>
        <w:spacing w:line="240" w:lineRule="auto"/>
        <w:ind w:left="800"/>
        <w:rPr>
          <w:rFonts w:eastAsia="Times New Roman"/>
          <w:bCs w:val="0"/>
          <w:noProof/>
          <w:sz w:val="24"/>
          <w:szCs w:val="24"/>
          <w:lang w:eastAsia="ru-RU"/>
        </w:rPr>
      </w:pPr>
      <w:hyperlink r:id="rId621" w:anchor="_Toc532479052" w:history="1">
        <w:r w:rsidRPr="00F562A3">
          <w:rPr>
            <w:rFonts w:ascii="Arial" w:eastAsia="Times New Roman" w:hAnsi="Arial"/>
            <w:bCs w:val="0"/>
            <w:noProof/>
            <w:color w:val="0000FF"/>
            <w:sz w:val="20"/>
            <w:szCs w:val="24"/>
            <w:u w:val="single"/>
            <w:lang w:eastAsia="ru-RU"/>
          </w:rPr>
          <w:t>Внешний денежный ящик.</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_Toc532479052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9</w:t>
        </w:r>
        <w:r w:rsidRPr="00F562A3">
          <w:rPr>
            <w:rFonts w:ascii="Arial" w:eastAsia="Times New Roman" w:hAnsi="Arial"/>
            <w:bCs w:val="0"/>
            <w:noProof/>
            <w:webHidden/>
            <w:color w:val="0000FF"/>
            <w:sz w:val="20"/>
            <w:szCs w:val="24"/>
            <w:u w:val="single"/>
            <w:lang w:eastAsia="ru-RU"/>
          </w:rPr>
          <w:fldChar w:fldCharType="end"/>
        </w:r>
      </w:hyperlink>
    </w:p>
    <w:p w14:paraId="711E8A8F"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fldChar w:fldCharType="end"/>
      </w:r>
    </w:p>
    <w:p w14:paraId="3BB67182"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377" w:name="_Toc532479036"/>
      <w:r w:rsidRPr="00F562A3">
        <w:rPr>
          <w:rFonts w:ascii="Arial" w:eastAsia="Times New Roman" w:hAnsi="Arial" w:cs="Arial"/>
          <w:sz w:val="24"/>
          <w:szCs w:val="26"/>
          <w:lang w:eastAsia="ru-RU"/>
        </w:rPr>
        <w:t>ЕГАИС. Запрос марок третьего регистра.</w:t>
      </w:r>
      <w:bookmarkEnd w:id="377"/>
    </w:p>
    <w:p w14:paraId="612D4EE2" w14:textId="77777777" w:rsidR="00F562A3" w:rsidRPr="00F562A3" w:rsidRDefault="00F562A3" w:rsidP="00F562A3">
      <w:pPr>
        <w:spacing w:line="240" w:lineRule="auto"/>
        <w:rPr>
          <w:rFonts w:ascii="Arial" w:eastAsia="Times New Roman" w:hAnsi="Arial"/>
          <w:bCs w:val="0"/>
          <w:sz w:val="20"/>
          <w:szCs w:val="24"/>
          <w:lang w:eastAsia="ru-RU"/>
        </w:rPr>
      </w:pPr>
    </w:p>
    <w:p w14:paraId="223818F5" w14:textId="77777777" w:rsidR="00F562A3" w:rsidRPr="00F562A3" w:rsidRDefault="00F562A3" w:rsidP="00F562A3">
      <w:pPr>
        <w:spacing w:line="240" w:lineRule="auto"/>
        <w:rPr>
          <w:rFonts w:ascii="Arial" w:eastAsia="Times New Roman" w:hAnsi="Arial" w:cs="Arial"/>
          <w:bCs w:val="0"/>
          <w:sz w:val="20"/>
          <w:szCs w:val="20"/>
          <w:lang w:eastAsia="ru-RU"/>
        </w:rPr>
      </w:pPr>
      <w:r w:rsidRPr="00F562A3">
        <w:rPr>
          <w:rFonts w:ascii="Arial" w:eastAsia="Times New Roman" w:hAnsi="Arial" w:cs="Arial"/>
          <w:bCs w:val="0"/>
          <w:sz w:val="20"/>
          <w:szCs w:val="20"/>
          <w:lang w:eastAsia="ru-RU"/>
        </w:rPr>
        <w:t>В предыдущих версиях при запросе остатков третьего регистра из раздела «Остатки ЕГАИС» с закладки «Поштучный учет», вначале запрашивались справки РФУ2, по которым есть остатки на первом регистре, и для каждой справки отсылался запрос в ЕГАИС на наличие марок на 3-м регистре. Запросы отсылались подряд без пауз. Как выяснилось, в этом случае ЕГАИС отвечает на один запрос, остальные запросы игнорирует, то есть оставляет без какого-либо ответа. По разъяснению ЕГАИС такого рода запросы можно посылать не чаще одного раза в 10 минут.</w:t>
      </w:r>
    </w:p>
    <w:p w14:paraId="5D223536" w14:textId="77777777" w:rsidR="00F562A3" w:rsidRPr="00F562A3" w:rsidRDefault="00F562A3" w:rsidP="00F562A3">
      <w:pPr>
        <w:spacing w:line="240" w:lineRule="auto"/>
        <w:rPr>
          <w:rFonts w:eastAsia="Times New Roman"/>
          <w:bCs w:val="0"/>
          <w:sz w:val="24"/>
          <w:szCs w:val="24"/>
          <w:lang w:eastAsia="ru-RU"/>
        </w:rPr>
      </w:pPr>
    </w:p>
    <w:p w14:paraId="04603A07" w14:textId="77777777" w:rsidR="00F562A3" w:rsidRPr="00F562A3" w:rsidRDefault="00F562A3" w:rsidP="00F562A3">
      <w:pPr>
        <w:spacing w:line="240" w:lineRule="auto"/>
        <w:rPr>
          <w:rFonts w:eastAsia="Times New Roman"/>
          <w:bCs w:val="0"/>
          <w:sz w:val="24"/>
          <w:szCs w:val="24"/>
          <w:lang w:eastAsia="ru-RU"/>
        </w:rPr>
      </w:pPr>
      <w:r w:rsidRPr="00F562A3">
        <w:rPr>
          <w:rFonts w:ascii="Arial" w:eastAsia="Times New Roman" w:hAnsi="Arial" w:cs="Arial"/>
          <w:bCs w:val="0"/>
          <w:sz w:val="20"/>
          <w:szCs w:val="20"/>
          <w:lang w:eastAsia="ru-RU"/>
        </w:rPr>
        <w:t>В текущей версии, после получения перечня справок РФУ2 отсылается запрос на получение марок по одной справке из полученного списка, затем через 15 минут по следующей, и так далее,  каждые 15 минут до тех пор, пока не будут перебраны все справки. Если нажать кнопку запроса остатков снова, незавершенный цикл обрывается и организуется новый.</w:t>
      </w:r>
    </w:p>
    <w:p w14:paraId="7A9ED71C" w14:textId="77777777" w:rsidR="00F562A3" w:rsidRPr="00F562A3" w:rsidRDefault="00F562A3" w:rsidP="00F562A3">
      <w:pPr>
        <w:spacing w:line="240" w:lineRule="auto"/>
        <w:rPr>
          <w:rFonts w:ascii="Arial" w:eastAsia="Times New Roman" w:hAnsi="Arial"/>
          <w:bCs w:val="0"/>
          <w:sz w:val="20"/>
          <w:szCs w:val="24"/>
          <w:lang w:eastAsia="ru-RU"/>
        </w:rPr>
      </w:pPr>
    </w:p>
    <w:p w14:paraId="3AAF52B2"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378" w:name="_Toc532479037"/>
      <w:r w:rsidRPr="00F562A3">
        <w:rPr>
          <w:rFonts w:ascii="Arial" w:eastAsia="Times New Roman" w:hAnsi="Arial" w:cs="Arial"/>
          <w:sz w:val="24"/>
          <w:szCs w:val="26"/>
          <w:lang w:eastAsia="ru-RU"/>
        </w:rPr>
        <w:t>Карточки товара типа «Деньги». Номинальная стоимость.</w:t>
      </w:r>
      <w:bookmarkEnd w:id="378"/>
    </w:p>
    <w:p w14:paraId="73044483" w14:textId="77777777" w:rsidR="00F562A3" w:rsidRPr="00F562A3" w:rsidRDefault="00F562A3" w:rsidP="00F562A3">
      <w:pPr>
        <w:spacing w:line="240" w:lineRule="auto"/>
        <w:rPr>
          <w:rFonts w:ascii="Arial" w:eastAsia="Times New Roman" w:hAnsi="Arial"/>
          <w:bCs w:val="0"/>
          <w:sz w:val="20"/>
          <w:szCs w:val="24"/>
          <w:lang w:eastAsia="ru-RU"/>
        </w:rPr>
      </w:pPr>
    </w:p>
    <w:p w14:paraId="05C54B3B" w14:textId="77777777" w:rsidR="00F562A3" w:rsidRPr="00F562A3" w:rsidRDefault="00F562A3" w:rsidP="00F562A3">
      <w:pPr>
        <w:spacing w:line="240" w:lineRule="auto"/>
        <w:rPr>
          <w:rFonts w:ascii="Arial" w:eastAsia="Times New Roman" w:hAnsi="Arial" w:cs="Arial"/>
          <w:bCs w:val="0"/>
          <w:sz w:val="20"/>
          <w:szCs w:val="24"/>
          <w:lang w:eastAsia="ru-RU"/>
        </w:rPr>
      </w:pPr>
      <w:r w:rsidRPr="00F562A3">
        <w:rPr>
          <w:rFonts w:ascii="Arial" w:eastAsia="Times New Roman" w:hAnsi="Arial" w:cs="Arial"/>
          <w:bCs w:val="0"/>
          <w:sz w:val="20"/>
          <w:szCs w:val="24"/>
          <w:lang w:eastAsia="ru-RU"/>
        </w:rPr>
        <w:t>Карточка складского учета может быть создана с типом «Деньги». Этот тип карточек используется для учета денежных суррогатов. В прошлых версиях можно было вести материальный учет денежных суррогатов, то есть количества денежных знаков или ценных бумаг того или иного вида, а также учет их входящей стоимости, например, стоимости печати и доставки, но отсутствовала возможность их использования, как средства платежа.</w:t>
      </w:r>
    </w:p>
    <w:p w14:paraId="7CE3D0CD" w14:textId="77777777" w:rsidR="00F562A3" w:rsidRPr="00F562A3" w:rsidRDefault="00F562A3" w:rsidP="00F562A3">
      <w:pPr>
        <w:spacing w:line="240" w:lineRule="auto"/>
        <w:rPr>
          <w:rFonts w:ascii="Arial" w:eastAsia="Times New Roman" w:hAnsi="Arial" w:cs="Arial"/>
          <w:bCs w:val="0"/>
          <w:sz w:val="20"/>
          <w:szCs w:val="24"/>
          <w:lang w:eastAsia="ru-RU"/>
        </w:rPr>
      </w:pPr>
    </w:p>
    <w:p w14:paraId="4ACE356B" w14:textId="77777777" w:rsidR="00F562A3" w:rsidRPr="00F562A3" w:rsidRDefault="00F562A3" w:rsidP="00F562A3">
      <w:pPr>
        <w:spacing w:line="240" w:lineRule="auto"/>
        <w:rPr>
          <w:rFonts w:ascii="Arial" w:eastAsia="Times New Roman" w:hAnsi="Arial" w:cs="Arial"/>
          <w:bCs w:val="0"/>
          <w:sz w:val="20"/>
          <w:szCs w:val="24"/>
          <w:lang w:eastAsia="ru-RU"/>
        </w:rPr>
      </w:pPr>
      <w:r w:rsidRPr="00F562A3">
        <w:rPr>
          <w:rFonts w:ascii="Arial" w:eastAsia="Times New Roman" w:hAnsi="Arial" w:cs="Arial"/>
          <w:bCs w:val="0"/>
          <w:sz w:val="20"/>
          <w:szCs w:val="24"/>
          <w:lang w:eastAsia="ru-RU"/>
        </w:rPr>
        <w:t>В текущей версии для карточек типа «Деньги» в разделе карточек складского учета на закладке «Цены» добавлен элемент «Номинал» для задания номинальной стоимости карточки. Номинальная стоимость денежного суррогата не является ценой экземпляра артикула. Номинальная стоимость не может быть задана актом переоценки и не имеет отношения к видам цен. Это фиксированное свойство экземпляра артикула, которое используется при его приеме в качестве средства платежа.</w:t>
      </w:r>
    </w:p>
    <w:p w14:paraId="63E427E7" w14:textId="77777777" w:rsidR="00F562A3" w:rsidRPr="00F562A3" w:rsidRDefault="00F562A3" w:rsidP="00F562A3">
      <w:pPr>
        <w:spacing w:line="240" w:lineRule="auto"/>
        <w:rPr>
          <w:rFonts w:ascii="Arial" w:eastAsia="Times New Roman" w:hAnsi="Arial" w:cs="Arial"/>
          <w:bCs w:val="0"/>
          <w:sz w:val="20"/>
          <w:szCs w:val="24"/>
          <w:lang w:eastAsia="ru-RU"/>
        </w:rPr>
      </w:pPr>
    </w:p>
    <w:p w14:paraId="42DBC78C"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lastRenderedPageBreak/>
        <w:drawing>
          <wp:inline distT="0" distB="0" distL="0" distR="0" wp14:anchorId="1D3C071E" wp14:editId="22E9D20E">
            <wp:extent cx="5029200" cy="2638425"/>
            <wp:effectExtent l="0" t="0" r="0" b="9525"/>
            <wp:docPr id="289" name="Рисунок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22">
                      <a:extLst>
                        <a:ext uri="{28A0092B-C50C-407E-A947-70E740481C1C}">
                          <a14:useLocalDpi xmlns:a14="http://schemas.microsoft.com/office/drawing/2010/main" val="0"/>
                        </a:ext>
                      </a:extLst>
                    </a:blip>
                    <a:srcRect/>
                    <a:stretch>
                      <a:fillRect/>
                    </a:stretch>
                  </pic:blipFill>
                  <pic:spPr bwMode="auto">
                    <a:xfrm>
                      <a:off x="0" y="0"/>
                      <a:ext cx="5029200" cy="2638425"/>
                    </a:xfrm>
                    <a:prstGeom prst="rect">
                      <a:avLst/>
                    </a:prstGeom>
                    <a:noFill/>
                    <a:ln>
                      <a:noFill/>
                    </a:ln>
                  </pic:spPr>
                </pic:pic>
              </a:graphicData>
            </a:graphic>
          </wp:inline>
        </w:drawing>
      </w:r>
    </w:p>
    <w:p w14:paraId="04831EA7" w14:textId="77777777" w:rsidR="00F562A3" w:rsidRPr="00F562A3" w:rsidRDefault="00F562A3" w:rsidP="00F562A3">
      <w:pPr>
        <w:spacing w:line="240" w:lineRule="auto"/>
        <w:rPr>
          <w:rFonts w:ascii="Arial" w:eastAsia="Times New Roman" w:hAnsi="Arial"/>
          <w:bCs w:val="0"/>
          <w:sz w:val="20"/>
          <w:szCs w:val="24"/>
          <w:lang w:eastAsia="ru-RU"/>
        </w:rPr>
      </w:pPr>
    </w:p>
    <w:p w14:paraId="353BA983"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379" w:name="_Toc532479038"/>
      <w:r w:rsidRPr="00F562A3">
        <w:rPr>
          <w:rFonts w:ascii="Arial" w:eastAsia="Times New Roman" w:hAnsi="Arial" w:cs="Arial"/>
          <w:sz w:val="24"/>
          <w:szCs w:val="26"/>
          <w:lang w:eastAsia="ru-RU"/>
        </w:rPr>
        <w:t>Выгрузка артикулов типа «Деньги» в кассу.</w:t>
      </w:r>
      <w:bookmarkEnd w:id="379"/>
    </w:p>
    <w:p w14:paraId="4CE2CCF2" w14:textId="77777777" w:rsidR="00F562A3" w:rsidRPr="00F562A3" w:rsidRDefault="00F562A3" w:rsidP="00F562A3">
      <w:pPr>
        <w:spacing w:line="240" w:lineRule="auto"/>
        <w:rPr>
          <w:rFonts w:ascii="Arial" w:eastAsia="Times New Roman" w:hAnsi="Arial"/>
          <w:bCs w:val="0"/>
          <w:sz w:val="20"/>
          <w:szCs w:val="24"/>
          <w:lang w:eastAsia="ru-RU"/>
        </w:rPr>
      </w:pPr>
    </w:p>
    <w:p w14:paraId="33DD4F42"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административном модуле в разделе «База данных», на закладке «Конфигурация» в группу данных «Касса» для типа данных «Артикулы для касс» добавлен флаг «Деньги». По умолчанию флаг не отмечен и артикулы типа «Деньги» в кассу не грузятся. Если флаг отметить, то такие артикулы будут грузиться в кассы.</w:t>
      </w:r>
    </w:p>
    <w:p w14:paraId="4C366DAB" w14:textId="77777777" w:rsidR="00F562A3" w:rsidRPr="00F562A3" w:rsidRDefault="00F562A3" w:rsidP="00F562A3">
      <w:pPr>
        <w:spacing w:line="240" w:lineRule="auto"/>
        <w:rPr>
          <w:rFonts w:ascii="Arial" w:eastAsia="Times New Roman" w:hAnsi="Arial"/>
          <w:bCs w:val="0"/>
          <w:sz w:val="20"/>
          <w:szCs w:val="24"/>
          <w:lang w:eastAsia="ru-RU"/>
        </w:rPr>
      </w:pPr>
    </w:p>
    <w:p w14:paraId="5F1A1907"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drawing>
          <wp:inline distT="0" distB="0" distL="0" distR="0" wp14:anchorId="7F2C39D9" wp14:editId="5EB44712">
            <wp:extent cx="5934075" cy="4000500"/>
            <wp:effectExtent l="0" t="0" r="9525" b="0"/>
            <wp:docPr id="290" name="Рисунок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23">
                      <a:extLst>
                        <a:ext uri="{28A0092B-C50C-407E-A947-70E740481C1C}">
                          <a14:useLocalDpi xmlns:a14="http://schemas.microsoft.com/office/drawing/2010/main" val="0"/>
                        </a:ext>
                      </a:extLst>
                    </a:blip>
                    <a:srcRect/>
                    <a:stretch>
                      <a:fillRect/>
                    </a:stretch>
                  </pic:blipFill>
                  <pic:spPr bwMode="auto">
                    <a:xfrm>
                      <a:off x="0" y="0"/>
                      <a:ext cx="5934075" cy="4000500"/>
                    </a:xfrm>
                    <a:prstGeom prst="rect">
                      <a:avLst/>
                    </a:prstGeom>
                    <a:noFill/>
                    <a:ln>
                      <a:noFill/>
                    </a:ln>
                  </pic:spPr>
                </pic:pic>
              </a:graphicData>
            </a:graphic>
          </wp:inline>
        </w:drawing>
      </w:r>
    </w:p>
    <w:p w14:paraId="073F0E91" w14:textId="77777777" w:rsidR="00F562A3" w:rsidRPr="00F562A3" w:rsidRDefault="00F562A3" w:rsidP="00F562A3">
      <w:pPr>
        <w:spacing w:line="240" w:lineRule="auto"/>
        <w:rPr>
          <w:rFonts w:ascii="Arial" w:eastAsia="Times New Roman" w:hAnsi="Arial"/>
          <w:bCs w:val="0"/>
          <w:sz w:val="20"/>
          <w:szCs w:val="24"/>
          <w:lang w:eastAsia="ru-RU"/>
        </w:rPr>
      </w:pPr>
    </w:p>
    <w:p w14:paraId="191E8F2B"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При загрузке артикула типа «Деньги» в кассу цена артикула принимается равной номиналу. Если номинал не установлен, артикул в кассу не выгружается. При инкрементальной выгрузке по протоколам УКМ2 и УКМ4 артикулы с нулевым номиналом выгружаются с признаком удаления карточки.</w:t>
      </w:r>
    </w:p>
    <w:p w14:paraId="44672AD4" w14:textId="77777777" w:rsidR="00F562A3" w:rsidRPr="00F562A3" w:rsidRDefault="00F562A3" w:rsidP="00F562A3">
      <w:pPr>
        <w:spacing w:line="240" w:lineRule="auto"/>
        <w:rPr>
          <w:rFonts w:ascii="Arial" w:eastAsia="Times New Roman" w:hAnsi="Arial"/>
          <w:bCs w:val="0"/>
          <w:sz w:val="20"/>
          <w:szCs w:val="24"/>
          <w:lang w:eastAsia="ru-RU"/>
        </w:rPr>
      </w:pPr>
    </w:p>
    <w:p w14:paraId="44E2E86C"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Передавать артикулы типа «Деньги» в кассу можно только в том случае, если протокол передачи данных в кассу и кассовая программа позволяют распознать такой артикул при продаже и при приеме </w:t>
      </w:r>
      <w:r w:rsidRPr="00F562A3">
        <w:rPr>
          <w:rFonts w:ascii="Arial" w:eastAsia="Times New Roman" w:hAnsi="Arial"/>
          <w:bCs w:val="0"/>
          <w:sz w:val="20"/>
          <w:szCs w:val="24"/>
          <w:lang w:eastAsia="ru-RU"/>
        </w:rPr>
        <w:lastRenderedPageBreak/>
        <w:t>в качестве средства платежа и обеспечить его корректную обработку. В частности, при продаже денежных суррогатов, в отличие от продажи товара, артикул передается в ОФД с признаком предмета расчета «Аванс», а не «Реализация» и с признаком способа расчета «Аванс», а не «Полная оплата».</w:t>
      </w:r>
    </w:p>
    <w:p w14:paraId="4FFB562B" w14:textId="77777777" w:rsidR="00F562A3" w:rsidRPr="00F562A3" w:rsidRDefault="00F562A3" w:rsidP="00F562A3">
      <w:pPr>
        <w:spacing w:line="240" w:lineRule="auto"/>
        <w:rPr>
          <w:rFonts w:ascii="Arial" w:eastAsia="Times New Roman" w:hAnsi="Arial"/>
          <w:bCs w:val="0"/>
          <w:sz w:val="20"/>
          <w:szCs w:val="24"/>
          <w:lang w:eastAsia="ru-RU"/>
        </w:rPr>
      </w:pPr>
    </w:p>
    <w:p w14:paraId="78258EC7"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380" w:name="_Toc532479039"/>
      <w:r w:rsidRPr="00F562A3">
        <w:rPr>
          <w:rFonts w:ascii="Arial" w:eastAsia="Times New Roman" w:hAnsi="Arial" w:cs="Arial"/>
          <w:sz w:val="24"/>
          <w:szCs w:val="26"/>
          <w:lang w:eastAsia="ru-RU"/>
        </w:rPr>
        <w:t>Справочник «Типы штрихкодов».</w:t>
      </w:r>
      <w:bookmarkEnd w:id="380"/>
      <w:r w:rsidRPr="00F562A3">
        <w:rPr>
          <w:rFonts w:ascii="Arial" w:eastAsia="Times New Roman" w:hAnsi="Arial" w:cs="Arial"/>
          <w:sz w:val="24"/>
          <w:szCs w:val="26"/>
          <w:lang w:eastAsia="ru-RU"/>
        </w:rPr>
        <w:t xml:space="preserve"> </w:t>
      </w:r>
    </w:p>
    <w:p w14:paraId="53E35C5B" w14:textId="77777777" w:rsidR="00F562A3" w:rsidRPr="00F562A3" w:rsidRDefault="00F562A3" w:rsidP="00F562A3">
      <w:pPr>
        <w:spacing w:line="240" w:lineRule="auto"/>
        <w:rPr>
          <w:rFonts w:ascii="Arial" w:eastAsia="Times New Roman" w:hAnsi="Arial"/>
          <w:bCs w:val="0"/>
          <w:sz w:val="20"/>
          <w:szCs w:val="24"/>
          <w:lang w:eastAsia="ru-RU"/>
        </w:rPr>
      </w:pPr>
    </w:p>
    <w:p w14:paraId="545AF6D5"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справочник типов штриховых кодов добавлены новые строки с типами, которые используются не только для идентификации товара и его количества, но и / или для других целей. В таблицу типов штриховых кодов добавлено краткое описание предназначения типа и особенности строения штрихового кода, которое позволяет распознать его назначение при чтении кода сканером:</w:t>
      </w:r>
    </w:p>
    <w:p w14:paraId="40BC392C" w14:textId="77777777" w:rsidR="00F562A3" w:rsidRPr="00F562A3" w:rsidRDefault="00F562A3" w:rsidP="00F562A3">
      <w:pPr>
        <w:spacing w:line="240" w:lineRule="auto"/>
        <w:rPr>
          <w:rFonts w:ascii="Arial" w:eastAsia="Times New Roman" w:hAnsi="Arial"/>
          <w:bCs w:val="0"/>
          <w:sz w:val="20"/>
          <w:szCs w:val="24"/>
          <w:lang w:eastAsia="ru-RU"/>
        </w:rPr>
      </w:pPr>
    </w:p>
    <w:p w14:paraId="0FEA2720"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drawing>
          <wp:inline distT="0" distB="0" distL="0" distR="0" wp14:anchorId="45176683" wp14:editId="2DC49BCA">
            <wp:extent cx="5943600" cy="1724025"/>
            <wp:effectExtent l="0" t="0" r="0" b="9525"/>
            <wp:docPr id="291" name="Рисунок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24">
                      <a:extLst>
                        <a:ext uri="{28A0092B-C50C-407E-A947-70E740481C1C}">
                          <a14:useLocalDpi xmlns:a14="http://schemas.microsoft.com/office/drawing/2010/main" val="0"/>
                        </a:ext>
                      </a:extLst>
                    </a:blip>
                    <a:srcRect/>
                    <a:stretch>
                      <a:fillRect/>
                    </a:stretch>
                  </pic:blipFill>
                  <pic:spPr bwMode="auto">
                    <a:xfrm>
                      <a:off x="0" y="0"/>
                      <a:ext cx="5943600" cy="1724025"/>
                    </a:xfrm>
                    <a:prstGeom prst="rect">
                      <a:avLst/>
                    </a:prstGeom>
                    <a:noFill/>
                    <a:ln>
                      <a:noFill/>
                    </a:ln>
                  </pic:spPr>
                </pic:pic>
              </a:graphicData>
            </a:graphic>
          </wp:inline>
        </w:drawing>
      </w:r>
    </w:p>
    <w:p w14:paraId="24EBBDCF" w14:textId="77777777" w:rsidR="00F562A3" w:rsidRPr="00F562A3" w:rsidRDefault="00F562A3" w:rsidP="00F562A3">
      <w:pPr>
        <w:spacing w:line="240" w:lineRule="auto"/>
        <w:rPr>
          <w:rFonts w:ascii="Arial" w:eastAsia="Times New Roman" w:hAnsi="Arial"/>
          <w:bCs w:val="0"/>
          <w:sz w:val="20"/>
          <w:szCs w:val="24"/>
          <w:lang w:eastAsia="ru-RU"/>
        </w:rPr>
      </w:pPr>
    </w:p>
    <w:p w14:paraId="02DD771C"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Типы штриховых кодов с 12 по 15 уже использовались в предыдущих версиях программы и помещены в справочник для информирования об их применении и описания их структуры. Тип штрихового кода «со сроком годности» добавлен для распознавания товара и срока истечения его годности в процессе чтения сканером. Его структура схожа со структурой кода </w:t>
      </w:r>
      <w:r w:rsidRPr="00F562A3">
        <w:rPr>
          <w:rFonts w:ascii="Arial" w:eastAsia="Times New Roman" w:hAnsi="Arial"/>
          <w:bCs w:val="0"/>
          <w:sz w:val="20"/>
          <w:szCs w:val="24"/>
          <w:lang w:val="en-US" w:eastAsia="ru-RU"/>
        </w:rPr>
        <w:t>GS</w:t>
      </w:r>
      <w:r w:rsidRPr="00F562A3">
        <w:rPr>
          <w:rFonts w:ascii="Arial" w:eastAsia="Times New Roman" w:hAnsi="Arial"/>
          <w:bCs w:val="0"/>
          <w:sz w:val="20"/>
          <w:szCs w:val="24"/>
          <w:lang w:eastAsia="ru-RU"/>
        </w:rPr>
        <w:t>1, но содержит иные служебные коды и не может использоваться повсеместно. Для включения / отключения распознавания кода такой структуры необходимо обратиться к справочнику «Штрихкоды».</w:t>
      </w:r>
    </w:p>
    <w:p w14:paraId="052F1689" w14:textId="77777777" w:rsidR="00F562A3" w:rsidRPr="00F562A3" w:rsidRDefault="00F562A3" w:rsidP="00F562A3">
      <w:pPr>
        <w:spacing w:line="240" w:lineRule="auto"/>
        <w:rPr>
          <w:rFonts w:ascii="Arial" w:eastAsia="Times New Roman" w:hAnsi="Arial"/>
          <w:bCs w:val="0"/>
          <w:sz w:val="20"/>
          <w:szCs w:val="24"/>
          <w:lang w:eastAsia="ru-RU"/>
        </w:rPr>
      </w:pPr>
    </w:p>
    <w:p w14:paraId="7A80436F"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381" w:name="_Toc532479040"/>
      <w:r w:rsidRPr="00F562A3">
        <w:rPr>
          <w:rFonts w:ascii="Arial" w:eastAsia="Times New Roman" w:hAnsi="Arial" w:cs="Arial"/>
          <w:sz w:val="24"/>
          <w:szCs w:val="26"/>
          <w:lang w:eastAsia="ru-RU"/>
        </w:rPr>
        <w:t>Справочник «Штрихкоды».</w:t>
      </w:r>
      <w:bookmarkEnd w:id="381"/>
    </w:p>
    <w:p w14:paraId="25A7FCF7" w14:textId="77777777" w:rsidR="00F562A3" w:rsidRPr="00F562A3" w:rsidRDefault="00F562A3" w:rsidP="00F562A3">
      <w:pPr>
        <w:spacing w:line="240" w:lineRule="auto"/>
        <w:rPr>
          <w:rFonts w:ascii="Arial" w:eastAsia="Times New Roman" w:hAnsi="Arial"/>
          <w:bCs w:val="0"/>
          <w:sz w:val="20"/>
          <w:szCs w:val="24"/>
          <w:lang w:eastAsia="ru-RU"/>
        </w:rPr>
      </w:pPr>
    </w:p>
    <w:p w14:paraId="38A05FD4"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В справочнике «Штрихкоды» название поля «База данных» заменено на «База генерации». Это поле необходимо заполнять только для тех типов штриховых кодов, которые создаются внутри программы и используются для идентификации товаров. Это необходимо, чтобы при генерации штриховых кодов в разных базах данных не создать один и тот же код для разных товаров. База генерации задается для собственных и собственных весовых штриховых кодов товаров, например, </w:t>
      </w:r>
      <w:r w:rsidRPr="00F562A3">
        <w:rPr>
          <w:rFonts w:ascii="Arial" w:eastAsia="Times New Roman" w:hAnsi="Arial"/>
          <w:bCs w:val="0"/>
          <w:sz w:val="20"/>
          <w:szCs w:val="24"/>
          <w:lang w:val="en-US" w:eastAsia="ru-RU"/>
        </w:rPr>
        <w:t>EAN</w:t>
      </w:r>
      <w:r w:rsidRPr="00F562A3">
        <w:rPr>
          <w:rFonts w:ascii="Arial" w:eastAsia="Times New Roman" w:hAnsi="Arial"/>
          <w:bCs w:val="0"/>
          <w:sz w:val="20"/>
          <w:szCs w:val="24"/>
          <w:lang w:eastAsia="ru-RU"/>
        </w:rPr>
        <w:t xml:space="preserve">13 или </w:t>
      </w:r>
      <w:r w:rsidRPr="00F562A3">
        <w:rPr>
          <w:rFonts w:ascii="Arial" w:eastAsia="Times New Roman" w:hAnsi="Arial"/>
          <w:bCs w:val="0"/>
          <w:sz w:val="20"/>
          <w:szCs w:val="24"/>
          <w:lang w:val="en-US" w:eastAsia="ru-RU"/>
        </w:rPr>
        <w:t>EAN</w:t>
      </w:r>
      <w:r w:rsidRPr="00F562A3">
        <w:rPr>
          <w:rFonts w:ascii="Arial" w:eastAsia="Times New Roman" w:hAnsi="Arial"/>
          <w:bCs w:val="0"/>
          <w:sz w:val="20"/>
          <w:szCs w:val="24"/>
          <w:lang w:eastAsia="ru-RU"/>
        </w:rPr>
        <w:t>8.</w:t>
      </w:r>
    </w:p>
    <w:p w14:paraId="7B892885" w14:textId="77777777" w:rsidR="00F562A3" w:rsidRPr="00F562A3" w:rsidRDefault="00F562A3" w:rsidP="00F562A3">
      <w:pPr>
        <w:spacing w:line="240" w:lineRule="auto"/>
        <w:rPr>
          <w:rFonts w:ascii="Arial" w:eastAsia="Times New Roman" w:hAnsi="Arial"/>
          <w:bCs w:val="0"/>
          <w:sz w:val="20"/>
          <w:szCs w:val="24"/>
          <w:lang w:eastAsia="ru-RU"/>
        </w:rPr>
      </w:pPr>
    </w:p>
    <w:p w14:paraId="57E474B8"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drawing>
          <wp:inline distT="0" distB="0" distL="0" distR="0" wp14:anchorId="6A9952F2" wp14:editId="17100175">
            <wp:extent cx="5943600" cy="1990725"/>
            <wp:effectExtent l="0" t="0" r="0" b="9525"/>
            <wp:docPr id="292" name="Рисунок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25">
                      <a:extLst>
                        <a:ext uri="{28A0092B-C50C-407E-A947-70E740481C1C}">
                          <a14:useLocalDpi xmlns:a14="http://schemas.microsoft.com/office/drawing/2010/main" val="0"/>
                        </a:ext>
                      </a:extLst>
                    </a:blip>
                    <a:srcRect/>
                    <a:stretch>
                      <a:fillRect/>
                    </a:stretch>
                  </pic:blipFill>
                  <pic:spPr bwMode="auto">
                    <a:xfrm>
                      <a:off x="0" y="0"/>
                      <a:ext cx="5943600" cy="1990725"/>
                    </a:xfrm>
                    <a:prstGeom prst="rect">
                      <a:avLst/>
                    </a:prstGeom>
                    <a:noFill/>
                    <a:ln>
                      <a:noFill/>
                    </a:ln>
                  </pic:spPr>
                </pic:pic>
              </a:graphicData>
            </a:graphic>
          </wp:inline>
        </w:drawing>
      </w:r>
    </w:p>
    <w:p w14:paraId="725EA12A" w14:textId="77777777" w:rsidR="00F562A3" w:rsidRPr="00F562A3" w:rsidRDefault="00F562A3" w:rsidP="00F562A3">
      <w:pPr>
        <w:spacing w:line="240" w:lineRule="auto"/>
        <w:rPr>
          <w:rFonts w:ascii="Arial" w:eastAsia="Times New Roman" w:hAnsi="Arial"/>
          <w:bCs w:val="0"/>
          <w:sz w:val="20"/>
          <w:szCs w:val="24"/>
          <w:lang w:eastAsia="ru-RU"/>
        </w:rPr>
      </w:pPr>
    </w:p>
    <w:p w14:paraId="3359BECC"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справочник добавлены строки с теми типами штриховых кодов, которые применяются в программе по умолчанию. В этот перечень не входит тип «со сроком годности», поскольку его применение обусловлено готовностью производителей наносить такой штриховой код на каждый экземпляр товара.</w:t>
      </w:r>
    </w:p>
    <w:p w14:paraId="14F95960" w14:textId="77777777" w:rsidR="00F562A3" w:rsidRPr="00F562A3" w:rsidRDefault="00F562A3" w:rsidP="00F562A3">
      <w:pPr>
        <w:spacing w:line="240" w:lineRule="auto"/>
        <w:rPr>
          <w:rFonts w:ascii="Arial" w:eastAsia="Times New Roman" w:hAnsi="Arial"/>
          <w:bCs w:val="0"/>
          <w:sz w:val="20"/>
          <w:szCs w:val="24"/>
          <w:lang w:eastAsia="ru-RU"/>
        </w:rPr>
      </w:pPr>
    </w:p>
    <w:p w14:paraId="3CE6735E"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lastRenderedPageBreak/>
        <w:t xml:space="preserve">Для включения обработки штрихового кода со сроком годности его необходимо добавить в справочник. </w:t>
      </w:r>
    </w:p>
    <w:p w14:paraId="6FE4BF87" w14:textId="77777777" w:rsidR="00F562A3" w:rsidRPr="00F562A3" w:rsidRDefault="00F562A3" w:rsidP="00F562A3">
      <w:pPr>
        <w:spacing w:line="240" w:lineRule="auto"/>
        <w:rPr>
          <w:rFonts w:ascii="Arial" w:eastAsia="Times New Roman" w:hAnsi="Arial"/>
          <w:bCs w:val="0"/>
          <w:sz w:val="20"/>
          <w:szCs w:val="24"/>
          <w:lang w:eastAsia="ru-RU"/>
        </w:rPr>
      </w:pPr>
    </w:p>
    <w:p w14:paraId="35948AD7" w14:textId="77777777" w:rsidR="00F562A3" w:rsidRPr="00F562A3" w:rsidRDefault="00F562A3" w:rsidP="00F562A3">
      <w:pPr>
        <w:spacing w:line="240" w:lineRule="auto"/>
        <w:rPr>
          <w:rFonts w:ascii="Arial" w:eastAsia="Times New Roman" w:hAnsi="Arial"/>
          <w:bCs w:val="0"/>
          <w:sz w:val="20"/>
          <w:szCs w:val="24"/>
          <w:lang w:val="en-US" w:eastAsia="ru-RU"/>
        </w:rPr>
      </w:pPr>
      <w:r w:rsidRPr="00F562A3">
        <w:rPr>
          <w:rFonts w:ascii="Arial" w:eastAsia="Times New Roman" w:hAnsi="Arial"/>
          <w:bCs w:val="0"/>
          <w:sz w:val="20"/>
          <w:szCs w:val="24"/>
          <w:lang w:eastAsia="ru-RU"/>
        </w:rPr>
        <w:t>Необходимо обратить внимание на то, что поля «Префикс», «Постфикс», «Минимальная длина» и «Максимальная длина» могут заполняться только для тех типов штриховых кодов, которые могут генерироваться программно либо Торговой системой, либо торговым оборудованием, например «Весовой» или «Внешний весовой». Для штриховых кодов с предопределенной структурой или наносимых производителем эти поля заполнять нельзя.</w:t>
      </w:r>
    </w:p>
    <w:p w14:paraId="1E9F2A0E" w14:textId="77777777" w:rsidR="00F562A3" w:rsidRPr="00F562A3" w:rsidRDefault="00F562A3" w:rsidP="00F562A3">
      <w:pPr>
        <w:spacing w:line="240" w:lineRule="auto"/>
        <w:rPr>
          <w:rFonts w:ascii="Arial" w:eastAsia="Times New Roman" w:hAnsi="Arial"/>
          <w:bCs w:val="0"/>
          <w:sz w:val="20"/>
          <w:szCs w:val="24"/>
          <w:lang w:val="en-US" w:eastAsia="ru-RU"/>
        </w:rPr>
      </w:pPr>
    </w:p>
    <w:p w14:paraId="5B1D2DA8"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382" w:name="_Toc532479041"/>
      <w:r w:rsidRPr="00F562A3">
        <w:rPr>
          <w:rFonts w:ascii="Arial" w:eastAsia="Times New Roman" w:hAnsi="Arial" w:cs="Arial"/>
          <w:sz w:val="24"/>
          <w:szCs w:val="26"/>
          <w:lang w:eastAsia="ru-RU"/>
        </w:rPr>
        <w:t>Использование штрихового кода со сроком годности.</w:t>
      </w:r>
      <w:bookmarkEnd w:id="382"/>
    </w:p>
    <w:p w14:paraId="096D6651" w14:textId="77777777" w:rsidR="00F562A3" w:rsidRPr="00F562A3" w:rsidRDefault="00F562A3" w:rsidP="00F562A3">
      <w:pPr>
        <w:spacing w:line="240" w:lineRule="auto"/>
        <w:rPr>
          <w:rFonts w:ascii="Arial" w:eastAsia="Times New Roman" w:hAnsi="Arial"/>
          <w:bCs w:val="0"/>
          <w:sz w:val="20"/>
          <w:szCs w:val="24"/>
          <w:lang w:eastAsia="ru-RU"/>
        </w:rPr>
      </w:pPr>
    </w:p>
    <w:p w14:paraId="44FAF490"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Пример штрихового кода со сроком годности:</w:t>
      </w:r>
    </w:p>
    <w:p w14:paraId="6A85088F" w14:textId="77777777" w:rsidR="00F562A3" w:rsidRPr="00F562A3" w:rsidRDefault="00F562A3" w:rsidP="00F562A3">
      <w:pPr>
        <w:spacing w:line="240" w:lineRule="auto"/>
        <w:rPr>
          <w:rFonts w:ascii="Arial" w:eastAsia="Times New Roman" w:hAnsi="Arial"/>
          <w:bCs w:val="0"/>
          <w:sz w:val="20"/>
          <w:szCs w:val="24"/>
          <w:lang w:eastAsia="ru-RU"/>
        </w:rPr>
      </w:pPr>
    </w:p>
    <w:p w14:paraId="0CA64466"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drawing>
          <wp:inline distT="0" distB="0" distL="0" distR="0" wp14:anchorId="5C149C6D" wp14:editId="1DC1E0E9">
            <wp:extent cx="2400300" cy="1085850"/>
            <wp:effectExtent l="0" t="0" r="0" b="0"/>
            <wp:docPr id="293" name="Рисунок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26" cstate="print">
                      <a:extLst>
                        <a:ext uri="{28A0092B-C50C-407E-A947-70E740481C1C}">
                          <a14:useLocalDpi xmlns:a14="http://schemas.microsoft.com/office/drawing/2010/main" val="0"/>
                        </a:ext>
                      </a:extLst>
                    </a:blip>
                    <a:srcRect/>
                    <a:stretch>
                      <a:fillRect/>
                    </a:stretch>
                  </pic:blipFill>
                  <pic:spPr bwMode="auto">
                    <a:xfrm>
                      <a:off x="0" y="0"/>
                      <a:ext cx="2400300" cy="1085850"/>
                    </a:xfrm>
                    <a:prstGeom prst="rect">
                      <a:avLst/>
                    </a:prstGeom>
                    <a:noFill/>
                    <a:ln>
                      <a:noFill/>
                    </a:ln>
                  </pic:spPr>
                </pic:pic>
              </a:graphicData>
            </a:graphic>
          </wp:inline>
        </w:drawing>
      </w:r>
    </w:p>
    <w:p w14:paraId="619AA67D" w14:textId="77777777" w:rsidR="00F562A3" w:rsidRPr="00F562A3" w:rsidRDefault="00F562A3" w:rsidP="00F562A3">
      <w:pPr>
        <w:spacing w:line="240" w:lineRule="auto"/>
        <w:rPr>
          <w:rFonts w:ascii="Arial" w:eastAsia="Times New Roman" w:hAnsi="Arial"/>
          <w:bCs w:val="0"/>
          <w:sz w:val="20"/>
          <w:szCs w:val="24"/>
          <w:lang w:eastAsia="ru-RU"/>
        </w:rPr>
      </w:pPr>
    </w:p>
    <w:p w14:paraId="04F1F469"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Сканирование штрихового кода со сроком годности в любом разделе программы интерпретируется как сканирование штрихового кода </w:t>
      </w:r>
      <w:r w:rsidRPr="00F562A3">
        <w:rPr>
          <w:rFonts w:ascii="Arial" w:eastAsia="Times New Roman" w:hAnsi="Arial"/>
          <w:bCs w:val="0"/>
          <w:sz w:val="20"/>
          <w:szCs w:val="24"/>
          <w:lang w:val="en-US" w:eastAsia="ru-RU"/>
        </w:rPr>
        <w:t xml:space="preserve">EAN </w:t>
      </w:r>
      <w:r w:rsidRPr="00F562A3">
        <w:rPr>
          <w:rFonts w:ascii="Arial" w:eastAsia="Times New Roman" w:hAnsi="Arial"/>
          <w:bCs w:val="0"/>
          <w:sz w:val="20"/>
          <w:szCs w:val="24"/>
          <w:lang w:eastAsia="ru-RU"/>
        </w:rPr>
        <w:t xml:space="preserve">/ </w:t>
      </w:r>
      <w:r w:rsidRPr="00F562A3">
        <w:rPr>
          <w:rFonts w:ascii="Arial" w:eastAsia="Times New Roman" w:hAnsi="Arial"/>
          <w:bCs w:val="0"/>
          <w:sz w:val="20"/>
          <w:szCs w:val="24"/>
          <w:lang w:val="en-US" w:eastAsia="ru-RU"/>
        </w:rPr>
        <w:t>UPC</w:t>
      </w:r>
      <w:r w:rsidRPr="00F562A3">
        <w:rPr>
          <w:rFonts w:ascii="Arial" w:eastAsia="Times New Roman" w:hAnsi="Arial"/>
          <w:bCs w:val="0"/>
          <w:sz w:val="20"/>
          <w:szCs w:val="24"/>
          <w:lang w:eastAsia="ru-RU"/>
        </w:rPr>
        <w:t>. Для приведенного выше примера это последовательность цифр 5487547653346. Срок годности, который можно извлечь из штрихового кода, в текущей версии анализируется только в разделе «Регистрация платежей».</w:t>
      </w:r>
    </w:p>
    <w:p w14:paraId="513A224E" w14:textId="77777777" w:rsidR="00F562A3" w:rsidRPr="00F562A3" w:rsidRDefault="00F562A3" w:rsidP="00F562A3">
      <w:pPr>
        <w:spacing w:line="240" w:lineRule="auto"/>
        <w:rPr>
          <w:rFonts w:ascii="Arial" w:eastAsia="Times New Roman" w:hAnsi="Arial"/>
          <w:bCs w:val="0"/>
          <w:sz w:val="20"/>
          <w:szCs w:val="24"/>
          <w:lang w:eastAsia="ru-RU"/>
        </w:rPr>
      </w:pPr>
    </w:p>
    <w:p w14:paraId="3E42F316"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383" w:name="_Toc532479042"/>
      <w:r w:rsidRPr="00F562A3">
        <w:rPr>
          <w:rFonts w:ascii="Arial" w:eastAsia="Times New Roman" w:hAnsi="Arial" w:cs="Arial"/>
          <w:sz w:val="24"/>
          <w:szCs w:val="26"/>
          <w:lang w:eastAsia="ru-RU"/>
        </w:rPr>
        <w:t>Раздел «Скидки». Скидки по срокам годности.</w:t>
      </w:r>
      <w:bookmarkEnd w:id="383"/>
    </w:p>
    <w:p w14:paraId="29746A49" w14:textId="77777777" w:rsidR="00F562A3" w:rsidRPr="00F562A3" w:rsidRDefault="00F562A3" w:rsidP="00F562A3">
      <w:pPr>
        <w:spacing w:line="240" w:lineRule="auto"/>
        <w:rPr>
          <w:rFonts w:ascii="Arial" w:eastAsia="Times New Roman" w:hAnsi="Arial"/>
          <w:bCs w:val="0"/>
          <w:sz w:val="20"/>
          <w:szCs w:val="24"/>
          <w:lang w:eastAsia="ru-RU"/>
        </w:rPr>
      </w:pPr>
    </w:p>
    <w:p w14:paraId="721E3D72"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разделе «Скидки» изменен интерфейс для работы с различными видами скидок:</w:t>
      </w:r>
    </w:p>
    <w:p w14:paraId="0D2830D5" w14:textId="77777777" w:rsidR="00F562A3" w:rsidRPr="00F562A3" w:rsidRDefault="00F562A3" w:rsidP="00F562A3">
      <w:pPr>
        <w:spacing w:line="240" w:lineRule="auto"/>
        <w:rPr>
          <w:rFonts w:ascii="Arial" w:eastAsia="Times New Roman" w:hAnsi="Arial"/>
          <w:bCs w:val="0"/>
          <w:sz w:val="20"/>
          <w:szCs w:val="24"/>
          <w:lang w:eastAsia="ru-RU"/>
        </w:rPr>
      </w:pPr>
    </w:p>
    <w:p w14:paraId="59E61CF1"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drawing>
          <wp:inline distT="0" distB="0" distL="0" distR="0" wp14:anchorId="31DDFFEB" wp14:editId="2CAFB9D5">
            <wp:extent cx="5934075" cy="2914650"/>
            <wp:effectExtent l="0" t="0" r="9525" b="0"/>
            <wp:docPr id="294" name="Рисунок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27">
                      <a:extLst>
                        <a:ext uri="{28A0092B-C50C-407E-A947-70E740481C1C}">
                          <a14:useLocalDpi xmlns:a14="http://schemas.microsoft.com/office/drawing/2010/main" val="0"/>
                        </a:ext>
                      </a:extLst>
                    </a:blip>
                    <a:srcRect/>
                    <a:stretch>
                      <a:fillRect/>
                    </a:stretch>
                  </pic:blipFill>
                  <pic:spPr bwMode="auto">
                    <a:xfrm>
                      <a:off x="0" y="0"/>
                      <a:ext cx="5934075" cy="2914650"/>
                    </a:xfrm>
                    <a:prstGeom prst="rect">
                      <a:avLst/>
                    </a:prstGeom>
                    <a:noFill/>
                    <a:ln>
                      <a:noFill/>
                    </a:ln>
                  </pic:spPr>
                </pic:pic>
              </a:graphicData>
            </a:graphic>
          </wp:inline>
        </w:drawing>
      </w:r>
    </w:p>
    <w:p w14:paraId="6BF120EA" w14:textId="77777777" w:rsidR="00F562A3" w:rsidRPr="00F562A3" w:rsidRDefault="00F562A3" w:rsidP="00F562A3">
      <w:pPr>
        <w:spacing w:line="240" w:lineRule="auto"/>
        <w:rPr>
          <w:rFonts w:ascii="Arial" w:eastAsia="Times New Roman" w:hAnsi="Arial"/>
          <w:bCs w:val="0"/>
          <w:sz w:val="20"/>
          <w:szCs w:val="24"/>
          <w:lang w:eastAsia="ru-RU"/>
        </w:rPr>
      </w:pPr>
    </w:p>
    <w:p w14:paraId="1C88A945"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Закладки для перехода к тому или иному виду скидок, заменены списком видов скидок. Кнопка редактирования помещена внутрь интерфейса типа скидки и при переходе между разными типами скидок требуется завершить редактирование текущего.</w:t>
      </w:r>
    </w:p>
    <w:p w14:paraId="41D28413" w14:textId="77777777" w:rsidR="00F562A3" w:rsidRPr="00F562A3" w:rsidRDefault="00F562A3" w:rsidP="00F562A3">
      <w:pPr>
        <w:spacing w:line="240" w:lineRule="auto"/>
        <w:rPr>
          <w:rFonts w:ascii="Arial" w:eastAsia="Times New Roman" w:hAnsi="Arial"/>
          <w:bCs w:val="0"/>
          <w:sz w:val="20"/>
          <w:szCs w:val="24"/>
          <w:lang w:eastAsia="ru-RU"/>
        </w:rPr>
      </w:pPr>
    </w:p>
    <w:p w14:paraId="442195BC"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К перечню типов скидок добавлена скидка по срокам годности. Для задания скидок по срокам годности необходимо иметь право на новую роль «Установка скидок по срокам годности». Для их рассылки – роль «Рассылка скидок по срокам годности». Эти роли должны быть отражены в </w:t>
      </w:r>
      <w:r w:rsidRPr="00F562A3">
        <w:rPr>
          <w:rFonts w:ascii="Arial" w:eastAsia="Times New Roman" w:hAnsi="Arial"/>
          <w:bCs w:val="0"/>
          <w:sz w:val="20"/>
          <w:szCs w:val="24"/>
          <w:lang w:eastAsia="ru-RU"/>
        </w:rPr>
        <w:lastRenderedPageBreak/>
        <w:t>лицензии, то есть для работы с ними требуется новая лицензия, поскольку в версии 1.038 таких ролей не существовало.</w:t>
      </w:r>
    </w:p>
    <w:p w14:paraId="577A160D" w14:textId="77777777" w:rsidR="00F562A3" w:rsidRPr="00F562A3" w:rsidRDefault="00F562A3" w:rsidP="00F562A3">
      <w:pPr>
        <w:spacing w:line="240" w:lineRule="auto"/>
        <w:rPr>
          <w:rFonts w:ascii="Arial" w:eastAsia="Times New Roman" w:hAnsi="Arial"/>
          <w:bCs w:val="0"/>
          <w:sz w:val="20"/>
          <w:szCs w:val="24"/>
          <w:lang w:eastAsia="ru-RU"/>
        </w:rPr>
      </w:pPr>
    </w:p>
    <w:p w14:paraId="01ACD8E1"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drawing>
          <wp:inline distT="0" distB="0" distL="0" distR="0" wp14:anchorId="6C78E396" wp14:editId="74BFEF12">
            <wp:extent cx="5934075" cy="2914650"/>
            <wp:effectExtent l="0" t="0" r="9525" b="0"/>
            <wp:docPr id="295" name="Рисунок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28">
                      <a:extLst>
                        <a:ext uri="{28A0092B-C50C-407E-A947-70E740481C1C}">
                          <a14:useLocalDpi xmlns:a14="http://schemas.microsoft.com/office/drawing/2010/main" val="0"/>
                        </a:ext>
                      </a:extLst>
                    </a:blip>
                    <a:srcRect/>
                    <a:stretch>
                      <a:fillRect/>
                    </a:stretch>
                  </pic:blipFill>
                  <pic:spPr bwMode="auto">
                    <a:xfrm>
                      <a:off x="0" y="0"/>
                      <a:ext cx="5934075" cy="2914650"/>
                    </a:xfrm>
                    <a:prstGeom prst="rect">
                      <a:avLst/>
                    </a:prstGeom>
                    <a:noFill/>
                    <a:ln>
                      <a:noFill/>
                    </a:ln>
                  </pic:spPr>
                </pic:pic>
              </a:graphicData>
            </a:graphic>
          </wp:inline>
        </w:drawing>
      </w:r>
    </w:p>
    <w:p w14:paraId="5F08CF48" w14:textId="77777777" w:rsidR="00F562A3" w:rsidRPr="00F562A3" w:rsidRDefault="00F562A3" w:rsidP="00F562A3">
      <w:pPr>
        <w:spacing w:line="240" w:lineRule="auto"/>
        <w:rPr>
          <w:rFonts w:ascii="Arial" w:eastAsia="Times New Roman" w:hAnsi="Arial"/>
          <w:bCs w:val="0"/>
          <w:sz w:val="20"/>
          <w:szCs w:val="24"/>
          <w:lang w:eastAsia="ru-RU"/>
        </w:rPr>
      </w:pPr>
    </w:p>
    <w:p w14:paraId="7004E90D" w14:textId="77777777" w:rsidR="00F562A3" w:rsidRPr="00F562A3" w:rsidRDefault="00F562A3" w:rsidP="00F562A3">
      <w:pPr>
        <w:spacing w:line="240" w:lineRule="auto"/>
        <w:rPr>
          <w:rFonts w:ascii="Arial" w:eastAsia="Times New Roman" w:hAnsi="Arial"/>
          <w:bCs w:val="0"/>
          <w:sz w:val="20"/>
          <w:szCs w:val="24"/>
          <w:lang w:eastAsia="ru-RU"/>
        </w:rPr>
      </w:pPr>
    </w:p>
    <w:p w14:paraId="076D9E26"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Скидки по срокам годности реализованы, как часть справочника «Виды цен» и рассылаются вместе с этим справочником.</w:t>
      </w:r>
    </w:p>
    <w:p w14:paraId="1358C630" w14:textId="77777777" w:rsidR="00F562A3" w:rsidRPr="00F562A3" w:rsidRDefault="00F562A3" w:rsidP="00F562A3">
      <w:pPr>
        <w:spacing w:line="240" w:lineRule="auto"/>
        <w:rPr>
          <w:rFonts w:ascii="Arial" w:eastAsia="Times New Roman" w:hAnsi="Arial"/>
          <w:bCs w:val="0"/>
          <w:sz w:val="20"/>
          <w:szCs w:val="24"/>
          <w:lang w:eastAsia="ru-RU"/>
        </w:rPr>
      </w:pPr>
    </w:p>
    <w:p w14:paraId="4FB7E39F"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Скидки по срокам годности задаются по группам классификатора в виде ступенчатой функции от количества дней до истечения срока годности. Скидка, заданная для старшей группы классификатора, наследуется младшей группой. Любое задание скидки для младшей группы отменяет для нее всю ступенчатую функцию старшей группы. В частности, чтобы отменить действие скидки старшей группы достаточно задать скидку 0% от 0 дней истечения срока годности:</w:t>
      </w:r>
    </w:p>
    <w:p w14:paraId="5CA42FD7" w14:textId="77777777" w:rsidR="00F562A3" w:rsidRPr="00F562A3" w:rsidRDefault="00F562A3" w:rsidP="00F562A3">
      <w:pPr>
        <w:spacing w:line="240" w:lineRule="auto"/>
        <w:rPr>
          <w:rFonts w:ascii="Arial" w:eastAsia="Times New Roman" w:hAnsi="Arial"/>
          <w:bCs w:val="0"/>
          <w:sz w:val="20"/>
          <w:szCs w:val="24"/>
          <w:lang w:eastAsia="ru-RU"/>
        </w:rPr>
      </w:pPr>
    </w:p>
    <w:p w14:paraId="21CC2638"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drawing>
          <wp:inline distT="0" distB="0" distL="0" distR="0" wp14:anchorId="02436FDE" wp14:editId="70274188">
            <wp:extent cx="5934075" cy="2914650"/>
            <wp:effectExtent l="0" t="0" r="9525" b="0"/>
            <wp:docPr id="296" name="Рисунок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29">
                      <a:extLst>
                        <a:ext uri="{28A0092B-C50C-407E-A947-70E740481C1C}">
                          <a14:useLocalDpi xmlns:a14="http://schemas.microsoft.com/office/drawing/2010/main" val="0"/>
                        </a:ext>
                      </a:extLst>
                    </a:blip>
                    <a:srcRect/>
                    <a:stretch>
                      <a:fillRect/>
                    </a:stretch>
                  </pic:blipFill>
                  <pic:spPr bwMode="auto">
                    <a:xfrm>
                      <a:off x="0" y="0"/>
                      <a:ext cx="5934075" cy="2914650"/>
                    </a:xfrm>
                    <a:prstGeom prst="rect">
                      <a:avLst/>
                    </a:prstGeom>
                    <a:noFill/>
                    <a:ln>
                      <a:noFill/>
                    </a:ln>
                  </pic:spPr>
                </pic:pic>
              </a:graphicData>
            </a:graphic>
          </wp:inline>
        </w:drawing>
      </w:r>
    </w:p>
    <w:p w14:paraId="2FE30763" w14:textId="77777777" w:rsidR="00F562A3" w:rsidRPr="00F562A3" w:rsidRDefault="00F562A3" w:rsidP="00F562A3">
      <w:pPr>
        <w:spacing w:line="240" w:lineRule="auto"/>
        <w:rPr>
          <w:rFonts w:ascii="Arial" w:eastAsia="Times New Roman" w:hAnsi="Arial"/>
          <w:bCs w:val="0"/>
          <w:sz w:val="20"/>
          <w:szCs w:val="24"/>
          <w:lang w:eastAsia="ru-RU"/>
        </w:rPr>
      </w:pPr>
    </w:p>
    <w:p w14:paraId="339F4106"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384" w:name="_Toc532479043"/>
      <w:r w:rsidRPr="00F562A3">
        <w:rPr>
          <w:rFonts w:ascii="Arial" w:eastAsia="Times New Roman" w:hAnsi="Arial" w:cs="Arial"/>
          <w:sz w:val="24"/>
          <w:szCs w:val="26"/>
          <w:lang w:eastAsia="ru-RU"/>
        </w:rPr>
        <w:t>Карточки складского учета. Скидки по срокам годности.</w:t>
      </w:r>
      <w:bookmarkEnd w:id="384"/>
    </w:p>
    <w:p w14:paraId="7F8E57C5" w14:textId="77777777" w:rsidR="00F562A3" w:rsidRPr="00F562A3" w:rsidRDefault="00F562A3" w:rsidP="00F562A3">
      <w:pPr>
        <w:spacing w:before="240" w:after="60" w:line="240" w:lineRule="auto"/>
        <w:outlineLvl w:val="4"/>
        <w:rPr>
          <w:rFonts w:ascii="Arial" w:eastAsia="Times New Roman" w:hAnsi="Arial"/>
          <w:iCs/>
          <w:sz w:val="22"/>
          <w:szCs w:val="26"/>
          <w:lang w:eastAsia="ru-RU"/>
        </w:rPr>
      </w:pPr>
      <w:bookmarkStart w:id="385" w:name="_Toc532479044"/>
      <w:r w:rsidRPr="00F562A3">
        <w:rPr>
          <w:rFonts w:ascii="Arial" w:eastAsia="Times New Roman" w:hAnsi="Arial"/>
          <w:iCs/>
          <w:sz w:val="22"/>
          <w:szCs w:val="26"/>
          <w:lang w:eastAsia="ru-RU"/>
        </w:rPr>
        <w:t>Пределы скидок.</w:t>
      </w:r>
      <w:bookmarkEnd w:id="385"/>
    </w:p>
    <w:p w14:paraId="12CA238B" w14:textId="77777777" w:rsidR="00F562A3" w:rsidRPr="00F562A3" w:rsidRDefault="00F562A3" w:rsidP="00F562A3">
      <w:pPr>
        <w:spacing w:line="240" w:lineRule="auto"/>
        <w:rPr>
          <w:rFonts w:ascii="Arial" w:eastAsia="Times New Roman" w:hAnsi="Arial"/>
          <w:bCs w:val="0"/>
          <w:sz w:val="20"/>
          <w:szCs w:val="24"/>
          <w:lang w:eastAsia="ru-RU"/>
        </w:rPr>
      </w:pPr>
    </w:p>
    <w:p w14:paraId="6FC25273"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Описание пределов скидки для артикула вынесено из закладки «Скидки» в отдельную закладку «Пределы скидок»:</w:t>
      </w:r>
    </w:p>
    <w:p w14:paraId="0CE20682" w14:textId="77777777" w:rsidR="00F562A3" w:rsidRPr="00F562A3" w:rsidRDefault="00F562A3" w:rsidP="00F562A3">
      <w:pPr>
        <w:spacing w:line="240" w:lineRule="auto"/>
        <w:rPr>
          <w:rFonts w:ascii="Arial" w:eastAsia="Times New Roman" w:hAnsi="Arial"/>
          <w:bCs w:val="0"/>
          <w:sz w:val="20"/>
          <w:szCs w:val="24"/>
          <w:lang w:eastAsia="ru-RU"/>
        </w:rPr>
      </w:pPr>
    </w:p>
    <w:p w14:paraId="56205F19"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drawing>
          <wp:inline distT="0" distB="0" distL="0" distR="0" wp14:anchorId="2D09ECDB" wp14:editId="70D04E12">
            <wp:extent cx="5943600" cy="2019300"/>
            <wp:effectExtent l="0" t="0" r="0" b="0"/>
            <wp:docPr id="297" name="Рисунок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30">
                      <a:extLst>
                        <a:ext uri="{28A0092B-C50C-407E-A947-70E740481C1C}">
                          <a14:useLocalDpi xmlns:a14="http://schemas.microsoft.com/office/drawing/2010/main" val="0"/>
                        </a:ext>
                      </a:extLst>
                    </a:blip>
                    <a:srcRect/>
                    <a:stretch>
                      <a:fillRect/>
                    </a:stretch>
                  </pic:blipFill>
                  <pic:spPr bwMode="auto">
                    <a:xfrm>
                      <a:off x="0" y="0"/>
                      <a:ext cx="5943600" cy="2019300"/>
                    </a:xfrm>
                    <a:prstGeom prst="rect">
                      <a:avLst/>
                    </a:prstGeom>
                    <a:noFill/>
                    <a:ln>
                      <a:noFill/>
                    </a:ln>
                  </pic:spPr>
                </pic:pic>
              </a:graphicData>
            </a:graphic>
          </wp:inline>
        </w:drawing>
      </w:r>
    </w:p>
    <w:p w14:paraId="32ED32ED" w14:textId="77777777" w:rsidR="00F562A3" w:rsidRPr="00F562A3" w:rsidRDefault="00F562A3" w:rsidP="00F562A3">
      <w:pPr>
        <w:spacing w:line="240" w:lineRule="auto"/>
        <w:rPr>
          <w:rFonts w:ascii="Arial" w:eastAsia="Times New Roman" w:hAnsi="Arial"/>
          <w:bCs w:val="0"/>
          <w:sz w:val="20"/>
          <w:szCs w:val="24"/>
          <w:lang w:eastAsia="ru-RU"/>
        </w:rPr>
      </w:pPr>
    </w:p>
    <w:p w14:paraId="50C776B4" w14:textId="77777777" w:rsidR="00F562A3" w:rsidRPr="00F562A3" w:rsidRDefault="00F562A3" w:rsidP="00F562A3">
      <w:pPr>
        <w:spacing w:before="240" w:after="60" w:line="240" w:lineRule="auto"/>
        <w:outlineLvl w:val="4"/>
        <w:rPr>
          <w:rFonts w:ascii="Arial" w:eastAsia="Times New Roman" w:hAnsi="Arial"/>
          <w:iCs/>
          <w:sz w:val="22"/>
          <w:szCs w:val="26"/>
          <w:lang w:eastAsia="ru-RU"/>
        </w:rPr>
      </w:pPr>
      <w:bookmarkStart w:id="386" w:name="_Toc532479045"/>
      <w:r w:rsidRPr="00F562A3">
        <w:rPr>
          <w:rFonts w:ascii="Arial" w:eastAsia="Times New Roman" w:hAnsi="Arial"/>
          <w:iCs/>
          <w:sz w:val="22"/>
          <w:szCs w:val="26"/>
          <w:lang w:eastAsia="ru-RU"/>
        </w:rPr>
        <w:t>Скидки по срокам годности.</w:t>
      </w:r>
      <w:bookmarkEnd w:id="386"/>
    </w:p>
    <w:p w14:paraId="0F21B19C" w14:textId="77777777" w:rsidR="00F562A3" w:rsidRPr="00F562A3" w:rsidRDefault="00F562A3" w:rsidP="00F562A3">
      <w:pPr>
        <w:spacing w:line="240" w:lineRule="auto"/>
        <w:rPr>
          <w:rFonts w:ascii="Arial" w:eastAsia="Times New Roman" w:hAnsi="Arial"/>
          <w:bCs w:val="0"/>
          <w:sz w:val="20"/>
          <w:szCs w:val="24"/>
          <w:lang w:eastAsia="ru-RU"/>
        </w:rPr>
      </w:pPr>
    </w:p>
    <w:p w14:paraId="1AA75576"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На закладку «Скидки» добавлена таблица для задания ступенчатой скидки по срокам годности:</w:t>
      </w:r>
    </w:p>
    <w:p w14:paraId="208654A7"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drawing>
          <wp:inline distT="0" distB="0" distL="0" distR="0" wp14:anchorId="024FF171" wp14:editId="4FEE3AEA">
            <wp:extent cx="5257800" cy="2609850"/>
            <wp:effectExtent l="0" t="0" r="0" b="0"/>
            <wp:docPr id="298" name="Рисунок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31">
                      <a:extLst>
                        <a:ext uri="{28A0092B-C50C-407E-A947-70E740481C1C}">
                          <a14:useLocalDpi xmlns:a14="http://schemas.microsoft.com/office/drawing/2010/main" val="0"/>
                        </a:ext>
                      </a:extLst>
                    </a:blip>
                    <a:srcRect/>
                    <a:stretch>
                      <a:fillRect/>
                    </a:stretch>
                  </pic:blipFill>
                  <pic:spPr bwMode="auto">
                    <a:xfrm>
                      <a:off x="0" y="0"/>
                      <a:ext cx="5257800" cy="2609850"/>
                    </a:xfrm>
                    <a:prstGeom prst="rect">
                      <a:avLst/>
                    </a:prstGeom>
                    <a:noFill/>
                    <a:ln>
                      <a:noFill/>
                    </a:ln>
                  </pic:spPr>
                </pic:pic>
              </a:graphicData>
            </a:graphic>
          </wp:inline>
        </w:drawing>
      </w:r>
    </w:p>
    <w:p w14:paraId="5C6A5AC4" w14:textId="77777777" w:rsidR="00F562A3" w:rsidRPr="00F562A3" w:rsidRDefault="00F562A3" w:rsidP="00F562A3">
      <w:pPr>
        <w:spacing w:line="240" w:lineRule="auto"/>
        <w:rPr>
          <w:rFonts w:ascii="Arial" w:eastAsia="Times New Roman" w:hAnsi="Arial"/>
          <w:bCs w:val="0"/>
          <w:sz w:val="20"/>
          <w:szCs w:val="24"/>
          <w:lang w:eastAsia="ru-RU"/>
        </w:rPr>
      </w:pPr>
    </w:p>
    <w:p w14:paraId="7728F1B5"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Скидка, заданная для артикула, отменяет для него скидку, заданную для группы товаров.</w:t>
      </w:r>
    </w:p>
    <w:p w14:paraId="78CDAB28" w14:textId="77777777" w:rsidR="00F562A3" w:rsidRPr="00F562A3" w:rsidRDefault="00F562A3" w:rsidP="00F562A3">
      <w:pPr>
        <w:spacing w:line="240" w:lineRule="auto"/>
        <w:rPr>
          <w:rFonts w:ascii="Arial" w:eastAsia="Times New Roman" w:hAnsi="Arial"/>
          <w:bCs w:val="0"/>
          <w:sz w:val="20"/>
          <w:szCs w:val="24"/>
          <w:lang w:eastAsia="ru-RU"/>
        </w:rPr>
      </w:pPr>
    </w:p>
    <w:p w14:paraId="052C07DC"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387" w:name="_Toc532479046"/>
      <w:r w:rsidRPr="00F562A3">
        <w:rPr>
          <w:rFonts w:ascii="Arial" w:eastAsia="Times New Roman" w:hAnsi="Arial" w:cs="Arial"/>
          <w:sz w:val="24"/>
          <w:szCs w:val="26"/>
          <w:lang w:eastAsia="ru-RU"/>
        </w:rPr>
        <w:t>Регистрация платежей.</w:t>
      </w:r>
      <w:bookmarkEnd w:id="387"/>
    </w:p>
    <w:p w14:paraId="05362CD0" w14:textId="77777777" w:rsidR="00F562A3" w:rsidRPr="00F562A3" w:rsidRDefault="00F562A3" w:rsidP="00F562A3">
      <w:pPr>
        <w:spacing w:before="240" w:after="60" w:line="240" w:lineRule="auto"/>
        <w:outlineLvl w:val="4"/>
        <w:rPr>
          <w:rFonts w:ascii="Arial" w:eastAsia="Times New Roman" w:hAnsi="Arial"/>
          <w:iCs/>
          <w:sz w:val="22"/>
          <w:szCs w:val="26"/>
          <w:lang w:eastAsia="ru-RU"/>
        </w:rPr>
      </w:pPr>
      <w:bookmarkStart w:id="388" w:name="_Toc532479047"/>
      <w:r w:rsidRPr="00F562A3">
        <w:rPr>
          <w:rFonts w:ascii="Arial" w:eastAsia="Times New Roman" w:hAnsi="Arial"/>
          <w:iCs/>
          <w:sz w:val="22"/>
          <w:szCs w:val="26"/>
          <w:lang w:eastAsia="ru-RU"/>
        </w:rPr>
        <w:t>ККТ Атол 11Ф.</w:t>
      </w:r>
      <w:bookmarkEnd w:id="388"/>
    </w:p>
    <w:p w14:paraId="0A61C949" w14:textId="77777777" w:rsidR="00F562A3" w:rsidRPr="00F562A3" w:rsidRDefault="00F562A3" w:rsidP="00F562A3">
      <w:pPr>
        <w:spacing w:line="240" w:lineRule="auto"/>
        <w:rPr>
          <w:rFonts w:ascii="Arial" w:eastAsia="Times New Roman" w:hAnsi="Arial"/>
          <w:bCs w:val="0"/>
          <w:sz w:val="20"/>
          <w:szCs w:val="24"/>
          <w:lang w:eastAsia="ru-RU"/>
        </w:rPr>
      </w:pPr>
    </w:p>
    <w:p w14:paraId="64739EF4"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В раздел «Регистрация платежей» добавлена поддержка ККТ «Атол 11Ф». Для работы с устройством необходимо установить драйвер ККТ и службы, которые предоставляются производителем устройства. При установке Супермаг+ устанавливаются компоненты, необходимые для взаимодействия с драйвером ККТ, но сам драйвер необходимо установить самостоятельно. Службы компании Атол необходимо устанавливать, если передача данных в ОФД выполняется через компьютер кассы. В этом случае службы забирают данные из ККТ по </w:t>
      </w:r>
      <w:r w:rsidRPr="00F562A3">
        <w:rPr>
          <w:rFonts w:ascii="Arial" w:eastAsia="Times New Roman" w:hAnsi="Arial"/>
          <w:bCs w:val="0"/>
          <w:sz w:val="20"/>
          <w:szCs w:val="24"/>
          <w:lang w:val="en-US" w:eastAsia="ru-RU"/>
        </w:rPr>
        <w:t>USB</w:t>
      </w:r>
      <w:r w:rsidRPr="00F562A3">
        <w:rPr>
          <w:rFonts w:ascii="Arial" w:eastAsia="Times New Roman" w:hAnsi="Arial"/>
          <w:bCs w:val="0"/>
          <w:sz w:val="20"/>
          <w:szCs w:val="24"/>
          <w:lang w:eastAsia="ru-RU"/>
        </w:rPr>
        <w:t xml:space="preserve"> соединению и пересылают их в ОФД через сетевую плату компьютера. </w:t>
      </w:r>
    </w:p>
    <w:p w14:paraId="42A5E1A3" w14:textId="77777777" w:rsidR="00F562A3" w:rsidRPr="00F562A3" w:rsidRDefault="00F562A3" w:rsidP="00F562A3">
      <w:pPr>
        <w:spacing w:line="240" w:lineRule="auto"/>
        <w:rPr>
          <w:rFonts w:ascii="Arial" w:eastAsia="Times New Roman" w:hAnsi="Arial"/>
          <w:bCs w:val="0"/>
          <w:sz w:val="20"/>
          <w:szCs w:val="24"/>
          <w:lang w:eastAsia="ru-RU"/>
        </w:rPr>
      </w:pPr>
    </w:p>
    <w:p w14:paraId="70CE12BD"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Для работы Торговой системы необходимо установить 32-х разрядный драйвер, даже если операционная система 64-х разрядная. Файл для установки драйвера может называться например «KKT10-10.4.2-windows32-setup.exe» и находиться в файле «10.4.2.zip» по пути «</w:t>
      </w:r>
      <w:r w:rsidRPr="00F562A3">
        <w:rPr>
          <w:rFonts w:ascii="Arial" w:eastAsia="Times New Roman" w:hAnsi="Arial" w:cs="Arial"/>
          <w:bCs w:val="0"/>
          <w:sz w:val="20"/>
          <w:szCs w:val="20"/>
          <w:lang w:eastAsia="ru-RU"/>
        </w:rPr>
        <w:t>\installer\exe\</w:t>
      </w:r>
      <w:r w:rsidRPr="00F562A3">
        <w:rPr>
          <w:rFonts w:ascii="Arial" w:eastAsia="Times New Roman" w:hAnsi="Arial"/>
          <w:bCs w:val="0"/>
          <w:sz w:val="20"/>
          <w:szCs w:val="24"/>
          <w:lang w:eastAsia="ru-RU"/>
        </w:rPr>
        <w:t>». Драйвер и программу управления драйверами (KKT_8_16_04_00_Full) можно получить с сайта компании: http://fs.atol.ru/SitePages/Центр%20загрузки.aspx</w:t>
      </w:r>
    </w:p>
    <w:p w14:paraId="2CB1C569" w14:textId="77777777" w:rsidR="00F562A3" w:rsidRPr="00F562A3" w:rsidRDefault="00F562A3" w:rsidP="00F562A3">
      <w:pPr>
        <w:spacing w:line="240" w:lineRule="auto"/>
        <w:rPr>
          <w:rFonts w:ascii="Arial" w:eastAsia="Times New Roman" w:hAnsi="Arial"/>
          <w:bCs w:val="0"/>
          <w:sz w:val="20"/>
          <w:szCs w:val="24"/>
          <w:lang w:eastAsia="ru-RU"/>
        </w:rPr>
      </w:pPr>
    </w:p>
    <w:p w14:paraId="3AEF2496" w14:textId="77777777" w:rsidR="00F562A3" w:rsidRPr="00F562A3" w:rsidRDefault="00F562A3" w:rsidP="00F562A3">
      <w:pPr>
        <w:spacing w:before="240" w:after="60" w:line="240" w:lineRule="auto"/>
        <w:outlineLvl w:val="4"/>
        <w:rPr>
          <w:rFonts w:ascii="Arial" w:eastAsia="Times New Roman" w:hAnsi="Arial"/>
          <w:iCs/>
          <w:sz w:val="22"/>
          <w:szCs w:val="26"/>
          <w:lang w:eastAsia="ru-RU"/>
        </w:rPr>
      </w:pPr>
      <w:bookmarkStart w:id="389" w:name="_Toc532479048"/>
      <w:r w:rsidRPr="00F562A3">
        <w:rPr>
          <w:rFonts w:ascii="Arial" w:eastAsia="Times New Roman" w:hAnsi="Arial"/>
          <w:iCs/>
          <w:sz w:val="22"/>
          <w:szCs w:val="26"/>
          <w:lang w:eastAsia="ru-RU"/>
        </w:rPr>
        <w:t>Скидка по срокам годности.</w:t>
      </w:r>
      <w:bookmarkEnd w:id="389"/>
    </w:p>
    <w:p w14:paraId="035B675C" w14:textId="77777777" w:rsidR="00F562A3" w:rsidRPr="00F562A3" w:rsidRDefault="00F562A3" w:rsidP="00F562A3">
      <w:pPr>
        <w:spacing w:line="240" w:lineRule="auto"/>
        <w:rPr>
          <w:rFonts w:ascii="Arial" w:eastAsia="Times New Roman" w:hAnsi="Arial"/>
          <w:bCs w:val="0"/>
          <w:sz w:val="20"/>
          <w:szCs w:val="24"/>
          <w:lang w:eastAsia="ru-RU"/>
        </w:rPr>
      </w:pPr>
    </w:p>
    <w:p w14:paraId="6498F83B"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При сканировании штрихового кода со сроком годности при формировании чека из штрихового кода выделяется код </w:t>
      </w:r>
      <w:r w:rsidRPr="00F562A3">
        <w:rPr>
          <w:rFonts w:ascii="Arial" w:eastAsia="Times New Roman" w:hAnsi="Arial"/>
          <w:bCs w:val="0"/>
          <w:sz w:val="20"/>
          <w:szCs w:val="24"/>
          <w:lang w:val="en-US" w:eastAsia="ru-RU"/>
        </w:rPr>
        <w:t>EAN</w:t>
      </w:r>
      <w:r w:rsidRPr="00F562A3">
        <w:rPr>
          <w:rFonts w:ascii="Arial" w:eastAsia="Times New Roman" w:hAnsi="Arial"/>
          <w:bCs w:val="0"/>
          <w:sz w:val="20"/>
          <w:szCs w:val="24"/>
          <w:lang w:eastAsia="ru-RU"/>
        </w:rPr>
        <w:t>, по которому идентифицируется товар и его количество и выделяется дата окончания годности товара. По дате окончания годности вычисляется срок окончания годности в днях и этот срок, в дальнейшем, при выполнении операции расчета, используется для вычисления скидки по сроку годности.</w:t>
      </w:r>
    </w:p>
    <w:p w14:paraId="5B77D808" w14:textId="77777777" w:rsidR="00F562A3" w:rsidRPr="00F562A3" w:rsidRDefault="00F562A3" w:rsidP="00F562A3">
      <w:pPr>
        <w:spacing w:line="240" w:lineRule="auto"/>
        <w:rPr>
          <w:rFonts w:ascii="Arial" w:eastAsia="Times New Roman" w:hAnsi="Arial"/>
          <w:bCs w:val="0"/>
          <w:sz w:val="20"/>
          <w:szCs w:val="24"/>
          <w:lang w:eastAsia="ru-RU"/>
        </w:rPr>
      </w:pPr>
    </w:p>
    <w:p w14:paraId="1FA79AA0"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drawing>
          <wp:inline distT="0" distB="0" distL="0" distR="0" wp14:anchorId="01570C10" wp14:editId="03767F42">
            <wp:extent cx="5934075" cy="3667125"/>
            <wp:effectExtent l="0" t="0" r="9525" b="9525"/>
            <wp:docPr id="299" name="Рисунок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32">
                      <a:extLst>
                        <a:ext uri="{28A0092B-C50C-407E-A947-70E740481C1C}">
                          <a14:useLocalDpi xmlns:a14="http://schemas.microsoft.com/office/drawing/2010/main" val="0"/>
                        </a:ext>
                      </a:extLst>
                    </a:blip>
                    <a:srcRect/>
                    <a:stretch>
                      <a:fillRect/>
                    </a:stretch>
                  </pic:blipFill>
                  <pic:spPr bwMode="auto">
                    <a:xfrm>
                      <a:off x="0" y="0"/>
                      <a:ext cx="5934075" cy="3667125"/>
                    </a:xfrm>
                    <a:prstGeom prst="rect">
                      <a:avLst/>
                    </a:prstGeom>
                    <a:noFill/>
                    <a:ln>
                      <a:noFill/>
                    </a:ln>
                  </pic:spPr>
                </pic:pic>
              </a:graphicData>
            </a:graphic>
          </wp:inline>
        </w:drawing>
      </w:r>
      <w:r w:rsidRPr="00F562A3">
        <w:rPr>
          <w:rFonts w:ascii="Arial" w:eastAsia="Times New Roman" w:hAnsi="Arial"/>
          <w:bCs w:val="0"/>
          <w:sz w:val="20"/>
          <w:szCs w:val="24"/>
          <w:lang w:eastAsia="ru-RU"/>
        </w:rPr>
        <w:t xml:space="preserve"> </w:t>
      </w:r>
    </w:p>
    <w:p w14:paraId="7BE3BF4B" w14:textId="77777777" w:rsidR="00F562A3" w:rsidRPr="00F562A3" w:rsidRDefault="00F562A3" w:rsidP="00F562A3">
      <w:pPr>
        <w:spacing w:line="240" w:lineRule="auto"/>
        <w:rPr>
          <w:rFonts w:ascii="Arial" w:eastAsia="Times New Roman" w:hAnsi="Arial"/>
          <w:bCs w:val="0"/>
          <w:sz w:val="20"/>
          <w:szCs w:val="24"/>
          <w:lang w:eastAsia="ru-RU"/>
        </w:rPr>
      </w:pPr>
    </w:p>
    <w:p w14:paraId="6B2E91E9"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Для работы механизма скидок по срокам годности необходимо определить скидку в разделе «Скидки», включить распознавание  штрихового кода со сроком годности в справочнике «Штрихкоды» и обеспечить нанесение штрихового кода с датой истечения годности  на каждый экземпляр товара.</w:t>
      </w:r>
    </w:p>
    <w:p w14:paraId="74A0869C" w14:textId="77777777" w:rsidR="00F562A3" w:rsidRPr="00F562A3" w:rsidRDefault="00F562A3" w:rsidP="00F562A3">
      <w:pPr>
        <w:spacing w:line="240" w:lineRule="auto"/>
        <w:rPr>
          <w:rFonts w:ascii="Arial" w:eastAsia="Times New Roman" w:hAnsi="Arial"/>
          <w:bCs w:val="0"/>
          <w:sz w:val="20"/>
          <w:szCs w:val="24"/>
          <w:lang w:eastAsia="ru-RU"/>
        </w:rPr>
      </w:pPr>
    </w:p>
    <w:p w14:paraId="4D590F53"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текущей версии не выполняется контроля обязательности сканирования штрихового кода со сроком годности для товара. Это означает, что если на товар будет нанесен как штриховой код со сроком годности, так и стандартный штриховой код, то при сканировании стандартного штрихового кода товар будет продан без контроля срока истечения годности.</w:t>
      </w:r>
    </w:p>
    <w:p w14:paraId="6CADB858" w14:textId="77777777" w:rsidR="00F562A3" w:rsidRPr="00F562A3" w:rsidRDefault="00F562A3" w:rsidP="00F562A3">
      <w:pPr>
        <w:spacing w:line="240" w:lineRule="auto"/>
        <w:rPr>
          <w:rFonts w:ascii="Arial" w:eastAsia="Times New Roman" w:hAnsi="Arial"/>
          <w:bCs w:val="0"/>
          <w:sz w:val="20"/>
          <w:szCs w:val="24"/>
          <w:lang w:eastAsia="ru-RU"/>
        </w:rPr>
      </w:pPr>
    </w:p>
    <w:p w14:paraId="5F85F5F6" w14:textId="77777777" w:rsidR="00F562A3" w:rsidRPr="00F562A3" w:rsidRDefault="00F562A3" w:rsidP="00F562A3">
      <w:pPr>
        <w:spacing w:before="240" w:after="60" w:line="240" w:lineRule="auto"/>
        <w:outlineLvl w:val="4"/>
        <w:rPr>
          <w:rFonts w:ascii="Arial" w:eastAsia="Times New Roman" w:hAnsi="Arial"/>
          <w:iCs/>
          <w:sz w:val="22"/>
          <w:szCs w:val="26"/>
          <w:lang w:eastAsia="ru-RU"/>
        </w:rPr>
      </w:pPr>
      <w:bookmarkStart w:id="390" w:name="_Toc532479049"/>
      <w:r w:rsidRPr="00F562A3">
        <w:rPr>
          <w:rFonts w:ascii="Arial" w:eastAsia="Times New Roman" w:hAnsi="Arial"/>
          <w:iCs/>
          <w:sz w:val="22"/>
          <w:szCs w:val="26"/>
          <w:lang w:eastAsia="ru-RU"/>
        </w:rPr>
        <w:t>Продажа подарочных сертификатов.</w:t>
      </w:r>
      <w:bookmarkEnd w:id="390"/>
    </w:p>
    <w:p w14:paraId="3139D115" w14:textId="77777777" w:rsidR="00F562A3" w:rsidRPr="00F562A3" w:rsidRDefault="00F562A3" w:rsidP="00F562A3">
      <w:pPr>
        <w:spacing w:line="240" w:lineRule="auto"/>
        <w:rPr>
          <w:rFonts w:ascii="Arial" w:eastAsia="Times New Roman" w:hAnsi="Arial"/>
          <w:bCs w:val="0"/>
          <w:sz w:val="20"/>
          <w:szCs w:val="24"/>
          <w:lang w:eastAsia="ru-RU"/>
        </w:rPr>
      </w:pPr>
    </w:p>
    <w:p w14:paraId="1216EFFE"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Подарочные сертификаты регистрируются в Торговой Системе как артикулы типа «Деньги». Один артикул описывает совокупность подарочных сертификатов с одним номиналом и одного свойства. Одному артикулу может соответствовать множество экземпляров подарочных сертификатов.</w:t>
      </w:r>
    </w:p>
    <w:p w14:paraId="1501A331" w14:textId="77777777" w:rsidR="00F562A3" w:rsidRPr="00F562A3" w:rsidRDefault="00F562A3" w:rsidP="00F562A3">
      <w:pPr>
        <w:spacing w:line="240" w:lineRule="auto"/>
        <w:rPr>
          <w:rFonts w:ascii="Arial" w:eastAsia="Times New Roman" w:hAnsi="Arial"/>
          <w:bCs w:val="0"/>
          <w:sz w:val="20"/>
          <w:szCs w:val="24"/>
          <w:lang w:eastAsia="ru-RU"/>
        </w:rPr>
      </w:pPr>
    </w:p>
    <w:p w14:paraId="7ADE3FF3"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текущей версии предполагается, что серийные номера сертификатов одного номинала сохраняются в карточке товара, как штриховые коды карточки. В иных случаях это могут быть составные штриховые коды, позволяющие идентифицировать артикул подарочного сертификата.</w:t>
      </w:r>
    </w:p>
    <w:p w14:paraId="3B485379" w14:textId="77777777" w:rsidR="00F562A3" w:rsidRPr="00F562A3" w:rsidRDefault="00F562A3" w:rsidP="00F562A3">
      <w:pPr>
        <w:spacing w:line="240" w:lineRule="auto"/>
        <w:rPr>
          <w:rFonts w:ascii="Arial" w:eastAsia="Times New Roman" w:hAnsi="Arial"/>
          <w:bCs w:val="0"/>
          <w:sz w:val="20"/>
          <w:szCs w:val="24"/>
          <w:lang w:eastAsia="ru-RU"/>
        </w:rPr>
      </w:pPr>
    </w:p>
    <w:p w14:paraId="60B72F15"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При сканировании штрихового кода подарочного сертификата в ходе формирования чека, сертификат помещается в чек, также как и обычный товар, с ценой равной номиналу и с тем отличием, что при передаче чека в ККТ строка с сертификатом получает специальные значения налога, признака предмета расчета и признака способа расчета.</w:t>
      </w:r>
    </w:p>
    <w:p w14:paraId="6E962892" w14:textId="77777777" w:rsidR="00F562A3" w:rsidRPr="00F562A3" w:rsidRDefault="00F562A3" w:rsidP="00F562A3">
      <w:pPr>
        <w:spacing w:line="240" w:lineRule="auto"/>
        <w:rPr>
          <w:rFonts w:ascii="Arial" w:eastAsia="Times New Roman" w:hAnsi="Arial"/>
          <w:bCs w:val="0"/>
          <w:sz w:val="20"/>
          <w:szCs w:val="24"/>
          <w:lang w:eastAsia="ru-RU"/>
        </w:rPr>
      </w:pPr>
    </w:p>
    <w:p w14:paraId="119F511E"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Выбор сертификата, как товара из списка, не разрешается. Сертификат необходимо добавлять в чек только сканированием его штрихового кода.</w:t>
      </w:r>
    </w:p>
    <w:p w14:paraId="27F7AAEA" w14:textId="77777777" w:rsidR="00F562A3" w:rsidRPr="00F562A3" w:rsidRDefault="00F562A3" w:rsidP="00F562A3">
      <w:pPr>
        <w:spacing w:line="240" w:lineRule="auto"/>
        <w:rPr>
          <w:rFonts w:ascii="Arial" w:eastAsia="Times New Roman" w:hAnsi="Arial"/>
          <w:bCs w:val="0"/>
          <w:sz w:val="20"/>
          <w:szCs w:val="24"/>
          <w:lang w:eastAsia="ru-RU"/>
        </w:rPr>
      </w:pPr>
    </w:p>
    <w:p w14:paraId="6364A3A1"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lastRenderedPageBreak/>
        <w:t>При продаже сертификата происходит обращение к центру верификации сертификатов для получения подтверждения возможности продажи данного экземпляра сертификата, для проверки правильности номинала сертификата и для смены статуса сертификата на «Продан». Если сертификат не проходит проверку, его продажа не разрешается.</w:t>
      </w:r>
    </w:p>
    <w:p w14:paraId="26E6426A" w14:textId="77777777" w:rsidR="00F562A3" w:rsidRPr="00F562A3" w:rsidRDefault="00F562A3" w:rsidP="00F562A3">
      <w:pPr>
        <w:spacing w:line="240" w:lineRule="auto"/>
        <w:rPr>
          <w:rFonts w:ascii="Arial" w:eastAsia="Times New Roman" w:hAnsi="Arial"/>
          <w:bCs w:val="0"/>
          <w:sz w:val="20"/>
          <w:szCs w:val="24"/>
          <w:lang w:eastAsia="ru-RU"/>
        </w:rPr>
      </w:pPr>
    </w:p>
    <w:p w14:paraId="6A8E97B3"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Для того, чтобы программа могла обратиться  к центру верификации необходимо указать его адрес:</w:t>
      </w:r>
    </w:p>
    <w:p w14:paraId="7B5E9AE5" w14:textId="77777777" w:rsidR="00F562A3" w:rsidRPr="00F562A3" w:rsidRDefault="00F562A3" w:rsidP="00F562A3">
      <w:pPr>
        <w:spacing w:line="240" w:lineRule="auto"/>
        <w:rPr>
          <w:rFonts w:ascii="Arial" w:eastAsia="Times New Roman" w:hAnsi="Arial"/>
          <w:bCs w:val="0"/>
          <w:sz w:val="20"/>
          <w:szCs w:val="24"/>
          <w:lang w:eastAsia="ru-RU"/>
        </w:rPr>
      </w:pPr>
    </w:p>
    <w:p w14:paraId="77694078"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drawing>
          <wp:inline distT="0" distB="0" distL="0" distR="0" wp14:anchorId="73FCB85A" wp14:editId="413954EE">
            <wp:extent cx="5934075" cy="3752850"/>
            <wp:effectExtent l="0" t="0" r="9525" b="0"/>
            <wp:docPr id="300" name="Рисунок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33">
                      <a:extLst>
                        <a:ext uri="{28A0092B-C50C-407E-A947-70E740481C1C}">
                          <a14:useLocalDpi xmlns:a14="http://schemas.microsoft.com/office/drawing/2010/main" val="0"/>
                        </a:ext>
                      </a:extLst>
                    </a:blip>
                    <a:srcRect/>
                    <a:stretch>
                      <a:fillRect/>
                    </a:stretch>
                  </pic:blipFill>
                  <pic:spPr bwMode="auto">
                    <a:xfrm>
                      <a:off x="0" y="0"/>
                      <a:ext cx="5934075" cy="3752850"/>
                    </a:xfrm>
                    <a:prstGeom prst="rect">
                      <a:avLst/>
                    </a:prstGeom>
                    <a:noFill/>
                    <a:ln>
                      <a:noFill/>
                    </a:ln>
                  </pic:spPr>
                </pic:pic>
              </a:graphicData>
            </a:graphic>
          </wp:inline>
        </w:drawing>
      </w:r>
    </w:p>
    <w:p w14:paraId="1BDB3069" w14:textId="77777777" w:rsidR="00F562A3" w:rsidRPr="00F562A3" w:rsidRDefault="00F562A3" w:rsidP="00F562A3">
      <w:pPr>
        <w:spacing w:line="240" w:lineRule="auto"/>
        <w:rPr>
          <w:rFonts w:ascii="Arial" w:eastAsia="Times New Roman" w:hAnsi="Arial"/>
          <w:bCs w:val="0"/>
          <w:sz w:val="20"/>
          <w:szCs w:val="24"/>
          <w:lang w:eastAsia="ru-RU"/>
        </w:rPr>
      </w:pPr>
    </w:p>
    <w:p w14:paraId="42DCE684"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Если центр верификации в настройках не задан или не доступен, то при обращении к нему будет показано сообщение об ошибке:</w:t>
      </w:r>
    </w:p>
    <w:p w14:paraId="2F841C89" w14:textId="77777777" w:rsidR="00F562A3" w:rsidRPr="00F562A3" w:rsidRDefault="00F562A3" w:rsidP="00F562A3">
      <w:pPr>
        <w:spacing w:line="240" w:lineRule="auto"/>
        <w:rPr>
          <w:rFonts w:ascii="Arial" w:eastAsia="Times New Roman" w:hAnsi="Arial"/>
          <w:bCs w:val="0"/>
          <w:sz w:val="20"/>
          <w:szCs w:val="24"/>
          <w:lang w:eastAsia="ru-RU"/>
        </w:rPr>
      </w:pPr>
    </w:p>
    <w:p w14:paraId="7A4791A7"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drawing>
          <wp:inline distT="0" distB="0" distL="0" distR="0" wp14:anchorId="4F7C0F31" wp14:editId="655FB7BF">
            <wp:extent cx="2743200" cy="2457450"/>
            <wp:effectExtent l="0" t="0" r="0" b="0"/>
            <wp:docPr id="301" name="Рисунок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34">
                      <a:extLst>
                        <a:ext uri="{28A0092B-C50C-407E-A947-70E740481C1C}">
                          <a14:useLocalDpi xmlns:a14="http://schemas.microsoft.com/office/drawing/2010/main" val="0"/>
                        </a:ext>
                      </a:extLst>
                    </a:blip>
                    <a:srcRect/>
                    <a:stretch>
                      <a:fillRect/>
                    </a:stretch>
                  </pic:blipFill>
                  <pic:spPr bwMode="auto">
                    <a:xfrm>
                      <a:off x="0" y="0"/>
                      <a:ext cx="2743200" cy="2457450"/>
                    </a:xfrm>
                    <a:prstGeom prst="rect">
                      <a:avLst/>
                    </a:prstGeom>
                    <a:noFill/>
                    <a:ln>
                      <a:noFill/>
                    </a:ln>
                  </pic:spPr>
                </pic:pic>
              </a:graphicData>
            </a:graphic>
          </wp:inline>
        </w:drawing>
      </w:r>
    </w:p>
    <w:p w14:paraId="26ABA45D" w14:textId="77777777" w:rsidR="00F562A3" w:rsidRPr="00F562A3" w:rsidRDefault="00F562A3" w:rsidP="00F562A3">
      <w:pPr>
        <w:spacing w:line="240" w:lineRule="auto"/>
        <w:rPr>
          <w:rFonts w:ascii="Arial" w:eastAsia="Times New Roman" w:hAnsi="Arial"/>
          <w:bCs w:val="0"/>
          <w:sz w:val="20"/>
          <w:szCs w:val="24"/>
          <w:lang w:eastAsia="ru-RU"/>
        </w:rPr>
      </w:pPr>
    </w:p>
    <w:p w14:paraId="21CD3E75"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При продаже подарочных сертификатов используются следующие правила:</w:t>
      </w:r>
    </w:p>
    <w:p w14:paraId="59E1CA98" w14:textId="77777777" w:rsidR="00F562A3" w:rsidRPr="00F562A3" w:rsidRDefault="00F562A3" w:rsidP="00F562A3">
      <w:pPr>
        <w:spacing w:line="240" w:lineRule="auto"/>
        <w:rPr>
          <w:rFonts w:ascii="Arial" w:eastAsia="Times New Roman" w:hAnsi="Arial"/>
          <w:bCs w:val="0"/>
          <w:sz w:val="20"/>
          <w:szCs w:val="24"/>
          <w:lang w:eastAsia="ru-RU"/>
        </w:rPr>
      </w:pPr>
    </w:p>
    <w:p w14:paraId="46261CFC"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При расчете скидок подарочные сертификаты из такого расчета исключаются.</w:t>
      </w:r>
    </w:p>
    <w:p w14:paraId="3F32BB60"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Проданный сертификат возврату не подлежит.</w:t>
      </w:r>
    </w:p>
    <w:p w14:paraId="184B24D3"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При отсутствии связи с центром верификации продажа разрешается. Номинал для продажи берется из карточки артикула.</w:t>
      </w:r>
    </w:p>
    <w:p w14:paraId="15D0690E" w14:textId="77777777" w:rsidR="00F562A3" w:rsidRPr="00F562A3" w:rsidRDefault="00F562A3" w:rsidP="00F562A3">
      <w:pPr>
        <w:spacing w:line="240" w:lineRule="auto"/>
        <w:rPr>
          <w:rFonts w:ascii="Arial" w:eastAsia="Times New Roman" w:hAnsi="Arial"/>
          <w:bCs w:val="0"/>
          <w:sz w:val="20"/>
          <w:szCs w:val="24"/>
          <w:lang w:eastAsia="ru-RU"/>
        </w:rPr>
      </w:pPr>
    </w:p>
    <w:p w14:paraId="775AEC9D" w14:textId="77777777" w:rsidR="00F562A3" w:rsidRPr="00F562A3" w:rsidRDefault="00F562A3" w:rsidP="00F562A3">
      <w:pPr>
        <w:spacing w:before="240" w:after="60" w:line="240" w:lineRule="auto"/>
        <w:outlineLvl w:val="4"/>
        <w:rPr>
          <w:rFonts w:ascii="Arial" w:eastAsia="Times New Roman" w:hAnsi="Arial"/>
          <w:iCs/>
          <w:sz w:val="22"/>
          <w:szCs w:val="26"/>
          <w:lang w:eastAsia="ru-RU"/>
        </w:rPr>
      </w:pPr>
      <w:bookmarkStart w:id="391" w:name="_Toc532479050"/>
      <w:r w:rsidRPr="00F562A3">
        <w:rPr>
          <w:rFonts w:ascii="Arial" w:eastAsia="Times New Roman" w:hAnsi="Arial"/>
          <w:iCs/>
          <w:sz w:val="22"/>
          <w:szCs w:val="26"/>
          <w:lang w:eastAsia="ru-RU"/>
        </w:rPr>
        <w:lastRenderedPageBreak/>
        <w:t>Проверка подарочного сертификата.</w:t>
      </w:r>
      <w:bookmarkEnd w:id="391"/>
    </w:p>
    <w:p w14:paraId="76343B84" w14:textId="77777777" w:rsidR="00F562A3" w:rsidRPr="00F562A3" w:rsidRDefault="00F562A3" w:rsidP="00F562A3">
      <w:pPr>
        <w:spacing w:line="240" w:lineRule="auto"/>
        <w:rPr>
          <w:rFonts w:ascii="Arial" w:eastAsia="Times New Roman" w:hAnsi="Arial"/>
          <w:bCs w:val="0"/>
          <w:sz w:val="20"/>
          <w:szCs w:val="24"/>
          <w:lang w:eastAsia="ru-RU"/>
        </w:rPr>
      </w:pPr>
    </w:p>
    <w:p w14:paraId="4CDC3A27"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раздел «Регистрация платежей» добавлена функция «Проверка сертификата». Функцию можно вызвать, как когда чек не открыт, так и при открытом чеке. При обращении к функции показывается стандартный интерфейс ввода штрихового кода, но в этом режиме введенный штриховой код интерпретируется, как код сертификата. Код сертификата отправляется в центр верификации, и ответ показывается на экране. Проверка сертификата производится даже, если центр верификации не доступен. В этом случае проверяется, что штриховой код распознается как код подарочного сертификата и на экран выводится его номинал.</w:t>
      </w:r>
    </w:p>
    <w:p w14:paraId="37AFC61B" w14:textId="77777777" w:rsidR="00F562A3" w:rsidRPr="00F562A3" w:rsidRDefault="00F562A3" w:rsidP="00F562A3">
      <w:pPr>
        <w:spacing w:line="240" w:lineRule="auto"/>
        <w:rPr>
          <w:rFonts w:ascii="Arial" w:eastAsia="Times New Roman" w:hAnsi="Arial"/>
          <w:bCs w:val="0"/>
          <w:sz w:val="20"/>
          <w:szCs w:val="24"/>
          <w:lang w:eastAsia="ru-RU"/>
        </w:rPr>
      </w:pPr>
    </w:p>
    <w:p w14:paraId="6D4FCEC6" w14:textId="77777777" w:rsidR="00F562A3" w:rsidRPr="00F562A3" w:rsidRDefault="00F562A3" w:rsidP="00F562A3">
      <w:pPr>
        <w:spacing w:before="240" w:after="60" w:line="240" w:lineRule="auto"/>
        <w:outlineLvl w:val="4"/>
        <w:rPr>
          <w:rFonts w:ascii="Arial" w:eastAsia="Times New Roman" w:hAnsi="Arial"/>
          <w:iCs/>
          <w:sz w:val="22"/>
          <w:szCs w:val="26"/>
          <w:lang w:eastAsia="ru-RU"/>
        </w:rPr>
      </w:pPr>
      <w:bookmarkStart w:id="392" w:name="_Toc532479051"/>
      <w:r w:rsidRPr="00F562A3">
        <w:rPr>
          <w:rFonts w:ascii="Arial" w:eastAsia="Times New Roman" w:hAnsi="Arial"/>
          <w:iCs/>
          <w:sz w:val="22"/>
          <w:szCs w:val="26"/>
          <w:lang w:eastAsia="ru-RU"/>
        </w:rPr>
        <w:t>Прием оплаты подарочными сертификатами.</w:t>
      </w:r>
      <w:bookmarkEnd w:id="392"/>
    </w:p>
    <w:p w14:paraId="29BC8162" w14:textId="77777777" w:rsidR="00F562A3" w:rsidRPr="00F562A3" w:rsidRDefault="00F562A3" w:rsidP="00F562A3">
      <w:pPr>
        <w:spacing w:line="240" w:lineRule="auto"/>
        <w:rPr>
          <w:rFonts w:ascii="Arial" w:eastAsia="Times New Roman" w:hAnsi="Arial"/>
          <w:bCs w:val="0"/>
          <w:sz w:val="20"/>
          <w:szCs w:val="24"/>
          <w:lang w:eastAsia="ru-RU"/>
        </w:rPr>
      </w:pPr>
    </w:p>
    <w:p w14:paraId="3FBC6564"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В раздел «Регистрация платежей» добавлена функция «Оплата сертификатом». Функция доступна в режиме расчета с покупателем при условии, что в диалоге функции «Параметры раздела» для подарочных сертификатов задана система безналичной оплаты: </w:t>
      </w:r>
    </w:p>
    <w:p w14:paraId="398A9089" w14:textId="77777777" w:rsidR="00F562A3" w:rsidRPr="00F562A3" w:rsidRDefault="00F562A3" w:rsidP="00F562A3">
      <w:pPr>
        <w:spacing w:line="240" w:lineRule="auto"/>
        <w:rPr>
          <w:rFonts w:ascii="Arial" w:eastAsia="Times New Roman" w:hAnsi="Arial"/>
          <w:bCs w:val="0"/>
          <w:sz w:val="20"/>
          <w:szCs w:val="24"/>
          <w:lang w:eastAsia="ru-RU"/>
        </w:rPr>
      </w:pPr>
    </w:p>
    <w:p w14:paraId="13D79E21"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drawing>
          <wp:inline distT="0" distB="0" distL="0" distR="0" wp14:anchorId="2418F846" wp14:editId="6CF95FC2">
            <wp:extent cx="5934075" cy="3752850"/>
            <wp:effectExtent l="0" t="0" r="9525" b="0"/>
            <wp:docPr id="302" name="Рисунок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35">
                      <a:extLst>
                        <a:ext uri="{28A0092B-C50C-407E-A947-70E740481C1C}">
                          <a14:useLocalDpi xmlns:a14="http://schemas.microsoft.com/office/drawing/2010/main" val="0"/>
                        </a:ext>
                      </a:extLst>
                    </a:blip>
                    <a:srcRect/>
                    <a:stretch>
                      <a:fillRect/>
                    </a:stretch>
                  </pic:blipFill>
                  <pic:spPr bwMode="auto">
                    <a:xfrm>
                      <a:off x="0" y="0"/>
                      <a:ext cx="5934075" cy="3752850"/>
                    </a:xfrm>
                    <a:prstGeom prst="rect">
                      <a:avLst/>
                    </a:prstGeom>
                    <a:noFill/>
                    <a:ln>
                      <a:noFill/>
                    </a:ln>
                  </pic:spPr>
                </pic:pic>
              </a:graphicData>
            </a:graphic>
          </wp:inline>
        </w:drawing>
      </w:r>
    </w:p>
    <w:p w14:paraId="51DA20F8" w14:textId="77777777" w:rsidR="00F562A3" w:rsidRPr="00F562A3" w:rsidRDefault="00F562A3" w:rsidP="00F562A3">
      <w:pPr>
        <w:spacing w:line="240" w:lineRule="auto"/>
        <w:rPr>
          <w:rFonts w:ascii="Arial" w:eastAsia="Times New Roman" w:hAnsi="Arial"/>
          <w:bCs w:val="0"/>
          <w:sz w:val="20"/>
          <w:szCs w:val="24"/>
          <w:lang w:eastAsia="ru-RU"/>
        </w:rPr>
      </w:pPr>
    </w:p>
    <w:p w14:paraId="382FA0C9"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Сама система безналичной оплаты должна быть заранее определена в справочнике «Системы безналичной оплаты». Выбранная система безналичной оплаты будет фиксироваться в чеке при проведении оплаты подарочными сертификатами.</w:t>
      </w:r>
    </w:p>
    <w:p w14:paraId="16381EEE" w14:textId="77777777" w:rsidR="00F562A3" w:rsidRPr="00F562A3" w:rsidRDefault="00F562A3" w:rsidP="00F562A3">
      <w:pPr>
        <w:spacing w:line="240" w:lineRule="auto"/>
        <w:rPr>
          <w:rFonts w:ascii="Arial" w:eastAsia="Times New Roman" w:hAnsi="Arial"/>
          <w:bCs w:val="0"/>
          <w:sz w:val="20"/>
          <w:szCs w:val="24"/>
          <w:lang w:eastAsia="ru-RU"/>
        </w:rPr>
      </w:pPr>
    </w:p>
    <w:p w14:paraId="0207571F"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При расчете с покупателем при сканировании сертификата выполняется его верификация с подтверждением статуса, номинала и срока годности. Если сертификат не пройдет проверку или связь с центром верификации будет отсутствовать, то сертификат не будет принят как средство платежа. Если сертификат будет подтвержден, то у покупателя будет запрошен проверочный код.</w:t>
      </w:r>
    </w:p>
    <w:p w14:paraId="6EA5FEC0" w14:textId="77777777" w:rsidR="00F562A3" w:rsidRPr="00F562A3" w:rsidRDefault="00F562A3" w:rsidP="00F562A3">
      <w:pPr>
        <w:spacing w:line="240" w:lineRule="auto"/>
        <w:rPr>
          <w:rFonts w:ascii="Arial" w:eastAsia="Times New Roman" w:hAnsi="Arial"/>
          <w:bCs w:val="0"/>
          <w:sz w:val="20"/>
          <w:szCs w:val="24"/>
          <w:lang w:val="en-US" w:eastAsia="ru-RU"/>
        </w:rPr>
      </w:pPr>
    </w:p>
    <w:p w14:paraId="712AF852"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При оплате сертификатом, если сумма оплаты превышает стоимость покупки, сдача не предоставляется. В этом случае будет показано предупреждение. Если сертификат не покрывает стоимости покупки, доплата может быть произведена как наличными, так и безналичными средствами.</w:t>
      </w:r>
    </w:p>
    <w:p w14:paraId="18855A34" w14:textId="77777777" w:rsidR="00F562A3" w:rsidRPr="00F562A3" w:rsidRDefault="00F562A3" w:rsidP="00F562A3">
      <w:pPr>
        <w:spacing w:line="240" w:lineRule="auto"/>
        <w:rPr>
          <w:rFonts w:ascii="Arial" w:eastAsia="Times New Roman" w:hAnsi="Arial"/>
          <w:bCs w:val="0"/>
          <w:sz w:val="20"/>
          <w:szCs w:val="24"/>
          <w:lang w:eastAsia="ru-RU"/>
        </w:rPr>
      </w:pPr>
    </w:p>
    <w:p w14:paraId="4EE22C78" w14:textId="77777777" w:rsidR="00F562A3" w:rsidRPr="00F562A3" w:rsidRDefault="00F562A3" w:rsidP="00F562A3">
      <w:pPr>
        <w:spacing w:before="240" w:after="60" w:line="240" w:lineRule="auto"/>
        <w:outlineLvl w:val="4"/>
        <w:rPr>
          <w:rFonts w:ascii="Arial" w:eastAsia="Times New Roman" w:hAnsi="Arial"/>
          <w:iCs/>
          <w:sz w:val="22"/>
          <w:szCs w:val="26"/>
          <w:lang w:eastAsia="ru-RU"/>
        </w:rPr>
      </w:pPr>
      <w:bookmarkStart w:id="393" w:name="_Toc532479052"/>
      <w:r w:rsidRPr="00F562A3">
        <w:rPr>
          <w:rFonts w:ascii="Arial" w:eastAsia="Times New Roman" w:hAnsi="Arial"/>
          <w:iCs/>
          <w:sz w:val="22"/>
          <w:szCs w:val="26"/>
          <w:lang w:eastAsia="ru-RU"/>
        </w:rPr>
        <w:t>Внешний денежный ящик.</w:t>
      </w:r>
      <w:bookmarkEnd w:id="393"/>
    </w:p>
    <w:p w14:paraId="55D0DE8B" w14:textId="77777777" w:rsidR="00F562A3" w:rsidRPr="00F562A3" w:rsidRDefault="00F562A3" w:rsidP="00F562A3">
      <w:pPr>
        <w:spacing w:line="240" w:lineRule="auto"/>
        <w:rPr>
          <w:rFonts w:ascii="Arial" w:eastAsia="Times New Roman" w:hAnsi="Arial"/>
          <w:bCs w:val="0"/>
          <w:sz w:val="20"/>
          <w:szCs w:val="24"/>
          <w:lang w:eastAsia="ru-RU"/>
        </w:rPr>
      </w:pPr>
    </w:p>
    <w:p w14:paraId="48F66A5D"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раздел «Регистрация платежей» на закладку «Оплата» добавлен флаг «Внешний денежный ящик»:</w:t>
      </w:r>
    </w:p>
    <w:p w14:paraId="305B52E5"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lastRenderedPageBreak/>
        <w:drawing>
          <wp:inline distT="0" distB="0" distL="0" distR="0" wp14:anchorId="35DB7682" wp14:editId="3F5E3BC2">
            <wp:extent cx="5934075" cy="3752850"/>
            <wp:effectExtent l="0" t="0" r="9525" b="0"/>
            <wp:docPr id="303" name="Рисунок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36">
                      <a:extLst>
                        <a:ext uri="{28A0092B-C50C-407E-A947-70E740481C1C}">
                          <a14:useLocalDpi xmlns:a14="http://schemas.microsoft.com/office/drawing/2010/main" val="0"/>
                        </a:ext>
                      </a:extLst>
                    </a:blip>
                    <a:srcRect/>
                    <a:stretch>
                      <a:fillRect/>
                    </a:stretch>
                  </pic:blipFill>
                  <pic:spPr bwMode="auto">
                    <a:xfrm>
                      <a:off x="0" y="0"/>
                      <a:ext cx="5934075" cy="3752850"/>
                    </a:xfrm>
                    <a:prstGeom prst="rect">
                      <a:avLst/>
                    </a:prstGeom>
                    <a:noFill/>
                    <a:ln>
                      <a:noFill/>
                    </a:ln>
                  </pic:spPr>
                </pic:pic>
              </a:graphicData>
            </a:graphic>
          </wp:inline>
        </w:drawing>
      </w:r>
    </w:p>
    <w:p w14:paraId="3A87DE41" w14:textId="77777777" w:rsidR="00F562A3" w:rsidRPr="00F562A3" w:rsidRDefault="00F562A3" w:rsidP="00F562A3">
      <w:pPr>
        <w:spacing w:line="240" w:lineRule="auto"/>
        <w:rPr>
          <w:rFonts w:ascii="Arial" w:eastAsia="Times New Roman" w:hAnsi="Arial"/>
          <w:bCs w:val="0"/>
          <w:sz w:val="20"/>
          <w:szCs w:val="24"/>
          <w:lang w:eastAsia="ru-RU"/>
        </w:rPr>
      </w:pPr>
    </w:p>
    <w:p w14:paraId="09662CE6"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По умолчанию флаг не установлен. Если флаг установлен, то при операциях внесения / изъятия денег не делается проверка на наличие денежного ящика. Флаг может быть использован, когда денежный ящик у кассы отсутствует, но требуется вести учет денежных средств в кассе.</w:t>
      </w:r>
    </w:p>
    <w:p w14:paraId="46496D61" w14:textId="77777777" w:rsidR="00F562A3" w:rsidRDefault="00F562A3" w:rsidP="00F562A3"/>
    <w:p w14:paraId="3EBFE6D3" w14:textId="77777777" w:rsidR="00F562A3" w:rsidRDefault="00F562A3" w:rsidP="00F562A3">
      <w:r>
        <w:br w:type="page"/>
      </w:r>
    </w:p>
    <w:p w14:paraId="63952302" w14:textId="77777777" w:rsidR="00F562A3" w:rsidRPr="00F562A3" w:rsidRDefault="00F562A3" w:rsidP="00F562A3">
      <w:pPr>
        <w:spacing w:line="240" w:lineRule="auto"/>
        <w:jc w:val="center"/>
        <w:rPr>
          <w:rFonts w:ascii="Arial" w:eastAsia="Times New Roman" w:hAnsi="Arial"/>
          <w:bCs w:val="0"/>
          <w:sz w:val="24"/>
          <w:szCs w:val="20"/>
          <w:lang w:eastAsia="ru-RU"/>
        </w:rPr>
      </w:pPr>
      <w:r w:rsidRPr="00F562A3">
        <w:rPr>
          <w:rFonts w:ascii="Arial" w:eastAsia="Times New Roman" w:hAnsi="Arial"/>
          <w:bCs w:val="0"/>
          <w:sz w:val="24"/>
          <w:szCs w:val="20"/>
          <w:lang w:eastAsia="ru-RU"/>
        </w:rPr>
        <w:t>Изменения функционала в версии 1.038 сервис пак 3.</w:t>
      </w:r>
    </w:p>
    <w:p w14:paraId="6B6D0101" w14:textId="77777777" w:rsidR="00F562A3" w:rsidRPr="00F562A3" w:rsidRDefault="00F562A3" w:rsidP="00F562A3">
      <w:pPr>
        <w:spacing w:line="240" w:lineRule="auto"/>
        <w:rPr>
          <w:rFonts w:ascii="Arial" w:eastAsia="Times New Roman" w:hAnsi="Arial"/>
          <w:bCs w:val="0"/>
          <w:sz w:val="20"/>
          <w:szCs w:val="24"/>
          <w:lang w:eastAsia="ru-RU"/>
        </w:rPr>
      </w:pPr>
    </w:p>
    <w:p w14:paraId="4FCC782D" w14:textId="77777777" w:rsidR="00F562A3" w:rsidRPr="00F562A3" w:rsidRDefault="00F562A3" w:rsidP="00F562A3">
      <w:pPr>
        <w:tabs>
          <w:tab w:val="right" w:leader="dot" w:pos="9345"/>
        </w:tabs>
        <w:spacing w:line="240" w:lineRule="auto"/>
        <w:ind w:left="400"/>
        <w:rPr>
          <w:rFonts w:eastAsia="Times New Roman"/>
          <w:bCs w:val="0"/>
          <w:noProof/>
          <w:sz w:val="24"/>
          <w:szCs w:val="24"/>
          <w:lang w:eastAsia="ru-RU"/>
        </w:rPr>
      </w:pPr>
      <w:r w:rsidRPr="00F562A3">
        <w:rPr>
          <w:rFonts w:ascii="Arial" w:eastAsia="Times New Roman" w:hAnsi="Arial"/>
          <w:bCs w:val="0"/>
          <w:sz w:val="20"/>
          <w:szCs w:val="24"/>
          <w:lang w:eastAsia="ru-RU"/>
        </w:rPr>
        <w:fldChar w:fldCharType="begin"/>
      </w:r>
      <w:r w:rsidRPr="00F562A3">
        <w:rPr>
          <w:rFonts w:ascii="Arial" w:eastAsia="Times New Roman" w:hAnsi="Arial"/>
          <w:bCs w:val="0"/>
          <w:sz w:val="20"/>
          <w:szCs w:val="24"/>
          <w:lang w:eastAsia="ru-RU"/>
        </w:rPr>
        <w:instrText xml:space="preserve"> TOC \o "1-5" \h \z </w:instrText>
      </w:r>
      <w:r w:rsidRPr="00F562A3">
        <w:rPr>
          <w:rFonts w:ascii="Arial" w:eastAsia="Times New Roman" w:hAnsi="Arial"/>
          <w:bCs w:val="0"/>
          <w:sz w:val="20"/>
          <w:szCs w:val="24"/>
          <w:lang w:eastAsia="ru-RU"/>
        </w:rPr>
        <w:fldChar w:fldCharType="separate"/>
      </w:r>
      <w:hyperlink r:id="rId637" w:anchor="_Toc533436483" w:history="1">
        <w:r w:rsidRPr="00F562A3">
          <w:rPr>
            <w:rFonts w:ascii="Arial" w:eastAsia="Times New Roman" w:hAnsi="Arial"/>
            <w:bCs w:val="0"/>
            <w:noProof/>
            <w:color w:val="0000FF"/>
            <w:sz w:val="20"/>
            <w:szCs w:val="24"/>
            <w:u w:val="single"/>
            <w:lang w:eastAsia="ru-RU"/>
          </w:rPr>
          <w:t>ЕГАИС. Запрос марок третьего регистра по заданной справке РФУ2.</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_Toc533436483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1</w:t>
        </w:r>
        <w:r w:rsidRPr="00F562A3">
          <w:rPr>
            <w:rFonts w:ascii="Arial" w:eastAsia="Times New Roman" w:hAnsi="Arial"/>
            <w:bCs w:val="0"/>
            <w:noProof/>
            <w:webHidden/>
            <w:color w:val="0000FF"/>
            <w:sz w:val="20"/>
            <w:szCs w:val="24"/>
            <w:u w:val="single"/>
            <w:lang w:eastAsia="ru-RU"/>
          </w:rPr>
          <w:fldChar w:fldCharType="end"/>
        </w:r>
      </w:hyperlink>
    </w:p>
    <w:p w14:paraId="722B3714" w14:textId="77777777" w:rsidR="00F562A3" w:rsidRPr="00F562A3" w:rsidRDefault="00F562A3" w:rsidP="00F562A3">
      <w:pPr>
        <w:tabs>
          <w:tab w:val="right" w:leader="dot" w:pos="9345"/>
        </w:tabs>
        <w:spacing w:line="240" w:lineRule="auto"/>
        <w:ind w:left="400"/>
        <w:rPr>
          <w:rFonts w:eastAsia="Times New Roman"/>
          <w:bCs w:val="0"/>
          <w:noProof/>
          <w:sz w:val="24"/>
          <w:szCs w:val="24"/>
          <w:lang w:eastAsia="ru-RU"/>
        </w:rPr>
      </w:pPr>
      <w:hyperlink r:id="rId638" w:anchor="_Toc533436484" w:history="1">
        <w:r w:rsidRPr="00F562A3">
          <w:rPr>
            <w:rFonts w:ascii="Arial" w:eastAsia="Times New Roman" w:hAnsi="Arial"/>
            <w:bCs w:val="0"/>
            <w:noProof/>
            <w:color w:val="0000FF"/>
            <w:sz w:val="20"/>
            <w:szCs w:val="24"/>
            <w:u w:val="single"/>
            <w:lang w:eastAsia="ru-RU"/>
          </w:rPr>
          <w:t>Контракты с поставщиками. Функция «Изменить ставку НДС».</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_Toc533436484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1</w:t>
        </w:r>
        <w:r w:rsidRPr="00F562A3">
          <w:rPr>
            <w:rFonts w:ascii="Arial" w:eastAsia="Times New Roman" w:hAnsi="Arial"/>
            <w:bCs w:val="0"/>
            <w:noProof/>
            <w:webHidden/>
            <w:color w:val="0000FF"/>
            <w:sz w:val="20"/>
            <w:szCs w:val="24"/>
            <w:u w:val="single"/>
            <w:lang w:eastAsia="ru-RU"/>
          </w:rPr>
          <w:fldChar w:fldCharType="end"/>
        </w:r>
      </w:hyperlink>
    </w:p>
    <w:p w14:paraId="7EECE735"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fldChar w:fldCharType="end"/>
      </w:r>
    </w:p>
    <w:p w14:paraId="616EE0A7"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394" w:name="_Toc533436483"/>
      <w:r w:rsidRPr="00F562A3">
        <w:rPr>
          <w:rFonts w:ascii="Arial" w:eastAsia="Times New Roman" w:hAnsi="Arial" w:cs="Arial"/>
          <w:sz w:val="24"/>
          <w:szCs w:val="26"/>
          <w:lang w:eastAsia="ru-RU"/>
        </w:rPr>
        <w:t>ЕГАИС. Запрос марок третьего регистра по заданной справке РФУ2.</w:t>
      </w:r>
      <w:bookmarkEnd w:id="394"/>
    </w:p>
    <w:p w14:paraId="75AD3F01" w14:textId="77777777" w:rsidR="00F562A3" w:rsidRPr="00F562A3" w:rsidRDefault="00F562A3" w:rsidP="00F562A3">
      <w:pPr>
        <w:spacing w:line="240" w:lineRule="auto"/>
        <w:rPr>
          <w:rFonts w:ascii="Arial" w:eastAsia="Times New Roman" w:hAnsi="Arial"/>
          <w:bCs w:val="0"/>
          <w:sz w:val="20"/>
          <w:szCs w:val="24"/>
          <w:lang w:eastAsia="ru-RU"/>
        </w:rPr>
      </w:pPr>
    </w:p>
    <w:p w14:paraId="12570F7D"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раздел «Остатки ЕГАИС» добавлена функция «Запрос поштучных остатков по РФУ2»</w:t>
      </w:r>
    </w:p>
    <w:p w14:paraId="30F9E748" w14:textId="77777777" w:rsidR="00F562A3" w:rsidRPr="00F562A3" w:rsidRDefault="00F562A3" w:rsidP="00F562A3">
      <w:pPr>
        <w:spacing w:line="240" w:lineRule="auto"/>
        <w:rPr>
          <w:rFonts w:ascii="Arial" w:eastAsia="Times New Roman" w:hAnsi="Arial"/>
          <w:bCs w:val="0"/>
          <w:sz w:val="20"/>
          <w:szCs w:val="24"/>
          <w:lang w:eastAsia="ru-RU"/>
        </w:rPr>
      </w:pPr>
    </w:p>
    <w:p w14:paraId="7E2A89D2"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Функция позволяет на закладках «Склад» и «Поштучный учет» выполнять запрос в ЕГАИС марок, относящихся к справкам РФУ2, перечисленных в выделенных строках:</w:t>
      </w:r>
    </w:p>
    <w:p w14:paraId="40F6473B" w14:textId="77777777" w:rsidR="00F562A3" w:rsidRPr="00F562A3" w:rsidRDefault="00F562A3" w:rsidP="00F562A3">
      <w:pPr>
        <w:spacing w:line="240" w:lineRule="auto"/>
        <w:rPr>
          <w:rFonts w:ascii="Arial" w:eastAsia="Times New Roman" w:hAnsi="Arial"/>
          <w:bCs w:val="0"/>
          <w:sz w:val="20"/>
          <w:szCs w:val="24"/>
          <w:lang w:eastAsia="ru-RU"/>
        </w:rPr>
      </w:pPr>
    </w:p>
    <w:p w14:paraId="43178BB5"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drawing>
          <wp:inline distT="0" distB="0" distL="0" distR="0" wp14:anchorId="6C60B7FE" wp14:editId="557F71A0">
            <wp:extent cx="5934075" cy="3819525"/>
            <wp:effectExtent l="0" t="0" r="9525" b="9525"/>
            <wp:docPr id="304" name="Рисунок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39">
                      <a:extLst>
                        <a:ext uri="{28A0092B-C50C-407E-A947-70E740481C1C}">
                          <a14:useLocalDpi xmlns:a14="http://schemas.microsoft.com/office/drawing/2010/main" val="0"/>
                        </a:ext>
                      </a:extLst>
                    </a:blip>
                    <a:srcRect/>
                    <a:stretch>
                      <a:fillRect/>
                    </a:stretch>
                  </pic:blipFill>
                  <pic:spPr bwMode="auto">
                    <a:xfrm>
                      <a:off x="0" y="0"/>
                      <a:ext cx="5934075" cy="3819525"/>
                    </a:xfrm>
                    <a:prstGeom prst="rect">
                      <a:avLst/>
                    </a:prstGeom>
                    <a:noFill/>
                    <a:ln>
                      <a:noFill/>
                    </a:ln>
                  </pic:spPr>
                </pic:pic>
              </a:graphicData>
            </a:graphic>
          </wp:inline>
        </w:drawing>
      </w:r>
    </w:p>
    <w:p w14:paraId="79578075" w14:textId="77777777" w:rsidR="00F562A3" w:rsidRPr="00F562A3" w:rsidRDefault="00F562A3" w:rsidP="00F562A3">
      <w:pPr>
        <w:spacing w:line="240" w:lineRule="auto"/>
        <w:rPr>
          <w:rFonts w:ascii="Arial" w:eastAsia="Times New Roman" w:hAnsi="Arial"/>
          <w:bCs w:val="0"/>
          <w:sz w:val="20"/>
          <w:szCs w:val="24"/>
          <w:lang w:eastAsia="ru-RU"/>
        </w:rPr>
      </w:pPr>
    </w:p>
    <w:p w14:paraId="2CE80350"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Если ранее уже были сделаны обращения в ЕГАИС для получения перечня марок и не все запросы к моменту времени нового обращения выполнены, то новые запросы будут поставлены в очередь запросов раньше уже ожидающих.</w:t>
      </w:r>
    </w:p>
    <w:p w14:paraId="5BD3E2D0" w14:textId="77777777" w:rsidR="00F562A3" w:rsidRPr="00F562A3" w:rsidRDefault="00F562A3" w:rsidP="00F562A3">
      <w:pPr>
        <w:spacing w:line="240" w:lineRule="auto"/>
        <w:rPr>
          <w:rFonts w:ascii="Arial" w:eastAsia="Times New Roman" w:hAnsi="Arial"/>
          <w:bCs w:val="0"/>
          <w:sz w:val="20"/>
          <w:szCs w:val="24"/>
          <w:lang w:eastAsia="ru-RU"/>
        </w:rPr>
      </w:pPr>
    </w:p>
    <w:p w14:paraId="6AB11BBA"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При запросе марок в ЕГАИС необходимо учитывать, что ЕГАИС игнорирует все запросы, пришедшие раньше чем через десять минут после последнего обработанного запроса и ЕГАИС не предоставляет возможности  оперативной синхронизации всех данных ЕГАИС и данных собственного учета. Контроль совпадения данных собственного учета марок на третьем регистра с данными ЕГАИС необходимо вести только в случаях подозрения на расхождении в учете по конкретным видам продукции или по конкретным справкам РФУ2.</w:t>
      </w:r>
    </w:p>
    <w:p w14:paraId="2781AA6E" w14:textId="77777777" w:rsidR="00F562A3" w:rsidRPr="00F562A3" w:rsidRDefault="00F562A3" w:rsidP="00F562A3">
      <w:pPr>
        <w:spacing w:line="240" w:lineRule="auto"/>
        <w:rPr>
          <w:rFonts w:ascii="Arial" w:eastAsia="Times New Roman" w:hAnsi="Arial"/>
          <w:bCs w:val="0"/>
          <w:sz w:val="20"/>
          <w:szCs w:val="24"/>
          <w:lang w:eastAsia="ru-RU"/>
        </w:rPr>
      </w:pPr>
    </w:p>
    <w:p w14:paraId="3473FB1A"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395" w:name="_Toc533436484"/>
      <w:r w:rsidRPr="00F562A3">
        <w:rPr>
          <w:rFonts w:ascii="Arial" w:eastAsia="Times New Roman" w:hAnsi="Arial" w:cs="Arial"/>
          <w:sz w:val="24"/>
          <w:szCs w:val="26"/>
          <w:lang w:eastAsia="ru-RU"/>
        </w:rPr>
        <w:t>Контракты с поставщиками. Функция «Изменить ставку НДС».</w:t>
      </w:r>
      <w:bookmarkEnd w:id="395"/>
    </w:p>
    <w:p w14:paraId="6074F6AD" w14:textId="77777777" w:rsidR="00F562A3" w:rsidRPr="00F562A3" w:rsidRDefault="00F562A3" w:rsidP="00F562A3">
      <w:pPr>
        <w:spacing w:line="240" w:lineRule="auto"/>
        <w:rPr>
          <w:rFonts w:ascii="Arial" w:eastAsia="Times New Roman" w:hAnsi="Arial"/>
          <w:bCs w:val="0"/>
          <w:sz w:val="20"/>
          <w:szCs w:val="24"/>
          <w:lang w:eastAsia="ru-RU"/>
        </w:rPr>
      </w:pPr>
    </w:p>
    <w:p w14:paraId="022829B6"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раздел «Контракты с поставщиками» добавлена функция «Изменить ставку НДС». Функция обрабатывает список отобранных документов. Функция позволяет заменить значение ставки НДС во всех строках документа с одного значения на другое, например:</w:t>
      </w:r>
    </w:p>
    <w:p w14:paraId="59D4DCF1" w14:textId="77777777" w:rsidR="00F562A3" w:rsidRPr="00F562A3" w:rsidRDefault="00F562A3" w:rsidP="00F562A3">
      <w:pPr>
        <w:spacing w:line="240" w:lineRule="auto"/>
        <w:rPr>
          <w:rFonts w:ascii="Arial" w:eastAsia="Times New Roman" w:hAnsi="Arial"/>
          <w:bCs w:val="0"/>
          <w:sz w:val="20"/>
          <w:szCs w:val="24"/>
          <w:lang w:eastAsia="ru-RU"/>
        </w:rPr>
      </w:pPr>
    </w:p>
    <w:p w14:paraId="562D01BD"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lastRenderedPageBreak/>
        <w:drawing>
          <wp:inline distT="0" distB="0" distL="0" distR="0" wp14:anchorId="1536E5C3" wp14:editId="76192D1F">
            <wp:extent cx="4114800" cy="2171700"/>
            <wp:effectExtent l="0" t="0" r="0" b="0"/>
            <wp:docPr id="305" name="Рисунок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40">
                      <a:extLst>
                        <a:ext uri="{28A0092B-C50C-407E-A947-70E740481C1C}">
                          <a14:useLocalDpi xmlns:a14="http://schemas.microsoft.com/office/drawing/2010/main" val="0"/>
                        </a:ext>
                      </a:extLst>
                    </a:blip>
                    <a:srcRect/>
                    <a:stretch>
                      <a:fillRect/>
                    </a:stretch>
                  </pic:blipFill>
                  <pic:spPr bwMode="auto">
                    <a:xfrm>
                      <a:off x="0" y="0"/>
                      <a:ext cx="4114800" cy="2171700"/>
                    </a:xfrm>
                    <a:prstGeom prst="rect">
                      <a:avLst/>
                    </a:prstGeom>
                    <a:noFill/>
                    <a:ln>
                      <a:noFill/>
                    </a:ln>
                  </pic:spPr>
                </pic:pic>
              </a:graphicData>
            </a:graphic>
          </wp:inline>
        </w:drawing>
      </w:r>
    </w:p>
    <w:p w14:paraId="17A887A1" w14:textId="77777777" w:rsidR="00F562A3" w:rsidRPr="00F562A3" w:rsidRDefault="00F562A3" w:rsidP="00F562A3">
      <w:pPr>
        <w:spacing w:line="240" w:lineRule="auto"/>
        <w:rPr>
          <w:rFonts w:ascii="Arial" w:eastAsia="Times New Roman" w:hAnsi="Arial"/>
          <w:bCs w:val="0"/>
          <w:sz w:val="20"/>
          <w:szCs w:val="24"/>
          <w:lang w:eastAsia="ru-RU"/>
        </w:rPr>
      </w:pPr>
    </w:p>
    <w:p w14:paraId="3767E868"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При изменении ставки происходит перерасчет цен и сумм в строках документа с соответствии с видом цены контракта – с НДС или без НДС.</w:t>
      </w:r>
    </w:p>
    <w:p w14:paraId="284BAB1C" w14:textId="77777777" w:rsidR="00F562A3" w:rsidRPr="00F562A3" w:rsidRDefault="00F562A3" w:rsidP="00F562A3">
      <w:pPr>
        <w:spacing w:line="240" w:lineRule="auto"/>
        <w:rPr>
          <w:rFonts w:ascii="Arial" w:eastAsia="Times New Roman" w:hAnsi="Arial"/>
          <w:bCs w:val="0"/>
          <w:sz w:val="20"/>
          <w:szCs w:val="24"/>
          <w:lang w:eastAsia="ru-RU"/>
        </w:rPr>
      </w:pPr>
    </w:p>
    <w:p w14:paraId="79F01607"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Обрабатываемые документы могут иметь любой статус, кроме «Заблокированный».</w:t>
      </w:r>
    </w:p>
    <w:p w14:paraId="7518C193" w14:textId="77777777" w:rsidR="00F562A3" w:rsidRDefault="00F562A3" w:rsidP="00F562A3"/>
    <w:p w14:paraId="5BEBCD0F" w14:textId="77777777" w:rsidR="00F562A3" w:rsidRDefault="00F562A3" w:rsidP="00F562A3">
      <w:r>
        <w:br w:type="page"/>
      </w:r>
    </w:p>
    <w:p w14:paraId="2DA69C26" w14:textId="77777777" w:rsidR="00F562A3" w:rsidRPr="00F562A3" w:rsidRDefault="00F562A3" w:rsidP="00F562A3">
      <w:pPr>
        <w:spacing w:line="240" w:lineRule="auto"/>
        <w:jc w:val="center"/>
        <w:rPr>
          <w:rFonts w:ascii="Arial" w:eastAsia="Times New Roman" w:hAnsi="Arial"/>
          <w:bCs w:val="0"/>
          <w:sz w:val="24"/>
          <w:szCs w:val="20"/>
          <w:lang w:eastAsia="ru-RU"/>
        </w:rPr>
      </w:pPr>
      <w:r w:rsidRPr="00F562A3">
        <w:rPr>
          <w:rFonts w:ascii="Arial" w:eastAsia="Times New Roman" w:hAnsi="Arial"/>
          <w:bCs w:val="0"/>
          <w:sz w:val="24"/>
          <w:szCs w:val="20"/>
          <w:lang w:eastAsia="ru-RU"/>
        </w:rPr>
        <w:t>Изменения функционала в версии 1.038 сервис пак 4.</w:t>
      </w:r>
    </w:p>
    <w:p w14:paraId="6BC11D1E" w14:textId="77777777" w:rsidR="00F562A3" w:rsidRPr="00F562A3" w:rsidRDefault="00F562A3" w:rsidP="00F562A3">
      <w:pPr>
        <w:spacing w:line="240" w:lineRule="auto"/>
        <w:rPr>
          <w:rFonts w:ascii="Arial" w:eastAsia="Times New Roman" w:hAnsi="Arial"/>
          <w:bCs w:val="0"/>
          <w:sz w:val="20"/>
          <w:szCs w:val="24"/>
          <w:lang w:eastAsia="ru-RU"/>
        </w:rPr>
      </w:pPr>
    </w:p>
    <w:p w14:paraId="6A86F464" w14:textId="77777777" w:rsidR="00F562A3" w:rsidRPr="00F562A3" w:rsidRDefault="00F562A3" w:rsidP="00F562A3">
      <w:pPr>
        <w:tabs>
          <w:tab w:val="right" w:leader="dot" w:pos="9345"/>
        </w:tabs>
        <w:spacing w:line="240" w:lineRule="auto"/>
        <w:ind w:left="400"/>
        <w:rPr>
          <w:rFonts w:eastAsia="Times New Roman"/>
          <w:bCs w:val="0"/>
          <w:noProof/>
          <w:sz w:val="24"/>
          <w:szCs w:val="24"/>
          <w:lang w:eastAsia="ru-RU"/>
        </w:rPr>
      </w:pPr>
      <w:r w:rsidRPr="00F562A3">
        <w:rPr>
          <w:rFonts w:ascii="Arial" w:eastAsia="Times New Roman" w:hAnsi="Arial"/>
          <w:bCs w:val="0"/>
          <w:sz w:val="20"/>
          <w:szCs w:val="24"/>
          <w:lang w:eastAsia="ru-RU"/>
        </w:rPr>
        <w:fldChar w:fldCharType="begin"/>
      </w:r>
      <w:r w:rsidRPr="00F562A3">
        <w:rPr>
          <w:rFonts w:ascii="Arial" w:eastAsia="Times New Roman" w:hAnsi="Arial"/>
          <w:bCs w:val="0"/>
          <w:sz w:val="20"/>
          <w:szCs w:val="24"/>
          <w:lang w:eastAsia="ru-RU"/>
        </w:rPr>
        <w:instrText xml:space="preserve"> TOC \o "1-5" \h \z </w:instrText>
      </w:r>
      <w:r w:rsidRPr="00F562A3">
        <w:rPr>
          <w:rFonts w:ascii="Arial" w:eastAsia="Times New Roman" w:hAnsi="Arial"/>
          <w:bCs w:val="0"/>
          <w:sz w:val="20"/>
          <w:szCs w:val="24"/>
          <w:lang w:eastAsia="ru-RU"/>
        </w:rPr>
        <w:fldChar w:fldCharType="separate"/>
      </w:r>
      <w:hyperlink r:id="rId641" w:anchor="_Toc535576156" w:history="1">
        <w:r w:rsidRPr="00F562A3">
          <w:rPr>
            <w:rFonts w:ascii="Arial" w:eastAsia="Times New Roman" w:hAnsi="Arial"/>
            <w:bCs w:val="0"/>
            <w:noProof/>
            <w:color w:val="0000FF"/>
            <w:sz w:val="20"/>
            <w:szCs w:val="24"/>
            <w:u w:val="single"/>
            <w:lang w:eastAsia="ru-RU"/>
          </w:rPr>
          <w:t>Функция проверки «Контроль максимального уровня складских запасов в заказе поставщику».</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_Toc535576156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1</w:t>
        </w:r>
        <w:r w:rsidRPr="00F562A3">
          <w:rPr>
            <w:rFonts w:ascii="Arial" w:eastAsia="Times New Roman" w:hAnsi="Arial"/>
            <w:bCs w:val="0"/>
            <w:noProof/>
            <w:webHidden/>
            <w:color w:val="0000FF"/>
            <w:sz w:val="20"/>
            <w:szCs w:val="24"/>
            <w:u w:val="single"/>
            <w:lang w:eastAsia="ru-RU"/>
          </w:rPr>
          <w:fldChar w:fldCharType="end"/>
        </w:r>
      </w:hyperlink>
    </w:p>
    <w:p w14:paraId="565AA121" w14:textId="77777777" w:rsidR="00F562A3" w:rsidRPr="00F562A3" w:rsidRDefault="00F562A3" w:rsidP="00F562A3">
      <w:pPr>
        <w:tabs>
          <w:tab w:val="right" w:leader="dot" w:pos="9345"/>
        </w:tabs>
        <w:spacing w:line="240" w:lineRule="auto"/>
        <w:ind w:left="400"/>
        <w:rPr>
          <w:rFonts w:eastAsia="Times New Roman"/>
          <w:bCs w:val="0"/>
          <w:noProof/>
          <w:sz w:val="24"/>
          <w:szCs w:val="24"/>
          <w:lang w:eastAsia="ru-RU"/>
        </w:rPr>
      </w:pPr>
      <w:hyperlink r:id="rId642" w:anchor="_Toc535576157" w:history="1">
        <w:r w:rsidRPr="00F562A3">
          <w:rPr>
            <w:rFonts w:ascii="Arial" w:eastAsia="Times New Roman" w:hAnsi="Arial"/>
            <w:bCs w:val="0"/>
            <w:noProof/>
            <w:color w:val="0000FF"/>
            <w:sz w:val="20"/>
            <w:szCs w:val="24"/>
            <w:u w:val="single"/>
            <w:lang w:eastAsia="ru-RU"/>
          </w:rPr>
          <w:t>Печатная форма накладной на перемещение «раздел Б справки к ТТН».</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_Toc535576157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1</w:t>
        </w:r>
        <w:r w:rsidRPr="00F562A3">
          <w:rPr>
            <w:rFonts w:ascii="Arial" w:eastAsia="Times New Roman" w:hAnsi="Arial"/>
            <w:bCs w:val="0"/>
            <w:noProof/>
            <w:webHidden/>
            <w:color w:val="0000FF"/>
            <w:sz w:val="20"/>
            <w:szCs w:val="24"/>
            <w:u w:val="single"/>
            <w:lang w:eastAsia="ru-RU"/>
          </w:rPr>
          <w:fldChar w:fldCharType="end"/>
        </w:r>
      </w:hyperlink>
    </w:p>
    <w:p w14:paraId="6DE4520A"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fldChar w:fldCharType="end"/>
      </w:r>
    </w:p>
    <w:p w14:paraId="6B2C4EC7"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396" w:name="_Toc535576156"/>
      <w:r w:rsidRPr="00F562A3">
        <w:rPr>
          <w:rFonts w:ascii="Arial" w:eastAsia="Times New Roman" w:hAnsi="Arial" w:cs="Arial"/>
          <w:sz w:val="24"/>
          <w:szCs w:val="26"/>
          <w:lang w:eastAsia="ru-RU"/>
        </w:rPr>
        <w:t>Функция проверки «Контроль максимального уровня складских запасов в заказе поставщику».</w:t>
      </w:r>
      <w:bookmarkEnd w:id="396"/>
    </w:p>
    <w:p w14:paraId="1DD71FF5" w14:textId="77777777" w:rsidR="00F562A3" w:rsidRPr="00F562A3" w:rsidRDefault="00F562A3" w:rsidP="00F562A3">
      <w:pPr>
        <w:spacing w:line="240" w:lineRule="auto"/>
        <w:rPr>
          <w:rFonts w:ascii="Arial" w:eastAsia="Times New Roman" w:hAnsi="Arial"/>
          <w:bCs w:val="0"/>
          <w:sz w:val="20"/>
          <w:szCs w:val="24"/>
          <w:lang w:eastAsia="ru-RU"/>
        </w:rPr>
      </w:pPr>
    </w:p>
    <w:p w14:paraId="60F1B0A0"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Создана функция проверки 9 «Контроль максимального уровня складских запасов в заказе поставщику». По умолчанию функция отключена.</w:t>
      </w:r>
    </w:p>
    <w:p w14:paraId="3311D3ED" w14:textId="77777777" w:rsidR="00F562A3" w:rsidRPr="00F562A3" w:rsidRDefault="00F562A3" w:rsidP="00F562A3">
      <w:pPr>
        <w:spacing w:line="240" w:lineRule="auto"/>
        <w:rPr>
          <w:rFonts w:ascii="Arial" w:eastAsia="Times New Roman" w:hAnsi="Arial"/>
          <w:bCs w:val="0"/>
          <w:sz w:val="20"/>
          <w:szCs w:val="24"/>
          <w:lang w:eastAsia="ru-RU"/>
        </w:rPr>
      </w:pPr>
    </w:p>
    <w:p w14:paraId="4DFBF0DB" w14:textId="77777777" w:rsidR="00F562A3" w:rsidRPr="00F562A3" w:rsidRDefault="00F562A3" w:rsidP="00F562A3">
      <w:pPr>
        <w:spacing w:line="240" w:lineRule="auto"/>
        <w:rPr>
          <w:rFonts w:ascii="Arial" w:eastAsia="Times New Roman" w:hAnsi="Arial"/>
          <w:bCs w:val="0"/>
          <w:sz w:val="20"/>
          <w:szCs w:val="24"/>
          <w:lang w:val="en-US" w:eastAsia="ru-RU"/>
        </w:rPr>
      </w:pPr>
      <w:r w:rsidRPr="00F562A3">
        <w:rPr>
          <w:rFonts w:ascii="Arial" w:eastAsia="Times New Roman" w:hAnsi="Arial"/>
          <w:bCs w:val="0"/>
          <w:sz w:val="20"/>
          <w:szCs w:val="24"/>
          <w:lang w:eastAsia="ru-RU"/>
        </w:rPr>
        <w:t>Функция проверки срабатывает, если количество заказа превышает суммарное количество максимального уровня складских запасов и зала, установленных для артикула и места хранения заказа (с учетом уровней складских запасов подчиненного места хранения, если оно имеет тип «Торговый зал»).</w:t>
      </w:r>
    </w:p>
    <w:p w14:paraId="5553DF85" w14:textId="77777777" w:rsidR="00F562A3" w:rsidRPr="00F562A3" w:rsidRDefault="00F562A3" w:rsidP="00F562A3">
      <w:pPr>
        <w:spacing w:line="240" w:lineRule="auto"/>
        <w:rPr>
          <w:rFonts w:ascii="Arial" w:eastAsia="Times New Roman" w:hAnsi="Arial"/>
          <w:bCs w:val="0"/>
          <w:sz w:val="20"/>
          <w:szCs w:val="24"/>
          <w:lang w:val="en-US" w:eastAsia="ru-RU"/>
        </w:rPr>
      </w:pPr>
    </w:p>
    <w:p w14:paraId="0DB2C29E"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397" w:name="_Toc535576157"/>
      <w:r w:rsidRPr="00F562A3">
        <w:rPr>
          <w:rFonts w:ascii="Arial" w:eastAsia="Times New Roman" w:hAnsi="Arial" w:cs="Arial"/>
          <w:sz w:val="24"/>
          <w:szCs w:val="26"/>
          <w:lang w:eastAsia="ru-RU"/>
        </w:rPr>
        <w:t>Печатная форма накладной на перемещение «раздел Б справки к ТТН».</w:t>
      </w:r>
      <w:bookmarkEnd w:id="397"/>
    </w:p>
    <w:p w14:paraId="1DE0DDF3" w14:textId="77777777" w:rsidR="00F562A3" w:rsidRPr="00F562A3" w:rsidRDefault="00F562A3" w:rsidP="00F562A3">
      <w:pPr>
        <w:spacing w:line="240" w:lineRule="auto"/>
        <w:rPr>
          <w:rFonts w:ascii="Arial" w:eastAsia="Times New Roman" w:hAnsi="Arial"/>
          <w:bCs w:val="0"/>
          <w:sz w:val="20"/>
          <w:szCs w:val="24"/>
          <w:lang w:eastAsia="ru-RU"/>
        </w:rPr>
      </w:pPr>
    </w:p>
    <w:p w14:paraId="56AF6FBE"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Изменен алгоритм формирования печатной формы «раздел Б справки к ТТН» для накладной на перемещение. В предыдущих версиях наименование продукции в справке бралось из документа  «Справка к ГТД / ТТН», в текущей версии алгоритм приведен в соответствие с алгоритмом аналогичной печатной формы в расходной накладной, а именно, данные для печати теперь берутся из ТТН ЕГАИС на отгрузку, связанной с накладной на перемещение, за исключением информации о лицензии. Информация о лицензии берется из дополнительных характеристик контрагента.</w:t>
      </w:r>
    </w:p>
    <w:p w14:paraId="35512E74" w14:textId="77777777" w:rsidR="00F562A3" w:rsidRDefault="00F562A3" w:rsidP="00F562A3"/>
    <w:p w14:paraId="0FE23903" w14:textId="77777777" w:rsidR="00F562A3" w:rsidRDefault="00F562A3" w:rsidP="00F562A3">
      <w:r>
        <w:br w:type="page"/>
      </w:r>
    </w:p>
    <w:p w14:paraId="16A7A3A4" w14:textId="77777777" w:rsidR="00F562A3" w:rsidRPr="00F562A3" w:rsidRDefault="00F562A3" w:rsidP="00F562A3">
      <w:pPr>
        <w:spacing w:line="240" w:lineRule="auto"/>
        <w:jc w:val="center"/>
        <w:rPr>
          <w:rFonts w:ascii="Arial" w:eastAsia="Times New Roman" w:hAnsi="Arial"/>
          <w:bCs w:val="0"/>
          <w:sz w:val="24"/>
          <w:szCs w:val="20"/>
          <w:lang w:eastAsia="ru-RU"/>
        </w:rPr>
      </w:pPr>
      <w:r w:rsidRPr="00F562A3">
        <w:rPr>
          <w:rFonts w:ascii="Arial" w:eastAsia="Times New Roman" w:hAnsi="Arial"/>
          <w:bCs w:val="0"/>
          <w:sz w:val="24"/>
          <w:szCs w:val="20"/>
          <w:lang w:eastAsia="ru-RU"/>
        </w:rPr>
        <w:t>Изменения функционала в версии 1.038 сервис пак 5.</w:t>
      </w:r>
    </w:p>
    <w:p w14:paraId="383D8E8A" w14:textId="77777777" w:rsidR="00F562A3" w:rsidRPr="00F562A3" w:rsidRDefault="00F562A3" w:rsidP="00F562A3">
      <w:pPr>
        <w:spacing w:line="240" w:lineRule="auto"/>
        <w:rPr>
          <w:rFonts w:ascii="Arial" w:eastAsia="Times New Roman" w:hAnsi="Arial"/>
          <w:bCs w:val="0"/>
          <w:sz w:val="20"/>
          <w:szCs w:val="24"/>
          <w:lang w:eastAsia="ru-RU"/>
        </w:rPr>
      </w:pPr>
    </w:p>
    <w:p w14:paraId="2C92144F" w14:textId="77777777" w:rsidR="00F562A3" w:rsidRPr="00F562A3" w:rsidRDefault="00F562A3" w:rsidP="00F562A3">
      <w:pPr>
        <w:tabs>
          <w:tab w:val="right" w:leader="dot" w:pos="9345"/>
        </w:tabs>
        <w:spacing w:line="240" w:lineRule="auto"/>
        <w:ind w:left="400"/>
        <w:rPr>
          <w:rFonts w:eastAsia="Times New Roman"/>
          <w:bCs w:val="0"/>
          <w:noProof/>
          <w:sz w:val="24"/>
          <w:szCs w:val="24"/>
          <w:lang w:eastAsia="ru-RU"/>
        </w:rPr>
      </w:pPr>
      <w:r w:rsidRPr="00F562A3">
        <w:rPr>
          <w:rFonts w:ascii="Arial" w:eastAsia="Times New Roman" w:hAnsi="Arial"/>
          <w:bCs w:val="0"/>
          <w:sz w:val="20"/>
          <w:szCs w:val="24"/>
          <w:lang w:eastAsia="ru-RU"/>
        </w:rPr>
        <w:fldChar w:fldCharType="begin"/>
      </w:r>
      <w:r w:rsidRPr="00F562A3">
        <w:rPr>
          <w:rFonts w:ascii="Arial" w:eastAsia="Times New Roman" w:hAnsi="Arial"/>
          <w:bCs w:val="0"/>
          <w:sz w:val="20"/>
          <w:szCs w:val="24"/>
          <w:lang w:eastAsia="ru-RU"/>
        </w:rPr>
        <w:instrText xml:space="preserve"> TOC \o "1-5" \h \z </w:instrText>
      </w:r>
      <w:r w:rsidRPr="00F562A3">
        <w:rPr>
          <w:rFonts w:ascii="Arial" w:eastAsia="Times New Roman" w:hAnsi="Arial"/>
          <w:bCs w:val="0"/>
          <w:sz w:val="20"/>
          <w:szCs w:val="24"/>
          <w:lang w:eastAsia="ru-RU"/>
        </w:rPr>
        <w:fldChar w:fldCharType="separate"/>
      </w:r>
      <w:hyperlink r:id="rId643" w:anchor="_Toc2087404" w:history="1">
        <w:r w:rsidRPr="00F562A3">
          <w:rPr>
            <w:rFonts w:ascii="Arial" w:eastAsia="Times New Roman" w:hAnsi="Arial"/>
            <w:bCs w:val="0"/>
            <w:noProof/>
            <w:color w:val="0000FF"/>
            <w:sz w:val="20"/>
            <w:szCs w:val="24"/>
            <w:u w:val="single"/>
            <w:lang w:eastAsia="ru-RU"/>
          </w:rPr>
          <w:t xml:space="preserve">Почтовый модуль. Стандартный </w:t>
        </w:r>
        <w:r w:rsidRPr="00F562A3">
          <w:rPr>
            <w:rFonts w:ascii="Arial" w:eastAsia="Times New Roman" w:hAnsi="Arial"/>
            <w:bCs w:val="0"/>
            <w:noProof/>
            <w:color w:val="0000FF"/>
            <w:sz w:val="20"/>
            <w:szCs w:val="24"/>
            <w:u w:val="single"/>
            <w:lang w:val="en-US" w:eastAsia="ru-RU"/>
          </w:rPr>
          <w:t>XML</w:t>
        </w:r>
        <w:r w:rsidRPr="00F562A3">
          <w:rPr>
            <w:rFonts w:ascii="Arial" w:eastAsia="Times New Roman" w:hAnsi="Arial"/>
            <w:bCs w:val="0"/>
            <w:noProof/>
            <w:color w:val="0000FF"/>
            <w:sz w:val="20"/>
            <w:szCs w:val="24"/>
            <w:u w:val="single"/>
            <w:lang w:eastAsia="ru-RU"/>
          </w:rPr>
          <w:t xml:space="preserve"> фильтр. Прием файлов с произвольным составом полей.</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_Toc2087404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1</w:t>
        </w:r>
        <w:r w:rsidRPr="00F562A3">
          <w:rPr>
            <w:rFonts w:ascii="Arial" w:eastAsia="Times New Roman" w:hAnsi="Arial"/>
            <w:bCs w:val="0"/>
            <w:noProof/>
            <w:webHidden/>
            <w:color w:val="0000FF"/>
            <w:sz w:val="20"/>
            <w:szCs w:val="24"/>
            <w:u w:val="single"/>
            <w:lang w:eastAsia="ru-RU"/>
          </w:rPr>
          <w:fldChar w:fldCharType="end"/>
        </w:r>
      </w:hyperlink>
    </w:p>
    <w:p w14:paraId="7B21DBCF" w14:textId="77777777" w:rsidR="00F562A3" w:rsidRPr="00F562A3" w:rsidRDefault="00F562A3" w:rsidP="00F562A3">
      <w:pPr>
        <w:tabs>
          <w:tab w:val="right" w:leader="dot" w:pos="9345"/>
        </w:tabs>
        <w:spacing w:line="240" w:lineRule="auto"/>
        <w:ind w:left="400"/>
        <w:rPr>
          <w:rFonts w:eastAsia="Times New Roman"/>
          <w:bCs w:val="0"/>
          <w:noProof/>
          <w:sz w:val="24"/>
          <w:szCs w:val="24"/>
          <w:lang w:eastAsia="ru-RU"/>
        </w:rPr>
      </w:pPr>
      <w:hyperlink r:id="rId644" w:anchor="_Toc2087405" w:history="1">
        <w:r w:rsidRPr="00F562A3">
          <w:rPr>
            <w:rFonts w:ascii="Arial" w:eastAsia="Times New Roman" w:hAnsi="Arial"/>
            <w:bCs w:val="0"/>
            <w:noProof/>
            <w:color w:val="0000FF"/>
            <w:sz w:val="20"/>
            <w:szCs w:val="24"/>
            <w:u w:val="single"/>
            <w:lang w:eastAsia="ru-RU"/>
          </w:rPr>
          <w:t>Процесс «Управление планом цен».</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_Toc2087405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2</w:t>
        </w:r>
        <w:r w:rsidRPr="00F562A3">
          <w:rPr>
            <w:rFonts w:ascii="Arial" w:eastAsia="Times New Roman" w:hAnsi="Arial"/>
            <w:bCs w:val="0"/>
            <w:noProof/>
            <w:webHidden/>
            <w:color w:val="0000FF"/>
            <w:sz w:val="20"/>
            <w:szCs w:val="24"/>
            <w:u w:val="single"/>
            <w:lang w:eastAsia="ru-RU"/>
          </w:rPr>
          <w:fldChar w:fldCharType="end"/>
        </w:r>
      </w:hyperlink>
    </w:p>
    <w:p w14:paraId="5CFA8E7B"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fldChar w:fldCharType="end"/>
      </w:r>
    </w:p>
    <w:p w14:paraId="1338EF4F"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398" w:name="_Toc2087404"/>
      <w:r w:rsidRPr="00F562A3">
        <w:rPr>
          <w:rFonts w:ascii="Arial" w:eastAsia="Times New Roman" w:hAnsi="Arial" w:cs="Arial"/>
          <w:sz w:val="24"/>
          <w:szCs w:val="26"/>
          <w:lang w:eastAsia="ru-RU"/>
        </w:rPr>
        <w:t xml:space="preserve">Почтовый модуль. Стандартный </w:t>
      </w:r>
      <w:r w:rsidRPr="00F562A3">
        <w:rPr>
          <w:rFonts w:ascii="Arial" w:eastAsia="Times New Roman" w:hAnsi="Arial" w:cs="Arial"/>
          <w:sz w:val="24"/>
          <w:szCs w:val="26"/>
          <w:lang w:val="en-US" w:eastAsia="ru-RU"/>
        </w:rPr>
        <w:t xml:space="preserve">XML </w:t>
      </w:r>
      <w:r w:rsidRPr="00F562A3">
        <w:rPr>
          <w:rFonts w:ascii="Arial" w:eastAsia="Times New Roman" w:hAnsi="Arial" w:cs="Arial"/>
          <w:sz w:val="24"/>
          <w:szCs w:val="26"/>
          <w:lang w:eastAsia="ru-RU"/>
        </w:rPr>
        <w:t>фильтр. Прием файлов с произвольным составом полей.</w:t>
      </w:r>
      <w:bookmarkEnd w:id="398"/>
    </w:p>
    <w:p w14:paraId="0A416F63" w14:textId="77777777" w:rsidR="00F562A3" w:rsidRPr="00F562A3" w:rsidRDefault="00F562A3" w:rsidP="00F562A3">
      <w:pPr>
        <w:spacing w:line="240" w:lineRule="auto"/>
        <w:rPr>
          <w:rFonts w:ascii="Arial" w:eastAsia="Times New Roman" w:hAnsi="Arial"/>
          <w:bCs w:val="0"/>
          <w:sz w:val="20"/>
          <w:szCs w:val="24"/>
          <w:lang w:eastAsia="ru-RU"/>
        </w:rPr>
      </w:pPr>
    </w:p>
    <w:p w14:paraId="0B5AD999"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В протоколе почтового обмена «Стандартный </w:t>
      </w:r>
      <w:r w:rsidRPr="00F562A3">
        <w:rPr>
          <w:rFonts w:ascii="Arial" w:eastAsia="Times New Roman" w:hAnsi="Arial"/>
          <w:bCs w:val="0"/>
          <w:sz w:val="20"/>
          <w:szCs w:val="24"/>
          <w:lang w:val="en-US" w:eastAsia="ru-RU"/>
        </w:rPr>
        <w:t>XML</w:t>
      </w:r>
      <w:r w:rsidRPr="00F562A3">
        <w:rPr>
          <w:rFonts w:ascii="Arial" w:eastAsia="Times New Roman" w:hAnsi="Arial"/>
          <w:bCs w:val="0"/>
          <w:sz w:val="20"/>
          <w:szCs w:val="24"/>
          <w:lang w:eastAsia="ru-RU"/>
        </w:rPr>
        <w:t xml:space="preserve"> фильтр» требуется, чтобы структура данных почтового объекта соответствовала его описанию в соответствующем </w:t>
      </w:r>
      <w:r w:rsidRPr="00F562A3">
        <w:rPr>
          <w:rFonts w:ascii="Arial" w:eastAsia="Times New Roman" w:hAnsi="Arial"/>
          <w:bCs w:val="0"/>
          <w:sz w:val="20"/>
          <w:szCs w:val="24"/>
          <w:lang w:val="en-US" w:eastAsia="ru-RU"/>
        </w:rPr>
        <w:t>XSD</w:t>
      </w:r>
      <w:r w:rsidRPr="00F562A3">
        <w:rPr>
          <w:rFonts w:ascii="Arial" w:eastAsia="Times New Roman" w:hAnsi="Arial"/>
          <w:bCs w:val="0"/>
          <w:sz w:val="20"/>
          <w:szCs w:val="24"/>
          <w:lang w:eastAsia="ru-RU"/>
        </w:rPr>
        <w:t xml:space="preserve"> файле схемы почтового объекта. При приеме почтового объекта, если в файле данных почтового объекта отсутствует какое либо поле, описанное в файле схеме, то считается, что это поле имеет пустое значение и при добавлении или обновлении объекта в базе данных этому полю будет присвоено пустое значение или значение по умолчанию.</w:t>
      </w:r>
    </w:p>
    <w:p w14:paraId="375A71A3" w14:textId="77777777" w:rsidR="00F562A3" w:rsidRPr="00F562A3" w:rsidRDefault="00F562A3" w:rsidP="00F562A3">
      <w:pPr>
        <w:spacing w:line="240" w:lineRule="auto"/>
        <w:rPr>
          <w:rFonts w:ascii="Arial" w:eastAsia="Times New Roman" w:hAnsi="Arial"/>
          <w:bCs w:val="0"/>
          <w:sz w:val="20"/>
          <w:szCs w:val="24"/>
          <w:lang w:eastAsia="ru-RU"/>
        </w:rPr>
      </w:pPr>
    </w:p>
    <w:p w14:paraId="23C656C1"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В текущей версии для протокола почтового обмена «Стандартный </w:t>
      </w:r>
      <w:r w:rsidRPr="00F562A3">
        <w:rPr>
          <w:rFonts w:ascii="Arial" w:eastAsia="Times New Roman" w:hAnsi="Arial"/>
          <w:bCs w:val="0"/>
          <w:sz w:val="20"/>
          <w:szCs w:val="24"/>
          <w:lang w:val="en-US" w:eastAsia="ru-RU"/>
        </w:rPr>
        <w:t>XML</w:t>
      </w:r>
      <w:r w:rsidRPr="00F562A3">
        <w:rPr>
          <w:rFonts w:ascii="Arial" w:eastAsia="Times New Roman" w:hAnsi="Arial"/>
          <w:bCs w:val="0"/>
          <w:sz w:val="20"/>
          <w:szCs w:val="24"/>
          <w:lang w:eastAsia="ru-RU"/>
        </w:rPr>
        <w:t xml:space="preserve"> фильтр» реализован вариант приема почтового объекта с произвольным содержанием, при котором все поля, отсутствующие в почтовом объекте и имеющиеся в стандартной схеме объекта считаются именно отсутствующими, и их значения при обновлении объекта в базе данных не изменяются.</w:t>
      </w:r>
    </w:p>
    <w:p w14:paraId="0AFAEA1B" w14:textId="77777777" w:rsidR="00F562A3" w:rsidRPr="00F562A3" w:rsidRDefault="00F562A3" w:rsidP="00F562A3">
      <w:pPr>
        <w:spacing w:line="240" w:lineRule="auto"/>
        <w:rPr>
          <w:rFonts w:ascii="Arial" w:eastAsia="Times New Roman" w:hAnsi="Arial"/>
          <w:bCs w:val="0"/>
          <w:sz w:val="20"/>
          <w:szCs w:val="24"/>
          <w:lang w:eastAsia="ru-RU"/>
        </w:rPr>
      </w:pPr>
    </w:p>
    <w:p w14:paraId="56F3C5EE" w14:textId="77777777" w:rsidR="00F562A3" w:rsidRPr="00F562A3" w:rsidRDefault="00F562A3" w:rsidP="00F562A3">
      <w:pPr>
        <w:spacing w:line="240" w:lineRule="auto"/>
        <w:rPr>
          <w:rFonts w:eastAsia="Times New Roman"/>
          <w:bCs w:val="0"/>
          <w:sz w:val="24"/>
          <w:szCs w:val="24"/>
          <w:lang w:eastAsia="ru-RU"/>
        </w:rPr>
      </w:pPr>
      <w:r w:rsidRPr="00F562A3">
        <w:rPr>
          <w:rFonts w:ascii="Arial" w:eastAsia="Times New Roman" w:hAnsi="Arial" w:cs="Arial"/>
          <w:bCs w:val="0"/>
          <w:sz w:val="20"/>
          <w:szCs w:val="20"/>
          <w:lang w:eastAsia="ru-RU"/>
        </w:rPr>
        <w:t>Для того, чтобы включить режим произвольного состава XML объекта надо в настройках почтового модуля отметить следующий флажок:</w:t>
      </w:r>
    </w:p>
    <w:p w14:paraId="60FD172C" w14:textId="77777777" w:rsidR="00F562A3" w:rsidRPr="00F562A3" w:rsidRDefault="00F562A3" w:rsidP="00F562A3">
      <w:pPr>
        <w:spacing w:line="240" w:lineRule="auto"/>
        <w:rPr>
          <w:rFonts w:eastAsia="Times New Roman"/>
          <w:bCs w:val="0"/>
          <w:sz w:val="24"/>
          <w:szCs w:val="24"/>
          <w:lang w:eastAsia="ru-RU"/>
        </w:rPr>
      </w:pPr>
      <w:r w:rsidRPr="00F562A3">
        <w:rPr>
          <w:rFonts w:eastAsia="Times New Roman"/>
          <w:bCs w:val="0"/>
          <w:sz w:val="24"/>
          <w:szCs w:val="24"/>
          <w:lang w:eastAsia="ru-RU"/>
        </w:rPr>
        <w:t> </w:t>
      </w:r>
    </w:p>
    <w:p w14:paraId="686ED969" w14:textId="77777777" w:rsidR="00F562A3" w:rsidRPr="00F562A3" w:rsidRDefault="00F562A3" w:rsidP="00F562A3">
      <w:pPr>
        <w:spacing w:line="240" w:lineRule="auto"/>
        <w:rPr>
          <w:rFonts w:eastAsia="Times New Roman"/>
          <w:bCs w:val="0"/>
          <w:sz w:val="24"/>
          <w:szCs w:val="24"/>
          <w:lang w:eastAsia="ru-RU"/>
        </w:rPr>
      </w:pPr>
      <w:r w:rsidRPr="00F562A3">
        <w:rPr>
          <w:rFonts w:eastAsia="Times New Roman"/>
          <w:bCs w:val="0"/>
          <w:noProof/>
          <w:sz w:val="24"/>
          <w:szCs w:val="24"/>
          <w:lang w:eastAsia="ru-RU"/>
        </w:rPr>
        <w:drawing>
          <wp:inline distT="0" distB="0" distL="0" distR="0" wp14:anchorId="4C31C0E3" wp14:editId="2BC1B083">
            <wp:extent cx="5591175" cy="2743200"/>
            <wp:effectExtent l="0" t="0" r="9525" b="0"/>
            <wp:docPr id="306" name="Рисунок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45">
                      <a:extLst>
                        <a:ext uri="{28A0092B-C50C-407E-A947-70E740481C1C}">
                          <a14:useLocalDpi xmlns:a14="http://schemas.microsoft.com/office/drawing/2010/main" val="0"/>
                        </a:ext>
                      </a:extLst>
                    </a:blip>
                    <a:srcRect/>
                    <a:stretch>
                      <a:fillRect/>
                    </a:stretch>
                  </pic:blipFill>
                  <pic:spPr bwMode="auto">
                    <a:xfrm>
                      <a:off x="0" y="0"/>
                      <a:ext cx="5591175" cy="2743200"/>
                    </a:xfrm>
                    <a:prstGeom prst="rect">
                      <a:avLst/>
                    </a:prstGeom>
                    <a:noFill/>
                    <a:ln>
                      <a:noFill/>
                    </a:ln>
                  </pic:spPr>
                </pic:pic>
              </a:graphicData>
            </a:graphic>
          </wp:inline>
        </w:drawing>
      </w:r>
    </w:p>
    <w:p w14:paraId="7F977698" w14:textId="77777777" w:rsidR="00F562A3" w:rsidRPr="00F562A3" w:rsidRDefault="00F562A3" w:rsidP="00F562A3">
      <w:pPr>
        <w:spacing w:line="240" w:lineRule="auto"/>
        <w:rPr>
          <w:rFonts w:eastAsia="Times New Roman"/>
          <w:bCs w:val="0"/>
          <w:sz w:val="24"/>
          <w:szCs w:val="24"/>
          <w:lang w:eastAsia="ru-RU"/>
        </w:rPr>
      </w:pPr>
      <w:r w:rsidRPr="00F562A3">
        <w:rPr>
          <w:rFonts w:eastAsia="Times New Roman"/>
          <w:bCs w:val="0"/>
          <w:sz w:val="24"/>
          <w:szCs w:val="24"/>
          <w:lang w:eastAsia="ru-RU"/>
        </w:rPr>
        <w:t> </w:t>
      </w:r>
    </w:p>
    <w:p w14:paraId="70ADA32C" w14:textId="77777777" w:rsidR="00F562A3" w:rsidRPr="00F562A3" w:rsidRDefault="00F562A3" w:rsidP="00F562A3">
      <w:pPr>
        <w:spacing w:line="240" w:lineRule="auto"/>
        <w:rPr>
          <w:rFonts w:ascii="Arial" w:eastAsia="Times New Roman" w:hAnsi="Arial" w:cs="Arial"/>
          <w:bCs w:val="0"/>
          <w:sz w:val="20"/>
          <w:szCs w:val="20"/>
          <w:lang w:eastAsia="ru-RU"/>
        </w:rPr>
      </w:pPr>
      <w:r w:rsidRPr="00F562A3">
        <w:rPr>
          <w:rFonts w:ascii="Arial" w:eastAsia="Times New Roman" w:hAnsi="Arial" w:cs="Arial"/>
          <w:bCs w:val="0"/>
          <w:sz w:val="20"/>
          <w:szCs w:val="20"/>
          <w:lang w:eastAsia="ru-RU"/>
        </w:rPr>
        <w:t xml:space="preserve">Этот режим работы XML протокола имеет следующие ограничения: </w:t>
      </w:r>
    </w:p>
    <w:p w14:paraId="5059B5DC" w14:textId="77777777" w:rsidR="00F562A3" w:rsidRPr="00F562A3" w:rsidRDefault="00F562A3" w:rsidP="00F562A3">
      <w:pPr>
        <w:spacing w:line="240" w:lineRule="auto"/>
        <w:rPr>
          <w:rFonts w:ascii="Arial" w:eastAsia="Times New Roman" w:hAnsi="Arial" w:cs="Arial"/>
          <w:bCs w:val="0"/>
          <w:sz w:val="20"/>
          <w:szCs w:val="20"/>
          <w:lang w:eastAsia="ru-RU"/>
        </w:rPr>
      </w:pPr>
      <w:r w:rsidRPr="00F562A3">
        <w:rPr>
          <w:rFonts w:ascii="Arial" w:eastAsia="Times New Roman" w:hAnsi="Arial" w:cs="Arial"/>
          <w:bCs w:val="0"/>
          <w:sz w:val="20"/>
          <w:szCs w:val="20"/>
          <w:lang w:eastAsia="ru-RU"/>
        </w:rPr>
        <w:t xml:space="preserve">- В </w:t>
      </w:r>
      <w:r w:rsidRPr="00F562A3">
        <w:rPr>
          <w:rFonts w:ascii="Arial" w:eastAsia="Times New Roman" w:hAnsi="Arial" w:cs="Arial"/>
          <w:bCs w:val="0"/>
          <w:sz w:val="20"/>
          <w:szCs w:val="20"/>
          <w:lang w:val="en-US" w:eastAsia="ru-RU"/>
        </w:rPr>
        <w:t>XML</w:t>
      </w:r>
      <w:r w:rsidRPr="00F562A3">
        <w:rPr>
          <w:rFonts w:ascii="Arial" w:eastAsia="Times New Roman" w:hAnsi="Arial" w:cs="Arial"/>
          <w:bCs w:val="0"/>
          <w:sz w:val="20"/>
          <w:szCs w:val="20"/>
          <w:lang w:eastAsia="ru-RU"/>
        </w:rPr>
        <w:t xml:space="preserve"> объекте должны быть заполнены обязательные поля, как правило это ключевые поля, которые нужны для идентификации объекта.</w:t>
      </w:r>
    </w:p>
    <w:p w14:paraId="1CA2A1E6" w14:textId="77777777" w:rsidR="00F562A3" w:rsidRPr="00F562A3" w:rsidRDefault="00F562A3" w:rsidP="00F562A3">
      <w:pPr>
        <w:spacing w:line="240" w:lineRule="auto"/>
        <w:rPr>
          <w:rFonts w:ascii="Arial" w:eastAsia="Times New Roman" w:hAnsi="Arial" w:cs="Arial"/>
          <w:bCs w:val="0"/>
          <w:sz w:val="20"/>
          <w:szCs w:val="20"/>
          <w:lang w:eastAsia="ru-RU"/>
        </w:rPr>
      </w:pPr>
      <w:r w:rsidRPr="00F562A3">
        <w:rPr>
          <w:rFonts w:ascii="Arial" w:eastAsia="Times New Roman" w:hAnsi="Arial" w:cs="Arial"/>
          <w:bCs w:val="0"/>
          <w:sz w:val="20"/>
          <w:szCs w:val="20"/>
          <w:lang w:eastAsia="ru-RU"/>
        </w:rPr>
        <w:t xml:space="preserve">- В одном </w:t>
      </w:r>
      <w:r w:rsidRPr="00F562A3">
        <w:rPr>
          <w:rFonts w:ascii="Arial" w:eastAsia="Times New Roman" w:hAnsi="Arial" w:cs="Arial"/>
          <w:bCs w:val="0"/>
          <w:sz w:val="20"/>
          <w:szCs w:val="20"/>
          <w:lang w:val="en-US" w:eastAsia="ru-RU"/>
        </w:rPr>
        <w:t xml:space="preserve">XML </w:t>
      </w:r>
      <w:r w:rsidRPr="00F562A3">
        <w:rPr>
          <w:rFonts w:ascii="Arial" w:eastAsia="Times New Roman" w:hAnsi="Arial" w:cs="Arial"/>
          <w:bCs w:val="0"/>
          <w:sz w:val="20"/>
          <w:szCs w:val="20"/>
          <w:lang w:eastAsia="ru-RU"/>
        </w:rPr>
        <w:t>файле объекты одного типа должны иметь одну и ту же структуру. Или иначе, два объекта одного типа с разным набором полей должны передаваться  в разных файлах. Ограничение связано с тем, что при приеме XML файла фильтр почтового модуля фактически воссоздает схему объекта по содержанию файла и в дальнейшем использует эту схему при обработке именно этого файла.</w:t>
      </w:r>
    </w:p>
    <w:p w14:paraId="2629BA64" w14:textId="77777777" w:rsidR="00F562A3" w:rsidRPr="00F562A3" w:rsidRDefault="00F562A3" w:rsidP="00F562A3">
      <w:pPr>
        <w:spacing w:line="240" w:lineRule="auto"/>
        <w:rPr>
          <w:rFonts w:eastAsia="Times New Roman"/>
          <w:bCs w:val="0"/>
          <w:sz w:val="24"/>
          <w:szCs w:val="24"/>
          <w:lang w:eastAsia="ru-RU"/>
        </w:rPr>
      </w:pPr>
    </w:p>
    <w:p w14:paraId="29E04CE5" w14:textId="77777777" w:rsidR="00F562A3" w:rsidRPr="00F562A3" w:rsidRDefault="00F562A3" w:rsidP="00F562A3">
      <w:pPr>
        <w:spacing w:line="240" w:lineRule="auto"/>
        <w:rPr>
          <w:rFonts w:ascii="Arial" w:eastAsia="Times New Roman" w:hAnsi="Arial" w:cs="Arial"/>
          <w:bCs w:val="0"/>
          <w:sz w:val="20"/>
          <w:szCs w:val="20"/>
          <w:lang w:eastAsia="ru-RU"/>
        </w:rPr>
      </w:pPr>
      <w:r w:rsidRPr="00F562A3">
        <w:rPr>
          <w:rFonts w:ascii="Arial" w:eastAsia="Times New Roman" w:hAnsi="Arial" w:cs="Arial"/>
          <w:bCs w:val="0"/>
          <w:sz w:val="20"/>
          <w:szCs w:val="20"/>
          <w:lang w:eastAsia="ru-RU"/>
        </w:rPr>
        <w:t>Такое же требование одинаковости структуры предъявляется к компонентам сложного объекта. То есть, его части должны иметь одинаковую структуру, например,</w:t>
      </w:r>
      <w:r w:rsidRPr="00F562A3">
        <w:rPr>
          <w:rFonts w:eastAsia="Times New Roman"/>
          <w:bCs w:val="0"/>
          <w:sz w:val="24"/>
          <w:szCs w:val="24"/>
          <w:lang w:eastAsia="ru-RU"/>
        </w:rPr>
        <w:t> </w:t>
      </w:r>
      <w:r w:rsidRPr="00F562A3">
        <w:rPr>
          <w:rFonts w:ascii="Arial" w:eastAsia="Times New Roman" w:hAnsi="Arial" w:cs="Arial"/>
          <w:bCs w:val="0"/>
          <w:sz w:val="20"/>
          <w:szCs w:val="20"/>
          <w:lang w:eastAsia="ru-RU"/>
        </w:rPr>
        <w:t>в спецификации документа все строки должны иметь одинаковый набор полей.</w:t>
      </w:r>
    </w:p>
    <w:p w14:paraId="1CF2BA5F" w14:textId="77777777" w:rsidR="00F562A3" w:rsidRPr="00F562A3" w:rsidRDefault="00F562A3" w:rsidP="00F562A3">
      <w:pPr>
        <w:spacing w:line="240" w:lineRule="auto"/>
        <w:rPr>
          <w:rFonts w:ascii="Arial" w:eastAsia="Times New Roman" w:hAnsi="Arial" w:cs="Arial"/>
          <w:bCs w:val="0"/>
          <w:sz w:val="20"/>
          <w:szCs w:val="20"/>
          <w:lang w:eastAsia="ru-RU"/>
        </w:rPr>
      </w:pPr>
    </w:p>
    <w:p w14:paraId="26E48570" w14:textId="77777777" w:rsidR="00F562A3" w:rsidRPr="00F562A3" w:rsidRDefault="00F562A3" w:rsidP="00F562A3">
      <w:pPr>
        <w:spacing w:line="240" w:lineRule="auto"/>
        <w:rPr>
          <w:rFonts w:ascii="Arial" w:eastAsia="Times New Roman" w:hAnsi="Arial" w:cs="Arial"/>
          <w:bCs w:val="0"/>
          <w:sz w:val="20"/>
          <w:szCs w:val="20"/>
          <w:lang w:eastAsia="ru-RU"/>
        </w:rPr>
      </w:pPr>
      <w:r w:rsidRPr="00F562A3">
        <w:rPr>
          <w:rFonts w:ascii="Arial" w:eastAsia="Times New Roman" w:hAnsi="Arial" w:cs="Arial"/>
          <w:bCs w:val="0"/>
          <w:sz w:val="20"/>
          <w:szCs w:val="20"/>
          <w:lang w:eastAsia="ru-RU"/>
        </w:rPr>
        <w:t>Опция позволяет получать обновления объектов в тех случаях, когда сторонняя система не имеет возможности передавать полный набор данных об объекте при его изменении.</w:t>
      </w:r>
    </w:p>
    <w:p w14:paraId="27DFD2A3" w14:textId="77777777" w:rsidR="00F562A3" w:rsidRPr="00F562A3" w:rsidRDefault="00F562A3" w:rsidP="00F562A3">
      <w:pPr>
        <w:spacing w:line="240" w:lineRule="auto"/>
        <w:rPr>
          <w:rFonts w:ascii="Arial" w:eastAsia="Times New Roman" w:hAnsi="Arial" w:cs="Arial"/>
          <w:bCs w:val="0"/>
          <w:sz w:val="20"/>
          <w:szCs w:val="20"/>
          <w:lang w:eastAsia="ru-RU"/>
        </w:rPr>
      </w:pPr>
    </w:p>
    <w:p w14:paraId="50A06C7D"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399" w:name="_Toc2087405"/>
      <w:r w:rsidRPr="00F562A3">
        <w:rPr>
          <w:rFonts w:ascii="Arial" w:eastAsia="Times New Roman" w:hAnsi="Arial" w:cs="Arial"/>
          <w:sz w:val="24"/>
          <w:szCs w:val="26"/>
          <w:lang w:eastAsia="ru-RU"/>
        </w:rPr>
        <w:t>Процесс «Управление планом цен».</w:t>
      </w:r>
      <w:bookmarkEnd w:id="399"/>
    </w:p>
    <w:p w14:paraId="356ED6DF" w14:textId="77777777" w:rsidR="00F562A3" w:rsidRPr="00F562A3" w:rsidRDefault="00F562A3" w:rsidP="00F562A3">
      <w:pPr>
        <w:spacing w:line="240" w:lineRule="auto"/>
        <w:rPr>
          <w:rFonts w:ascii="Arial" w:eastAsia="Times New Roman" w:hAnsi="Arial" w:cs="Arial"/>
          <w:bCs w:val="0"/>
          <w:sz w:val="20"/>
          <w:szCs w:val="20"/>
          <w:lang w:eastAsia="ru-RU"/>
        </w:rPr>
      </w:pPr>
    </w:p>
    <w:p w14:paraId="7835EC38"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В интерфейс режима редактирования экземпляра объекта «Управление планом цен» добавлена кнопка «Завершить». Действие кнопки аналогично выбору нового статуса «Завершен» и нажатию кнопки «Сохранить». </w:t>
      </w:r>
    </w:p>
    <w:p w14:paraId="47B41DEC" w14:textId="77777777" w:rsidR="00F562A3" w:rsidRPr="00F562A3" w:rsidRDefault="00F562A3" w:rsidP="00F562A3">
      <w:pPr>
        <w:spacing w:line="240" w:lineRule="auto"/>
        <w:rPr>
          <w:rFonts w:ascii="Arial" w:eastAsia="Times New Roman" w:hAnsi="Arial"/>
          <w:bCs w:val="0"/>
          <w:sz w:val="20"/>
          <w:szCs w:val="24"/>
          <w:lang w:eastAsia="ru-RU"/>
        </w:rPr>
      </w:pPr>
    </w:p>
    <w:p w14:paraId="63ECD10E"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drawing>
          <wp:inline distT="0" distB="0" distL="0" distR="0" wp14:anchorId="409D6895" wp14:editId="71C1F18B">
            <wp:extent cx="5943600" cy="1076325"/>
            <wp:effectExtent l="0" t="0" r="0" b="9525"/>
            <wp:docPr id="307" name="Рисунок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46">
                      <a:extLst>
                        <a:ext uri="{28A0092B-C50C-407E-A947-70E740481C1C}">
                          <a14:useLocalDpi xmlns:a14="http://schemas.microsoft.com/office/drawing/2010/main" val="0"/>
                        </a:ext>
                      </a:extLst>
                    </a:blip>
                    <a:srcRect/>
                    <a:stretch>
                      <a:fillRect/>
                    </a:stretch>
                  </pic:blipFill>
                  <pic:spPr bwMode="auto">
                    <a:xfrm>
                      <a:off x="0" y="0"/>
                      <a:ext cx="5943600" cy="1076325"/>
                    </a:xfrm>
                    <a:prstGeom prst="rect">
                      <a:avLst/>
                    </a:prstGeom>
                    <a:noFill/>
                    <a:ln>
                      <a:noFill/>
                    </a:ln>
                  </pic:spPr>
                </pic:pic>
              </a:graphicData>
            </a:graphic>
          </wp:inline>
        </w:drawing>
      </w:r>
    </w:p>
    <w:p w14:paraId="0F1CFCA0" w14:textId="77777777" w:rsidR="00F562A3" w:rsidRPr="00F562A3" w:rsidRDefault="00F562A3" w:rsidP="00F562A3">
      <w:pPr>
        <w:spacing w:line="240" w:lineRule="auto"/>
        <w:rPr>
          <w:rFonts w:ascii="Arial" w:eastAsia="Times New Roman" w:hAnsi="Arial"/>
          <w:bCs w:val="0"/>
          <w:sz w:val="20"/>
          <w:szCs w:val="24"/>
          <w:lang w:eastAsia="ru-RU"/>
        </w:rPr>
      </w:pPr>
    </w:p>
    <w:p w14:paraId="6614473C"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раздел добавлен проверка, не позволяющая завершить процесс, если он имеет пустую спецификацию.</w:t>
      </w:r>
    </w:p>
    <w:p w14:paraId="6BD9AD49" w14:textId="77777777" w:rsidR="00F562A3" w:rsidRDefault="00F562A3" w:rsidP="00F562A3"/>
    <w:p w14:paraId="724E1BB8" w14:textId="77777777" w:rsidR="00F562A3" w:rsidRDefault="00F562A3" w:rsidP="00F562A3">
      <w:r>
        <w:br w:type="page"/>
      </w:r>
    </w:p>
    <w:p w14:paraId="0158A62A" w14:textId="77777777" w:rsidR="00F562A3" w:rsidRPr="00F562A3" w:rsidRDefault="00F562A3" w:rsidP="00F562A3">
      <w:pPr>
        <w:spacing w:line="240" w:lineRule="auto"/>
        <w:jc w:val="center"/>
        <w:rPr>
          <w:rFonts w:ascii="Arial" w:eastAsia="Times New Roman" w:hAnsi="Arial"/>
          <w:bCs w:val="0"/>
          <w:sz w:val="24"/>
          <w:szCs w:val="20"/>
          <w:lang w:val="en-US" w:eastAsia="ru-RU"/>
        </w:rPr>
      </w:pPr>
      <w:r w:rsidRPr="00F562A3">
        <w:rPr>
          <w:rFonts w:ascii="Arial" w:eastAsia="Times New Roman" w:hAnsi="Arial"/>
          <w:bCs w:val="0"/>
          <w:sz w:val="24"/>
          <w:szCs w:val="20"/>
          <w:lang w:eastAsia="ru-RU"/>
        </w:rPr>
        <w:t>Изменения функционала в версии 1.03</w:t>
      </w:r>
      <w:r w:rsidRPr="00F562A3">
        <w:rPr>
          <w:rFonts w:ascii="Arial" w:eastAsia="Times New Roman" w:hAnsi="Arial"/>
          <w:bCs w:val="0"/>
          <w:sz w:val="24"/>
          <w:szCs w:val="20"/>
          <w:lang w:val="en-US" w:eastAsia="ru-RU"/>
        </w:rPr>
        <w:t>8</w:t>
      </w:r>
    </w:p>
    <w:p w14:paraId="40EB42B2" w14:textId="77777777" w:rsidR="00F562A3" w:rsidRPr="00F562A3" w:rsidRDefault="00F562A3" w:rsidP="00F562A3">
      <w:pPr>
        <w:spacing w:line="240" w:lineRule="auto"/>
        <w:rPr>
          <w:rFonts w:ascii="Arial" w:eastAsia="Times New Roman" w:hAnsi="Arial"/>
          <w:bCs w:val="0"/>
          <w:sz w:val="20"/>
          <w:szCs w:val="24"/>
          <w:lang w:eastAsia="ru-RU"/>
        </w:rPr>
      </w:pPr>
    </w:p>
    <w:p w14:paraId="1C6A6B4D" w14:textId="77777777" w:rsidR="00F562A3" w:rsidRPr="00F562A3" w:rsidRDefault="00F562A3" w:rsidP="00F562A3">
      <w:pPr>
        <w:tabs>
          <w:tab w:val="right" w:leader="dot" w:pos="9345"/>
        </w:tabs>
        <w:spacing w:line="240" w:lineRule="auto"/>
        <w:ind w:left="400"/>
        <w:rPr>
          <w:rFonts w:eastAsia="Times New Roman"/>
          <w:bCs w:val="0"/>
          <w:noProof/>
          <w:sz w:val="24"/>
          <w:szCs w:val="24"/>
          <w:lang w:eastAsia="ru-RU"/>
        </w:rPr>
      </w:pPr>
      <w:r w:rsidRPr="00F562A3">
        <w:rPr>
          <w:rFonts w:ascii="Arial" w:eastAsia="Times New Roman" w:hAnsi="Arial"/>
          <w:bCs w:val="0"/>
          <w:sz w:val="20"/>
          <w:szCs w:val="24"/>
          <w:lang w:eastAsia="ru-RU"/>
        </w:rPr>
        <w:fldChar w:fldCharType="begin"/>
      </w:r>
      <w:r w:rsidRPr="00F562A3">
        <w:rPr>
          <w:rFonts w:ascii="Arial" w:eastAsia="Times New Roman" w:hAnsi="Arial"/>
          <w:bCs w:val="0"/>
          <w:sz w:val="20"/>
          <w:szCs w:val="24"/>
          <w:lang w:eastAsia="ru-RU"/>
        </w:rPr>
        <w:instrText xml:space="preserve"> TOC \o "1-5" \h \z </w:instrText>
      </w:r>
      <w:r w:rsidRPr="00F562A3">
        <w:rPr>
          <w:rFonts w:ascii="Arial" w:eastAsia="Times New Roman" w:hAnsi="Arial"/>
          <w:bCs w:val="0"/>
          <w:sz w:val="20"/>
          <w:szCs w:val="24"/>
          <w:lang w:eastAsia="ru-RU"/>
        </w:rPr>
        <w:fldChar w:fldCharType="separate"/>
      </w:r>
      <w:hyperlink r:id="rId647" w:anchor="_Toc529871285" w:history="1">
        <w:r w:rsidRPr="00F562A3">
          <w:rPr>
            <w:rFonts w:ascii="Arial" w:eastAsia="Times New Roman" w:hAnsi="Arial"/>
            <w:bCs w:val="0"/>
            <w:noProof/>
            <w:color w:val="0000FF"/>
            <w:sz w:val="20"/>
            <w:szCs w:val="24"/>
            <w:u w:val="single"/>
            <w:lang w:eastAsia="ru-RU"/>
          </w:rPr>
          <w:t>Сервер обмена данными.</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_Toc529871285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1</w:t>
        </w:r>
        <w:r w:rsidRPr="00F562A3">
          <w:rPr>
            <w:rFonts w:ascii="Arial" w:eastAsia="Times New Roman" w:hAnsi="Arial"/>
            <w:bCs w:val="0"/>
            <w:noProof/>
            <w:webHidden/>
            <w:color w:val="0000FF"/>
            <w:sz w:val="20"/>
            <w:szCs w:val="24"/>
            <w:u w:val="single"/>
            <w:lang w:eastAsia="ru-RU"/>
          </w:rPr>
          <w:fldChar w:fldCharType="end"/>
        </w:r>
      </w:hyperlink>
    </w:p>
    <w:p w14:paraId="39A33699" w14:textId="77777777" w:rsidR="00F562A3" w:rsidRPr="00F562A3" w:rsidRDefault="00F562A3" w:rsidP="00F562A3">
      <w:pPr>
        <w:tabs>
          <w:tab w:val="right" w:leader="dot" w:pos="9345"/>
        </w:tabs>
        <w:spacing w:line="240" w:lineRule="auto"/>
        <w:ind w:left="400"/>
        <w:rPr>
          <w:rFonts w:eastAsia="Times New Roman"/>
          <w:bCs w:val="0"/>
          <w:noProof/>
          <w:sz w:val="24"/>
          <w:szCs w:val="24"/>
          <w:lang w:eastAsia="ru-RU"/>
        </w:rPr>
      </w:pPr>
      <w:hyperlink r:id="rId648" w:anchor="_Toc529871286" w:history="1">
        <w:r w:rsidRPr="00F562A3">
          <w:rPr>
            <w:rFonts w:ascii="Arial" w:eastAsia="Times New Roman" w:hAnsi="Arial"/>
            <w:bCs w:val="0"/>
            <w:noProof/>
            <w:color w:val="0000FF"/>
            <w:sz w:val="20"/>
            <w:szCs w:val="24"/>
            <w:u w:val="single"/>
            <w:lang w:eastAsia="ru-RU"/>
          </w:rPr>
          <w:t>ЕГАИС.</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_Toc529871286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7</w:t>
        </w:r>
        <w:r w:rsidRPr="00F562A3">
          <w:rPr>
            <w:rFonts w:ascii="Arial" w:eastAsia="Times New Roman" w:hAnsi="Arial"/>
            <w:bCs w:val="0"/>
            <w:noProof/>
            <w:webHidden/>
            <w:color w:val="0000FF"/>
            <w:sz w:val="20"/>
            <w:szCs w:val="24"/>
            <w:u w:val="single"/>
            <w:lang w:eastAsia="ru-RU"/>
          </w:rPr>
          <w:fldChar w:fldCharType="end"/>
        </w:r>
      </w:hyperlink>
    </w:p>
    <w:p w14:paraId="45726C50" w14:textId="77777777" w:rsidR="00F562A3" w:rsidRPr="00F562A3" w:rsidRDefault="00F562A3" w:rsidP="00F562A3">
      <w:pPr>
        <w:tabs>
          <w:tab w:val="right" w:leader="dot" w:pos="9345"/>
        </w:tabs>
        <w:spacing w:line="240" w:lineRule="auto"/>
        <w:ind w:left="800"/>
        <w:rPr>
          <w:rFonts w:eastAsia="Times New Roman"/>
          <w:bCs w:val="0"/>
          <w:noProof/>
          <w:sz w:val="24"/>
          <w:szCs w:val="24"/>
          <w:lang w:eastAsia="ru-RU"/>
        </w:rPr>
      </w:pPr>
      <w:hyperlink r:id="rId649" w:anchor="_Toc529871287" w:history="1">
        <w:r w:rsidRPr="00F562A3">
          <w:rPr>
            <w:rFonts w:ascii="Arial" w:eastAsia="Times New Roman" w:hAnsi="Arial"/>
            <w:bCs w:val="0"/>
            <w:noProof/>
            <w:color w:val="0000FF"/>
            <w:sz w:val="20"/>
            <w:szCs w:val="24"/>
            <w:u w:val="single"/>
            <w:lang w:eastAsia="ru-RU"/>
          </w:rPr>
          <w:t>Подсчет алкоголя ТСД. Прием алкоголя на основании заказа.</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_Toc529871287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7</w:t>
        </w:r>
        <w:r w:rsidRPr="00F562A3">
          <w:rPr>
            <w:rFonts w:ascii="Arial" w:eastAsia="Times New Roman" w:hAnsi="Arial"/>
            <w:bCs w:val="0"/>
            <w:noProof/>
            <w:webHidden/>
            <w:color w:val="0000FF"/>
            <w:sz w:val="20"/>
            <w:szCs w:val="24"/>
            <w:u w:val="single"/>
            <w:lang w:eastAsia="ru-RU"/>
          </w:rPr>
          <w:fldChar w:fldCharType="end"/>
        </w:r>
      </w:hyperlink>
    </w:p>
    <w:p w14:paraId="51B22602" w14:textId="77777777" w:rsidR="00F562A3" w:rsidRPr="00F562A3" w:rsidRDefault="00F562A3" w:rsidP="00F562A3">
      <w:pPr>
        <w:tabs>
          <w:tab w:val="right" w:leader="dot" w:pos="9345"/>
        </w:tabs>
        <w:spacing w:line="240" w:lineRule="auto"/>
        <w:ind w:left="800"/>
        <w:rPr>
          <w:rFonts w:eastAsia="Times New Roman"/>
          <w:bCs w:val="0"/>
          <w:noProof/>
          <w:sz w:val="24"/>
          <w:szCs w:val="24"/>
          <w:lang w:eastAsia="ru-RU"/>
        </w:rPr>
      </w:pPr>
      <w:hyperlink r:id="rId650" w:anchor="_Toc529871288" w:history="1">
        <w:r w:rsidRPr="00F562A3">
          <w:rPr>
            <w:rFonts w:ascii="Arial" w:eastAsia="Times New Roman" w:hAnsi="Arial"/>
            <w:bCs w:val="0"/>
            <w:noProof/>
            <w:color w:val="0000FF"/>
            <w:sz w:val="20"/>
            <w:szCs w:val="24"/>
            <w:u w:val="single"/>
            <w:lang w:eastAsia="ru-RU"/>
          </w:rPr>
          <w:t>Подсчет алкоголя ТСД. Ввод кода марки сканером в разрыв клавиатуры.</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_Toc529871288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8</w:t>
        </w:r>
        <w:r w:rsidRPr="00F562A3">
          <w:rPr>
            <w:rFonts w:ascii="Arial" w:eastAsia="Times New Roman" w:hAnsi="Arial"/>
            <w:bCs w:val="0"/>
            <w:noProof/>
            <w:webHidden/>
            <w:color w:val="0000FF"/>
            <w:sz w:val="20"/>
            <w:szCs w:val="24"/>
            <w:u w:val="single"/>
            <w:lang w:eastAsia="ru-RU"/>
          </w:rPr>
          <w:fldChar w:fldCharType="end"/>
        </w:r>
      </w:hyperlink>
    </w:p>
    <w:p w14:paraId="3A68F89D" w14:textId="77777777" w:rsidR="00F562A3" w:rsidRPr="00F562A3" w:rsidRDefault="00F562A3" w:rsidP="00F562A3">
      <w:pPr>
        <w:tabs>
          <w:tab w:val="right" w:leader="dot" w:pos="9345"/>
        </w:tabs>
        <w:spacing w:line="240" w:lineRule="auto"/>
        <w:ind w:left="800"/>
        <w:rPr>
          <w:rFonts w:eastAsia="Times New Roman"/>
          <w:bCs w:val="0"/>
          <w:noProof/>
          <w:sz w:val="24"/>
          <w:szCs w:val="24"/>
          <w:lang w:eastAsia="ru-RU"/>
        </w:rPr>
      </w:pPr>
      <w:hyperlink r:id="rId651" w:anchor="_Toc529871289" w:history="1">
        <w:r w:rsidRPr="00F562A3">
          <w:rPr>
            <w:rFonts w:ascii="Arial" w:eastAsia="Times New Roman" w:hAnsi="Arial"/>
            <w:bCs w:val="0"/>
            <w:noProof/>
            <w:color w:val="0000FF"/>
            <w:sz w:val="20"/>
            <w:szCs w:val="24"/>
            <w:u w:val="single"/>
            <w:lang w:eastAsia="ru-RU"/>
          </w:rPr>
          <w:t>Списание пива на основании кассового документа при отсутствии остатков ЕГАИС.</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_Toc529871289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8</w:t>
        </w:r>
        <w:r w:rsidRPr="00F562A3">
          <w:rPr>
            <w:rFonts w:ascii="Arial" w:eastAsia="Times New Roman" w:hAnsi="Arial"/>
            <w:bCs w:val="0"/>
            <w:noProof/>
            <w:webHidden/>
            <w:color w:val="0000FF"/>
            <w:sz w:val="20"/>
            <w:szCs w:val="24"/>
            <w:u w:val="single"/>
            <w:lang w:eastAsia="ru-RU"/>
          </w:rPr>
          <w:fldChar w:fldCharType="end"/>
        </w:r>
      </w:hyperlink>
    </w:p>
    <w:p w14:paraId="6816695D" w14:textId="77777777" w:rsidR="00F562A3" w:rsidRPr="00F562A3" w:rsidRDefault="00F562A3" w:rsidP="00F562A3">
      <w:pPr>
        <w:tabs>
          <w:tab w:val="right" w:leader="dot" w:pos="9345"/>
        </w:tabs>
        <w:spacing w:line="240" w:lineRule="auto"/>
        <w:ind w:left="400"/>
        <w:rPr>
          <w:rFonts w:eastAsia="Times New Roman"/>
          <w:bCs w:val="0"/>
          <w:noProof/>
          <w:sz w:val="24"/>
          <w:szCs w:val="24"/>
          <w:lang w:eastAsia="ru-RU"/>
        </w:rPr>
      </w:pPr>
      <w:hyperlink r:id="rId652" w:anchor="_Toc529871290" w:history="1">
        <w:r w:rsidRPr="00F562A3">
          <w:rPr>
            <w:rFonts w:ascii="Arial" w:eastAsia="Times New Roman" w:hAnsi="Arial"/>
            <w:bCs w:val="0"/>
            <w:noProof/>
            <w:color w:val="0000FF"/>
            <w:sz w:val="20"/>
            <w:szCs w:val="24"/>
            <w:u w:val="single"/>
            <w:lang w:eastAsia="ru-RU"/>
          </w:rPr>
          <w:t>Кассовый документ. Поле «Комментарий».</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_Toc529871290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9</w:t>
        </w:r>
        <w:r w:rsidRPr="00F562A3">
          <w:rPr>
            <w:rFonts w:ascii="Arial" w:eastAsia="Times New Roman" w:hAnsi="Arial"/>
            <w:bCs w:val="0"/>
            <w:noProof/>
            <w:webHidden/>
            <w:color w:val="0000FF"/>
            <w:sz w:val="20"/>
            <w:szCs w:val="24"/>
            <w:u w:val="single"/>
            <w:lang w:eastAsia="ru-RU"/>
          </w:rPr>
          <w:fldChar w:fldCharType="end"/>
        </w:r>
      </w:hyperlink>
    </w:p>
    <w:p w14:paraId="3ED4F5D1" w14:textId="77777777" w:rsidR="00F562A3" w:rsidRPr="00F562A3" w:rsidRDefault="00F562A3" w:rsidP="00F562A3">
      <w:pPr>
        <w:tabs>
          <w:tab w:val="right" w:leader="dot" w:pos="9345"/>
        </w:tabs>
        <w:spacing w:line="240" w:lineRule="auto"/>
        <w:ind w:left="400"/>
        <w:rPr>
          <w:rFonts w:eastAsia="Times New Roman"/>
          <w:bCs w:val="0"/>
          <w:noProof/>
          <w:sz w:val="24"/>
          <w:szCs w:val="24"/>
          <w:lang w:eastAsia="ru-RU"/>
        </w:rPr>
      </w:pPr>
      <w:hyperlink r:id="rId653" w:anchor="_Toc529871291" w:history="1">
        <w:r w:rsidRPr="00F562A3">
          <w:rPr>
            <w:rFonts w:ascii="Arial" w:eastAsia="Times New Roman" w:hAnsi="Arial"/>
            <w:bCs w:val="0"/>
            <w:noProof/>
            <w:color w:val="0000FF"/>
            <w:sz w:val="20"/>
            <w:szCs w:val="24"/>
            <w:u w:val="single"/>
            <w:lang w:eastAsia="ru-RU"/>
          </w:rPr>
          <w:t>Инициализация магазина. Опции копирования цен и уровней складских запасов.</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_Toc529871291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9</w:t>
        </w:r>
        <w:r w:rsidRPr="00F562A3">
          <w:rPr>
            <w:rFonts w:ascii="Arial" w:eastAsia="Times New Roman" w:hAnsi="Arial"/>
            <w:bCs w:val="0"/>
            <w:noProof/>
            <w:webHidden/>
            <w:color w:val="0000FF"/>
            <w:sz w:val="20"/>
            <w:szCs w:val="24"/>
            <w:u w:val="single"/>
            <w:lang w:eastAsia="ru-RU"/>
          </w:rPr>
          <w:fldChar w:fldCharType="end"/>
        </w:r>
      </w:hyperlink>
    </w:p>
    <w:p w14:paraId="0AE73563" w14:textId="77777777" w:rsidR="00F562A3" w:rsidRPr="00F562A3" w:rsidRDefault="00F562A3" w:rsidP="00F562A3">
      <w:pPr>
        <w:tabs>
          <w:tab w:val="right" w:leader="dot" w:pos="9345"/>
        </w:tabs>
        <w:spacing w:line="240" w:lineRule="auto"/>
        <w:ind w:left="400"/>
        <w:rPr>
          <w:rFonts w:eastAsia="Times New Roman"/>
          <w:bCs w:val="0"/>
          <w:noProof/>
          <w:sz w:val="24"/>
          <w:szCs w:val="24"/>
          <w:lang w:eastAsia="ru-RU"/>
        </w:rPr>
      </w:pPr>
      <w:hyperlink r:id="rId654" w:anchor="_Toc529871292" w:history="1">
        <w:r w:rsidRPr="00F562A3">
          <w:rPr>
            <w:rFonts w:ascii="Arial" w:eastAsia="Times New Roman" w:hAnsi="Arial"/>
            <w:bCs w:val="0"/>
            <w:noProof/>
            <w:color w:val="0000FF"/>
            <w:sz w:val="20"/>
            <w:szCs w:val="24"/>
            <w:u w:val="single"/>
            <w:lang w:eastAsia="ru-RU"/>
          </w:rPr>
          <w:t>Карточки складского учета.</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_Toc529871292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9</w:t>
        </w:r>
        <w:r w:rsidRPr="00F562A3">
          <w:rPr>
            <w:rFonts w:ascii="Arial" w:eastAsia="Times New Roman" w:hAnsi="Arial"/>
            <w:bCs w:val="0"/>
            <w:noProof/>
            <w:webHidden/>
            <w:color w:val="0000FF"/>
            <w:sz w:val="20"/>
            <w:szCs w:val="24"/>
            <w:u w:val="single"/>
            <w:lang w:eastAsia="ru-RU"/>
          </w:rPr>
          <w:fldChar w:fldCharType="end"/>
        </w:r>
      </w:hyperlink>
    </w:p>
    <w:p w14:paraId="62F7BE00" w14:textId="77777777" w:rsidR="00F562A3" w:rsidRPr="00F562A3" w:rsidRDefault="00F562A3" w:rsidP="00F562A3">
      <w:pPr>
        <w:tabs>
          <w:tab w:val="right" w:leader="dot" w:pos="9345"/>
        </w:tabs>
        <w:spacing w:line="240" w:lineRule="auto"/>
        <w:ind w:left="800"/>
        <w:rPr>
          <w:rFonts w:eastAsia="Times New Roman"/>
          <w:bCs w:val="0"/>
          <w:noProof/>
          <w:sz w:val="24"/>
          <w:szCs w:val="24"/>
          <w:lang w:eastAsia="ru-RU"/>
        </w:rPr>
      </w:pPr>
      <w:hyperlink r:id="rId655" w:anchor="_Toc529871293" w:history="1">
        <w:r w:rsidRPr="00F562A3">
          <w:rPr>
            <w:rFonts w:ascii="Arial" w:eastAsia="Times New Roman" w:hAnsi="Arial"/>
            <w:bCs w:val="0"/>
            <w:noProof/>
            <w:color w:val="0000FF"/>
            <w:sz w:val="20"/>
            <w:szCs w:val="24"/>
            <w:u w:val="single"/>
            <w:lang w:eastAsia="ru-RU"/>
          </w:rPr>
          <w:t>Закладка «История наценок».</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_Toc529871293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9</w:t>
        </w:r>
        <w:r w:rsidRPr="00F562A3">
          <w:rPr>
            <w:rFonts w:ascii="Arial" w:eastAsia="Times New Roman" w:hAnsi="Arial"/>
            <w:bCs w:val="0"/>
            <w:noProof/>
            <w:webHidden/>
            <w:color w:val="0000FF"/>
            <w:sz w:val="20"/>
            <w:szCs w:val="24"/>
            <w:u w:val="single"/>
            <w:lang w:eastAsia="ru-RU"/>
          </w:rPr>
          <w:fldChar w:fldCharType="end"/>
        </w:r>
      </w:hyperlink>
    </w:p>
    <w:p w14:paraId="5540F831" w14:textId="77777777" w:rsidR="00F562A3" w:rsidRPr="00F562A3" w:rsidRDefault="00F562A3" w:rsidP="00F562A3">
      <w:pPr>
        <w:tabs>
          <w:tab w:val="right" w:leader="dot" w:pos="9345"/>
        </w:tabs>
        <w:spacing w:line="240" w:lineRule="auto"/>
        <w:ind w:left="800"/>
        <w:rPr>
          <w:rFonts w:eastAsia="Times New Roman"/>
          <w:bCs w:val="0"/>
          <w:noProof/>
          <w:sz w:val="24"/>
          <w:szCs w:val="24"/>
          <w:lang w:eastAsia="ru-RU"/>
        </w:rPr>
      </w:pPr>
      <w:hyperlink r:id="rId656" w:anchor="_Toc529871294" w:history="1">
        <w:r w:rsidRPr="00F562A3">
          <w:rPr>
            <w:rFonts w:ascii="Arial" w:eastAsia="Times New Roman" w:hAnsi="Arial"/>
            <w:bCs w:val="0"/>
            <w:noProof/>
            <w:color w:val="0000FF"/>
            <w:sz w:val="20"/>
            <w:szCs w:val="24"/>
            <w:u w:val="single"/>
            <w:lang w:eastAsia="ru-RU"/>
          </w:rPr>
          <w:t>Закладка «Документы». Сохранение выбора вида документов.</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_Toc529871294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10</w:t>
        </w:r>
        <w:r w:rsidRPr="00F562A3">
          <w:rPr>
            <w:rFonts w:ascii="Arial" w:eastAsia="Times New Roman" w:hAnsi="Arial"/>
            <w:bCs w:val="0"/>
            <w:noProof/>
            <w:webHidden/>
            <w:color w:val="0000FF"/>
            <w:sz w:val="20"/>
            <w:szCs w:val="24"/>
            <w:u w:val="single"/>
            <w:lang w:eastAsia="ru-RU"/>
          </w:rPr>
          <w:fldChar w:fldCharType="end"/>
        </w:r>
      </w:hyperlink>
    </w:p>
    <w:p w14:paraId="387E42BF" w14:textId="77777777" w:rsidR="00F562A3" w:rsidRPr="00F562A3" w:rsidRDefault="00F562A3" w:rsidP="00F562A3">
      <w:pPr>
        <w:tabs>
          <w:tab w:val="right" w:leader="dot" w:pos="9345"/>
        </w:tabs>
        <w:spacing w:line="240" w:lineRule="auto"/>
        <w:ind w:left="400"/>
        <w:rPr>
          <w:rFonts w:eastAsia="Times New Roman"/>
          <w:bCs w:val="0"/>
          <w:noProof/>
          <w:sz w:val="24"/>
          <w:szCs w:val="24"/>
          <w:lang w:eastAsia="ru-RU"/>
        </w:rPr>
      </w:pPr>
      <w:hyperlink r:id="rId657" w:anchor="_Toc529871295" w:history="1">
        <w:r w:rsidRPr="00F562A3">
          <w:rPr>
            <w:rFonts w:ascii="Arial" w:eastAsia="Times New Roman" w:hAnsi="Arial"/>
            <w:bCs w:val="0"/>
            <w:noProof/>
            <w:color w:val="0000FF"/>
            <w:sz w:val="20"/>
            <w:szCs w:val="24"/>
            <w:u w:val="single"/>
            <w:lang w:eastAsia="ru-RU"/>
          </w:rPr>
          <w:t>Прайс-лист поставщика. Функция «Создать маркетинговый контракт».</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_Toc529871295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10</w:t>
        </w:r>
        <w:r w:rsidRPr="00F562A3">
          <w:rPr>
            <w:rFonts w:ascii="Arial" w:eastAsia="Times New Roman" w:hAnsi="Arial"/>
            <w:bCs w:val="0"/>
            <w:noProof/>
            <w:webHidden/>
            <w:color w:val="0000FF"/>
            <w:sz w:val="20"/>
            <w:szCs w:val="24"/>
            <w:u w:val="single"/>
            <w:lang w:eastAsia="ru-RU"/>
          </w:rPr>
          <w:fldChar w:fldCharType="end"/>
        </w:r>
      </w:hyperlink>
    </w:p>
    <w:p w14:paraId="5ED37625" w14:textId="77777777" w:rsidR="00F562A3" w:rsidRPr="00F562A3" w:rsidRDefault="00F562A3" w:rsidP="00F562A3">
      <w:pPr>
        <w:tabs>
          <w:tab w:val="right" w:leader="dot" w:pos="9345"/>
        </w:tabs>
        <w:spacing w:line="240" w:lineRule="auto"/>
        <w:ind w:left="400"/>
        <w:rPr>
          <w:rFonts w:eastAsia="Times New Roman"/>
          <w:bCs w:val="0"/>
          <w:noProof/>
          <w:sz w:val="24"/>
          <w:szCs w:val="24"/>
          <w:lang w:eastAsia="ru-RU"/>
        </w:rPr>
      </w:pPr>
      <w:hyperlink r:id="rId658" w:anchor="_Toc529871296" w:history="1">
        <w:r w:rsidRPr="00F562A3">
          <w:rPr>
            <w:rFonts w:ascii="Arial" w:eastAsia="Times New Roman" w:hAnsi="Arial"/>
            <w:bCs w:val="0"/>
            <w:noProof/>
            <w:color w:val="0000FF"/>
            <w:sz w:val="20"/>
            <w:szCs w:val="24"/>
            <w:u w:val="single"/>
            <w:lang w:eastAsia="ru-RU"/>
          </w:rPr>
          <w:t>Сличительные ведомости. Функция «Создать накладные». Выбор клиента.</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_Toc529871296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10</w:t>
        </w:r>
        <w:r w:rsidRPr="00F562A3">
          <w:rPr>
            <w:rFonts w:ascii="Arial" w:eastAsia="Times New Roman" w:hAnsi="Arial"/>
            <w:bCs w:val="0"/>
            <w:noProof/>
            <w:webHidden/>
            <w:color w:val="0000FF"/>
            <w:sz w:val="20"/>
            <w:szCs w:val="24"/>
            <w:u w:val="single"/>
            <w:lang w:eastAsia="ru-RU"/>
          </w:rPr>
          <w:fldChar w:fldCharType="end"/>
        </w:r>
      </w:hyperlink>
    </w:p>
    <w:p w14:paraId="716864B2" w14:textId="77777777" w:rsidR="00F562A3" w:rsidRPr="00F562A3" w:rsidRDefault="00F562A3" w:rsidP="00F562A3">
      <w:pPr>
        <w:tabs>
          <w:tab w:val="right" w:leader="dot" w:pos="9345"/>
        </w:tabs>
        <w:spacing w:line="240" w:lineRule="auto"/>
        <w:ind w:left="400"/>
        <w:rPr>
          <w:rFonts w:eastAsia="Times New Roman"/>
          <w:bCs w:val="0"/>
          <w:noProof/>
          <w:sz w:val="24"/>
          <w:szCs w:val="24"/>
          <w:lang w:eastAsia="ru-RU"/>
        </w:rPr>
      </w:pPr>
      <w:hyperlink r:id="rId659" w:anchor="_Toc529871297" w:history="1">
        <w:r w:rsidRPr="00F562A3">
          <w:rPr>
            <w:rFonts w:ascii="Arial" w:eastAsia="Times New Roman" w:hAnsi="Arial"/>
            <w:bCs w:val="0"/>
            <w:noProof/>
            <w:color w:val="0000FF"/>
            <w:sz w:val="20"/>
            <w:szCs w:val="24"/>
            <w:u w:val="single"/>
            <w:lang w:eastAsia="ru-RU"/>
          </w:rPr>
          <w:t>Счет. Ввод количества в мастере ввода строки спецификации.</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_Toc529871297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10</w:t>
        </w:r>
        <w:r w:rsidRPr="00F562A3">
          <w:rPr>
            <w:rFonts w:ascii="Arial" w:eastAsia="Times New Roman" w:hAnsi="Arial"/>
            <w:bCs w:val="0"/>
            <w:noProof/>
            <w:webHidden/>
            <w:color w:val="0000FF"/>
            <w:sz w:val="20"/>
            <w:szCs w:val="24"/>
            <w:u w:val="single"/>
            <w:lang w:eastAsia="ru-RU"/>
          </w:rPr>
          <w:fldChar w:fldCharType="end"/>
        </w:r>
      </w:hyperlink>
    </w:p>
    <w:p w14:paraId="4CEBF926" w14:textId="77777777" w:rsidR="00F562A3" w:rsidRPr="00F562A3" w:rsidRDefault="00F562A3" w:rsidP="00F562A3">
      <w:pPr>
        <w:tabs>
          <w:tab w:val="right" w:leader="dot" w:pos="9345"/>
        </w:tabs>
        <w:spacing w:line="240" w:lineRule="auto"/>
        <w:ind w:left="400"/>
        <w:rPr>
          <w:rFonts w:eastAsia="Times New Roman"/>
          <w:bCs w:val="0"/>
          <w:noProof/>
          <w:sz w:val="24"/>
          <w:szCs w:val="24"/>
          <w:lang w:eastAsia="ru-RU"/>
        </w:rPr>
      </w:pPr>
      <w:hyperlink r:id="rId660" w:anchor="_Toc529871298" w:history="1">
        <w:r w:rsidRPr="00F562A3">
          <w:rPr>
            <w:rFonts w:ascii="Arial" w:eastAsia="Times New Roman" w:hAnsi="Arial"/>
            <w:bCs w:val="0"/>
            <w:noProof/>
            <w:color w:val="0000FF"/>
            <w:sz w:val="20"/>
            <w:szCs w:val="24"/>
            <w:u w:val="single"/>
            <w:lang w:eastAsia="ru-RU"/>
          </w:rPr>
          <w:t>Заказ поставщику. Функция «Нормировать количество по условиям соглашения о поставках».</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_Toc529871298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11</w:t>
        </w:r>
        <w:r w:rsidRPr="00F562A3">
          <w:rPr>
            <w:rFonts w:ascii="Arial" w:eastAsia="Times New Roman" w:hAnsi="Arial"/>
            <w:bCs w:val="0"/>
            <w:noProof/>
            <w:webHidden/>
            <w:color w:val="0000FF"/>
            <w:sz w:val="20"/>
            <w:szCs w:val="24"/>
            <w:u w:val="single"/>
            <w:lang w:eastAsia="ru-RU"/>
          </w:rPr>
          <w:fldChar w:fldCharType="end"/>
        </w:r>
      </w:hyperlink>
    </w:p>
    <w:p w14:paraId="13C203A5" w14:textId="77777777" w:rsidR="00F562A3" w:rsidRPr="00F562A3" w:rsidRDefault="00F562A3" w:rsidP="00F562A3">
      <w:pPr>
        <w:tabs>
          <w:tab w:val="right" w:leader="dot" w:pos="9345"/>
        </w:tabs>
        <w:spacing w:line="240" w:lineRule="auto"/>
        <w:ind w:left="400"/>
        <w:rPr>
          <w:rFonts w:eastAsia="Times New Roman"/>
          <w:bCs w:val="0"/>
          <w:noProof/>
          <w:sz w:val="24"/>
          <w:szCs w:val="24"/>
          <w:lang w:eastAsia="ru-RU"/>
        </w:rPr>
      </w:pPr>
      <w:hyperlink r:id="rId661" w:anchor="_Toc529871299" w:history="1">
        <w:r w:rsidRPr="00F562A3">
          <w:rPr>
            <w:rFonts w:ascii="Arial" w:eastAsia="Times New Roman" w:hAnsi="Arial"/>
            <w:bCs w:val="0"/>
            <w:noProof/>
            <w:color w:val="0000FF"/>
            <w:sz w:val="20"/>
            <w:szCs w:val="24"/>
            <w:u w:val="single"/>
            <w:lang w:eastAsia="ru-RU"/>
          </w:rPr>
          <w:t>Накладная на перемещение. Функция «Копировать количество в фактическое количество».</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_Toc529871299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11</w:t>
        </w:r>
        <w:r w:rsidRPr="00F562A3">
          <w:rPr>
            <w:rFonts w:ascii="Arial" w:eastAsia="Times New Roman" w:hAnsi="Arial"/>
            <w:bCs w:val="0"/>
            <w:noProof/>
            <w:webHidden/>
            <w:color w:val="0000FF"/>
            <w:sz w:val="20"/>
            <w:szCs w:val="24"/>
            <w:u w:val="single"/>
            <w:lang w:eastAsia="ru-RU"/>
          </w:rPr>
          <w:fldChar w:fldCharType="end"/>
        </w:r>
      </w:hyperlink>
    </w:p>
    <w:p w14:paraId="15128671" w14:textId="77777777" w:rsidR="00F562A3" w:rsidRPr="00F562A3" w:rsidRDefault="00F562A3" w:rsidP="00F562A3">
      <w:pPr>
        <w:tabs>
          <w:tab w:val="right" w:leader="dot" w:pos="9345"/>
        </w:tabs>
        <w:spacing w:line="240" w:lineRule="auto"/>
        <w:ind w:left="400"/>
        <w:rPr>
          <w:rFonts w:eastAsia="Times New Roman"/>
          <w:bCs w:val="0"/>
          <w:noProof/>
          <w:sz w:val="24"/>
          <w:szCs w:val="24"/>
          <w:lang w:eastAsia="ru-RU"/>
        </w:rPr>
      </w:pPr>
      <w:hyperlink r:id="rId662" w:anchor="_Toc529871300" w:history="1">
        <w:r w:rsidRPr="00F562A3">
          <w:rPr>
            <w:rFonts w:ascii="Arial" w:eastAsia="Times New Roman" w:hAnsi="Arial"/>
            <w:bCs w:val="0"/>
            <w:noProof/>
            <w:color w:val="0000FF"/>
            <w:sz w:val="20"/>
            <w:szCs w:val="24"/>
            <w:u w:val="single"/>
            <w:lang w:eastAsia="ru-RU"/>
          </w:rPr>
          <w:t>«Акты потерь», «Акты обнаружений». Информационные поля для отображения остатков.</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_Toc529871300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11</w:t>
        </w:r>
        <w:r w:rsidRPr="00F562A3">
          <w:rPr>
            <w:rFonts w:ascii="Arial" w:eastAsia="Times New Roman" w:hAnsi="Arial"/>
            <w:bCs w:val="0"/>
            <w:noProof/>
            <w:webHidden/>
            <w:color w:val="0000FF"/>
            <w:sz w:val="20"/>
            <w:szCs w:val="24"/>
            <w:u w:val="single"/>
            <w:lang w:eastAsia="ru-RU"/>
          </w:rPr>
          <w:fldChar w:fldCharType="end"/>
        </w:r>
      </w:hyperlink>
    </w:p>
    <w:p w14:paraId="02BC6B0E" w14:textId="77777777" w:rsidR="00F562A3" w:rsidRPr="00F562A3" w:rsidRDefault="00F562A3" w:rsidP="00F562A3">
      <w:pPr>
        <w:tabs>
          <w:tab w:val="right" w:leader="dot" w:pos="9345"/>
        </w:tabs>
        <w:spacing w:line="240" w:lineRule="auto"/>
        <w:ind w:left="400"/>
        <w:rPr>
          <w:rFonts w:eastAsia="Times New Roman"/>
          <w:bCs w:val="0"/>
          <w:noProof/>
          <w:sz w:val="24"/>
          <w:szCs w:val="24"/>
          <w:lang w:eastAsia="ru-RU"/>
        </w:rPr>
      </w:pPr>
      <w:hyperlink r:id="rId663" w:anchor="_Toc529871301" w:history="1">
        <w:r w:rsidRPr="00F562A3">
          <w:rPr>
            <w:rFonts w:ascii="Arial" w:eastAsia="Times New Roman" w:hAnsi="Arial"/>
            <w:bCs w:val="0"/>
            <w:noProof/>
            <w:color w:val="0000FF"/>
            <w:sz w:val="20"/>
            <w:szCs w:val="24"/>
            <w:u w:val="single"/>
            <w:lang w:eastAsia="ru-RU"/>
          </w:rPr>
          <w:t>Белоруссия.</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_Toc529871301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11</w:t>
        </w:r>
        <w:r w:rsidRPr="00F562A3">
          <w:rPr>
            <w:rFonts w:ascii="Arial" w:eastAsia="Times New Roman" w:hAnsi="Arial"/>
            <w:bCs w:val="0"/>
            <w:noProof/>
            <w:webHidden/>
            <w:color w:val="0000FF"/>
            <w:sz w:val="20"/>
            <w:szCs w:val="24"/>
            <w:u w:val="single"/>
            <w:lang w:eastAsia="ru-RU"/>
          </w:rPr>
          <w:fldChar w:fldCharType="end"/>
        </w:r>
      </w:hyperlink>
    </w:p>
    <w:p w14:paraId="1163AEF0" w14:textId="77777777" w:rsidR="00F562A3" w:rsidRPr="00F562A3" w:rsidRDefault="00F562A3" w:rsidP="00F562A3">
      <w:pPr>
        <w:tabs>
          <w:tab w:val="right" w:leader="dot" w:pos="9345"/>
        </w:tabs>
        <w:spacing w:line="240" w:lineRule="auto"/>
        <w:ind w:left="800"/>
        <w:rPr>
          <w:rFonts w:eastAsia="Times New Roman"/>
          <w:bCs w:val="0"/>
          <w:noProof/>
          <w:sz w:val="24"/>
          <w:szCs w:val="24"/>
          <w:lang w:eastAsia="ru-RU"/>
        </w:rPr>
      </w:pPr>
      <w:hyperlink r:id="rId664" w:anchor="_Toc529871302" w:history="1">
        <w:r w:rsidRPr="00F562A3">
          <w:rPr>
            <w:rFonts w:ascii="Arial" w:eastAsia="Times New Roman" w:hAnsi="Arial"/>
            <w:bCs w:val="0"/>
            <w:noProof/>
            <w:color w:val="0000FF"/>
            <w:sz w:val="20"/>
            <w:szCs w:val="24"/>
            <w:u w:val="single"/>
            <w:lang w:eastAsia="ru-RU"/>
          </w:rPr>
          <w:t>Перенос дополнительных расходов в приходную накладную.</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_Toc529871302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11</w:t>
        </w:r>
        <w:r w:rsidRPr="00F562A3">
          <w:rPr>
            <w:rFonts w:ascii="Arial" w:eastAsia="Times New Roman" w:hAnsi="Arial"/>
            <w:bCs w:val="0"/>
            <w:noProof/>
            <w:webHidden/>
            <w:color w:val="0000FF"/>
            <w:sz w:val="20"/>
            <w:szCs w:val="24"/>
            <w:u w:val="single"/>
            <w:lang w:eastAsia="ru-RU"/>
          </w:rPr>
          <w:fldChar w:fldCharType="end"/>
        </w:r>
      </w:hyperlink>
    </w:p>
    <w:p w14:paraId="383ADF2B" w14:textId="77777777" w:rsidR="00F562A3" w:rsidRPr="00F562A3" w:rsidRDefault="00F562A3" w:rsidP="00F562A3">
      <w:pPr>
        <w:tabs>
          <w:tab w:val="right" w:leader="dot" w:pos="9345"/>
        </w:tabs>
        <w:spacing w:line="240" w:lineRule="auto"/>
        <w:ind w:left="800"/>
        <w:rPr>
          <w:rFonts w:eastAsia="Times New Roman"/>
          <w:bCs w:val="0"/>
          <w:noProof/>
          <w:sz w:val="24"/>
          <w:szCs w:val="24"/>
          <w:lang w:eastAsia="ru-RU"/>
        </w:rPr>
      </w:pPr>
      <w:hyperlink r:id="rId665" w:anchor="_Toc529871303" w:history="1">
        <w:r w:rsidRPr="00F562A3">
          <w:rPr>
            <w:rFonts w:ascii="Arial" w:eastAsia="Times New Roman" w:hAnsi="Arial"/>
            <w:bCs w:val="0"/>
            <w:noProof/>
            <w:color w:val="0000FF"/>
            <w:sz w:val="20"/>
            <w:szCs w:val="24"/>
            <w:u w:val="single"/>
            <w:lang w:eastAsia="ru-RU"/>
          </w:rPr>
          <w:t>Экспорт из накладной поставщика в приходную накладную. Копирование цен производителя и оптовой надбавки.</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_Toc529871303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12</w:t>
        </w:r>
        <w:r w:rsidRPr="00F562A3">
          <w:rPr>
            <w:rFonts w:ascii="Arial" w:eastAsia="Times New Roman" w:hAnsi="Arial"/>
            <w:bCs w:val="0"/>
            <w:noProof/>
            <w:webHidden/>
            <w:color w:val="0000FF"/>
            <w:sz w:val="20"/>
            <w:szCs w:val="24"/>
            <w:u w:val="single"/>
            <w:lang w:eastAsia="ru-RU"/>
          </w:rPr>
          <w:fldChar w:fldCharType="end"/>
        </w:r>
      </w:hyperlink>
    </w:p>
    <w:p w14:paraId="45904505" w14:textId="77777777" w:rsidR="00F562A3" w:rsidRPr="00F562A3" w:rsidRDefault="00F562A3" w:rsidP="00F562A3">
      <w:pPr>
        <w:tabs>
          <w:tab w:val="right" w:leader="dot" w:pos="9345"/>
        </w:tabs>
        <w:spacing w:line="240" w:lineRule="auto"/>
        <w:ind w:left="400"/>
        <w:rPr>
          <w:rFonts w:eastAsia="Times New Roman"/>
          <w:bCs w:val="0"/>
          <w:noProof/>
          <w:sz w:val="24"/>
          <w:szCs w:val="24"/>
          <w:lang w:eastAsia="ru-RU"/>
        </w:rPr>
      </w:pPr>
      <w:hyperlink r:id="rId666" w:anchor="_Toc529871304" w:history="1">
        <w:r w:rsidRPr="00F562A3">
          <w:rPr>
            <w:rFonts w:ascii="Arial" w:eastAsia="Times New Roman" w:hAnsi="Arial"/>
            <w:bCs w:val="0"/>
            <w:noProof/>
            <w:color w:val="0000FF"/>
            <w:sz w:val="20"/>
            <w:szCs w:val="24"/>
            <w:u w:val="single"/>
            <w:lang w:eastAsia="ru-RU"/>
          </w:rPr>
          <w:t>Выгрузка в кассы.</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_Toc529871304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12</w:t>
        </w:r>
        <w:r w:rsidRPr="00F562A3">
          <w:rPr>
            <w:rFonts w:ascii="Arial" w:eastAsia="Times New Roman" w:hAnsi="Arial"/>
            <w:bCs w:val="0"/>
            <w:noProof/>
            <w:webHidden/>
            <w:color w:val="0000FF"/>
            <w:sz w:val="20"/>
            <w:szCs w:val="24"/>
            <w:u w:val="single"/>
            <w:lang w:eastAsia="ru-RU"/>
          </w:rPr>
          <w:fldChar w:fldCharType="end"/>
        </w:r>
      </w:hyperlink>
    </w:p>
    <w:p w14:paraId="4AB4A6D5" w14:textId="77777777" w:rsidR="00F562A3" w:rsidRPr="00F562A3" w:rsidRDefault="00F562A3" w:rsidP="00F562A3">
      <w:pPr>
        <w:tabs>
          <w:tab w:val="right" w:leader="dot" w:pos="9345"/>
        </w:tabs>
        <w:spacing w:line="240" w:lineRule="auto"/>
        <w:ind w:left="800"/>
        <w:rPr>
          <w:rFonts w:eastAsia="Times New Roman"/>
          <w:bCs w:val="0"/>
          <w:noProof/>
          <w:sz w:val="24"/>
          <w:szCs w:val="24"/>
          <w:lang w:eastAsia="ru-RU"/>
        </w:rPr>
      </w:pPr>
      <w:hyperlink r:id="rId667" w:anchor="_Toc529871305" w:history="1">
        <w:r w:rsidRPr="00F562A3">
          <w:rPr>
            <w:rFonts w:ascii="Arial" w:eastAsia="Times New Roman" w:hAnsi="Arial"/>
            <w:bCs w:val="0"/>
            <w:noProof/>
            <w:color w:val="0000FF"/>
            <w:sz w:val="20"/>
            <w:szCs w:val="24"/>
            <w:u w:val="single"/>
            <w:lang w:eastAsia="ru-RU"/>
          </w:rPr>
          <w:t>Расписание полной выгрузки: в указанный день и время.</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_Toc529871305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12</w:t>
        </w:r>
        <w:r w:rsidRPr="00F562A3">
          <w:rPr>
            <w:rFonts w:ascii="Arial" w:eastAsia="Times New Roman" w:hAnsi="Arial"/>
            <w:bCs w:val="0"/>
            <w:noProof/>
            <w:webHidden/>
            <w:color w:val="0000FF"/>
            <w:sz w:val="20"/>
            <w:szCs w:val="24"/>
            <w:u w:val="single"/>
            <w:lang w:eastAsia="ru-RU"/>
          </w:rPr>
          <w:fldChar w:fldCharType="end"/>
        </w:r>
      </w:hyperlink>
    </w:p>
    <w:p w14:paraId="0F71274D" w14:textId="77777777" w:rsidR="00F562A3" w:rsidRPr="00F562A3" w:rsidRDefault="00F562A3" w:rsidP="00F562A3">
      <w:pPr>
        <w:tabs>
          <w:tab w:val="right" w:leader="dot" w:pos="9345"/>
        </w:tabs>
        <w:spacing w:line="240" w:lineRule="auto"/>
        <w:ind w:left="800"/>
        <w:rPr>
          <w:rFonts w:eastAsia="Times New Roman"/>
          <w:bCs w:val="0"/>
          <w:noProof/>
          <w:sz w:val="24"/>
          <w:szCs w:val="24"/>
          <w:lang w:eastAsia="ru-RU"/>
        </w:rPr>
      </w:pPr>
      <w:hyperlink r:id="rId668" w:anchor="_Toc529871306" w:history="1">
        <w:r w:rsidRPr="00F562A3">
          <w:rPr>
            <w:rFonts w:ascii="Arial" w:eastAsia="Times New Roman" w:hAnsi="Arial"/>
            <w:bCs w:val="0"/>
            <w:noProof/>
            <w:color w:val="0000FF"/>
            <w:sz w:val="20"/>
            <w:szCs w:val="24"/>
            <w:u w:val="single"/>
            <w:lang w:eastAsia="ru-RU"/>
          </w:rPr>
          <w:t>Протокол «УКМ4 станд. XML». Выгрузка дополнительных цен.</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_Toc529871306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13</w:t>
        </w:r>
        <w:r w:rsidRPr="00F562A3">
          <w:rPr>
            <w:rFonts w:ascii="Arial" w:eastAsia="Times New Roman" w:hAnsi="Arial"/>
            <w:bCs w:val="0"/>
            <w:noProof/>
            <w:webHidden/>
            <w:color w:val="0000FF"/>
            <w:sz w:val="20"/>
            <w:szCs w:val="24"/>
            <w:u w:val="single"/>
            <w:lang w:eastAsia="ru-RU"/>
          </w:rPr>
          <w:fldChar w:fldCharType="end"/>
        </w:r>
      </w:hyperlink>
    </w:p>
    <w:p w14:paraId="02FD7A5C" w14:textId="77777777" w:rsidR="00F562A3" w:rsidRPr="00F562A3" w:rsidRDefault="00F562A3" w:rsidP="00F562A3">
      <w:pPr>
        <w:tabs>
          <w:tab w:val="right" w:leader="dot" w:pos="9345"/>
        </w:tabs>
        <w:spacing w:line="240" w:lineRule="auto"/>
        <w:ind w:left="400"/>
        <w:rPr>
          <w:rFonts w:eastAsia="Times New Roman"/>
          <w:bCs w:val="0"/>
          <w:noProof/>
          <w:sz w:val="24"/>
          <w:szCs w:val="24"/>
          <w:lang w:eastAsia="ru-RU"/>
        </w:rPr>
      </w:pPr>
      <w:hyperlink r:id="rId669" w:anchor="_Toc529871307" w:history="1">
        <w:r w:rsidRPr="00F562A3">
          <w:rPr>
            <w:rFonts w:ascii="Arial" w:eastAsia="Times New Roman" w:hAnsi="Arial"/>
            <w:bCs w:val="0"/>
            <w:noProof/>
            <w:color w:val="0000FF"/>
            <w:sz w:val="20"/>
            <w:szCs w:val="24"/>
            <w:u w:val="single"/>
            <w:lang w:eastAsia="ru-RU"/>
          </w:rPr>
          <w:t>Драйвер весов «</w:t>
        </w:r>
        <w:r w:rsidRPr="00F562A3">
          <w:rPr>
            <w:rFonts w:ascii="Arial" w:eastAsia="Times New Roman" w:hAnsi="Arial"/>
            <w:bCs w:val="0"/>
            <w:noProof/>
            <w:color w:val="0000FF"/>
            <w:sz w:val="20"/>
            <w:szCs w:val="24"/>
            <w:u w:val="single"/>
            <w:lang w:val="en-US" w:eastAsia="ru-RU"/>
          </w:rPr>
          <w:t>DIGI RM</w:t>
        </w:r>
        <w:r w:rsidRPr="00F562A3">
          <w:rPr>
            <w:rFonts w:ascii="Arial" w:eastAsia="Times New Roman" w:hAnsi="Arial"/>
            <w:bCs w:val="0"/>
            <w:noProof/>
            <w:color w:val="0000FF"/>
            <w:sz w:val="20"/>
            <w:szCs w:val="24"/>
            <w:u w:val="single"/>
            <w:lang w:eastAsia="ru-RU"/>
          </w:rPr>
          <w:t>-5800».</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_Toc529871307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13</w:t>
        </w:r>
        <w:r w:rsidRPr="00F562A3">
          <w:rPr>
            <w:rFonts w:ascii="Arial" w:eastAsia="Times New Roman" w:hAnsi="Arial"/>
            <w:bCs w:val="0"/>
            <w:noProof/>
            <w:webHidden/>
            <w:color w:val="0000FF"/>
            <w:sz w:val="20"/>
            <w:szCs w:val="24"/>
            <w:u w:val="single"/>
            <w:lang w:eastAsia="ru-RU"/>
          </w:rPr>
          <w:fldChar w:fldCharType="end"/>
        </w:r>
      </w:hyperlink>
    </w:p>
    <w:p w14:paraId="514BD68A" w14:textId="77777777" w:rsidR="00F562A3" w:rsidRPr="00F562A3" w:rsidRDefault="00F562A3" w:rsidP="00F562A3">
      <w:pPr>
        <w:tabs>
          <w:tab w:val="right" w:leader="dot" w:pos="9345"/>
        </w:tabs>
        <w:spacing w:line="240" w:lineRule="auto"/>
        <w:ind w:left="400"/>
        <w:rPr>
          <w:rFonts w:eastAsia="Times New Roman"/>
          <w:bCs w:val="0"/>
          <w:noProof/>
          <w:sz w:val="24"/>
          <w:szCs w:val="24"/>
          <w:lang w:eastAsia="ru-RU"/>
        </w:rPr>
      </w:pPr>
      <w:hyperlink r:id="rId670" w:anchor="_Toc529871308" w:history="1">
        <w:r w:rsidRPr="00F562A3">
          <w:rPr>
            <w:rFonts w:ascii="Arial" w:eastAsia="Times New Roman" w:hAnsi="Arial"/>
            <w:bCs w:val="0"/>
            <w:noProof/>
            <w:color w:val="0000FF"/>
            <w:sz w:val="20"/>
            <w:szCs w:val="24"/>
            <w:u w:val="single"/>
            <w:lang w:eastAsia="ru-RU"/>
          </w:rPr>
          <w:t>Перечень исправленных ошибок и улучшений.</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_Toc529871308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13</w:t>
        </w:r>
        <w:r w:rsidRPr="00F562A3">
          <w:rPr>
            <w:rFonts w:ascii="Arial" w:eastAsia="Times New Roman" w:hAnsi="Arial"/>
            <w:bCs w:val="0"/>
            <w:noProof/>
            <w:webHidden/>
            <w:color w:val="0000FF"/>
            <w:sz w:val="20"/>
            <w:szCs w:val="24"/>
            <w:u w:val="single"/>
            <w:lang w:eastAsia="ru-RU"/>
          </w:rPr>
          <w:fldChar w:fldCharType="end"/>
        </w:r>
      </w:hyperlink>
    </w:p>
    <w:p w14:paraId="65725209" w14:textId="77777777" w:rsidR="00F562A3" w:rsidRPr="00F562A3" w:rsidRDefault="00F562A3" w:rsidP="00F562A3">
      <w:pPr>
        <w:spacing w:line="240" w:lineRule="auto"/>
        <w:rPr>
          <w:rFonts w:ascii="Arial" w:eastAsia="Times New Roman" w:hAnsi="Arial"/>
          <w:bCs w:val="0"/>
          <w:sz w:val="20"/>
          <w:szCs w:val="24"/>
          <w:lang w:val="en-US" w:eastAsia="ru-RU"/>
        </w:rPr>
      </w:pPr>
      <w:r w:rsidRPr="00F562A3">
        <w:rPr>
          <w:rFonts w:ascii="Arial" w:eastAsia="Times New Roman" w:hAnsi="Arial"/>
          <w:bCs w:val="0"/>
          <w:sz w:val="20"/>
          <w:szCs w:val="24"/>
          <w:lang w:eastAsia="ru-RU"/>
        </w:rPr>
        <w:fldChar w:fldCharType="end"/>
      </w:r>
    </w:p>
    <w:p w14:paraId="6DC2154F"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400" w:name="_Toc529871285"/>
      <w:r w:rsidRPr="00F562A3">
        <w:rPr>
          <w:rFonts w:ascii="Arial" w:eastAsia="Times New Roman" w:hAnsi="Arial" w:cs="Arial"/>
          <w:sz w:val="24"/>
          <w:szCs w:val="26"/>
          <w:lang w:eastAsia="ru-RU"/>
        </w:rPr>
        <w:t>Сервер обмена данными.</w:t>
      </w:r>
      <w:bookmarkEnd w:id="400"/>
    </w:p>
    <w:p w14:paraId="49B86312" w14:textId="77777777" w:rsidR="00F562A3" w:rsidRPr="00F562A3" w:rsidRDefault="00F562A3" w:rsidP="00F562A3">
      <w:pPr>
        <w:spacing w:line="240" w:lineRule="auto"/>
        <w:rPr>
          <w:rFonts w:ascii="Arial" w:eastAsia="Times New Roman" w:hAnsi="Arial"/>
          <w:bCs w:val="0"/>
          <w:sz w:val="20"/>
          <w:szCs w:val="24"/>
          <w:lang w:eastAsia="ru-RU"/>
        </w:rPr>
      </w:pPr>
    </w:p>
    <w:p w14:paraId="41BD8E9E"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состав Супермаг+ добавлен сервер обмена данными и администратор сервера обмена данными.</w:t>
      </w:r>
    </w:p>
    <w:p w14:paraId="20151E83" w14:textId="77777777" w:rsidR="00F562A3" w:rsidRPr="00F562A3" w:rsidRDefault="00F562A3" w:rsidP="00F562A3">
      <w:pPr>
        <w:spacing w:line="240" w:lineRule="auto"/>
        <w:rPr>
          <w:rFonts w:ascii="Arial" w:eastAsia="Times New Roman" w:hAnsi="Arial"/>
          <w:bCs w:val="0"/>
          <w:sz w:val="20"/>
          <w:szCs w:val="24"/>
          <w:lang w:eastAsia="ru-RU"/>
        </w:rPr>
      </w:pPr>
    </w:p>
    <w:p w14:paraId="65405CA2"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Сервер и администратор устанавливаются как в 32-х битном исполнении, так и в 64-х битном.</w:t>
      </w:r>
    </w:p>
    <w:p w14:paraId="712E92E8" w14:textId="77777777" w:rsidR="00F562A3" w:rsidRPr="00F562A3" w:rsidRDefault="00F562A3" w:rsidP="00F562A3">
      <w:pPr>
        <w:spacing w:line="240" w:lineRule="auto"/>
        <w:rPr>
          <w:rFonts w:ascii="Arial" w:eastAsia="Times New Roman" w:hAnsi="Arial"/>
          <w:bCs w:val="0"/>
          <w:sz w:val="20"/>
          <w:szCs w:val="24"/>
          <w:lang w:eastAsia="ru-RU"/>
        </w:rPr>
      </w:pPr>
    </w:p>
    <w:p w14:paraId="22C6C93E"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При обновлении версии опция установки сервера по умолчанию не выбрана:</w:t>
      </w:r>
    </w:p>
    <w:p w14:paraId="3F2305D9" w14:textId="77777777" w:rsidR="00F562A3" w:rsidRPr="00F562A3" w:rsidRDefault="00F562A3" w:rsidP="00F562A3">
      <w:pPr>
        <w:spacing w:line="240" w:lineRule="auto"/>
        <w:rPr>
          <w:rFonts w:ascii="Arial" w:eastAsia="Times New Roman" w:hAnsi="Arial"/>
          <w:bCs w:val="0"/>
          <w:sz w:val="20"/>
          <w:szCs w:val="24"/>
          <w:lang w:eastAsia="ru-RU"/>
        </w:rPr>
      </w:pPr>
    </w:p>
    <w:p w14:paraId="3DA423C2"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drawing>
          <wp:inline distT="0" distB="0" distL="0" distR="0" wp14:anchorId="2BF03DC2" wp14:editId="3A7E11A5">
            <wp:extent cx="5029200" cy="2886075"/>
            <wp:effectExtent l="0" t="0" r="0" b="9525"/>
            <wp:docPr id="308" name="Рисунок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71">
                      <a:extLst>
                        <a:ext uri="{28A0092B-C50C-407E-A947-70E740481C1C}">
                          <a14:useLocalDpi xmlns:a14="http://schemas.microsoft.com/office/drawing/2010/main" val="0"/>
                        </a:ext>
                      </a:extLst>
                    </a:blip>
                    <a:srcRect/>
                    <a:stretch>
                      <a:fillRect/>
                    </a:stretch>
                  </pic:blipFill>
                  <pic:spPr bwMode="auto">
                    <a:xfrm>
                      <a:off x="0" y="0"/>
                      <a:ext cx="5029200" cy="2886075"/>
                    </a:xfrm>
                    <a:prstGeom prst="rect">
                      <a:avLst/>
                    </a:prstGeom>
                    <a:noFill/>
                    <a:ln>
                      <a:noFill/>
                    </a:ln>
                  </pic:spPr>
                </pic:pic>
              </a:graphicData>
            </a:graphic>
          </wp:inline>
        </w:drawing>
      </w:r>
    </w:p>
    <w:p w14:paraId="5CFC9FB8" w14:textId="77777777" w:rsidR="00F562A3" w:rsidRPr="00F562A3" w:rsidRDefault="00F562A3" w:rsidP="00F562A3">
      <w:pPr>
        <w:spacing w:line="240" w:lineRule="auto"/>
        <w:rPr>
          <w:rFonts w:ascii="Arial" w:eastAsia="Times New Roman" w:hAnsi="Arial"/>
          <w:bCs w:val="0"/>
          <w:sz w:val="20"/>
          <w:szCs w:val="24"/>
          <w:lang w:eastAsia="ru-RU"/>
        </w:rPr>
      </w:pPr>
    </w:p>
    <w:p w14:paraId="6288324E"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Чтобы установить службу и администратор, необходимо отметить флаг «Сервер обмена данными».</w:t>
      </w:r>
    </w:p>
    <w:p w14:paraId="1DFEB9B9" w14:textId="77777777" w:rsidR="00F562A3" w:rsidRPr="00F562A3" w:rsidRDefault="00F562A3" w:rsidP="00F562A3">
      <w:pPr>
        <w:spacing w:line="240" w:lineRule="auto"/>
        <w:rPr>
          <w:rFonts w:ascii="Arial" w:eastAsia="Times New Roman" w:hAnsi="Arial"/>
          <w:bCs w:val="0"/>
          <w:sz w:val="20"/>
          <w:szCs w:val="24"/>
          <w:lang w:eastAsia="ru-RU"/>
        </w:rPr>
      </w:pPr>
    </w:p>
    <w:p w14:paraId="5027AA73"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lastRenderedPageBreak/>
        <w:t xml:space="preserve">Сервер обмена данными является </w:t>
      </w:r>
      <w:r w:rsidRPr="00F562A3">
        <w:rPr>
          <w:rFonts w:ascii="Arial" w:eastAsia="Times New Roman" w:hAnsi="Arial"/>
          <w:bCs w:val="0"/>
          <w:sz w:val="20"/>
          <w:szCs w:val="24"/>
          <w:lang w:val="en-US" w:eastAsia="ru-RU"/>
        </w:rPr>
        <w:t>WEB</w:t>
      </w:r>
      <w:r w:rsidRPr="00F562A3">
        <w:rPr>
          <w:rFonts w:ascii="Arial" w:eastAsia="Times New Roman" w:hAnsi="Arial"/>
          <w:bCs w:val="0"/>
          <w:sz w:val="20"/>
          <w:szCs w:val="24"/>
          <w:lang w:eastAsia="ru-RU"/>
        </w:rPr>
        <w:t xml:space="preserve">-сервисом. Сервис работает по </w:t>
      </w:r>
      <w:r w:rsidRPr="00F562A3">
        <w:rPr>
          <w:rFonts w:ascii="Arial" w:eastAsia="Times New Roman" w:hAnsi="Arial"/>
          <w:bCs w:val="0"/>
          <w:sz w:val="20"/>
          <w:szCs w:val="24"/>
          <w:lang w:val="en-US" w:eastAsia="ru-RU"/>
        </w:rPr>
        <w:t>REST</w:t>
      </w:r>
      <w:r w:rsidRPr="00F562A3">
        <w:rPr>
          <w:rFonts w:ascii="Arial" w:eastAsia="Times New Roman" w:hAnsi="Arial"/>
          <w:bCs w:val="0"/>
          <w:sz w:val="20"/>
          <w:szCs w:val="24"/>
          <w:lang w:eastAsia="ru-RU"/>
        </w:rPr>
        <w:t xml:space="preserve">-протоколу и передает информацию в виде </w:t>
      </w:r>
      <w:r w:rsidRPr="00F562A3">
        <w:rPr>
          <w:rFonts w:ascii="Arial" w:eastAsia="Times New Roman" w:hAnsi="Arial"/>
          <w:bCs w:val="0"/>
          <w:sz w:val="20"/>
          <w:szCs w:val="24"/>
          <w:lang w:val="en-US" w:eastAsia="ru-RU"/>
        </w:rPr>
        <w:t>XML</w:t>
      </w:r>
      <w:r w:rsidRPr="00F562A3">
        <w:rPr>
          <w:rFonts w:ascii="Arial" w:eastAsia="Times New Roman" w:hAnsi="Arial"/>
          <w:bCs w:val="0"/>
          <w:sz w:val="20"/>
          <w:szCs w:val="24"/>
          <w:lang w:eastAsia="ru-RU"/>
        </w:rPr>
        <w:t>-данных.</w:t>
      </w:r>
    </w:p>
    <w:p w14:paraId="1CC2D91E" w14:textId="77777777" w:rsidR="00F562A3" w:rsidRPr="00F562A3" w:rsidRDefault="00F562A3" w:rsidP="00F562A3">
      <w:pPr>
        <w:spacing w:line="240" w:lineRule="auto"/>
        <w:rPr>
          <w:rFonts w:ascii="Arial" w:eastAsia="Times New Roman" w:hAnsi="Arial"/>
          <w:bCs w:val="0"/>
          <w:sz w:val="20"/>
          <w:szCs w:val="24"/>
          <w:lang w:eastAsia="ru-RU"/>
        </w:rPr>
      </w:pPr>
    </w:p>
    <w:p w14:paraId="7A10177B"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текущей версии сервис выполняет команды запроса информации.</w:t>
      </w:r>
    </w:p>
    <w:p w14:paraId="5661C3BE" w14:textId="77777777" w:rsidR="00F562A3" w:rsidRPr="00F562A3" w:rsidRDefault="00F562A3" w:rsidP="00F562A3">
      <w:pPr>
        <w:spacing w:line="240" w:lineRule="auto"/>
        <w:rPr>
          <w:rFonts w:ascii="Arial" w:eastAsia="Times New Roman" w:hAnsi="Arial"/>
          <w:bCs w:val="0"/>
          <w:sz w:val="20"/>
          <w:szCs w:val="24"/>
          <w:lang w:eastAsia="ru-RU"/>
        </w:rPr>
      </w:pPr>
    </w:p>
    <w:p w14:paraId="7F9F25D0"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Запросить объекты из БД Супермага можно, например, утилитой curl.exe:</w:t>
      </w:r>
      <w:r w:rsidRPr="00F562A3">
        <w:rPr>
          <w:rFonts w:ascii="Arial" w:eastAsia="Times New Roman" w:hAnsi="Arial"/>
          <w:bCs w:val="0"/>
          <w:sz w:val="20"/>
          <w:szCs w:val="24"/>
          <w:lang w:eastAsia="ru-RU"/>
        </w:rPr>
        <w:br/>
      </w:r>
    </w:p>
    <w:p w14:paraId="177A9BF2"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curl -X GET http://хост:порт/out/xml/схема/идентификатор_объекта.xml,</w:t>
      </w:r>
      <w:r w:rsidRPr="00F562A3">
        <w:rPr>
          <w:rFonts w:ascii="Arial" w:eastAsia="Times New Roman" w:hAnsi="Arial"/>
          <w:bCs w:val="0"/>
          <w:sz w:val="20"/>
          <w:szCs w:val="24"/>
          <w:lang w:eastAsia="ru-RU"/>
        </w:rPr>
        <w:br/>
      </w:r>
    </w:p>
    <w:p w14:paraId="55BD3E4C"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например, curl -X GET http://192.168.10.3:8080/out/xml/CD/00345.xml.</w:t>
      </w:r>
      <w:r w:rsidRPr="00F562A3">
        <w:rPr>
          <w:rFonts w:ascii="Arial" w:eastAsia="Times New Roman" w:hAnsi="Arial"/>
          <w:bCs w:val="0"/>
          <w:sz w:val="20"/>
          <w:szCs w:val="24"/>
          <w:lang w:eastAsia="ru-RU"/>
        </w:rPr>
        <w:br/>
      </w:r>
    </w:p>
    <w:p w14:paraId="580BC9F7"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Для задания идентификаторов объектов, имеющих в составе русские буквы</w:t>
      </w:r>
      <w:r w:rsidRPr="00F562A3">
        <w:rPr>
          <w:rFonts w:ascii="Arial" w:eastAsia="Times New Roman" w:hAnsi="Arial"/>
          <w:bCs w:val="0"/>
          <w:sz w:val="20"/>
          <w:szCs w:val="24"/>
          <w:lang w:eastAsia="ru-RU"/>
        </w:rPr>
        <w:br/>
        <w:t>или служебные символы, надо использовать шестнадцатеричные коды символов:</w:t>
      </w:r>
      <w:r w:rsidRPr="00F562A3">
        <w:rPr>
          <w:rFonts w:ascii="Arial" w:eastAsia="Times New Roman" w:hAnsi="Arial"/>
          <w:bCs w:val="0"/>
          <w:sz w:val="20"/>
          <w:szCs w:val="24"/>
          <w:lang w:eastAsia="ru-RU"/>
        </w:rPr>
        <w:br/>
      </w:r>
    </w:p>
    <w:p w14:paraId="574FF932"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curl -X GET http://localhost:8080/out/xml/CD/%%D0%%A6004177.xml (карточка Ц004177).</w:t>
      </w:r>
      <w:r w:rsidRPr="00F562A3">
        <w:rPr>
          <w:rFonts w:ascii="Arial" w:eastAsia="Times New Roman" w:hAnsi="Arial"/>
          <w:bCs w:val="0"/>
          <w:sz w:val="20"/>
          <w:szCs w:val="24"/>
          <w:lang w:eastAsia="ru-RU"/>
        </w:rPr>
        <w:br/>
      </w:r>
    </w:p>
    <w:p w14:paraId="3217E5A8"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Для запроса справочника после его имени надо указать произвольный идентификатор (*)</w:t>
      </w:r>
      <w:r w:rsidRPr="00F562A3">
        <w:rPr>
          <w:rFonts w:ascii="Arial" w:eastAsia="Times New Roman" w:hAnsi="Arial"/>
          <w:bCs w:val="0"/>
          <w:sz w:val="20"/>
          <w:szCs w:val="24"/>
          <w:lang w:eastAsia="ru-RU"/>
        </w:rPr>
        <w:br/>
      </w:r>
    </w:p>
    <w:p w14:paraId="59D2267C" w14:textId="77777777" w:rsidR="00F562A3" w:rsidRPr="00F562A3" w:rsidRDefault="00F562A3" w:rsidP="00F562A3">
      <w:pPr>
        <w:spacing w:line="240" w:lineRule="auto"/>
        <w:rPr>
          <w:rFonts w:ascii="Arial" w:eastAsia="Times New Roman" w:hAnsi="Arial"/>
          <w:bCs w:val="0"/>
          <w:sz w:val="20"/>
          <w:szCs w:val="24"/>
          <w:lang w:val="en-US" w:eastAsia="ru-RU"/>
        </w:rPr>
      </w:pPr>
      <w:r w:rsidRPr="00F562A3">
        <w:rPr>
          <w:rFonts w:ascii="Arial" w:eastAsia="Times New Roman" w:hAnsi="Arial"/>
          <w:bCs w:val="0"/>
          <w:sz w:val="20"/>
          <w:szCs w:val="24"/>
          <w:lang w:val="en-US" w:eastAsia="ru-RU"/>
        </w:rPr>
        <w:t xml:space="preserve">curl -X GET </w:t>
      </w:r>
      <w:hyperlink r:id="rId672" w:history="1">
        <w:r w:rsidRPr="00F562A3">
          <w:rPr>
            <w:rFonts w:ascii="Arial" w:eastAsia="Times New Roman" w:hAnsi="Arial"/>
            <w:bCs w:val="0"/>
            <w:color w:val="0000FF"/>
            <w:sz w:val="20"/>
            <w:szCs w:val="24"/>
            <w:u w:val="single"/>
            <w:lang w:val="en-US" w:eastAsia="ru-RU"/>
          </w:rPr>
          <w:t>http://localhost:8080/out/xml/RFSABANKS/*</w:t>
        </w:r>
      </w:hyperlink>
    </w:p>
    <w:p w14:paraId="6E1B55AF" w14:textId="77777777" w:rsidR="00F562A3" w:rsidRPr="00F562A3" w:rsidRDefault="00F562A3" w:rsidP="00F562A3">
      <w:pPr>
        <w:spacing w:line="240" w:lineRule="auto"/>
        <w:rPr>
          <w:rFonts w:ascii="Arial" w:eastAsia="Times New Roman" w:hAnsi="Arial"/>
          <w:bCs w:val="0"/>
          <w:sz w:val="20"/>
          <w:szCs w:val="24"/>
          <w:lang w:val="en-US" w:eastAsia="ru-RU"/>
        </w:rPr>
      </w:pPr>
    </w:p>
    <w:p w14:paraId="29B31755"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Если объект имеет составной идентификатор, то части идентификатора должны разделяться запятой. Если часть идентификатора объекта содержит запятую или начинается с апострофа, то эта часть идентификатора должна быть заключена в апострофы. Например:</w:t>
      </w:r>
    </w:p>
    <w:p w14:paraId="5692DBFD" w14:textId="77777777" w:rsidR="00F562A3" w:rsidRPr="00F562A3" w:rsidRDefault="00F562A3" w:rsidP="00F562A3">
      <w:pPr>
        <w:spacing w:line="240" w:lineRule="auto"/>
        <w:rPr>
          <w:rFonts w:ascii="Arial" w:eastAsia="Times New Roman" w:hAnsi="Arial"/>
          <w:bCs w:val="0"/>
          <w:sz w:val="20"/>
          <w:szCs w:val="24"/>
          <w:lang w:eastAsia="ru-RU"/>
        </w:rPr>
      </w:pPr>
    </w:p>
    <w:p w14:paraId="5B0E5705" w14:textId="77777777" w:rsidR="00F562A3" w:rsidRPr="00F562A3" w:rsidRDefault="00F562A3" w:rsidP="00F562A3">
      <w:pPr>
        <w:spacing w:line="240" w:lineRule="auto"/>
        <w:rPr>
          <w:rFonts w:ascii="Arial" w:eastAsia="Times New Roman" w:hAnsi="Arial"/>
          <w:bCs w:val="0"/>
          <w:sz w:val="20"/>
          <w:szCs w:val="24"/>
          <w:lang w:val="en-US" w:eastAsia="ru-RU"/>
        </w:rPr>
      </w:pPr>
      <w:r w:rsidRPr="00F562A3">
        <w:rPr>
          <w:rFonts w:ascii="Arial" w:eastAsia="Times New Roman" w:hAnsi="Arial"/>
          <w:bCs w:val="0"/>
          <w:sz w:val="20"/>
          <w:szCs w:val="24"/>
          <w:lang w:val="en-US" w:eastAsia="ru-RU"/>
        </w:rPr>
        <w:t>curl -X GET http://localhost:8080/out/xml/BC/5000281006024 ,’%%D0%%A6004177’.xml</w:t>
      </w:r>
    </w:p>
    <w:p w14:paraId="502D3A0D" w14:textId="77777777" w:rsidR="00F562A3" w:rsidRPr="00F562A3" w:rsidRDefault="00F562A3" w:rsidP="00F562A3">
      <w:pPr>
        <w:spacing w:line="240" w:lineRule="auto"/>
        <w:rPr>
          <w:rFonts w:ascii="Arial" w:eastAsia="Times New Roman" w:hAnsi="Arial"/>
          <w:bCs w:val="0"/>
          <w:sz w:val="20"/>
          <w:szCs w:val="24"/>
          <w:lang w:val="en-US" w:eastAsia="ru-RU"/>
        </w:rPr>
      </w:pPr>
    </w:p>
    <w:p w14:paraId="7218D964" w14:textId="77777777" w:rsidR="00F562A3" w:rsidRPr="00F562A3" w:rsidRDefault="00F562A3" w:rsidP="00F562A3">
      <w:pPr>
        <w:spacing w:line="240" w:lineRule="auto"/>
        <w:rPr>
          <w:rFonts w:ascii="Arial" w:eastAsia="Times New Roman" w:hAnsi="Arial"/>
          <w:bCs w:val="0"/>
          <w:sz w:val="20"/>
          <w:szCs w:val="24"/>
          <w:lang w:val="en-US" w:eastAsia="ru-RU"/>
        </w:rPr>
      </w:pPr>
    </w:p>
    <w:p w14:paraId="3E58B4E9"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Перед началом работы с сервисом его необходимо настроить. В администраторе сервера обмена данных необходимо указать базу данных, с которой будет работать служба:</w:t>
      </w:r>
    </w:p>
    <w:p w14:paraId="6C21118E" w14:textId="77777777" w:rsidR="00F562A3" w:rsidRPr="00F562A3" w:rsidRDefault="00F562A3" w:rsidP="00F562A3">
      <w:pPr>
        <w:spacing w:line="240" w:lineRule="auto"/>
        <w:rPr>
          <w:rFonts w:ascii="Arial" w:eastAsia="Times New Roman" w:hAnsi="Arial"/>
          <w:bCs w:val="0"/>
          <w:sz w:val="20"/>
          <w:szCs w:val="24"/>
          <w:lang w:eastAsia="ru-RU"/>
        </w:rPr>
      </w:pPr>
    </w:p>
    <w:p w14:paraId="4BAB564B"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drawing>
          <wp:inline distT="0" distB="0" distL="0" distR="0" wp14:anchorId="1177BC70" wp14:editId="3984D1D4">
            <wp:extent cx="3771900" cy="2819400"/>
            <wp:effectExtent l="0" t="0" r="0" b="0"/>
            <wp:docPr id="309" name="Рисунок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73">
                      <a:extLst>
                        <a:ext uri="{28A0092B-C50C-407E-A947-70E740481C1C}">
                          <a14:useLocalDpi xmlns:a14="http://schemas.microsoft.com/office/drawing/2010/main" val="0"/>
                        </a:ext>
                      </a:extLst>
                    </a:blip>
                    <a:srcRect/>
                    <a:stretch>
                      <a:fillRect/>
                    </a:stretch>
                  </pic:blipFill>
                  <pic:spPr bwMode="auto">
                    <a:xfrm>
                      <a:off x="0" y="0"/>
                      <a:ext cx="3771900" cy="2819400"/>
                    </a:xfrm>
                    <a:prstGeom prst="rect">
                      <a:avLst/>
                    </a:prstGeom>
                    <a:noFill/>
                    <a:ln>
                      <a:noFill/>
                    </a:ln>
                  </pic:spPr>
                </pic:pic>
              </a:graphicData>
            </a:graphic>
          </wp:inline>
        </w:drawing>
      </w:r>
    </w:p>
    <w:p w14:paraId="071A4FB2" w14:textId="77777777" w:rsidR="00F562A3" w:rsidRPr="00F562A3" w:rsidRDefault="00F562A3" w:rsidP="00F562A3">
      <w:pPr>
        <w:spacing w:line="240" w:lineRule="auto"/>
        <w:rPr>
          <w:rFonts w:ascii="Arial" w:eastAsia="Times New Roman" w:hAnsi="Arial"/>
          <w:bCs w:val="0"/>
          <w:sz w:val="20"/>
          <w:szCs w:val="24"/>
          <w:lang w:eastAsia="ru-RU"/>
        </w:rPr>
      </w:pPr>
    </w:p>
    <w:p w14:paraId="177007FA"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Служба может работать только с одной базой данных. При необходимости, можно запустить несколько служб на разных компьютерах для работы с одной базой данных.</w:t>
      </w:r>
    </w:p>
    <w:p w14:paraId="3FEED105" w14:textId="77777777" w:rsidR="00F562A3" w:rsidRPr="00F562A3" w:rsidRDefault="00F562A3" w:rsidP="00F562A3">
      <w:pPr>
        <w:spacing w:line="240" w:lineRule="auto"/>
        <w:rPr>
          <w:rFonts w:ascii="Arial" w:eastAsia="Times New Roman" w:hAnsi="Arial"/>
          <w:bCs w:val="0"/>
          <w:sz w:val="20"/>
          <w:szCs w:val="24"/>
          <w:lang w:eastAsia="ru-RU"/>
        </w:rPr>
      </w:pPr>
    </w:p>
    <w:p w14:paraId="47D5866E"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Службе необходимо назначить порт, по которому она будет обмениваться информацией. По умолчанию это порт 8080. Если этот порт занят, служба не сможет стартовать. В этом случае необходимо запустить программу «Администратор служб», нажать кнопку «Настройка ТСР портов всех служб» и назначить серверу обмена данных другой </w:t>
      </w:r>
      <w:r w:rsidRPr="00F562A3">
        <w:rPr>
          <w:rFonts w:ascii="Arial" w:eastAsia="Times New Roman" w:hAnsi="Arial"/>
          <w:bCs w:val="0"/>
          <w:sz w:val="20"/>
          <w:szCs w:val="24"/>
          <w:lang w:val="en-US" w:eastAsia="ru-RU"/>
        </w:rPr>
        <w:t xml:space="preserve">HTTP </w:t>
      </w:r>
      <w:r w:rsidRPr="00F562A3">
        <w:rPr>
          <w:rFonts w:ascii="Arial" w:eastAsia="Times New Roman" w:hAnsi="Arial"/>
          <w:bCs w:val="0"/>
          <w:sz w:val="20"/>
          <w:szCs w:val="24"/>
          <w:lang w:eastAsia="ru-RU"/>
        </w:rPr>
        <w:t>порт, который на данном компьютере не занят другими программами и не блокируется брандмауэром:</w:t>
      </w:r>
    </w:p>
    <w:p w14:paraId="65930D17" w14:textId="77777777" w:rsidR="00F562A3" w:rsidRPr="00F562A3" w:rsidRDefault="00F562A3" w:rsidP="00F562A3">
      <w:pPr>
        <w:spacing w:line="240" w:lineRule="auto"/>
        <w:rPr>
          <w:rFonts w:ascii="Arial" w:eastAsia="Times New Roman" w:hAnsi="Arial"/>
          <w:bCs w:val="0"/>
          <w:sz w:val="20"/>
          <w:szCs w:val="24"/>
          <w:lang w:eastAsia="ru-RU"/>
        </w:rPr>
      </w:pPr>
    </w:p>
    <w:p w14:paraId="556A111B"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lastRenderedPageBreak/>
        <w:drawing>
          <wp:inline distT="0" distB="0" distL="0" distR="0" wp14:anchorId="3772943F" wp14:editId="41AE13BF">
            <wp:extent cx="4457700" cy="3362325"/>
            <wp:effectExtent l="0" t="0" r="0" b="9525"/>
            <wp:docPr id="310" name="Рисунок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74">
                      <a:extLst>
                        <a:ext uri="{28A0092B-C50C-407E-A947-70E740481C1C}">
                          <a14:useLocalDpi xmlns:a14="http://schemas.microsoft.com/office/drawing/2010/main" val="0"/>
                        </a:ext>
                      </a:extLst>
                    </a:blip>
                    <a:srcRect/>
                    <a:stretch>
                      <a:fillRect/>
                    </a:stretch>
                  </pic:blipFill>
                  <pic:spPr bwMode="auto">
                    <a:xfrm>
                      <a:off x="0" y="0"/>
                      <a:ext cx="4457700" cy="3362325"/>
                    </a:xfrm>
                    <a:prstGeom prst="rect">
                      <a:avLst/>
                    </a:prstGeom>
                    <a:noFill/>
                    <a:ln>
                      <a:noFill/>
                    </a:ln>
                  </pic:spPr>
                </pic:pic>
              </a:graphicData>
            </a:graphic>
          </wp:inline>
        </w:drawing>
      </w:r>
    </w:p>
    <w:p w14:paraId="611F2C45" w14:textId="77777777" w:rsidR="00F562A3" w:rsidRPr="00F562A3" w:rsidRDefault="00F562A3" w:rsidP="00F562A3">
      <w:pPr>
        <w:spacing w:line="240" w:lineRule="auto"/>
        <w:rPr>
          <w:rFonts w:ascii="Arial" w:eastAsia="Times New Roman" w:hAnsi="Arial"/>
          <w:bCs w:val="0"/>
          <w:sz w:val="20"/>
          <w:szCs w:val="24"/>
          <w:lang w:eastAsia="ru-RU"/>
        </w:rPr>
      </w:pPr>
    </w:p>
    <w:p w14:paraId="03F24FC0"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Затем необходимо определить перечень типов объектов, для которых служба будет выдавать информацию. Для этого надо нажать кнопку «Настройка объектов обмена». Настройка объектов обмена возможна только при остановленной службе:</w:t>
      </w:r>
    </w:p>
    <w:p w14:paraId="01EA35D2" w14:textId="77777777" w:rsidR="00F562A3" w:rsidRPr="00F562A3" w:rsidRDefault="00F562A3" w:rsidP="00F562A3">
      <w:pPr>
        <w:spacing w:line="240" w:lineRule="auto"/>
        <w:rPr>
          <w:rFonts w:ascii="Arial" w:eastAsia="Times New Roman" w:hAnsi="Arial"/>
          <w:bCs w:val="0"/>
          <w:sz w:val="20"/>
          <w:szCs w:val="24"/>
          <w:lang w:eastAsia="ru-RU"/>
        </w:rPr>
      </w:pPr>
    </w:p>
    <w:p w14:paraId="111F6E31"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drawing>
          <wp:inline distT="0" distB="0" distL="0" distR="0" wp14:anchorId="4E385E94" wp14:editId="63912596">
            <wp:extent cx="4800600" cy="2828925"/>
            <wp:effectExtent l="0" t="0" r="0" b="9525"/>
            <wp:docPr id="311" name="Рисунок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75">
                      <a:extLst>
                        <a:ext uri="{28A0092B-C50C-407E-A947-70E740481C1C}">
                          <a14:useLocalDpi xmlns:a14="http://schemas.microsoft.com/office/drawing/2010/main" val="0"/>
                        </a:ext>
                      </a:extLst>
                    </a:blip>
                    <a:srcRect/>
                    <a:stretch>
                      <a:fillRect/>
                    </a:stretch>
                  </pic:blipFill>
                  <pic:spPr bwMode="auto">
                    <a:xfrm>
                      <a:off x="0" y="0"/>
                      <a:ext cx="4800600" cy="2828925"/>
                    </a:xfrm>
                    <a:prstGeom prst="rect">
                      <a:avLst/>
                    </a:prstGeom>
                    <a:noFill/>
                    <a:ln>
                      <a:noFill/>
                    </a:ln>
                  </pic:spPr>
                </pic:pic>
              </a:graphicData>
            </a:graphic>
          </wp:inline>
        </w:drawing>
      </w:r>
    </w:p>
    <w:p w14:paraId="7DD30A6B" w14:textId="77777777" w:rsidR="00F562A3" w:rsidRPr="00F562A3" w:rsidRDefault="00F562A3" w:rsidP="00F562A3">
      <w:pPr>
        <w:spacing w:line="240" w:lineRule="auto"/>
        <w:rPr>
          <w:rFonts w:ascii="Arial" w:eastAsia="Times New Roman" w:hAnsi="Arial"/>
          <w:bCs w:val="0"/>
          <w:sz w:val="20"/>
          <w:szCs w:val="24"/>
          <w:lang w:eastAsia="ru-RU"/>
        </w:rPr>
      </w:pPr>
    </w:p>
    <w:p w14:paraId="244399B1"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По умолчанию, служба не откликается ни на какой запрос. Чтобы служба могла передавать данные, в этом диалоге надо задать перечень разрешенных объектов. Так сделано, чтобы обеспечить безопасность доступа к информации. Запрос информации не требует аутентификации, и данные может получить любой человек или программа, которая обратится к </w:t>
      </w:r>
      <w:r w:rsidRPr="00F562A3">
        <w:rPr>
          <w:rFonts w:ascii="Arial" w:eastAsia="Times New Roman" w:hAnsi="Arial"/>
          <w:bCs w:val="0"/>
          <w:sz w:val="20"/>
          <w:szCs w:val="24"/>
          <w:lang w:val="en-US" w:eastAsia="ru-RU"/>
        </w:rPr>
        <w:t>WEB</w:t>
      </w:r>
      <w:r w:rsidRPr="00F562A3">
        <w:rPr>
          <w:rFonts w:ascii="Arial" w:eastAsia="Times New Roman" w:hAnsi="Arial"/>
          <w:bCs w:val="0"/>
          <w:sz w:val="20"/>
          <w:szCs w:val="24"/>
          <w:lang w:eastAsia="ru-RU"/>
        </w:rPr>
        <w:t xml:space="preserve">-сервису. По этой причине необходимо ограничить перечень объектов той информацией, которая не содержит конфиденциальных данных, либо защититься от несанкционированного доступа, выполнив настройку роутеров локальной сети таким образом, чтобы никакой сторонний трафик не мог обратиться к </w:t>
      </w:r>
      <w:r w:rsidRPr="00F562A3">
        <w:rPr>
          <w:rFonts w:ascii="Arial" w:eastAsia="Times New Roman" w:hAnsi="Arial"/>
          <w:bCs w:val="0"/>
          <w:sz w:val="20"/>
          <w:szCs w:val="24"/>
          <w:lang w:val="en-US" w:eastAsia="ru-RU"/>
        </w:rPr>
        <w:t>WEB</w:t>
      </w:r>
      <w:r w:rsidRPr="00F562A3">
        <w:rPr>
          <w:rFonts w:ascii="Arial" w:eastAsia="Times New Roman" w:hAnsi="Arial"/>
          <w:bCs w:val="0"/>
          <w:sz w:val="20"/>
          <w:szCs w:val="24"/>
          <w:lang w:eastAsia="ru-RU"/>
        </w:rPr>
        <w:t>-сервису.</w:t>
      </w:r>
    </w:p>
    <w:p w14:paraId="506BE7A7" w14:textId="77777777" w:rsidR="00F562A3" w:rsidRPr="00F562A3" w:rsidRDefault="00F562A3" w:rsidP="00F562A3">
      <w:pPr>
        <w:spacing w:line="240" w:lineRule="auto"/>
        <w:rPr>
          <w:rFonts w:ascii="Arial" w:eastAsia="Times New Roman" w:hAnsi="Arial"/>
          <w:bCs w:val="0"/>
          <w:sz w:val="20"/>
          <w:szCs w:val="24"/>
          <w:lang w:eastAsia="ru-RU"/>
        </w:rPr>
      </w:pPr>
    </w:p>
    <w:p w14:paraId="56A2CF07"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Для добавления типа объекта надо нажать кнопку «Добавить» и загрузить схему объекта в базу данных:</w:t>
      </w:r>
    </w:p>
    <w:p w14:paraId="3EED25D2" w14:textId="77777777" w:rsidR="00F562A3" w:rsidRPr="00F562A3" w:rsidRDefault="00F562A3" w:rsidP="00F562A3">
      <w:pPr>
        <w:spacing w:line="240" w:lineRule="auto"/>
        <w:rPr>
          <w:rFonts w:ascii="Arial" w:eastAsia="Times New Roman" w:hAnsi="Arial"/>
          <w:bCs w:val="0"/>
          <w:sz w:val="20"/>
          <w:szCs w:val="24"/>
          <w:lang w:eastAsia="ru-RU"/>
        </w:rPr>
      </w:pPr>
    </w:p>
    <w:p w14:paraId="2AD0C0CF"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lastRenderedPageBreak/>
        <w:drawing>
          <wp:inline distT="0" distB="0" distL="0" distR="0" wp14:anchorId="525BD2D1" wp14:editId="27B38846">
            <wp:extent cx="4114800" cy="2009775"/>
            <wp:effectExtent l="0" t="0" r="0" b="9525"/>
            <wp:docPr id="312" name="Рисунок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76">
                      <a:extLst>
                        <a:ext uri="{28A0092B-C50C-407E-A947-70E740481C1C}">
                          <a14:useLocalDpi xmlns:a14="http://schemas.microsoft.com/office/drawing/2010/main" val="0"/>
                        </a:ext>
                      </a:extLst>
                    </a:blip>
                    <a:srcRect/>
                    <a:stretch>
                      <a:fillRect/>
                    </a:stretch>
                  </pic:blipFill>
                  <pic:spPr bwMode="auto">
                    <a:xfrm>
                      <a:off x="0" y="0"/>
                      <a:ext cx="4114800" cy="2009775"/>
                    </a:xfrm>
                    <a:prstGeom prst="rect">
                      <a:avLst/>
                    </a:prstGeom>
                    <a:noFill/>
                    <a:ln>
                      <a:noFill/>
                    </a:ln>
                  </pic:spPr>
                </pic:pic>
              </a:graphicData>
            </a:graphic>
          </wp:inline>
        </w:drawing>
      </w:r>
    </w:p>
    <w:p w14:paraId="25817EAC" w14:textId="77777777" w:rsidR="00F562A3" w:rsidRPr="00F562A3" w:rsidRDefault="00F562A3" w:rsidP="00F562A3">
      <w:pPr>
        <w:spacing w:line="240" w:lineRule="auto"/>
        <w:rPr>
          <w:rFonts w:ascii="Arial" w:eastAsia="Times New Roman" w:hAnsi="Arial"/>
          <w:bCs w:val="0"/>
          <w:sz w:val="20"/>
          <w:szCs w:val="24"/>
          <w:lang w:eastAsia="ru-RU"/>
        </w:rPr>
      </w:pPr>
    </w:p>
    <w:p w14:paraId="73E54C2C"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Опции для генерации схемы объекта могут быть использованы в том случае, когда объект предполагается передавать в том виде, в котором он хранится в базе данных. Если схема объекта должна быть модифицирована, то необходимо выполнить генерацию </w:t>
      </w:r>
      <w:r w:rsidRPr="00F562A3">
        <w:rPr>
          <w:rFonts w:ascii="Arial" w:eastAsia="Times New Roman" w:hAnsi="Arial"/>
          <w:bCs w:val="0"/>
          <w:sz w:val="20"/>
          <w:szCs w:val="24"/>
          <w:lang w:val="en-US" w:eastAsia="ru-RU"/>
        </w:rPr>
        <w:t>XSD</w:t>
      </w:r>
      <w:r w:rsidRPr="00F562A3">
        <w:rPr>
          <w:rFonts w:ascii="Arial" w:eastAsia="Times New Roman" w:hAnsi="Arial"/>
          <w:bCs w:val="0"/>
          <w:sz w:val="20"/>
          <w:szCs w:val="24"/>
          <w:lang w:eastAsia="ru-RU"/>
        </w:rPr>
        <w:t xml:space="preserve">-схем данных для фильтра почтового модуля в административном модуле и отредактировать схемы с помощью программы «Редактор </w:t>
      </w:r>
      <w:r w:rsidRPr="00F562A3">
        <w:rPr>
          <w:rFonts w:ascii="Arial" w:eastAsia="Times New Roman" w:hAnsi="Arial"/>
          <w:bCs w:val="0"/>
          <w:sz w:val="20"/>
          <w:szCs w:val="24"/>
          <w:lang w:val="en-US" w:eastAsia="ru-RU"/>
        </w:rPr>
        <w:t>XML</w:t>
      </w:r>
      <w:r w:rsidRPr="00F562A3">
        <w:rPr>
          <w:rFonts w:ascii="Arial" w:eastAsia="Times New Roman" w:hAnsi="Arial"/>
          <w:bCs w:val="0"/>
          <w:sz w:val="20"/>
          <w:szCs w:val="24"/>
          <w:lang w:eastAsia="ru-RU"/>
        </w:rPr>
        <w:t>-схем».</w:t>
      </w:r>
    </w:p>
    <w:p w14:paraId="3EA81CF6" w14:textId="77777777" w:rsidR="00F562A3" w:rsidRPr="00F562A3" w:rsidRDefault="00F562A3" w:rsidP="00F562A3">
      <w:pPr>
        <w:spacing w:line="240" w:lineRule="auto"/>
        <w:rPr>
          <w:rFonts w:ascii="Arial" w:eastAsia="Times New Roman" w:hAnsi="Arial"/>
          <w:bCs w:val="0"/>
          <w:sz w:val="20"/>
          <w:szCs w:val="24"/>
          <w:lang w:eastAsia="ru-RU"/>
        </w:rPr>
      </w:pPr>
    </w:p>
    <w:p w14:paraId="526BCF46"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val="en-US" w:eastAsia="ru-RU"/>
        </w:rPr>
        <w:t>WEB</w:t>
      </w:r>
      <w:r w:rsidRPr="00F562A3">
        <w:rPr>
          <w:rFonts w:ascii="Arial" w:eastAsia="Times New Roman" w:hAnsi="Arial"/>
          <w:bCs w:val="0"/>
          <w:sz w:val="20"/>
          <w:szCs w:val="24"/>
          <w:lang w:eastAsia="ru-RU"/>
        </w:rPr>
        <w:t>-сервис может формировать объекты таким же образом, как почтовый модуль: с использованием тех же правил и функций.</w:t>
      </w:r>
    </w:p>
    <w:p w14:paraId="0CFB9C54" w14:textId="77777777" w:rsidR="00F562A3" w:rsidRPr="00F562A3" w:rsidRDefault="00F562A3" w:rsidP="00F562A3">
      <w:pPr>
        <w:spacing w:line="240" w:lineRule="auto"/>
        <w:rPr>
          <w:rFonts w:ascii="Arial" w:eastAsia="Times New Roman" w:hAnsi="Arial"/>
          <w:bCs w:val="0"/>
          <w:sz w:val="20"/>
          <w:szCs w:val="24"/>
          <w:lang w:eastAsia="ru-RU"/>
        </w:rPr>
      </w:pPr>
    </w:p>
    <w:p w14:paraId="2BA90B93"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При сохранении схемы объекта в базе данных показывается содержание схемы для контроля корректности схемы выбранного объекта:</w:t>
      </w:r>
    </w:p>
    <w:p w14:paraId="0F2DBDB4" w14:textId="77777777" w:rsidR="00F562A3" w:rsidRPr="00F562A3" w:rsidRDefault="00F562A3" w:rsidP="00F562A3">
      <w:pPr>
        <w:spacing w:line="240" w:lineRule="auto"/>
        <w:rPr>
          <w:rFonts w:ascii="Arial" w:eastAsia="Times New Roman" w:hAnsi="Arial"/>
          <w:bCs w:val="0"/>
          <w:sz w:val="20"/>
          <w:szCs w:val="24"/>
          <w:lang w:eastAsia="ru-RU"/>
        </w:rPr>
      </w:pPr>
    </w:p>
    <w:p w14:paraId="68D357D0"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drawing>
          <wp:inline distT="0" distB="0" distL="0" distR="0" wp14:anchorId="2D7FB1EF" wp14:editId="16D9E2C3">
            <wp:extent cx="5962650" cy="3324225"/>
            <wp:effectExtent l="0" t="0" r="0" b="9525"/>
            <wp:docPr id="313" name="Рисунок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77">
                      <a:extLst>
                        <a:ext uri="{28A0092B-C50C-407E-A947-70E740481C1C}">
                          <a14:useLocalDpi xmlns:a14="http://schemas.microsoft.com/office/drawing/2010/main" val="0"/>
                        </a:ext>
                      </a:extLst>
                    </a:blip>
                    <a:srcRect/>
                    <a:stretch>
                      <a:fillRect/>
                    </a:stretch>
                  </pic:blipFill>
                  <pic:spPr bwMode="auto">
                    <a:xfrm>
                      <a:off x="0" y="0"/>
                      <a:ext cx="5962650" cy="3324225"/>
                    </a:xfrm>
                    <a:prstGeom prst="rect">
                      <a:avLst/>
                    </a:prstGeom>
                    <a:noFill/>
                    <a:ln>
                      <a:noFill/>
                    </a:ln>
                  </pic:spPr>
                </pic:pic>
              </a:graphicData>
            </a:graphic>
          </wp:inline>
        </w:drawing>
      </w:r>
    </w:p>
    <w:p w14:paraId="0EDCB3F6" w14:textId="77777777" w:rsidR="00F562A3" w:rsidRPr="00F562A3" w:rsidRDefault="00F562A3" w:rsidP="00F562A3">
      <w:pPr>
        <w:spacing w:line="240" w:lineRule="auto"/>
        <w:rPr>
          <w:rFonts w:ascii="Arial" w:eastAsia="Times New Roman" w:hAnsi="Arial"/>
          <w:bCs w:val="0"/>
          <w:sz w:val="20"/>
          <w:szCs w:val="24"/>
          <w:lang w:eastAsia="ru-RU"/>
        </w:rPr>
      </w:pPr>
    </w:p>
    <w:p w14:paraId="43F09F56"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Опция «Доступна на сервере ...» позволяет указать службе, что эта схема может быть использована службой на этом компьютере. </w:t>
      </w:r>
    </w:p>
    <w:p w14:paraId="011D7E36" w14:textId="77777777" w:rsidR="00F562A3" w:rsidRPr="00F562A3" w:rsidRDefault="00F562A3" w:rsidP="00F562A3">
      <w:pPr>
        <w:spacing w:line="240" w:lineRule="auto"/>
        <w:rPr>
          <w:rFonts w:ascii="Arial" w:eastAsia="Times New Roman" w:hAnsi="Arial"/>
          <w:bCs w:val="0"/>
          <w:sz w:val="20"/>
          <w:szCs w:val="24"/>
          <w:lang w:eastAsia="ru-RU"/>
        </w:rPr>
      </w:pPr>
    </w:p>
    <w:p w14:paraId="637F9A88"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При использовании нескольких </w:t>
      </w:r>
      <w:r w:rsidRPr="00F562A3">
        <w:rPr>
          <w:rFonts w:ascii="Arial" w:eastAsia="Times New Roman" w:hAnsi="Arial"/>
          <w:bCs w:val="0"/>
          <w:sz w:val="20"/>
          <w:szCs w:val="24"/>
          <w:lang w:val="en-US" w:eastAsia="ru-RU"/>
        </w:rPr>
        <w:t>WEB</w:t>
      </w:r>
      <w:r w:rsidRPr="00F562A3">
        <w:rPr>
          <w:rFonts w:ascii="Arial" w:eastAsia="Times New Roman" w:hAnsi="Arial"/>
          <w:bCs w:val="0"/>
          <w:sz w:val="20"/>
          <w:szCs w:val="24"/>
          <w:lang w:eastAsia="ru-RU"/>
        </w:rPr>
        <w:t xml:space="preserve">-служб, размещенных на разных компьютерах, можно обеспечить обмен данными с разными сторонними программами, используя для каждой такой программы свой набор объектов. Когда разные программы предъявляют разные требования к содержанию объектов одного и того же типа, для </w:t>
      </w:r>
      <w:r w:rsidRPr="00F562A3">
        <w:rPr>
          <w:rFonts w:ascii="Arial" w:eastAsia="Times New Roman" w:hAnsi="Arial"/>
          <w:bCs w:val="0"/>
          <w:sz w:val="20"/>
          <w:szCs w:val="24"/>
          <w:lang w:val="en-US" w:eastAsia="ru-RU"/>
        </w:rPr>
        <w:t>WEB</w:t>
      </w:r>
      <w:r w:rsidRPr="00F562A3">
        <w:rPr>
          <w:rFonts w:ascii="Arial" w:eastAsia="Times New Roman" w:hAnsi="Arial"/>
          <w:bCs w:val="0"/>
          <w:sz w:val="20"/>
          <w:szCs w:val="24"/>
          <w:lang w:eastAsia="ru-RU"/>
        </w:rPr>
        <w:t xml:space="preserve">-службы необходимо загрузить несколько </w:t>
      </w:r>
      <w:r w:rsidRPr="00F562A3">
        <w:rPr>
          <w:rFonts w:ascii="Arial" w:eastAsia="Times New Roman" w:hAnsi="Arial"/>
          <w:bCs w:val="0"/>
          <w:sz w:val="20"/>
          <w:szCs w:val="24"/>
          <w:lang w:val="en-US" w:eastAsia="ru-RU"/>
        </w:rPr>
        <w:t>XSD</w:t>
      </w:r>
      <w:r w:rsidRPr="00F562A3">
        <w:rPr>
          <w:rFonts w:ascii="Arial" w:eastAsia="Times New Roman" w:hAnsi="Arial"/>
          <w:bCs w:val="0"/>
          <w:sz w:val="20"/>
          <w:szCs w:val="24"/>
          <w:lang w:eastAsia="ru-RU"/>
        </w:rPr>
        <w:t xml:space="preserve">-схем одного и того же объекта, присвоив им разные имена, например, </w:t>
      </w:r>
      <w:r w:rsidRPr="00F562A3">
        <w:rPr>
          <w:rFonts w:ascii="Arial" w:eastAsia="Times New Roman" w:hAnsi="Arial"/>
          <w:bCs w:val="0"/>
          <w:sz w:val="20"/>
          <w:szCs w:val="24"/>
          <w:lang w:val="en-US" w:eastAsia="ru-RU"/>
        </w:rPr>
        <w:t xml:space="preserve">OR </w:t>
      </w:r>
      <w:r w:rsidRPr="00F562A3">
        <w:rPr>
          <w:rFonts w:ascii="Arial" w:eastAsia="Times New Roman" w:hAnsi="Arial"/>
          <w:bCs w:val="0"/>
          <w:sz w:val="20"/>
          <w:szCs w:val="24"/>
          <w:lang w:eastAsia="ru-RU"/>
        </w:rPr>
        <w:t xml:space="preserve">и </w:t>
      </w:r>
      <w:r w:rsidRPr="00F562A3">
        <w:rPr>
          <w:rFonts w:ascii="Arial" w:eastAsia="Times New Roman" w:hAnsi="Arial"/>
          <w:bCs w:val="0"/>
          <w:sz w:val="20"/>
          <w:szCs w:val="24"/>
          <w:lang w:val="en-US" w:eastAsia="ru-RU"/>
        </w:rPr>
        <w:t>OR</w:t>
      </w:r>
      <w:r w:rsidRPr="00F562A3">
        <w:rPr>
          <w:rFonts w:ascii="Arial" w:eastAsia="Times New Roman" w:hAnsi="Arial"/>
          <w:bCs w:val="0"/>
          <w:sz w:val="20"/>
          <w:szCs w:val="24"/>
          <w:lang w:eastAsia="ru-RU"/>
        </w:rPr>
        <w:t>1</w:t>
      </w:r>
      <w:r w:rsidRPr="00F562A3">
        <w:rPr>
          <w:rFonts w:ascii="Arial" w:eastAsia="Times New Roman" w:hAnsi="Arial"/>
          <w:bCs w:val="0"/>
          <w:sz w:val="20"/>
          <w:szCs w:val="24"/>
          <w:lang w:val="en-US" w:eastAsia="ru-RU"/>
        </w:rPr>
        <w:t>C</w:t>
      </w:r>
      <w:r w:rsidRPr="00F562A3">
        <w:rPr>
          <w:rFonts w:ascii="Arial" w:eastAsia="Times New Roman" w:hAnsi="Arial"/>
          <w:bCs w:val="0"/>
          <w:sz w:val="20"/>
          <w:szCs w:val="24"/>
          <w:lang w:eastAsia="ru-RU"/>
        </w:rPr>
        <w:t xml:space="preserve">, или </w:t>
      </w:r>
      <w:r w:rsidRPr="00F562A3">
        <w:rPr>
          <w:rFonts w:ascii="Arial" w:eastAsia="Times New Roman" w:hAnsi="Arial"/>
          <w:bCs w:val="0"/>
          <w:sz w:val="20"/>
          <w:szCs w:val="24"/>
          <w:lang w:val="en-US" w:eastAsia="ru-RU"/>
        </w:rPr>
        <w:t>ORDER</w:t>
      </w:r>
      <w:r w:rsidRPr="00F562A3">
        <w:rPr>
          <w:rFonts w:ascii="Arial" w:eastAsia="Times New Roman" w:hAnsi="Arial"/>
          <w:bCs w:val="0"/>
          <w:sz w:val="20"/>
          <w:szCs w:val="24"/>
          <w:lang w:eastAsia="ru-RU"/>
        </w:rPr>
        <w:t>.</w:t>
      </w:r>
    </w:p>
    <w:p w14:paraId="31584719" w14:textId="77777777" w:rsidR="00F562A3" w:rsidRPr="00F562A3" w:rsidRDefault="00F562A3" w:rsidP="00F562A3">
      <w:pPr>
        <w:spacing w:line="240" w:lineRule="auto"/>
        <w:rPr>
          <w:rFonts w:ascii="Arial" w:eastAsia="Times New Roman" w:hAnsi="Arial"/>
          <w:bCs w:val="0"/>
          <w:sz w:val="20"/>
          <w:szCs w:val="24"/>
          <w:lang w:eastAsia="ru-RU"/>
        </w:rPr>
      </w:pPr>
    </w:p>
    <w:p w14:paraId="22AC5A68"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Проверить доступный перечень типов объектов и выполнить запрос содержания объекта можно в интернет-браузере, обратившись к компьютеру </w:t>
      </w:r>
      <w:r w:rsidRPr="00F562A3">
        <w:rPr>
          <w:rFonts w:ascii="Arial" w:eastAsia="Times New Roman" w:hAnsi="Arial"/>
          <w:bCs w:val="0"/>
          <w:sz w:val="20"/>
          <w:szCs w:val="24"/>
          <w:lang w:val="en-US" w:eastAsia="ru-RU"/>
        </w:rPr>
        <w:t>WEB</w:t>
      </w:r>
      <w:r w:rsidRPr="00F562A3">
        <w:rPr>
          <w:rFonts w:ascii="Arial" w:eastAsia="Times New Roman" w:hAnsi="Arial"/>
          <w:bCs w:val="0"/>
          <w:sz w:val="20"/>
          <w:szCs w:val="24"/>
          <w:lang w:eastAsia="ru-RU"/>
        </w:rPr>
        <w:t xml:space="preserve">-службы по ее адресу, например: </w:t>
      </w:r>
      <w:hyperlink r:id="rId678" w:history="1">
        <w:r w:rsidRPr="00F562A3">
          <w:rPr>
            <w:rFonts w:ascii="Arial" w:eastAsia="Times New Roman" w:hAnsi="Arial"/>
            <w:bCs w:val="0"/>
            <w:color w:val="0000FF"/>
            <w:sz w:val="20"/>
            <w:szCs w:val="24"/>
            <w:u w:val="single"/>
            <w:lang w:val="en-US" w:eastAsia="ru-RU"/>
          </w:rPr>
          <w:t>http</w:t>
        </w:r>
        <w:r w:rsidRPr="00F562A3">
          <w:rPr>
            <w:rFonts w:ascii="Arial" w:eastAsia="Times New Roman" w:hAnsi="Arial"/>
            <w:bCs w:val="0"/>
            <w:color w:val="0000FF"/>
            <w:sz w:val="20"/>
            <w:szCs w:val="24"/>
            <w:u w:val="single"/>
            <w:lang w:eastAsia="ru-RU"/>
          </w:rPr>
          <w:t>://</w:t>
        </w:r>
        <w:r w:rsidRPr="00F562A3">
          <w:rPr>
            <w:rFonts w:ascii="Arial" w:eastAsia="Times New Roman" w:hAnsi="Arial"/>
            <w:bCs w:val="0"/>
            <w:color w:val="0000FF"/>
            <w:sz w:val="20"/>
            <w:szCs w:val="24"/>
            <w:u w:val="single"/>
            <w:lang w:val="en-US" w:eastAsia="ru-RU"/>
          </w:rPr>
          <w:t>localhost</w:t>
        </w:r>
        <w:r w:rsidRPr="00F562A3">
          <w:rPr>
            <w:rFonts w:ascii="Arial" w:eastAsia="Times New Roman" w:hAnsi="Arial"/>
            <w:bCs w:val="0"/>
            <w:color w:val="0000FF"/>
            <w:sz w:val="20"/>
            <w:szCs w:val="24"/>
            <w:u w:val="single"/>
            <w:lang w:eastAsia="ru-RU"/>
          </w:rPr>
          <w:t>:8080</w:t>
        </w:r>
      </w:hyperlink>
    </w:p>
    <w:p w14:paraId="491516D5" w14:textId="77777777" w:rsidR="00F562A3" w:rsidRPr="00F562A3" w:rsidRDefault="00F562A3" w:rsidP="00F562A3">
      <w:pPr>
        <w:spacing w:line="240" w:lineRule="auto"/>
        <w:rPr>
          <w:rFonts w:ascii="Arial" w:eastAsia="Times New Roman" w:hAnsi="Arial"/>
          <w:bCs w:val="0"/>
          <w:sz w:val="20"/>
          <w:szCs w:val="24"/>
          <w:lang w:eastAsia="ru-RU"/>
        </w:rPr>
      </w:pPr>
    </w:p>
    <w:p w14:paraId="4919B50E"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val="en-US" w:eastAsia="ru-RU"/>
        </w:rPr>
        <w:drawing>
          <wp:inline distT="0" distB="0" distL="0" distR="0" wp14:anchorId="3FDD0A83" wp14:editId="1DE91BDC">
            <wp:extent cx="5943600" cy="2476500"/>
            <wp:effectExtent l="0" t="0" r="0" b="0"/>
            <wp:docPr id="314" name="Рисунок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79">
                      <a:extLst>
                        <a:ext uri="{28A0092B-C50C-407E-A947-70E740481C1C}">
                          <a14:useLocalDpi xmlns:a14="http://schemas.microsoft.com/office/drawing/2010/main" val="0"/>
                        </a:ext>
                      </a:extLst>
                    </a:blip>
                    <a:srcRect/>
                    <a:stretch>
                      <a:fillRect/>
                    </a:stretch>
                  </pic:blipFill>
                  <pic:spPr bwMode="auto">
                    <a:xfrm>
                      <a:off x="0" y="0"/>
                      <a:ext cx="5943600" cy="2476500"/>
                    </a:xfrm>
                    <a:prstGeom prst="rect">
                      <a:avLst/>
                    </a:prstGeom>
                    <a:noFill/>
                    <a:ln>
                      <a:noFill/>
                    </a:ln>
                  </pic:spPr>
                </pic:pic>
              </a:graphicData>
            </a:graphic>
          </wp:inline>
        </w:drawing>
      </w:r>
    </w:p>
    <w:p w14:paraId="7A43C574" w14:textId="77777777" w:rsidR="00F562A3" w:rsidRPr="00F562A3" w:rsidRDefault="00F562A3" w:rsidP="00F562A3">
      <w:pPr>
        <w:spacing w:line="240" w:lineRule="auto"/>
        <w:rPr>
          <w:rFonts w:ascii="Arial" w:eastAsia="Times New Roman" w:hAnsi="Arial"/>
          <w:bCs w:val="0"/>
          <w:sz w:val="20"/>
          <w:szCs w:val="24"/>
          <w:lang w:eastAsia="ru-RU"/>
        </w:rPr>
      </w:pPr>
    </w:p>
    <w:p w14:paraId="14FAFE83"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Схемы объектов:</w:t>
      </w:r>
    </w:p>
    <w:p w14:paraId="7C02955E" w14:textId="77777777" w:rsidR="00F562A3" w:rsidRPr="00F562A3" w:rsidRDefault="00F562A3" w:rsidP="00F562A3">
      <w:pPr>
        <w:spacing w:line="240" w:lineRule="auto"/>
        <w:rPr>
          <w:rFonts w:ascii="Arial" w:eastAsia="Times New Roman" w:hAnsi="Arial"/>
          <w:bCs w:val="0"/>
          <w:sz w:val="20"/>
          <w:szCs w:val="24"/>
          <w:lang w:eastAsia="ru-RU"/>
        </w:rPr>
      </w:pPr>
    </w:p>
    <w:p w14:paraId="0A2936AE" w14:textId="77777777" w:rsidR="00F562A3" w:rsidRPr="00F562A3" w:rsidRDefault="00F562A3" w:rsidP="00F562A3">
      <w:pPr>
        <w:spacing w:line="240" w:lineRule="auto"/>
        <w:rPr>
          <w:rFonts w:ascii="Arial" w:eastAsia="Times New Roman" w:hAnsi="Arial"/>
          <w:bCs w:val="0"/>
          <w:sz w:val="20"/>
          <w:szCs w:val="24"/>
          <w:lang w:val="en-US" w:eastAsia="ru-RU"/>
        </w:rPr>
      </w:pPr>
      <w:r w:rsidRPr="00F562A3">
        <w:rPr>
          <w:rFonts w:ascii="Arial" w:eastAsia="Times New Roman" w:hAnsi="Arial"/>
          <w:bCs w:val="0"/>
          <w:noProof/>
          <w:sz w:val="20"/>
          <w:szCs w:val="24"/>
          <w:lang w:eastAsia="ru-RU"/>
        </w:rPr>
        <w:drawing>
          <wp:inline distT="0" distB="0" distL="0" distR="0" wp14:anchorId="12DE795A" wp14:editId="7BE22E89">
            <wp:extent cx="5943600" cy="3419475"/>
            <wp:effectExtent l="0" t="0" r="0" b="9525"/>
            <wp:docPr id="315" name="Рисунок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80">
                      <a:extLst>
                        <a:ext uri="{28A0092B-C50C-407E-A947-70E740481C1C}">
                          <a14:useLocalDpi xmlns:a14="http://schemas.microsoft.com/office/drawing/2010/main" val="0"/>
                        </a:ext>
                      </a:extLst>
                    </a:blip>
                    <a:srcRect/>
                    <a:stretch>
                      <a:fillRect/>
                    </a:stretch>
                  </pic:blipFill>
                  <pic:spPr bwMode="auto">
                    <a:xfrm>
                      <a:off x="0" y="0"/>
                      <a:ext cx="5943600" cy="3419475"/>
                    </a:xfrm>
                    <a:prstGeom prst="rect">
                      <a:avLst/>
                    </a:prstGeom>
                    <a:noFill/>
                    <a:ln>
                      <a:noFill/>
                    </a:ln>
                  </pic:spPr>
                </pic:pic>
              </a:graphicData>
            </a:graphic>
          </wp:inline>
        </w:drawing>
      </w:r>
    </w:p>
    <w:p w14:paraId="6A236AAE" w14:textId="77777777" w:rsidR="00F562A3" w:rsidRPr="00F562A3" w:rsidRDefault="00F562A3" w:rsidP="00F562A3">
      <w:pPr>
        <w:spacing w:line="240" w:lineRule="auto"/>
        <w:rPr>
          <w:rFonts w:ascii="Arial" w:eastAsia="Times New Roman" w:hAnsi="Arial"/>
          <w:bCs w:val="0"/>
          <w:sz w:val="20"/>
          <w:szCs w:val="24"/>
          <w:lang w:val="en-US" w:eastAsia="ru-RU"/>
        </w:rPr>
      </w:pPr>
    </w:p>
    <w:p w14:paraId="6BC07B43" w14:textId="77777777" w:rsidR="00F562A3" w:rsidRPr="00F562A3" w:rsidRDefault="00F562A3" w:rsidP="00F562A3">
      <w:pPr>
        <w:spacing w:line="240" w:lineRule="auto"/>
        <w:rPr>
          <w:rFonts w:ascii="Arial" w:eastAsia="Times New Roman" w:hAnsi="Arial"/>
          <w:bCs w:val="0"/>
          <w:sz w:val="20"/>
          <w:szCs w:val="24"/>
          <w:lang w:val="en-US" w:eastAsia="ru-RU"/>
        </w:rPr>
      </w:pPr>
      <w:r w:rsidRPr="00F562A3">
        <w:rPr>
          <w:rFonts w:ascii="Arial" w:eastAsia="Times New Roman" w:hAnsi="Arial"/>
          <w:bCs w:val="0"/>
          <w:noProof/>
          <w:sz w:val="20"/>
          <w:szCs w:val="24"/>
          <w:lang w:val="en-US" w:eastAsia="ru-RU"/>
        </w:rPr>
        <w:lastRenderedPageBreak/>
        <w:drawing>
          <wp:inline distT="0" distB="0" distL="0" distR="0" wp14:anchorId="2F202A7E" wp14:editId="000AECD5">
            <wp:extent cx="5934075" cy="4705350"/>
            <wp:effectExtent l="0" t="0" r="9525" b="0"/>
            <wp:docPr id="316" name="Рисунок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81">
                      <a:extLst>
                        <a:ext uri="{28A0092B-C50C-407E-A947-70E740481C1C}">
                          <a14:useLocalDpi xmlns:a14="http://schemas.microsoft.com/office/drawing/2010/main" val="0"/>
                        </a:ext>
                      </a:extLst>
                    </a:blip>
                    <a:srcRect/>
                    <a:stretch>
                      <a:fillRect/>
                    </a:stretch>
                  </pic:blipFill>
                  <pic:spPr bwMode="auto">
                    <a:xfrm>
                      <a:off x="0" y="0"/>
                      <a:ext cx="5934075" cy="4705350"/>
                    </a:xfrm>
                    <a:prstGeom prst="rect">
                      <a:avLst/>
                    </a:prstGeom>
                    <a:noFill/>
                    <a:ln>
                      <a:noFill/>
                    </a:ln>
                  </pic:spPr>
                </pic:pic>
              </a:graphicData>
            </a:graphic>
          </wp:inline>
        </w:drawing>
      </w:r>
    </w:p>
    <w:p w14:paraId="5245A250" w14:textId="77777777" w:rsidR="00F562A3" w:rsidRPr="00F562A3" w:rsidRDefault="00F562A3" w:rsidP="00F562A3">
      <w:pPr>
        <w:spacing w:line="240" w:lineRule="auto"/>
        <w:rPr>
          <w:rFonts w:ascii="Arial" w:eastAsia="Times New Roman" w:hAnsi="Arial"/>
          <w:bCs w:val="0"/>
          <w:sz w:val="20"/>
          <w:szCs w:val="24"/>
          <w:lang w:val="en-US" w:eastAsia="ru-RU"/>
        </w:rPr>
      </w:pPr>
    </w:p>
    <w:p w14:paraId="5470C355"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Запрос объекта из Супермаг+:</w:t>
      </w:r>
    </w:p>
    <w:p w14:paraId="05027FC8" w14:textId="77777777" w:rsidR="00F562A3" w:rsidRPr="00F562A3" w:rsidRDefault="00F562A3" w:rsidP="00F562A3">
      <w:pPr>
        <w:spacing w:line="240" w:lineRule="auto"/>
        <w:rPr>
          <w:rFonts w:ascii="Arial" w:eastAsia="Times New Roman" w:hAnsi="Arial"/>
          <w:bCs w:val="0"/>
          <w:sz w:val="20"/>
          <w:szCs w:val="24"/>
          <w:lang w:eastAsia="ru-RU"/>
        </w:rPr>
      </w:pPr>
    </w:p>
    <w:p w14:paraId="4BECBE59"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drawing>
          <wp:inline distT="0" distB="0" distL="0" distR="0" wp14:anchorId="3E2C5EAD" wp14:editId="4738EEA3">
            <wp:extent cx="5934075" cy="3638550"/>
            <wp:effectExtent l="0" t="0" r="9525" b="0"/>
            <wp:docPr id="317" name="Рисунок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82">
                      <a:extLst>
                        <a:ext uri="{28A0092B-C50C-407E-A947-70E740481C1C}">
                          <a14:useLocalDpi xmlns:a14="http://schemas.microsoft.com/office/drawing/2010/main" val="0"/>
                        </a:ext>
                      </a:extLst>
                    </a:blip>
                    <a:srcRect/>
                    <a:stretch>
                      <a:fillRect/>
                    </a:stretch>
                  </pic:blipFill>
                  <pic:spPr bwMode="auto">
                    <a:xfrm>
                      <a:off x="0" y="0"/>
                      <a:ext cx="5934075" cy="3638550"/>
                    </a:xfrm>
                    <a:prstGeom prst="rect">
                      <a:avLst/>
                    </a:prstGeom>
                    <a:noFill/>
                    <a:ln>
                      <a:noFill/>
                    </a:ln>
                  </pic:spPr>
                </pic:pic>
              </a:graphicData>
            </a:graphic>
          </wp:inline>
        </w:drawing>
      </w:r>
    </w:p>
    <w:p w14:paraId="544F39FE" w14:textId="77777777" w:rsidR="00F562A3" w:rsidRPr="00F562A3" w:rsidRDefault="00F562A3" w:rsidP="00F562A3">
      <w:pPr>
        <w:spacing w:line="240" w:lineRule="auto"/>
        <w:rPr>
          <w:rFonts w:ascii="Arial" w:eastAsia="Times New Roman" w:hAnsi="Arial"/>
          <w:bCs w:val="0"/>
          <w:sz w:val="20"/>
          <w:szCs w:val="24"/>
          <w:lang w:eastAsia="ru-RU"/>
        </w:rPr>
      </w:pPr>
    </w:p>
    <w:p w14:paraId="7E70A10F"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Например:</w:t>
      </w:r>
    </w:p>
    <w:p w14:paraId="41DFA9D8" w14:textId="77777777" w:rsidR="00F562A3" w:rsidRPr="00F562A3" w:rsidRDefault="00F562A3" w:rsidP="00F562A3">
      <w:pPr>
        <w:spacing w:line="240" w:lineRule="auto"/>
        <w:rPr>
          <w:rFonts w:ascii="Arial" w:eastAsia="Times New Roman" w:hAnsi="Arial"/>
          <w:bCs w:val="0"/>
          <w:sz w:val="20"/>
          <w:szCs w:val="24"/>
          <w:lang w:eastAsia="ru-RU"/>
        </w:rPr>
      </w:pPr>
    </w:p>
    <w:p w14:paraId="3C83A4CD"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lastRenderedPageBreak/>
        <w:drawing>
          <wp:inline distT="0" distB="0" distL="0" distR="0" wp14:anchorId="6E27B7E2" wp14:editId="04C63CAF">
            <wp:extent cx="5934075" cy="2781300"/>
            <wp:effectExtent l="0" t="0" r="9525" b="0"/>
            <wp:docPr id="318" name="Рисунок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83">
                      <a:extLst>
                        <a:ext uri="{28A0092B-C50C-407E-A947-70E740481C1C}">
                          <a14:useLocalDpi xmlns:a14="http://schemas.microsoft.com/office/drawing/2010/main" val="0"/>
                        </a:ext>
                      </a:extLst>
                    </a:blip>
                    <a:srcRect/>
                    <a:stretch>
                      <a:fillRect/>
                    </a:stretch>
                  </pic:blipFill>
                  <pic:spPr bwMode="auto">
                    <a:xfrm>
                      <a:off x="0" y="0"/>
                      <a:ext cx="5934075" cy="2781300"/>
                    </a:xfrm>
                    <a:prstGeom prst="rect">
                      <a:avLst/>
                    </a:prstGeom>
                    <a:noFill/>
                    <a:ln>
                      <a:noFill/>
                    </a:ln>
                  </pic:spPr>
                </pic:pic>
              </a:graphicData>
            </a:graphic>
          </wp:inline>
        </w:drawing>
      </w:r>
    </w:p>
    <w:p w14:paraId="21562471" w14:textId="77777777" w:rsidR="00F562A3" w:rsidRPr="00F562A3" w:rsidRDefault="00F562A3" w:rsidP="00F562A3">
      <w:pPr>
        <w:spacing w:line="240" w:lineRule="auto"/>
        <w:rPr>
          <w:rFonts w:ascii="Arial" w:eastAsia="Times New Roman" w:hAnsi="Arial"/>
          <w:bCs w:val="0"/>
          <w:sz w:val="20"/>
          <w:szCs w:val="24"/>
          <w:lang w:eastAsia="ru-RU"/>
        </w:rPr>
      </w:pPr>
    </w:p>
    <w:p w14:paraId="00C0BFF9"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Скачивание объекта происходит в виде </w:t>
      </w:r>
      <w:r w:rsidRPr="00F562A3">
        <w:rPr>
          <w:rFonts w:ascii="Arial" w:eastAsia="Times New Roman" w:hAnsi="Arial"/>
          <w:bCs w:val="0"/>
          <w:sz w:val="20"/>
          <w:szCs w:val="24"/>
          <w:lang w:val="en-US" w:eastAsia="ru-RU"/>
        </w:rPr>
        <w:t>XML</w:t>
      </w:r>
      <w:r w:rsidRPr="00F562A3">
        <w:rPr>
          <w:rFonts w:ascii="Arial" w:eastAsia="Times New Roman" w:hAnsi="Arial"/>
          <w:bCs w:val="0"/>
          <w:sz w:val="20"/>
          <w:szCs w:val="24"/>
          <w:lang w:eastAsia="ru-RU"/>
        </w:rPr>
        <w:t xml:space="preserve">-файла в каталог </w:t>
      </w:r>
      <w:r w:rsidRPr="00F562A3">
        <w:rPr>
          <w:rFonts w:ascii="Arial" w:eastAsia="Times New Roman" w:hAnsi="Arial"/>
          <w:bCs w:val="0"/>
          <w:sz w:val="20"/>
          <w:szCs w:val="24"/>
          <w:lang w:val="en-US" w:eastAsia="ru-RU"/>
        </w:rPr>
        <w:t xml:space="preserve">Downloads </w:t>
      </w:r>
      <w:r w:rsidRPr="00F562A3">
        <w:rPr>
          <w:rFonts w:ascii="Arial" w:eastAsia="Times New Roman" w:hAnsi="Arial"/>
          <w:bCs w:val="0"/>
          <w:sz w:val="20"/>
          <w:szCs w:val="24"/>
          <w:lang w:eastAsia="ru-RU"/>
        </w:rPr>
        <w:t>текущей учетной записи.</w:t>
      </w:r>
    </w:p>
    <w:p w14:paraId="7D915A6B" w14:textId="77777777" w:rsidR="00F562A3" w:rsidRPr="00F562A3" w:rsidRDefault="00F562A3" w:rsidP="00F562A3">
      <w:pPr>
        <w:spacing w:line="240" w:lineRule="auto"/>
        <w:rPr>
          <w:rFonts w:ascii="Arial" w:eastAsia="Times New Roman" w:hAnsi="Arial"/>
          <w:bCs w:val="0"/>
          <w:sz w:val="20"/>
          <w:szCs w:val="24"/>
          <w:lang w:eastAsia="ru-RU"/>
        </w:rPr>
      </w:pPr>
    </w:p>
    <w:p w14:paraId="4C46A618"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401" w:name="_Toc529871286"/>
      <w:r w:rsidRPr="00F562A3">
        <w:rPr>
          <w:rFonts w:ascii="Arial" w:eastAsia="Times New Roman" w:hAnsi="Arial" w:cs="Arial"/>
          <w:sz w:val="24"/>
          <w:szCs w:val="26"/>
          <w:lang w:eastAsia="ru-RU"/>
        </w:rPr>
        <w:t>ЕГАИС.</w:t>
      </w:r>
      <w:bookmarkEnd w:id="401"/>
    </w:p>
    <w:p w14:paraId="4D5EC966" w14:textId="77777777" w:rsidR="00F562A3" w:rsidRPr="00F562A3" w:rsidRDefault="00F562A3" w:rsidP="00F562A3">
      <w:pPr>
        <w:spacing w:before="240" w:after="60" w:line="240" w:lineRule="auto"/>
        <w:outlineLvl w:val="4"/>
        <w:rPr>
          <w:rFonts w:ascii="Arial" w:eastAsia="Times New Roman" w:hAnsi="Arial"/>
          <w:iCs/>
          <w:sz w:val="22"/>
          <w:szCs w:val="26"/>
          <w:lang w:eastAsia="ru-RU"/>
        </w:rPr>
      </w:pPr>
      <w:bookmarkStart w:id="402" w:name="_Toc529871287"/>
      <w:r w:rsidRPr="00F562A3">
        <w:rPr>
          <w:rFonts w:ascii="Arial" w:eastAsia="Times New Roman" w:hAnsi="Arial"/>
          <w:iCs/>
          <w:sz w:val="22"/>
          <w:szCs w:val="26"/>
          <w:lang w:eastAsia="ru-RU"/>
        </w:rPr>
        <w:t>Подсчет алкоголя ТСД. Прием алкоголя на основании заказа.</w:t>
      </w:r>
      <w:bookmarkEnd w:id="402"/>
    </w:p>
    <w:p w14:paraId="4861305C" w14:textId="77777777" w:rsidR="00F562A3" w:rsidRPr="00F562A3" w:rsidRDefault="00F562A3" w:rsidP="00F562A3">
      <w:pPr>
        <w:spacing w:line="240" w:lineRule="auto"/>
        <w:rPr>
          <w:rFonts w:ascii="Arial" w:eastAsia="Times New Roman" w:hAnsi="Arial"/>
          <w:bCs w:val="0"/>
          <w:sz w:val="20"/>
          <w:szCs w:val="24"/>
          <w:lang w:eastAsia="ru-RU"/>
        </w:rPr>
      </w:pPr>
    </w:p>
    <w:p w14:paraId="53891F40"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процесс «Прием алкоголя ТСД» внесены следующие изменения. В мастер создания экземпляра процесса, если процесс создается на основании ТТН ЕГАИС:</w:t>
      </w:r>
    </w:p>
    <w:p w14:paraId="4E80AE52" w14:textId="77777777" w:rsidR="00F562A3" w:rsidRPr="00F562A3" w:rsidRDefault="00F562A3" w:rsidP="00F562A3">
      <w:pPr>
        <w:spacing w:line="240" w:lineRule="auto"/>
        <w:rPr>
          <w:rFonts w:ascii="Arial" w:eastAsia="Times New Roman" w:hAnsi="Arial"/>
          <w:bCs w:val="0"/>
          <w:sz w:val="20"/>
          <w:szCs w:val="24"/>
          <w:lang w:eastAsia="ru-RU"/>
        </w:rPr>
      </w:pPr>
    </w:p>
    <w:p w14:paraId="39AC51FC"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drawing>
          <wp:inline distT="0" distB="0" distL="0" distR="0" wp14:anchorId="4412C87C" wp14:editId="1FA21EC1">
            <wp:extent cx="2971800" cy="1981200"/>
            <wp:effectExtent l="0" t="0" r="0" b="0"/>
            <wp:docPr id="319" name="Рисунок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84">
                      <a:extLst>
                        <a:ext uri="{28A0092B-C50C-407E-A947-70E740481C1C}">
                          <a14:useLocalDpi xmlns:a14="http://schemas.microsoft.com/office/drawing/2010/main" val="0"/>
                        </a:ext>
                      </a:extLst>
                    </a:blip>
                    <a:srcRect/>
                    <a:stretch>
                      <a:fillRect/>
                    </a:stretch>
                  </pic:blipFill>
                  <pic:spPr bwMode="auto">
                    <a:xfrm>
                      <a:off x="0" y="0"/>
                      <a:ext cx="2971800" cy="1981200"/>
                    </a:xfrm>
                    <a:prstGeom prst="rect">
                      <a:avLst/>
                    </a:prstGeom>
                    <a:noFill/>
                    <a:ln>
                      <a:noFill/>
                    </a:ln>
                  </pic:spPr>
                </pic:pic>
              </a:graphicData>
            </a:graphic>
          </wp:inline>
        </w:drawing>
      </w:r>
    </w:p>
    <w:p w14:paraId="22D2145A" w14:textId="77777777" w:rsidR="00F562A3" w:rsidRPr="00F562A3" w:rsidRDefault="00F562A3" w:rsidP="00F562A3">
      <w:pPr>
        <w:spacing w:line="240" w:lineRule="auto"/>
        <w:rPr>
          <w:rFonts w:ascii="Arial" w:eastAsia="Times New Roman" w:hAnsi="Arial"/>
          <w:bCs w:val="0"/>
          <w:sz w:val="20"/>
          <w:szCs w:val="24"/>
          <w:lang w:eastAsia="ru-RU"/>
        </w:rPr>
      </w:pPr>
    </w:p>
    <w:p w14:paraId="7063986F"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Добавлена страница для задания номера заказа, на основании которого выполнена поставка:</w:t>
      </w:r>
    </w:p>
    <w:p w14:paraId="37DBCF10" w14:textId="77777777" w:rsidR="00F562A3" w:rsidRPr="00F562A3" w:rsidRDefault="00F562A3" w:rsidP="00F562A3">
      <w:pPr>
        <w:spacing w:line="240" w:lineRule="auto"/>
        <w:rPr>
          <w:rFonts w:ascii="Arial" w:eastAsia="Times New Roman" w:hAnsi="Arial"/>
          <w:bCs w:val="0"/>
          <w:sz w:val="20"/>
          <w:szCs w:val="24"/>
          <w:lang w:eastAsia="ru-RU"/>
        </w:rPr>
      </w:pPr>
    </w:p>
    <w:p w14:paraId="06A372A8"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drawing>
          <wp:inline distT="0" distB="0" distL="0" distR="0" wp14:anchorId="2982A68F" wp14:editId="143C8AA0">
            <wp:extent cx="2971800" cy="1990725"/>
            <wp:effectExtent l="0" t="0" r="0" b="9525"/>
            <wp:docPr id="320" name="Рисунок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85">
                      <a:extLst>
                        <a:ext uri="{28A0092B-C50C-407E-A947-70E740481C1C}">
                          <a14:useLocalDpi xmlns:a14="http://schemas.microsoft.com/office/drawing/2010/main" val="0"/>
                        </a:ext>
                      </a:extLst>
                    </a:blip>
                    <a:srcRect/>
                    <a:stretch>
                      <a:fillRect/>
                    </a:stretch>
                  </pic:blipFill>
                  <pic:spPr bwMode="auto">
                    <a:xfrm>
                      <a:off x="0" y="0"/>
                      <a:ext cx="2971800" cy="1990725"/>
                    </a:xfrm>
                    <a:prstGeom prst="rect">
                      <a:avLst/>
                    </a:prstGeom>
                    <a:noFill/>
                    <a:ln>
                      <a:noFill/>
                    </a:ln>
                  </pic:spPr>
                </pic:pic>
              </a:graphicData>
            </a:graphic>
          </wp:inline>
        </w:drawing>
      </w:r>
    </w:p>
    <w:p w14:paraId="47724257" w14:textId="77777777" w:rsidR="00F562A3" w:rsidRPr="00F562A3" w:rsidRDefault="00F562A3" w:rsidP="00F562A3">
      <w:pPr>
        <w:spacing w:line="240" w:lineRule="auto"/>
        <w:rPr>
          <w:rFonts w:ascii="Arial" w:eastAsia="Times New Roman" w:hAnsi="Arial"/>
          <w:bCs w:val="0"/>
          <w:sz w:val="20"/>
          <w:szCs w:val="24"/>
          <w:lang w:eastAsia="ru-RU"/>
        </w:rPr>
      </w:pPr>
    </w:p>
    <w:p w14:paraId="0567DD00"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lastRenderedPageBreak/>
        <w:t>Если на этой закладке указать заказ поставщику, то в процессе подсчета алкоголя будет показана закладка с данными заказа:</w:t>
      </w:r>
    </w:p>
    <w:p w14:paraId="7C95F0DC" w14:textId="77777777" w:rsidR="00F562A3" w:rsidRPr="00F562A3" w:rsidRDefault="00F562A3" w:rsidP="00F562A3">
      <w:pPr>
        <w:spacing w:line="240" w:lineRule="auto"/>
        <w:rPr>
          <w:rFonts w:ascii="Arial" w:eastAsia="Times New Roman" w:hAnsi="Arial"/>
          <w:bCs w:val="0"/>
          <w:sz w:val="20"/>
          <w:szCs w:val="24"/>
          <w:lang w:eastAsia="ru-RU"/>
        </w:rPr>
      </w:pPr>
    </w:p>
    <w:p w14:paraId="1F461A0A"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drawing>
          <wp:inline distT="0" distB="0" distL="0" distR="0" wp14:anchorId="719EEB52" wp14:editId="78B6A8C3">
            <wp:extent cx="5934075" cy="3467100"/>
            <wp:effectExtent l="0" t="0" r="9525" b="0"/>
            <wp:docPr id="321" name="Рисунок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86">
                      <a:extLst>
                        <a:ext uri="{28A0092B-C50C-407E-A947-70E740481C1C}">
                          <a14:useLocalDpi xmlns:a14="http://schemas.microsoft.com/office/drawing/2010/main" val="0"/>
                        </a:ext>
                      </a:extLst>
                    </a:blip>
                    <a:srcRect/>
                    <a:stretch>
                      <a:fillRect/>
                    </a:stretch>
                  </pic:blipFill>
                  <pic:spPr bwMode="auto">
                    <a:xfrm>
                      <a:off x="0" y="0"/>
                      <a:ext cx="5934075" cy="3467100"/>
                    </a:xfrm>
                    <a:prstGeom prst="rect">
                      <a:avLst/>
                    </a:prstGeom>
                    <a:noFill/>
                    <a:ln>
                      <a:noFill/>
                    </a:ln>
                  </pic:spPr>
                </pic:pic>
              </a:graphicData>
            </a:graphic>
          </wp:inline>
        </w:drawing>
      </w:r>
    </w:p>
    <w:p w14:paraId="5F61BDAF" w14:textId="77777777" w:rsidR="00F562A3" w:rsidRPr="00F562A3" w:rsidRDefault="00F562A3" w:rsidP="00F562A3">
      <w:pPr>
        <w:spacing w:line="240" w:lineRule="auto"/>
        <w:rPr>
          <w:rFonts w:ascii="Arial" w:eastAsia="Times New Roman" w:hAnsi="Arial"/>
          <w:bCs w:val="0"/>
          <w:sz w:val="20"/>
          <w:szCs w:val="24"/>
          <w:lang w:eastAsia="ru-RU"/>
        </w:rPr>
      </w:pPr>
    </w:p>
    <w:p w14:paraId="43B6CA6D"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При подсчете алкоголя будет вестись контроль превышения количества принятого товара над требованием заказа с учетом ранее принятого по этому заказу количества, а также количество из накладной поставщика, если такая накладная будет существовать.</w:t>
      </w:r>
    </w:p>
    <w:p w14:paraId="568087FF" w14:textId="77777777" w:rsidR="00F562A3" w:rsidRPr="00F562A3" w:rsidRDefault="00F562A3" w:rsidP="00F562A3">
      <w:pPr>
        <w:spacing w:line="240" w:lineRule="auto"/>
        <w:rPr>
          <w:rFonts w:ascii="Arial" w:eastAsia="Times New Roman" w:hAnsi="Arial"/>
          <w:bCs w:val="0"/>
          <w:sz w:val="20"/>
          <w:szCs w:val="24"/>
          <w:lang w:eastAsia="ru-RU"/>
        </w:rPr>
      </w:pPr>
    </w:p>
    <w:p w14:paraId="1BEE17A8"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При создании приходной накладной на основании данных подсчета заказ поставщику будет проставлен в общие основания прихода, заголовок накладной будет сформирован с учетом данных заказа, и в приходную накладную будут проставлены цены из накладной поставщика, если такая будет существовать.</w:t>
      </w:r>
    </w:p>
    <w:p w14:paraId="180E4F97" w14:textId="77777777" w:rsidR="00F562A3" w:rsidRPr="00F562A3" w:rsidRDefault="00F562A3" w:rsidP="00F562A3">
      <w:pPr>
        <w:spacing w:line="240" w:lineRule="auto"/>
        <w:rPr>
          <w:rFonts w:ascii="Arial" w:eastAsia="Times New Roman" w:hAnsi="Arial"/>
          <w:bCs w:val="0"/>
          <w:sz w:val="20"/>
          <w:szCs w:val="24"/>
          <w:lang w:eastAsia="ru-RU"/>
        </w:rPr>
      </w:pPr>
    </w:p>
    <w:p w14:paraId="7810193C" w14:textId="77777777" w:rsidR="00F562A3" w:rsidRPr="00F562A3" w:rsidRDefault="00F562A3" w:rsidP="00F562A3">
      <w:pPr>
        <w:spacing w:before="240" w:after="60" w:line="240" w:lineRule="auto"/>
        <w:outlineLvl w:val="4"/>
        <w:rPr>
          <w:rFonts w:ascii="Arial" w:eastAsia="Times New Roman" w:hAnsi="Arial"/>
          <w:iCs/>
          <w:sz w:val="22"/>
          <w:szCs w:val="26"/>
          <w:lang w:eastAsia="ru-RU"/>
        </w:rPr>
      </w:pPr>
      <w:bookmarkStart w:id="403" w:name="_Toc529871288"/>
      <w:r w:rsidRPr="00F562A3">
        <w:rPr>
          <w:rFonts w:ascii="Arial" w:eastAsia="Times New Roman" w:hAnsi="Arial"/>
          <w:iCs/>
          <w:sz w:val="22"/>
          <w:szCs w:val="26"/>
          <w:lang w:eastAsia="ru-RU"/>
        </w:rPr>
        <w:t>Подсчет алкоголя ТСД. Ввод кода марки сканером в разрыв клавиатуры.</w:t>
      </w:r>
      <w:bookmarkEnd w:id="403"/>
    </w:p>
    <w:p w14:paraId="1CA51AA5" w14:textId="77777777" w:rsidR="00F562A3" w:rsidRPr="00F562A3" w:rsidRDefault="00F562A3" w:rsidP="00F562A3">
      <w:pPr>
        <w:spacing w:line="240" w:lineRule="auto"/>
        <w:rPr>
          <w:rFonts w:ascii="Arial" w:eastAsia="Times New Roman" w:hAnsi="Arial"/>
          <w:bCs w:val="0"/>
          <w:sz w:val="20"/>
          <w:szCs w:val="24"/>
          <w:lang w:eastAsia="ru-RU"/>
        </w:rPr>
      </w:pPr>
    </w:p>
    <w:p w14:paraId="04FBEB8F"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При вводе кода марки сканером в разрыв клавиатуры добавлена автоматическая перекодировка символов кода в латинскую кодировку, если при сканировании выбрана кириллическая раскладка клавиатуры.</w:t>
      </w:r>
    </w:p>
    <w:p w14:paraId="4F888897" w14:textId="77777777" w:rsidR="00F562A3" w:rsidRPr="00F562A3" w:rsidRDefault="00F562A3" w:rsidP="00F562A3">
      <w:pPr>
        <w:spacing w:line="240" w:lineRule="auto"/>
        <w:rPr>
          <w:rFonts w:ascii="Arial" w:eastAsia="Times New Roman" w:hAnsi="Arial"/>
          <w:bCs w:val="0"/>
          <w:sz w:val="20"/>
          <w:szCs w:val="24"/>
          <w:lang w:eastAsia="ru-RU"/>
        </w:rPr>
      </w:pPr>
    </w:p>
    <w:p w14:paraId="43ECF92C" w14:textId="77777777" w:rsidR="00F562A3" w:rsidRPr="00F562A3" w:rsidRDefault="00F562A3" w:rsidP="00F562A3">
      <w:pPr>
        <w:spacing w:before="240" w:after="60" w:line="240" w:lineRule="auto"/>
        <w:outlineLvl w:val="4"/>
        <w:rPr>
          <w:rFonts w:ascii="Arial" w:eastAsia="Times New Roman" w:hAnsi="Arial"/>
          <w:iCs/>
          <w:sz w:val="22"/>
          <w:szCs w:val="26"/>
          <w:lang w:eastAsia="ru-RU"/>
        </w:rPr>
      </w:pPr>
      <w:bookmarkStart w:id="404" w:name="_Toc529871289"/>
      <w:r w:rsidRPr="00F562A3">
        <w:rPr>
          <w:rFonts w:ascii="Arial" w:eastAsia="Times New Roman" w:hAnsi="Arial"/>
          <w:iCs/>
          <w:sz w:val="22"/>
          <w:szCs w:val="26"/>
          <w:lang w:eastAsia="ru-RU"/>
        </w:rPr>
        <w:t>Списание пива на основании кассового документа при отсутствии остатков ЕГАИС.</w:t>
      </w:r>
      <w:bookmarkEnd w:id="404"/>
    </w:p>
    <w:p w14:paraId="751FF189" w14:textId="77777777" w:rsidR="00F562A3" w:rsidRPr="00F562A3" w:rsidRDefault="00F562A3" w:rsidP="00F562A3">
      <w:pPr>
        <w:spacing w:line="240" w:lineRule="auto"/>
        <w:rPr>
          <w:rFonts w:ascii="Arial" w:eastAsia="Times New Roman" w:hAnsi="Arial"/>
          <w:bCs w:val="0"/>
          <w:sz w:val="20"/>
          <w:szCs w:val="24"/>
          <w:lang w:eastAsia="ru-RU"/>
        </w:rPr>
      </w:pPr>
    </w:p>
    <w:p w14:paraId="65820BD4"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При создании акта списания ЕГАИС для немаркированной алкогольной продукции (пива) на основании кассового документа выполняются следующие действия:</w:t>
      </w:r>
    </w:p>
    <w:p w14:paraId="490CB5FB"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для каждого артикула пива определяется код или несколько кодов алкогольной продукции, относящихся к этому артикулу;</w:t>
      </w:r>
    </w:p>
    <w:p w14:paraId="07AE4297"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списываемое количество артикула распределяется по его кодам алкогольной продукции, если их несколько, в соответствии с имеющимися остатками ЕГАИС на регистре торгового зала;</w:t>
      </w:r>
    </w:p>
    <w:p w14:paraId="433D5D9E"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создается акт списания и отсылается в ЕГАИС.</w:t>
      </w:r>
    </w:p>
    <w:p w14:paraId="243D4A2C" w14:textId="77777777" w:rsidR="00F562A3" w:rsidRPr="00F562A3" w:rsidRDefault="00F562A3" w:rsidP="00F562A3">
      <w:pPr>
        <w:spacing w:line="240" w:lineRule="auto"/>
        <w:rPr>
          <w:rFonts w:ascii="Arial" w:eastAsia="Times New Roman" w:hAnsi="Arial"/>
          <w:bCs w:val="0"/>
          <w:sz w:val="20"/>
          <w:szCs w:val="24"/>
          <w:lang w:eastAsia="ru-RU"/>
        </w:rPr>
      </w:pPr>
    </w:p>
    <w:p w14:paraId="5E53304E"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Алгоритм распределения количества артикула по его кодам алкогольной продукции в прошлых версиях общее количество списания всегда было равно количеству продаж артикула, в том числе, если остаток пива на втором регистре был меньше количества продажи. Если количество списываемого кода алкогольной продукции оказывалось больше его остатка в ЕГАИС, ЕГАИС возвращал ошибку и такой акт оказывался непринятым.</w:t>
      </w:r>
    </w:p>
    <w:p w14:paraId="387114A0" w14:textId="77777777" w:rsidR="00F562A3" w:rsidRPr="00F562A3" w:rsidRDefault="00F562A3" w:rsidP="00F562A3">
      <w:pPr>
        <w:spacing w:line="240" w:lineRule="auto"/>
        <w:rPr>
          <w:rFonts w:ascii="Arial" w:eastAsia="Times New Roman" w:hAnsi="Arial"/>
          <w:bCs w:val="0"/>
          <w:sz w:val="20"/>
          <w:szCs w:val="24"/>
          <w:lang w:eastAsia="ru-RU"/>
        </w:rPr>
      </w:pPr>
    </w:p>
    <w:p w14:paraId="6531145E"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lastRenderedPageBreak/>
        <w:t xml:space="preserve">В текущей версии в административном модуле в разделе «База данных» для группы «Документы» создан подраздел «ЕГАИС» в который перенесены опции «Автоматически сопоставлять приходные накладные с ТТН ЕГАИС» и «Контроль дат в документах ЕГАИС. Количество дней от текущей даты.» и добавлена новая опция «Уменьшать списание в ЕГАИС кассовых продаж пива до остатков ЕГАИС». </w:t>
      </w:r>
    </w:p>
    <w:p w14:paraId="26E7369D" w14:textId="77777777" w:rsidR="00F562A3" w:rsidRPr="00F562A3" w:rsidRDefault="00F562A3" w:rsidP="00F562A3">
      <w:pPr>
        <w:spacing w:line="240" w:lineRule="auto"/>
        <w:rPr>
          <w:rFonts w:ascii="Arial" w:eastAsia="Times New Roman" w:hAnsi="Arial"/>
          <w:bCs w:val="0"/>
          <w:sz w:val="20"/>
          <w:szCs w:val="24"/>
          <w:lang w:eastAsia="ru-RU"/>
        </w:rPr>
      </w:pPr>
    </w:p>
    <w:p w14:paraId="0F26DE0F"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По умолчанию флаг опции не установлен и алгоритм списания пива работает также, как и в прошлых версиях.</w:t>
      </w:r>
    </w:p>
    <w:p w14:paraId="6121A1B1" w14:textId="77777777" w:rsidR="00F562A3" w:rsidRPr="00F562A3" w:rsidRDefault="00F562A3" w:rsidP="00F562A3">
      <w:pPr>
        <w:spacing w:line="240" w:lineRule="auto"/>
        <w:rPr>
          <w:rFonts w:ascii="Arial" w:eastAsia="Times New Roman" w:hAnsi="Arial"/>
          <w:bCs w:val="0"/>
          <w:sz w:val="20"/>
          <w:szCs w:val="24"/>
          <w:lang w:eastAsia="ru-RU"/>
        </w:rPr>
      </w:pPr>
    </w:p>
    <w:p w14:paraId="6244DEA3"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Если флаг установлен, то при создании акта списания после распределения количества артикула по кодам алкогольной продукции выполняется контроль достаточности остатков ЕГАИС по этим кодам. Если количество в ЕГАИС окажется недостаточным, количество по коду алкогольной продукции в акте будет скорректировано и в поле «Комментарий» кассового документа будет помещена запись «При списании в ЕГАИС выявлена нехватка количества».</w:t>
      </w:r>
    </w:p>
    <w:p w14:paraId="071DFD2B" w14:textId="77777777" w:rsidR="00F562A3" w:rsidRPr="00F562A3" w:rsidRDefault="00F562A3" w:rsidP="00F562A3">
      <w:pPr>
        <w:spacing w:line="240" w:lineRule="auto"/>
        <w:rPr>
          <w:rFonts w:ascii="Arial" w:eastAsia="Times New Roman" w:hAnsi="Arial"/>
          <w:bCs w:val="0"/>
          <w:sz w:val="20"/>
          <w:szCs w:val="24"/>
          <w:lang w:eastAsia="ru-RU"/>
        </w:rPr>
      </w:pPr>
    </w:p>
    <w:p w14:paraId="248607F4"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Поскольку ошибки такого рода свидетельствуют об ошибках учета, в частности, пересортице при реализации продукции, необходимо исправить эти ошибки путем проведения инвентаризации.</w:t>
      </w:r>
    </w:p>
    <w:p w14:paraId="44EBF15C" w14:textId="77777777" w:rsidR="00F562A3" w:rsidRPr="00F562A3" w:rsidRDefault="00F562A3" w:rsidP="00F562A3">
      <w:pPr>
        <w:spacing w:line="240" w:lineRule="auto"/>
        <w:rPr>
          <w:rFonts w:ascii="Arial" w:eastAsia="Times New Roman" w:hAnsi="Arial"/>
          <w:bCs w:val="0"/>
          <w:sz w:val="20"/>
          <w:szCs w:val="24"/>
          <w:lang w:eastAsia="ru-RU"/>
        </w:rPr>
      </w:pPr>
    </w:p>
    <w:p w14:paraId="2A972878"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405" w:name="_Toc529871290"/>
      <w:r w:rsidRPr="00F562A3">
        <w:rPr>
          <w:rFonts w:ascii="Arial" w:eastAsia="Times New Roman" w:hAnsi="Arial" w:cs="Arial"/>
          <w:sz w:val="24"/>
          <w:szCs w:val="26"/>
          <w:lang w:eastAsia="ru-RU"/>
        </w:rPr>
        <w:t>Кассовый документ. Поле «Комментарий».</w:t>
      </w:r>
      <w:bookmarkEnd w:id="405"/>
    </w:p>
    <w:p w14:paraId="03F85977" w14:textId="77777777" w:rsidR="00F562A3" w:rsidRPr="00F562A3" w:rsidRDefault="00F562A3" w:rsidP="00F562A3">
      <w:pPr>
        <w:spacing w:line="240" w:lineRule="auto"/>
        <w:rPr>
          <w:rFonts w:ascii="Arial" w:eastAsia="Times New Roman" w:hAnsi="Arial"/>
          <w:bCs w:val="0"/>
          <w:sz w:val="20"/>
          <w:szCs w:val="24"/>
          <w:lang w:eastAsia="ru-RU"/>
        </w:rPr>
      </w:pPr>
    </w:p>
    <w:p w14:paraId="698CE3D9"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диалог «Поля таблиц документов», который вызывается нажатием кнопки «Поля...» на закладке «Заголовки» добавлен флажок «Комментарий». Если флажок отметить, то в таблицу отобранных документов будет добавлено поле «Комментарий».</w:t>
      </w:r>
    </w:p>
    <w:p w14:paraId="5D0DEFD2" w14:textId="77777777" w:rsidR="00F562A3" w:rsidRPr="00F562A3" w:rsidRDefault="00F562A3" w:rsidP="00F562A3">
      <w:pPr>
        <w:spacing w:line="240" w:lineRule="auto"/>
        <w:rPr>
          <w:rFonts w:ascii="Arial" w:eastAsia="Times New Roman" w:hAnsi="Arial"/>
          <w:bCs w:val="0"/>
          <w:sz w:val="20"/>
          <w:szCs w:val="24"/>
          <w:lang w:eastAsia="ru-RU"/>
        </w:rPr>
      </w:pPr>
    </w:p>
    <w:p w14:paraId="7AB62C05"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406" w:name="_Toc529871291"/>
      <w:r w:rsidRPr="00F562A3">
        <w:rPr>
          <w:rFonts w:ascii="Arial" w:eastAsia="Times New Roman" w:hAnsi="Arial" w:cs="Arial"/>
          <w:sz w:val="24"/>
          <w:szCs w:val="26"/>
          <w:lang w:eastAsia="ru-RU"/>
        </w:rPr>
        <w:t>Инициализация магазина. Опции копирования цен и уровней складских запасов.</w:t>
      </w:r>
      <w:bookmarkEnd w:id="406"/>
    </w:p>
    <w:p w14:paraId="39C3A8C3" w14:textId="77777777" w:rsidR="00F562A3" w:rsidRPr="00F562A3" w:rsidRDefault="00F562A3" w:rsidP="00F562A3">
      <w:pPr>
        <w:spacing w:line="240" w:lineRule="auto"/>
        <w:rPr>
          <w:rFonts w:ascii="Arial" w:eastAsia="Times New Roman" w:hAnsi="Arial"/>
          <w:bCs w:val="0"/>
          <w:sz w:val="20"/>
          <w:szCs w:val="24"/>
          <w:lang w:eastAsia="ru-RU"/>
        </w:rPr>
      </w:pPr>
    </w:p>
    <w:p w14:paraId="222E1EE1"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разделе «Склады и магазины» имеется возможность произвести инициализацию магазина, а именно: заполнение параметров складских запасов, назначение цен артикулам для места хранения, включение магазина в соглашения о поставках для начала его функционирования. Для этого необходимо выбрать место хранения и нажать кнопку «Инициализация», после чего открывается раздел «Инициализация места хранения».</w:t>
      </w:r>
    </w:p>
    <w:p w14:paraId="5E634FA4" w14:textId="77777777" w:rsidR="00F562A3" w:rsidRPr="00F562A3" w:rsidRDefault="00F562A3" w:rsidP="00F562A3">
      <w:pPr>
        <w:spacing w:line="240" w:lineRule="auto"/>
        <w:rPr>
          <w:rFonts w:ascii="Arial" w:eastAsia="Times New Roman" w:hAnsi="Arial"/>
          <w:bCs w:val="0"/>
          <w:sz w:val="20"/>
          <w:szCs w:val="24"/>
          <w:lang w:eastAsia="ru-RU"/>
        </w:rPr>
      </w:pPr>
    </w:p>
    <w:p w14:paraId="22F31F5F"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В разделе «Инициализация места хранения» на закладке «Логистика» опция «Скопировать уровни складских запасов активных артикулов, входящих в номенклатуру склада инициализируемого места хранения, из места хранения» заменена опцией «Скопировать уровни складских запасов активных артикулов из места хранения». </w:t>
      </w:r>
    </w:p>
    <w:p w14:paraId="64073C5A" w14:textId="77777777" w:rsidR="00F562A3" w:rsidRPr="00F562A3" w:rsidRDefault="00F562A3" w:rsidP="00F562A3">
      <w:pPr>
        <w:spacing w:line="240" w:lineRule="auto"/>
        <w:rPr>
          <w:rFonts w:ascii="Arial" w:eastAsia="Times New Roman" w:hAnsi="Arial"/>
          <w:bCs w:val="0"/>
          <w:sz w:val="20"/>
          <w:szCs w:val="24"/>
          <w:lang w:eastAsia="ru-RU"/>
        </w:rPr>
      </w:pPr>
    </w:p>
    <w:p w14:paraId="04A3356C"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На закладке «Цены» опция «создать акты переоценки для активных артикулов с признаком "Грузить в кассу", входящих в номенклатуру склада инициализируемого места хранения» заменена опцией «создать акты переоценки для активных артикулов с признаком "Грузить в кассу"».</w:t>
      </w:r>
    </w:p>
    <w:p w14:paraId="044512DB" w14:textId="77777777" w:rsidR="00F562A3" w:rsidRPr="00F562A3" w:rsidRDefault="00F562A3" w:rsidP="00F562A3">
      <w:pPr>
        <w:spacing w:line="240" w:lineRule="auto"/>
        <w:rPr>
          <w:rFonts w:ascii="Arial" w:eastAsia="Times New Roman" w:hAnsi="Arial"/>
          <w:bCs w:val="0"/>
          <w:sz w:val="20"/>
          <w:szCs w:val="24"/>
          <w:lang w:eastAsia="ru-RU"/>
        </w:rPr>
      </w:pPr>
    </w:p>
    <w:p w14:paraId="68F10BE3"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И опция «Создать и исполнить акты переоценки для активных артикулов с признаком "Грузить в кассу", входящих в номенклатуру склада инициализируемого места хранения, для копирования цен из места хранения» заменена опцией «Создать и исполнить акты переоценки для активных артикулов с признаком "Грузить в кассу" для копирования цен из места хранения».</w:t>
      </w:r>
    </w:p>
    <w:p w14:paraId="0261E361" w14:textId="77777777" w:rsidR="00F562A3" w:rsidRPr="00F562A3" w:rsidRDefault="00F562A3" w:rsidP="00F562A3">
      <w:pPr>
        <w:spacing w:line="240" w:lineRule="auto"/>
        <w:rPr>
          <w:rFonts w:ascii="Arial" w:eastAsia="Times New Roman" w:hAnsi="Arial"/>
          <w:bCs w:val="0"/>
          <w:sz w:val="20"/>
          <w:szCs w:val="24"/>
          <w:lang w:eastAsia="ru-RU"/>
        </w:rPr>
      </w:pPr>
    </w:p>
    <w:p w14:paraId="005CA089"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Во всех трех случаях при копировании значений отменено ограничение, по которому не обрабатывались артикулы, не входящие в номенклатуру нового места хранения.</w:t>
      </w:r>
    </w:p>
    <w:p w14:paraId="7C876642" w14:textId="77777777" w:rsidR="00F562A3" w:rsidRPr="00F562A3" w:rsidRDefault="00F562A3" w:rsidP="00F562A3">
      <w:pPr>
        <w:spacing w:line="240" w:lineRule="auto"/>
        <w:rPr>
          <w:rFonts w:ascii="Arial" w:eastAsia="Times New Roman" w:hAnsi="Arial"/>
          <w:bCs w:val="0"/>
          <w:sz w:val="20"/>
          <w:szCs w:val="24"/>
          <w:lang w:eastAsia="ru-RU"/>
        </w:rPr>
      </w:pPr>
    </w:p>
    <w:p w14:paraId="716AF58B"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407" w:name="_Toc529871292"/>
      <w:r w:rsidRPr="00F562A3">
        <w:rPr>
          <w:rFonts w:ascii="Arial" w:eastAsia="Times New Roman" w:hAnsi="Arial" w:cs="Arial"/>
          <w:sz w:val="24"/>
          <w:szCs w:val="26"/>
          <w:lang w:eastAsia="ru-RU"/>
        </w:rPr>
        <w:t>Карточки складского учета.</w:t>
      </w:r>
      <w:bookmarkEnd w:id="407"/>
    </w:p>
    <w:p w14:paraId="2F5AC404" w14:textId="77777777" w:rsidR="00F562A3" w:rsidRPr="00F562A3" w:rsidRDefault="00F562A3" w:rsidP="00F562A3">
      <w:pPr>
        <w:spacing w:before="240" w:after="60" w:line="240" w:lineRule="auto"/>
        <w:outlineLvl w:val="4"/>
        <w:rPr>
          <w:rFonts w:ascii="Arial" w:eastAsia="Times New Roman" w:hAnsi="Arial"/>
          <w:iCs/>
          <w:sz w:val="22"/>
          <w:szCs w:val="26"/>
          <w:lang w:eastAsia="ru-RU"/>
        </w:rPr>
      </w:pPr>
      <w:bookmarkStart w:id="408" w:name="_Toc529871293"/>
      <w:r w:rsidRPr="00F562A3">
        <w:rPr>
          <w:rFonts w:ascii="Arial" w:eastAsia="Times New Roman" w:hAnsi="Arial"/>
          <w:iCs/>
          <w:sz w:val="22"/>
          <w:szCs w:val="26"/>
          <w:lang w:eastAsia="ru-RU"/>
        </w:rPr>
        <w:t>Закладка «История наценок».</w:t>
      </w:r>
      <w:bookmarkEnd w:id="408"/>
    </w:p>
    <w:p w14:paraId="481EA44B" w14:textId="77777777" w:rsidR="00F562A3" w:rsidRPr="00F562A3" w:rsidRDefault="00F562A3" w:rsidP="00F562A3">
      <w:pPr>
        <w:spacing w:line="240" w:lineRule="auto"/>
        <w:rPr>
          <w:rFonts w:ascii="Arial" w:eastAsia="Times New Roman" w:hAnsi="Arial"/>
          <w:bCs w:val="0"/>
          <w:sz w:val="20"/>
          <w:szCs w:val="24"/>
          <w:lang w:eastAsia="ru-RU"/>
        </w:rPr>
      </w:pPr>
    </w:p>
    <w:p w14:paraId="5A91BF17"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раздел карточек складского учета добавлена закладка «История наценок». Для просмотра информации закладки необходимо иметь функциональное право «Просмотр истории наценок».</w:t>
      </w:r>
    </w:p>
    <w:p w14:paraId="245CBA23" w14:textId="77777777" w:rsidR="00F562A3" w:rsidRPr="00F562A3" w:rsidRDefault="00F562A3" w:rsidP="00F562A3">
      <w:pPr>
        <w:spacing w:line="240" w:lineRule="auto"/>
        <w:rPr>
          <w:rFonts w:ascii="Arial" w:eastAsia="Times New Roman" w:hAnsi="Arial"/>
          <w:bCs w:val="0"/>
          <w:sz w:val="20"/>
          <w:szCs w:val="24"/>
          <w:lang w:eastAsia="ru-RU"/>
        </w:rPr>
      </w:pPr>
    </w:p>
    <w:p w14:paraId="145D8FF5"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На закладке показывается история изменения наценок, назначенных рассматриваемому артикулу. Изменение наценок группы классификатора, в которую входит артикул, в  этот журнал не попадает.</w:t>
      </w:r>
    </w:p>
    <w:p w14:paraId="6468692B" w14:textId="77777777" w:rsidR="00F562A3" w:rsidRPr="00F562A3" w:rsidRDefault="00F562A3" w:rsidP="00F562A3">
      <w:pPr>
        <w:spacing w:line="240" w:lineRule="auto"/>
        <w:rPr>
          <w:rFonts w:ascii="Arial" w:eastAsia="Times New Roman" w:hAnsi="Arial"/>
          <w:bCs w:val="0"/>
          <w:sz w:val="20"/>
          <w:szCs w:val="24"/>
          <w:lang w:eastAsia="ru-RU"/>
        </w:rPr>
      </w:pPr>
    </w:p>
    <w:p w14:paraId="1497752F" w14:textId="77777777" w:rsidR="00F562A3" w:rsidRPr="00F562A3" w:rsidRDefault="00F562A3" w:rsidP="00F562A3">
      <w:pPr>
        <w:spacing w:before="240" w:after="60" w:line="240" w:lineRule="auto"/>
        <w:outlineLvl w:val="4"/>
        <w:rPr>
          <w:rFonts w:ascii="Arial" w:eastAsia="Times New Roman" w:hAnsi="Arial"/>
          <w:iCs/>
          <w:sz w:val="22"/>
          <w:szCs w:val="26"/>
          <w:lang w:eastAsia="ru-RU"/>
        </w:rPr>
      </w:pPr>
      <w:bookmarkStart w:id="409" w:name="_Toc529871294"/>
      <w:r w:rsidRPr="00F562A3">
        <w:rPr>
          <w:rFonts w:ascii="Arial" w:eastAsia="Times New Roman" w:hAnsi="Arial"/>
          <w:iCs/>
          <w:sz w:val="22"/>
          <w:szCs w:val="26"/>
          <w:lang w:eastAsia="ru-RU"/>
        </w:rPr>
        <w:lastRenderedPageBreak/>
        <w:t>Закладка «Документы». Сохранение выбора вида документов.</w:t>
      </w:r>
      <w:bookmarkEnd w:id="409"/>
    </w:p>
    <w:p w14:paraId="11774865" w14:textId="77777777" w:rsidR="00F562A3" w:rsidRPr="00F562A3" w:rsidRDefault="00F562A3" w:rsidP="00F562A3">
      <w:pPr>
        <w:spacing w:line="240" w:lineRule="auto"/>
        <w:rPr>
          <w:rFonts w:ascii="Arial" w:eastAsia="Times New Roman" w:hAnsi="Arial"/>
          <w:bCs w:val="0"/>
          <w:sz w:val="20"/>
          <w:szCs w:val="24"/>
          <w:lang w:eastAsia="ru-RU"/>
        </w:rPr>
      </w:pPr>
    </w:p>
    <w:p w14:paraId="282106A3"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На закладке «Документы» имеется возможность указать тип документов или набор типов документов, которые будут отображаться в таблице документов рассматриваемого артикула.</w:t>
      </w:r>
    </w:p>
    <w:p w14:paraId="16085AAF" w14:textId="77777777" w:rsidR="00F562A3" w:rsidRPr="00F562A3" w:rsidRDefault="00F562A3" w:rsidP="00F562A3">
      <w:pPr>
        <w:spacing w:line="240" w:lineRule="auto"/>
        <w:rPr>
          <w:rFonts w:ascii="Arial" w:eastAsia="Times New Roman" w:hAnsi="Arial"/>
          <w:bCs w:val="0"/>
          <w:sz w:val="20"/>
          <w:szCs w:val="24"/>
          <w:lang w:eastAsia="ru-RU"/>
        </w:rPr>
      </w:pPr>
    </w:p>
    <w:p w14:paraId="598B9947" w14:textId="77777777" w:rsidR="00F562A3" w:rsidRPr="00F562A3" w:rsidRDefault="00F562A3" w:rsidP="00F562A3">
      <w:pPr>
        <w:spacing w:line="240" w:lineRule="auto"/>
        <w:rPr>
          <w:rFonts w:ascii="Arial" w:eastAsia="Times New Roman" w:hAnsi="Arial"/>
          <w:bCs w:val="0"/>
          <w:sz w:val="20"/>
          <w:szCs w:val="24"/>
          <w:lang w:val="en-US" w:eastAsia="ru-RU"/>
        </w:rPr>
      </w:pPr>
      <w:r w:rsidRPr="00F562A3">
        <w:rPr>
          <w:rFonts w:ascii="Arial" w:eastAsia="Times New Roman" w:hAnsi="Arial"/>
          <w:bCs w:val="0"/>
          <w:sz w:val="20"/>
          <w:szCs w:val="24"/>
          <w:lang w:eastAsia="ru-RU"/>
        </w:rPr>
        <w:t>В текущей версии выбор типа документов запоминается и восстанавливается при следующем обращении к закладке «Документы».</w:t>
      </w:r>
    </w:p>
    <w:p w14:paraId="5B84315A" w14:textId="77777777" w:rsidR="00F562A3" w:rsidRPr="00F562A3" w:rsidRDefault="00F562A3" w:rsidP="00F562A3">
      <w:pPr>
        <w:spacing w:line="240" w:lineRule="auto"/>
        <w:rPr>
          <w:rFonts w:ascii="Arial" w:eastAsia="Times New Roman" w:hAnsi="Arial"/>
          <w:bCs w:val="0"/>
          <w:sz w:val="20"/>
          <w:szCs w:val="24"/>
          <w:lang w:val="en-US" w:eastAsia="ru-RU"/>
        </w:rPr>
      </w:pPr>
    </w:p>
    <w:p w14:paraId="79662D7F"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410" w:name="_Toc529871295"/>
      <w:r w:rsidRPr="00F562A3">
        <w:rPr>
          <w:rFonts w:ascii="Arial" w:eastAsia="Times New Roman" w:hAnsi="Arial" w:cs="Arial"/>
          <w:sz w:val="24"/>
          <w:szCs w:val="26"/>
          <w:lang w:eastAsia="ru-RU"/>
        </w:rPr>
        <w:t>Прайс-лист поставщика. Функция «Создать маркетинговый контракт».</w:t>
      </w:r>
      <w:bookmarkEnd w:id="410"/>
    </w:p>
    <w:p w14:paraId="5FEC5F3D" w14:textId="77777777" w:rsidR="00F562A3" w:rsidRPr="00F562A3" w:rsidRDefault="00F562A3" w:rsidP="00F562A3">
      <w:pPr>
        <w:spacing w:line="240" w:lineRule="auto"/>
        <w:rPr>
          <w:rFonts w:ascii="Arial" w:eastAsia="Times New Roman" w:hAnsi="Arial"/>
          <w:bCs w:val="0"/>
          <w:sz w:val="20"/>
          <w:szCs w:val="24"/>
          <w:lang w:eastAsia="ru-RU"/>
        </w:rPr>
      </w:pPr>
    </w:p>
    <w:p w14:paraId="0A0E9BFA"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Документ «Прайс-лист поставщика» позволяет принимать в электронном виде новые цены от поставщика и дату начала их действия. Новые цены и новые артикулы, если поставщик расширил предложение контракта, переносятся в контракт с указанной даты через раздел «Планирование цен контракта». В отдельных случаях поставщик может, в рамках своей маркетинговой акции, предложить цены с ограниченным сроком действия, после завершения которого они должны вернуться к прежнему состоянию. Такие акции оформляются в системе с помощью маркетинговых контрактов. В текущей версии создан механизм, позволяющий создавать такие контракты на основании данных, присланных поставщиком в электронном виде.</w:t>
      </w:r>
    </w:p>
    <w:p w14:paraId="6D82801D" w14:textId="77777777" w:rsidR="00F562A3" w:rsidRPr="00F562A3" w:rsidRDefault="00F562A3" w:rsidP="00F562A3">
      <w:pPr>
        <w:spacing w:line="240" w:lineRule="auto"/>
        <w:rPr>
          <w:rFonts w:ascii="Arial" w:eastAsia="Times New Roman" w:hAnsi="Arial"/>
          <w:bCs w:val="0"/>
          <w:sz w:val="20"/>
          <w:szCs w:val="24"/>
          <w:lang w:eastAsia="ru-RU"/>
        </w:rPr>
      </w:pPr>
    </w:p>
    <w:p w14:paraId="4279BE83"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заголовок документа «Прайс-лист поставщика» добавлен флаг «маркетинговый прайс-лист». Этот флаг должен устанавливаться создателем документа (поставщиком) в том случае, когда цены, присылаемые для основного контракта, являются маркетинговыми, и должны действовать ограниченный срок. Для установления срока окончания действия маркетинговых цен в заголовок документа добавлено поле «Дата окончания действия цен». Поле доступно для редактирования только при установленном флаге «Маркетинговый прайс-лист».</w:t>
      </w:r>
    </w:p>
    <w:p w14:paraId="538E89AC" w14:textId="77777777" w:rsidR="00F562A3" w:rsidRPr="00F562A3" w:rsidRDefault="00F562A3" w:rsidP="00F562A3">
      <w:pPr>
        <w:spacing w:line="240" w:lineRule="auto"/>
        <w:rPr>
          <w:rFonts w:ascii="Arial" w:eastAsia="Times New Roman" w:hAnsi="Arial"/>
          <w:bCs w:val="0"/>
          <w:sz w:val="20"/>
          <w:szCs w:val="24"/>
          <w:lang w:eastAsia="ru-RU"/>
        </w:rPr>
      </w:pPr>
    </w:p>
    <w:p w14:paraId="1E445C69"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Для документа с маркетинговыми ценами создана новая функция «Создать маркетинговый контракт». Функция доступна для открытого документа (не в режиме редактирования) со статусом «Принят к исполнению». Одновременно для такого документа блокируется функция «Перенести цены в план цен с контрактом с поставщиком». Функция «Создать маркетинговый контракт» создает маркетинговый контракт на основании информации из основного контракта с тем же номером договора, что и номер договора прайс-листа, и данных самого прайс-листа поставщика. Функция создает контракт в статусе «Черновик» и позволяет перейти к нему для окончательного оформления и для создания соглашений о поставках.</w:t>
      </w:r>
    </w:p>
    <w:p w14:paraId="3F99E237" w14:textId="77777777" w:rsidR="00F562A3" w:rsidRPr="00F562A3" w:rsidRDefault="00F562A3" w:rsidP="00F562A3">
      <w:pPr>
        <w:spacing w:line="240" w:lineRule="auto"/>
        <w:rPr>
          <w:rFonts w:ascii="Arial" w:eastAsia="Times New Roman" w:hAnsi="Arial"/>
          <w:bCs w:val="0"/>
          <w:sz w:val="20"/>
          <w:szCs w:val="24"/>
          <w:lang w:eastAsia="ru-RU"/>
        </w:rPr>
      </w:pPr>
    </w:p>
    <w:p w14:paraId="0D88290E"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411" w:name="_Toc529871296"/>
      <w:r w:rsidRPr="00F562A3">
        <w:rPr>
          <w:rFonts w:ascii="Arial" w:eastAsia="Times New Roman" w:hAnsi="Arial" w:cs="Arial"/>
          <w:sz w:val="24"/>
          <w:szCs w:val="26"/>
          <w:lang w:eastAsia="ru-RU"/>
        </w:rPr>
        <w:t>Сличительные ведомости. Функция «Создать накладные». Выбор клиента.</w:t>
      </w:r>
      <w:bookmarkEnd w:id="411"/>
    </w:p>
    <w:p w14:paraId="3B9BC618" w14:textId="77777777" w:rsidR="00F562A3" w:rsidRPr="00F562A3" w:rsidRDefault="00F562A3" w:rsidP="00F562A3">
      <w:pPr>
        <w:spacing w:line="240" w:lineRule="auto"/>
        <w:rPr>
          <w:rFonts w:ascii="Arial" w:eastAsia="Times New Roman" w:hAnsi="Arial"/>
          <w:bCs w:val="0"/>
          <w:sz w:val="20"/>
          <w:szCs w:val="24"/>
          <w:lang w:eastAsia="ru-RU"/>
        </w:rPr>
      </w:pPr>
    </w:p>
    <w:p w14:paraId="620B4F8C"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разделе документов «Сличительные ведомости» для документа в статусе «Принят в количестве и ценах» в режиме редактирования доступна кнопка «Создать накладные». Функция позволяет, в том числе, воспользоваться мастером для создания приходных и расходных накладных и актов сортировки для фиксации в товародвижении результатов инвентаризации.</w:t>
      </w:r>
    </w:p>
    <w:p w14:paraId="66F79CFA" w14:textId="77777777" w:rsidR="00F562A3" w:rsidRPr="00F562A3" w:rsidRDefault="00F562A3" w:rsidP="00F562A3">
      <w:pPr>
        <w:spacing w:line="240" w:lineRule="auto"/>
        <w:rPr>
          <w:rFonts w:ascii="Arial" w:eastAsia="Times New Roman" w:hAnsi="Arial"/>
          <w:bCs w:val="0"/>
          <w:sz w:val="20"/>
          <w:szCs w:val="24"/>
          <w:lang w:eastAsia="ru-RU"/>
        </w:rPr>
      </w:pPr>
    </w:p>
    <w:p w14:paraId="444E0AF8"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текущей версии в элемент выбора контрагента (в мастере создания накладных на странице выбора клиента) по умолчанию подставляется собственный контрагент из сличительной ведомости. В прошлых версиях подставлялся контрагент, ранее использованный для создания накладных из сличительной ведомости.</w:t>
      </w:r>
    </w:p>
    <w:p w14:paraId="0107B85F" w14:textId="77777777" w:rsidR="00F562A3" w:rsidRPr="00F562A3" w:rsidRDefault="00F562A3" w:rsidP="00F562A3">
      <w:pPr>
        <w:spacing w:line="240" w:lineRule="auto"/>
        <w:rPr>
          <w:rFonts w:ascii="Arial" w:eastAsia="Times New Roman" w:hAnsi="Arial"/>
          <w:bCs w:val="0"/>
          <w:sz w:val="20"/>
          <w:szCs w:val="24"/>
          <w:lang w:val="en-US" w:eastAsia="ru-RU"/>
        </w:rPr>
      </w:pPr>
    </w:p>
    <w:p w14:paraId="2038B3AF"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412" w:name="_Toc529871297"/>
      <w:r w:rsidRPr="00F562A3">
        <w:rPr>
          <w:rFonts w:ascii="Arial" w:eastAsia="Times New Roman" w:hAnsi="Arial" w:cs="Arial"/>
          <w:sz w:val="24"/>
          <w:szCs w:val="26"/>
          <w:lang w:eastAsia="ru-RU"/>
        </w:rPr>
        <w:t>Счет. Ввод количества в мастере ввода строки спецификации.</w:t>
      </w:r>
      <w:bookmarkEnd w:id="412"/>
    </w:p>
    <w:p w14:paraId="3A5209A2" w14:textId="77777777" w:rsidR="00F562A3" w:rsidRPr="00F562A3" w:rsidRDefault="00F562A3" w:rsidP="00F562A3">
      <w:pPr>
        <w:spacing w:line="240" w:lineRule="auto"/>
        <w:rPr>
          <w:rFonts w:ascii="Arial" w:eastAsia="Times New Roman" w:hAnsi="Arial"/>
          <w:bCs w:val="0"/>
          <w:sz w:val="20"/>
          <w:szCs w:val="24"/>
          <w:lang w:eastAsia="ru-RU"/>
        </w:rPr>
      </w:pPr>
    </w:p>
    <w:p w14:paraId="78484EA6"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документе «Счет» в мастере ввода строки спецификации изменена страница ввода количества. В предыдущих версиях введенное количество отражалось в строке так, как оно было введено в поле «Количество». В том числе, если строка спецификации с вводимым артикулом уже существовала.</w:t>
      </w:r>
    </w:p>
    <w:p w14:paraId="08FE20B5" w14:textId="77777777" w:rsidR="00F562A3" w:rsidRPr="00F562A3" w:rsidRDefault="00F562A3" w:rsidP="00F562A3">
      <w:pPr>
        <w:spacing w:line="240" w:lineRule="auto"/>
        <w:rPr>
          <w:rFonts w:ascii="Arial" w:eastAsia="Times New Roman" w:hAnsi="Arial"/>
          <w:bCs w:val="0"/>
          <w:sz w:val="20"/>
          <w:szCs w:val="24"/>
          <w:lang w:eastAsia="ru-RU"/>
        </w:rPr>
      </w:pPr>
    </w:p>
    <w:p w14:paraId="18397089"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текущей версии страница ввода унифицирована по функционалу с накладными:</w:t>
      </w:r>
    </w:p>
    <w:p w14:paraId="6E9EF4C2" w14:textId="77777777" w:rsidR="00F562A3" w:rsidRPr="00F562A3" w:rsidRDefault="00F562A3" w:rsidP="00F562A3">
      <w:pPr>
        <w:spacing w:line="240" w:lineRule="auto"/>
        <w:rPr>
          <w:rFonts w:ascii="Arial" w:eastAsia="Times New Roman" w:hAnsi="Arial"/>
          <w:bCs w:val="0"/>
          <w:sz w:val="20"/>
          <w:szCs w:val="24"/>
          <w:lang w:eastAsia="ru-RU"/>
        </w:rPr>
      </w:pPr>
    </w:p>
    <w:p w14:paraId="6320B122"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lastRenderedPageBreak/>
        <w:drawing>
          <wp:inline distT="0" distB="0" distL="0" distR="0" wp14:anchorId="12754A56" wp14:editId="38B184B5">
            <wp:extent cx="5019675" cy="628650"/>
            <wp:effectExtent l="0" t="0" r="9525" b="0"/>
            <wp:docPr id="322" name="Рисунок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87">
                      <a:extLst>
                        <a:ext uri="{28A0092B-C50C-407E-A947-70E740481C1C}">
                          <a14:useLocalDpi xmlns:a14="http://schemas.microsoft.com/office/drawing/2010/main" val="0"/>
                        </a:ext>
                      </a:extLst>
                    </a:blip>
                    <a:srcRect/>
                    <a:stretch>
                      <a:fillRect/>
                    </a:stretch>
                  </pic:blipFill>
                  <pic:spPr bwMode="auto">
                    <a:xfrm>
                      <a:off x="0" y="0"/>
                      <a:ext cx="5019675" cy="628650"/>
                    </a:xfrm>
                    <a:prstGeom prst="rect">
                      <a:avLst/>
                    </a:prstGeom>
                    <a:noFill/>
                    <a:ln>
                      <a:noFill/>
                    </a:ln>
                  </pic:spPr>
                </pic:pic>
              </a:graphicData>
            </a:graphic>
          </wp:inline>
        </w:drawing>
      </w:r>
    </w:p>
    <w:p w14:paraId="78384C86" w14:textId="77777777" w:rsidR="00F562A3" w:rsidRPr="00F562A3" w:rsidRDefault="00F562A3" w:rsidP="00F562A3">
      <w:pPr>
        <w:spacing w:line="240" w:lineRule="auto"/>
        <w:rPr>
          <w:rFonts w:ascii="Arial" w:eastAsia="Times New Roman" w:hAnsi="Arial"/>
          <w:bCs w:val="0"/>
          <w:sz w:val="20"/>
          <w:szCs w:val="24"/>
          <w:lang w:eastAsia="ru-RU"/>
        </w:rPr>
      </w:pPr>
    </w:p>
    <w:p w14:paraId="22DCB574"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окне «Количество» показывается количество уже имеющиеся в строке спецификации, в поле «Добавлено» можно ввести добавочное количество и оно будет прибавлено к значению в поле «Количество». В поле «Штрих-код» можно сканировать штриховой код артикула и его количество будет инкрементировать значение в поле «Добавлено» и в поле «Количество».</w:t>
      </w:r>
    </w:p>
    <w:p w14:paraId="0829F7E3" w14:textId="77777777" w:rsidR="00F562A3" w:rsidRPr="00F562A3" w:rsidRDefault="00F562A3" w:rsidP="00F562A3">
      <w:pPr>
        <w:spacing w:line="240" w:lineRule="auto"/>
        <w:rPr>
          <w:rFonts w:ascii="Arial" w:eastAsia="Times New Roman" w:hAnsi="Arial"/>
          <w:bCs w:val="0"/>
          <w:sz w:val="20"/>
          <w:szCs w:val="24"/>
          <w:lang w:eastAsia="ru-RU"/>
        </w:rPr>
      </w:pPr>
    </w:p>
    <w:p w14:paraId="4D1783A6"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413" w:name="_Toc529871298"/>
      <w:r w:rsidRPr="00F562A3">
        <w:rPr>
          <w:rFonts w:ascii="Arial" w:eastAsia="Times New Roman" w:hAnsi="Arial" w:cs="Arial"/>
          <w:sz w:val="24"/>
          <w:szCs w:val="26"/>
          <w:lang w:eastAsia="ru-RU"/>
        </w:rPr>
        <w:t>Заказ поставщику. Функция «Нормировать количество по условиям соглашения о поставках».</w:t>
      </w:r>
      <w:bookmarkEnd w:id="413"/>
    </w:p>
    <w:p w14:paraId="1A225C63" w14:textId="77777777" w:rsidR="00F562A3" w:rsidRPr="00F562A3" w:rsidRDefault="00F562A3" w:rsidP="00F562A3">
      <w:pPr>
        <w:spacing w:line="240" w:lineRule="auto"/>
        <w:rPr>
          <w:rFonts w:ascii="Arial" w:eastAsia="Times New Roman" w:hAnsi="Arial"/>
          <w:bCs w:val="0"/>
          <w:sz w:val="20"/>
          <w:szCs w:val="24"/>
          <w:lang w:eastAsia="ru-RU"/>
        </w:rPr>
      </w:pPr>
    </w:p>
    <w:p w14:paraId="333EF6B7"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раздел «Заказ поставщику» добавлена функция «Нормировать количество по условиям соглашения о поставках». Функция доступна в режиме редактирования документа в статусе «Черновик».</w:t>
      </w:r>
    </w:p>
    <w:p w14:paraId="118B9F87" w14:textId="77777777" w:rsidR="00F562A3" w:rsidRPr="00F562A3" w:rsidRDefault="00F562A3" w:rsidP="00F562A3">
      <w:pPr>
        <w:spacing w:line="240" w:lineRule="auto"/>
        <w:rPr>
          <w:rFonts w:ascii="Arial" w:eastAsia="Times New Roman" w:hAnsi="Arial"/>
          <w:bCs w:val="0"/>
          <w:sz w:val="20"/>
          <w:szCs w:val="24"/>
          <w:lang w:eastAsia="ru-RU"/>
        </w:rPr>
      </w:pPr>
    </w:p>
    <w:p w14:paraId="3473B7BD"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Функция приводит количество заказа в соответствие с условиями соглашения о поставке, а именно к ограничению минимального количества заказа и ограничению кратности заказа упаковке заказа.</w:t>
      </w:r>
    </w:p>
    <w:p w14:paraId="565CA241" w14:textId="77777777" w:rsidR="00F562A3" w:rsidRPr="00F562A3" w:rsidRDefault="00F562A3" w:rsidP="00F562A3">
      <w:pPr>
        <w:spacing w:line="240" w:lineRule="auto"/>
        <w:rPr>
          <w:rFonts w:ascii="Arial" w:eastAsia="Times New Roman" w:hAnsi="Arial"/>
          <w:bCs w:val="0"/>
          <w:sz w:val="20"/>
          <w:szCs w:val="24"/>
          <w:lang w:eastAsia="ru-RU"/>
        </w:rPr>
      </w:pPr>
    </w:p>
    <w:p w14:paraId="3AC9743A"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При выполнении функции вначале проверяется критерий минимального количества заказа, затем производится округлении количества заказа до упаковки заказа. Округление происходит в большую сторону, как в процессе «Формирование пакета заказов на базе контракта».</w:t>
      </w:r>
    </w:p>
    <w:p w14:paraId="5D7C9C07" w14:textId="77777777" w:rsidR="00F562A3" w:rsidRPr="00F562A3" w:rsidRDefault="00F562A3" w:rsidP="00F562A3">
      <w:pPr>
        <w:spacing w:line="240" w:lineRule="auto"/>
        <w:rPr>
          <w:rFonts w:ascii="Arial" w:eastAsia="Times New Roman" w:hAnsi="Arial"/>
          <w:bCs w:val="0"/>
          <w:sz w:val="20"/>
          <w:szCs w:val="24"/>
          <w:lang w:eastAsia="ru-RU"/>
        </w:rPr>
      </w:pPr>
    </w:p>
    <w:p w14:paraId="107A92E9"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414" w:name="_Toc529871299"/>
      <w:r w:rsidRPr="00F562A3">
        <w:rPr>
          <w:rFonts w:ascii="Arial" w:eastAsia="Times New Roman" w:hAnsi="Arial" w:cs="Arial"/>
          <w:sz w:val="24"/>
          <w:szCs w:val="26"/>
          <w:lang w:eastAsia="ru-RU"/>
        </w:rPr>
        <w:t>Накладная на перемещение. Функция «Копировать количество в фактическое количество».</w:t>
      </w:r>
      <w:bookmarkEnd w:id="414"/>
    </w:p>
    <w:p w14:paraId="4962AA5E" w14:textId="77777777" w:rsidR="00F562A3" w:rsidRPr="00F562A3" w:rsidRDefault="00F562A3" w:rsidP="00F562A3">
      <w:pPr>
        <w:spacing w:line="240" w:lineRule="auto"/>
        <w:rPr>
          <w:rFonts w:ascii="Arial" w:eastAsia="Times New Roman" w:hAnsi="Arial"/>
          <w:bCs w:val="0"/>
          <w:sz w:val="20"/>
          <w:szCs w:val="24"/>
          <w:lang w:eastAsia="ru-RU"/>
        </w:rPr>
      </w:pPr>
    </w:p>
    <w:p w14:paraId="692EBB0D"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раздел «Накладная на перемещение» добавлена функция «Копировать количество в фактическое количество». Для использования функции необходимо иметь функциональное право  «Накл. на перем.: Копировать количество в фактическое количество».</w:t>
      </w:r>
    </w:p>
    <w:p w14:paraId="40CAD8EF" w14:textId="77777777" w:rsidR="00F562A3" w:rsidRPr="00F562A3" w:rsidRDefault="00F562A3" w:rsidP="00F562A3">
      <w:pPr>
        <w:spacing w:line="240" w:lineRule="auto"/>
        <w:rPr>
          <w:rFonts w:ascii="Arial" w:eastAsia="Times New Roman" w:hAnsi="Arial"/>
          <w:bCs w:val="0"/>
          <w:sz w:val="20"/>
          <w:szCs w:val="24"/>
          <w:lang w:eastAsia="ru-RU"/>
        </w:rPr>
      </w:pPr>
    </w:p>
    <w:p w14:paraId="40F1224A"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Функция доступна в режиме редактирования документа со статусом «Отправлен» в режимах «Спецификация» и «Прием».</w:t>
      </w:r>
    </w:p>
    <w:p w14:paraId="7DBD4613" w14:textId="77777777" w:rsidR="00F562A3" w:rsidRPr="00F562A3" w:rsidRDefault="00F562A3" w:rsidP="00F562A3">
      <w:pPr>
        <w:spacing w:line="240" w:lineRule="auto"/>
        <w:rPr>
          <w:rFonts w:ascii="Arial" w:eastAsia="Times New Roman" w:hAnsi="Arial"/>
          <w:bCs w:val="0"/>
          <w:sz w:val="20"/>
          <w:szCs w:val="24"/>
          <w:lang w:eastAsia="ru-RU"/>
        </w:rPr>
      </w:pPr>
    </w:p>
    <w:p w14:paraId="613634E5"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Функция копирует содержание колонки «Количество» в колонку «Фактическое количество».</w:t>
      </w:r>
    </w:p>
    <w:p w14:paraId="779827E7" w14:textId="77777777" w:rsidR="00F562A3" w:rsidRPr="00F562A3" w:rsidRDefault="00F562A3" w:rsidP="00F562A3">
      <w:pPr>
        <w:spacing w:line="240" w:lineRule="auto"/>
        <w:rPr>
          <w:rFonts w:ascii="Arial" w:eastAsia="Times New Roman" w:hAnsi="Arial"/>
          <w:bCs w:val="0"/>
          <w:sz w:val="20"/>
          <w:szCs w:val="24"/>
          <w:lang w:eastAsia="ru-RU"/>
        </w:rPr>
      </w:pPr>
    </w:p>
    <w:p w14:paraId="233FCCA5"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415" w:name="_Toc529871300"/>
      <w:r w:rsidRPr="00F562A3">
        <w:rPr>
          <w:rFonts w:ascii="Arial" w:eastAsia="Times New Roman" w:hAnsi="Arial" w:cs="Arial"/>
          <w:sz w:val="24"/>
          <w:szCs w:val="26"/>
          <w:lang w:eastAsia="ru-RU"/>
        </w:rPr>
        <w:t>«Акты потерь», «Акты обнаружений». Информационные поля для отображения остатков.</w:t>
      </w:r>
      <w:bookmarkEnd w:id="415"/>
    </w:p>
    <w:p w14:paraId="619A9601" w14:textId="77777777" w:rsidR="00F562A3" w:rsidRPr="00F562A3" w:rsidRDefault="00F562A3" w:rsidP="00F562A3">
      <w:pPr>
        <w:spacing w:line="240" w:lineRule="auto"/>
        <w:rPr>
          <w:rFonts w:ascii="Arial" w:eastAsia="Times New Roman" w:hAnsi="Arial"/>
          <w:bCs w:val="0"/>
          <w:sz w:val="20"/>
          <w:szCs w:val="24"/>
          <w:lang w:eastAsia="ru-RU"/>
        </w:rPr>
      </w:pPr>
    </w:p>
    <w:p w14:paraId="027989D2"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документы «Акты потерь» и «Акты обнаружений» добавлены информационные поля «Остатки», «Остатки-потери», «Оперативные остатки» и «Оперативные остатки-потери».</w:t>
      </w:r>
    </w:p>
    <w:p w14:paraId="0BA8EE85" w14:textId="77777777" w:rsidR="00F562A3" w:rsidRPr="00F562A3" w:rsidRDefault="00F562A3" w:rsidP="00F562A3">
      <w:pPr>
        <w:spacing w:line="240" w:lineRule="auto"/>
        <w:rPr>
          <w:rFonts w:ascii="Arial" w:eastAsia="Times New Roman" w:hAnsi="Arial"/>
          <w:bCs w:val="0"/>
          <w:sz w:val="20"/>
          <w:szCs w:val="24"/>
          <w:lang w:eastAsia="ru-RU"/>
        </w:rPr>
      </w:pPr>
    </w:p>
    <w:p w14:paraId="6AD324C1"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поле «Остатки» показывается текущий остаток по документам со статусом 2 и 3. В поле «Остатки-потери» показывается текущий остаток за минусом потерь, зафиксированных документами акты потерь и акты обнаружений. В полях «Оперативные остатки» и «оперативные остатки-потери» показываются остатки с учетом оперативных продаж.</w:t>
      </w:r>
    </w:p>
    <w:p w14:paraId="4135F90A" w14:textId="77777777" w:rsidR="00F562A3" w:rsidRPr="00F562A3" w:rsidRDefault="00F562A3" w:rsidP="00F562A3">
      <w:pPr>
        <w:spacing w:line="240" w:lineRule="auto"/>
        <w:rPr>
          <w:rFonts w:ascii="Arial" w:eastAsia="Times New Roman" w:hAnsi="Arial"/>
          <w:bCs w:val="0"/>
          <w:sz w:val="20"/>
          <w:szCs w:val="24"/>
          <w:lang w:eastAsia="ru-RU"/>
        </w:rPr>
      </w:pPr>
    </w:p>
    <w:p w14:paraId="4E9FC5C8"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416" w:name="_Toc529871301"/>
      <w:r w:rsidRPr="00F562A3">
        <w:rPr>
          <w:rFonts w:ascii="Arial" w:eastAsia="Times New Roman" w:hAnsi="Arial" w:cs="Arial"/>
          <w:sz w:val="24"/>
          <w:szCs w:val="26"/>
          <w:lang w:eastAsia="ru-RU"/>
        </w:rPr>
        <w:t>Белоруссия.</w:t>
      </w:r>
      <w:bookmarkEnd w:id="416"/>
      <w:r w:rsidRPr="00F562A3">
        <w:rPr>
          <w:rFonts w:ascii="Arial" w:eastAsia="Times New Roman" w:hAnsi="Arial" w:cs="Arial"/>
          <w:sz w:val="24"/>
          <w:szCs w:val="26"/>
          <w:lang w:eastAsia="ru-RU"/>
        </w:rPr>
        <w:t xml:space="preserve"> </w:t>
      </w:r>
    </w:p>
    <w:p w14:paraId="627358A1" w14:textId="77777777" w:rsidR="00F562A3" w:rsidRPr="00F562A3" w:rsidRDefault="00F562A3" w:rsidP="00F562A3">
      <w:pPr>
        <w:spacing w:before="240" w:after="60" w:line="240" w:lineRule="auto"/>
        <w:outlineLvl w:val="4"/>
        <w:rPr>
          <w:rFonts w:ascii="Arial" w:eastAsia="Times New Roman" w:hAnsi="Arial"/>
          <w:iCs/>
          <w:sz w:val="22"/>
          <w:szCs w:val="26"/>
          <w:lang w:eastAsia="ru-RU"/>
        </w:rPr>
      </w:pPr>
      <w:bookmarkStart w:id="417" w:name="_Toc529871302"/>
      <w:r w:rsidRPr="00F562A3">
        <w:rPr>
          <w:rFonts w:ascii="Arial" w:eastAsia="Times New Roman" w:hAnsi="Arial"/>
          <w:iCs/>
          <w:sz w:val="22"/>
          <w:szCs w:val="26"/>
          <w:lang w:eastAsia="ru-RU"/>
        </w:rPr>
        <w:t>Перенос дополнительных расходов в приходную накладную.</w:t>
      </w:r>
      <w:bookmarkEnd w:id="417"/>
    </w:p>
    <w:p w14:paraId="7E1C038F" w14:textId="77777777" w:rsidR="00F562A3" w:rsidRPr="00F562A3" w:rsidRDefault="00F562A3" w:rsidP="00F562A3">
      <w:pPr>
        <w:spacing w:line="240" w:lineRule="auto"/>
        <w:rPr>
          <w:rFonts w:ascii="Arial" w:eastAsia="Times New Roman" w:hAnsi="Arial"/>
          <w:bCs w:val="0"/>
          <w:sz w:val="20"/>
          <w:szCs w:val="24"/>
          <w:lang w:eastAsia="ru-RU"/>
        </w:rPr>
      </w:pPr>
    </w:p>
    <w:p w14:paraId="13C17472"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Дополнительные расходы формируются для приходной накладной в статусе «Принят на складе» после заполнения цен и сумм в накладной. Переход к формированию дополнительных расходов выполняется на закладке «Справка о дополнительных расходах». После заполнения сумм расходов и распределения их по строкам спецификации выполняется перенос сумм без НДС, скорректированных на величину дополнительных расходов, в приходную накладную с одновременной сменой статуса накладной на «Принят полностью».</w:t>
      </w:r>
    </w:p>
    <w:p w14:paraId="7F9CF7AD" w14:textId="77777777" w:rsidR="00F562A3" w:rsidRPr="00F562A3" w:rsidRDefault="00F562A3" w:rsidP="00F562A3">
      <w:pPr>
        <w:spacing w:line="240" w:lineRule="auto"/>
        <w:rPr>
          <w:rFonts w:ascii="Arial" w:eastAsia="Times New Roman" w:hAnsi="Arial"/>
          <w:bCs w:val="0"/>
          <w:sz w:val="20"/>
          <w:szCs w:val="24"/>
          <w:lang w:eastAsia="ru-RU"/>
        </w:rPr>
      </w:pPr>
    </w:p>
    <w:p w14:paraId="43D6A5E1"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В предыдущих версиях функционал переноса сумм дополнительных расходов в приходную накладную, не учитывал особенности накладных в локализации «Белоруссия». В текущей версии для локализации «Белоруссия» в раздел «Дополнительные расходы» внесено следующее изменение – кнопка «Перенести расходы в накладную и принять её» получило название «Перенести расходы в накладную, наценить и принять её». </w:t>
      </w:r>
    </w:p>
    <w:p w14:paraId="1CA6704C" w14:textId="77777777" w:rsidR="00F562A3" w:rsidRPr="00F562A3" w:rsidRDefault="00F562A3" w:rsidP="00F562A3">
      <w:pPr>
        <w:spacing w:line="240" w:lineRule="auto"/>
        <w:rPr>
          <w:rFonts w:ascii="Arial" w:eastAsia="Times New Roman" w:hAnsi="Arial"/>
          <w:bCs w:val="0"/>
          <w:sz w:val="20"/>
          <w:szCs w:val="24"/>
          <w:lang w:eastAsia="ru-RU"/>
        </w:rPr>
      </w:pPr>
    </w:p>
    <w:p w14:paraId="382ED8FE"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При нажатии этой кнопки:</w:t>
      </w:r>
    </w:p>
    <w:p w14:paraId="784769C1"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выполняется перенос сумм без НДС с дополнительными расходами в соответствующую колонку приходной накладной,</w:t>
      </w:r>
    </w:p>
    <w:p w14:paraId="66B0F704"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переносятся цены без налогов с дополнительными расходами,</w:t>
      </w:r>
    </w:p>
    <w:p w14:paraId="2E012F7E"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цена производителя устанавливается равной цене без налогов,</w:t>
      </w:r>
    </w:p>
    <w:p w14:paraId="7E87C2D8"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оптовая надбавка устанавливается равной нулю,</w:t>
      </w:r>
    </w:p>
    <w:p w14:paraId="394AE303"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устанавливается режим округления приходной накладной «сумма без НДС»,</w:t>
      </w:r>
    </w:p>
    <w:p w14:paraId="08F3BE63"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выполняется перерасчет сумм и цен в приходной накладной,</w:t>
      </w:r>
    </w:p>
    <w:p w14:paraId="09DB9CB5"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выполняется процедура наценивания,</w:t>
      </w:r>
    </w:p>
    <w:p w14:paraId="49177CD5"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при успешном завершении наценивания, меняется статус накладной на «Принят полностью».</w:t>
      </w:r>
    </w:p>
    <w:p w14:paraId="251CD03F" w14:textId="77777777" w:rsidR="00F562A3" w:rsidRPr="00F562A3" w:rsidRDefault="00F562A3" w:rsidP="00F562A3">
      <w:pPr>
        <w:spacing w:line="240" w:lineRule="auto"/>
        <w:rPr>
          <w:rFonts w:ascii="Arial" w:eastAsia="Times New Roman" w:hAnsi="Arial"/>
          <w:bCs w:val="0"/>
          <w:sz w:val="20"/>
          <w:szCs w:val="24"/>
          <w:lang w:eastAsia="ru-RU"/>
        </w:rPr>
      </w:pPr>
    </w:p>
    <w:p w14:paraId="5D6DC4B2"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В текущей версии актуализирован режим расчета от суммы без НДС для локализации «Белоруссия». Для этого изменен граф калькулятора «BY_NoTaxSum_RubDoc». Поскольку суммы и цены без НДС в локализации «Белоруссия» не используются, то стартовой ячейкой для расчета в этом случае является не сумма без НДС, а неокругленная цена производителя. От нее рассчитывается сумма производителя и от нее, в свою очередь, полная сумма без НДС. Оптовая наценка рассчитывается от цены производителя и цены без НДС. </w:t>
      </w:r>
    </w:p>
    <w:p w14:paraId="571FC943" w14:textId="77777777" w:rsidR="00F562A3" w:rsidRPr="00F562A3" w:rsidRDefault="00F562A3" w:rsidP="00F562A3">
      <w:pPr>
        <w:spacing w:line="240" w:lineRule="auto"/>
        <w:rPr>
          <w:rFonts w:ascii="Arial" w:eastAsia="Times New Roman" w:hAnsi="Arial"/>
          <w:bCs w:val="0"/>
          <w:sz w:val="20"/>
          <w:szCs w:val="24"/>
          <w:lang w:eastAsia="ru-RU"/>
        </w:rPr>
      </w:pPr>
    </w:p>
    <w:p w14:paraId="7978FF0E"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Режим расчета «от суммы без НДС» служит только для расчета сумм и цен приходной накладной при наличии дополнительных расходов,  то есть расходов на таможенное оформление, когда товар приходит от импортера, а не от оптового продавца. Применение этого режима расчета обеспечивает в приходной накладной неизменность суммы без НДС после переноса в накладную сумм с учетом дополнительных расходов и выполнения перерасчета ячеек спецификации. Расхождение суммы без НДС в справке о дополнительных расходах и в накладной служит причиной для отказа в принятии накладной.</w:t>
      </w:r>
    </w:p>
    <w:p w14:paraId="31DDB59F" w14:textId="77777777" w:rsidR="00F562A3" w:rsidRPr="00F562A3" w:rsidRDefault="00F562A3" w:rsidP="00F562A3">
      <w:pPr>
        <w:spacing w:line="240" w:lineRule="auto"/>
        <w:rPr>
          <w:rFonts w:ascii="Arial" w:eastAsia="Times New Roman" w:hAnsi="Arial"/>
          <w:bCs w:val="0"/>
          <w:sz w:val="20"/>
          <w:szCs w:val="24"/>
          <w:lang w:eastAsia="ru-RU"/>
        </w:rPr>
      </w:pPr>
    </w:p>
    <w:p w14:paraId="218D6037" w14:textId="77777777" w:rsidR="00F562A3" w:rsidRPr="00F562A3" w:rsidRDefault="00F562A3" w:rsidP="00F562A3">
      <w:pPr>
        <w:spacing w:before="240" w:after="60" w:line="240" w:lineRule="auto"/>
        <w:outlineLvl w:val="4"/>
        <w:rPr>
          <w:rFonts w:ascii="Arial" w:eastAsia="Times New Roman" w:hAnsi="Arial"/>
          <w:iCs/>
          <w:sz w:val="22"/>
          <w:szCs w:val="26"/>
          <w:lang w:eastAsia="ru-RU"/>
        </w:rPr>
      </w:pPr>
      <w:bookmarkStart w:id="418" w:name="_Toc529871303"/>
      <w:r w:rsidRPr="00F562A3">
        <w:rPr>
          <w:rFonts w:ascii="Arial" w:eastAsia="Times New Roman" w:hAnsi="Arial"/>
          <w:iCs/>
          <w:sz w:val="22"/>
          <w:szCs w:val="26"/>
          <w:lang w:eastAsia="ru-RU"/>
        </w:rPr>
        <w:t>Экспорт из накладной поставщика в приходную накладную. Копирование цен производителя и оптовой надбавки.</w:t>
      </w:r>
      <w:bookmarkEnd w:id="418"/>
    </w:p>
    <w:p w14:paraId="47B0F473" w14:textId="77777777" w:rsidR="00F562A3" w:rsidRPr="00F562A3" w:rsidRDefault="00F562A3" w:rsidP="00F562A3">
      <w:pPr>
        <w:spacing w:line="240" w:lineRule="auto"/>
        <w:rPr>
          <w:rFonts w:ascii="Arial" w:eastAsia="Times New Roman" w:hAnsi="Arial"/>
          <w:bCs w:val="0"/>
          <w:sz w:val="20"/>
          <w:szCs w:val="24"/>
          <w:lang w:eastAsia="ru-RU"/>
        </w:rPr>
      </w:pPr>
    </w:p>
    <w:p w14:paraId="6A9EAAC7"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процедуру экспорта из накладной поставщика в приходную накладную и импорта в приходную накладную из накладной поставщика добавлено копирование полей «Цена производителя» и «Оптовая надбавка».</w:t>
      </w:r>
    </w:p>
    <w:p w14:paraId="640A8DAD" w14:textId="77777777" w:rsidR="00F562A3" w:rsidRPr="00F562A3" w:rsidRDefault="00F562A3" w:rsidP="00F562A3">
      <w:pPr>
        <w:spacing w:line="240" w:lineRule="auto"/>
        <w:rPr>
          <w:rFonts w:ascii="Arial" w:eastAsia="Times New Roman" w:hAnsi="Arial"/>
          <w:bCs w:val="0"/>
          <w:sz w:val="20"/>
          <w:szCs w:val="24"/>
          <w:lang w:eastAsia="ru-RU"/>
        </w:rPr>
      </w:pPr>
    </w:p>
    <w:p w14:paraId="03EA0995"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После экспорта вызывается калькулятор для пересчета цен и сумм документа, работа которого зависит от режима округления приходной накладной. В результате работы калькулятор может изменить значение оптовой надбавки.</w:t>
      </w:r>
    </w:p>
    <w:p w14:paraId="447E438A" w14:textId="77777777" w:rsidR="00F562A3" w:rsidRPr="00F562A3" w:rsidRDefault="00F562A3" w:rsidP="00F562A3">
      <w:pPr>
        <w:spacing w:line="240" w:lineRule="auto"/>
        <w:rPr>
          <w:rFonts w:ascii="Arial" w:eastAsia="Times New Roman" w:hAnsi="Arial"/>
          <w:bCs w:val="0"/>
          <w:sz w:val="20"/>
          <w:szCs w:val="24"/>
          <w:lang w:eastAsia="ru-RU"/>
        </w:rPr>
      </w:pPr>
    </w:p>
    <w:p w14:paraId="3AF1D7A1"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419" w:name="_Toc529871304"/>
      <w:r w:rsidRPr="00F562A3">
        <w:rPr>
          <w:rFonts w:ascii="Arial" w:eastAsia="Times New Roman" w:hAnsi="Arial" w:cs="Arial"/>
          <w:sz w:val="24"/>
          <w:szCs w:val="26"/>
          <w:lang w:eastAsia="ru-RU"/>
        </w:rPr>
        <w:t>Выгрузка в кассы.</w:t>
      </w:r>
      <w:bookmarkEnd w:id="419"/>
      <w:r w:rsidRPr="00F562A3">
        <w:rPr>
          <w:rFonts w:ascii="Arial" w:eastAsia="Times New Roman" w:hAnsi="Arial" w:cs="Arial"/>
          <w:sz w:val="24"/>
          <w:szCs w:val="26"/>
          <w:lang w:eastAsia="ru-RU"/>
        </w:rPr>
        <w:t xml:space="preserve"> </w:t>
      </w:r>
    </w:p>
    <w:p w14:paraId="6AEA14CD" w14:textId="77777777" w:rsidR="00F562A3" w:rsidRPr="00F562A3" w:rsidRDefault="00F562A3" w:rsidP="00F562A3">
      <w:pPr>
        <w:spacing w:before="240" w:after="60" w:line="240" w:lineRule="auto"/>
        <w:outlineLvl w:val="4"/>
        <w:rPr>
          <w:rFonts w:ascii="Arial" w:eastAsia="Times New Roman" w:hAnsi="Arial"/>
          <w:iCs/>
          <w:sz w:val="22"/>
          <w:szCs w:val="26"/>
          <w:lang w:eastAsia="ru-RU"/>
        </w:rPr>
      </w:pPr>
      <w:bookmarkStart w:id="420" w:name="_Toc529871305"/>
      <w:r w:rsidRPr="00F562A3">
        <w:rPr>
          <w:rFonts w:ascii="Arial" w:eastAsia="Times New Roman" w:hAnsi="Arial"/>
          <w:iCs/>
          <w:sz w:val="22"/>
          <w:szCs w:val="26"/>
          <w:lang w:eastAsia="ru-RU"/>
        </w:rPr>
        <w:t>Расписание полной выгрузки: в указанный день и время.</w:t>
      </w:r>
      <w:bookmarkEnd w:id="420"/>
    </w:p>
    <w:p w14:paraId="312CEA18" w14:textId="77777777" w:rsidR="00F562A3" w:rsidRPr="00F562A3" w:rsidRDefault="00F562A3" w:rsidP="00F562A3">
      <w:pPr>
        <w:spacing w:line="240" w:lineRule="auto"/>
        <w:rPr>
          <w:rFonts w:ascii="Arial" w:eastAsia="Times New Roman" w:hAnsi="Arial"/>
          <w:bCs w:val="0"/>
          <w:sz w:val="20"/>
          <w:szCs w:val="24"/>
          <w:lang w:eastAsia="ru-RU"/>
        </w:rPr>
      </w:pPr>
    </w:p>
    <w:p w14:paraId="231D6AAB"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администратор кассового модуля в диалог расписания выгрузки данных в кассу и приема данных из кассы добавлена опция задания однократной принудительной полной выгрузки в заданную дату и время:</w:t>
      </w:r>
    </w:p>
    <w:p w14:paraId="3A91F4B1" w14:textId="77777777" w:rsidR="00F562A3" w:rsidRPr="00F562A3" w:rsidRDefault="00F562A3" w:rsidP="00F562A3">
      <w:pPr>
        <w:spacing w:line="240" w:lineRule="auto"/>
        <w:rPr>
          <w:rFonts w:ascii="Arial" w:eastAsia="Times New Roman" w:hAnsi="Arial"/>
          <w:bCs w:val="0"/>
          <w:sz w:val="20"/>
          <w:szCs w:val="24"/>
          <w:lang w:eastAsia="ru-RU"/>
        </w:rPr>
      </w:pPr>
    </w:p>
    <w:p w14:paraId="0C650A96"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lastRenderedPageBreak/>
        <w:drawing>
          <wp:inline distT="0" distB="0" distL="0" distR="0" wp14:anchorId="0D3CE7D4" wp14:editId="74965BD9">
            <wp:extent cx="4000500" cy="2762250"/>
            <wp:effectExtent l="0" t="0" r="0" b="0"/>
            <wp:docPr id="323" name="Рисунок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88">
                      <a:extLst>
                        <a:ext uri="{28A0092B-C50C-407E-A947-70E740481C1C}">
                          <a14:useLocalDpi xmlns:a14="http://schemas.microsoft.com/office/drawing/2010/main" val="0"/>
                        </a:ext>
                      </a:extLst>
                    </a:blip>
                    <a:srcRect/>
                    <a:stretch>
                      <a:fillRect/>
                    </a:stretch>
                  </pic:blipFill>
                  <pic:spPr bwMode="auto">
                    <a:xfrm>
                      <a:off x="0" y="0"/>
                      <a:ext cx="4000500" cy="2762250"/>
                    </a:xfrm>
                    <a:prstGeom prst="rect">
                      <a:avLst/>
                    </a:prstGeom>
                    <a:noFill/>
                    <a:ln>
                      <a:noFill/>
                    </a:ln>
                  </pic:spPr>
                </pic:pic>
              </a:graphicData>
            </a:graphic>
          </wp:inline>
        </w:drawing>
      </w:r>
    </w:p>
    <w:p w14:paraId="1B53DFA1" w14:textId="77777777" w:rsidR="00F562A3" w:rsidRPr="00F562A3" w:rsidRDefault="00F562A3" w:rsidP="00F562A3">
      <w:pPr>
        <w:spacing w:line="240" w:lineRule="auto"/>
        <w:rPr>
          <w:rFonts w:ascii="Arial" w:eastAsia="Times New Roman" w:hAnsi="Arial"/>
          <w:bCs w:val="0"/>
          <w:sz w:val="20"/>
          <w:szCs w:val="24"/>
          <w:lang w:eastAsia="ru-RU"/>
        </w:rPr>
      </w:pPr>
    </w:p>
    <w:p w14:paraId="7BB6F3BC"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Принудительная полная выгрузка – это выгрузка, выполняемая по расписанию, которое описано в полях «Расписание выгрузки», когда нормальная выгрузка, при очередном выполнении заменяется полной выгрузкой. То есть, если задать дату и время принудительной полной выгрузки, то полная выгрузка произойдет в ближайшее время регулярной выгрузки, которая должна произойти после указанного времени полной принудительной выгрузки.</w:t>
      </w:r>
    </w:p>
    <w:p w14:paraId="34B161BE" w14:textId="77777777" w:rsidR="00F562A3" w:rsidRPr="00F562A3" w:rsidRDefault="00F562A3" w:rsidP="00F562A3">
      <w:pPr>
        <w:spacing w:line="240" w:lineRule="auto"/>
        <w:rPr>
          <w:rFonts w:ascii="Arial" w:eastAsia="Times New Roman" w:hAnsi="Arial"/>
          <w:bCs w:val="0"/>
          <w:sz w:val="20"/>
          <w:szCs w:val="24"/>
          <w:lang w:eastAsia="ru-RU"/>
        </w:rPr>
      </w:pPr>
    </w:p>
    <w:p w14:paraId="13FF85FA" w14:textId="77777777" w:rsidR="00F562A3" w:rsidRPr="00F562A3" w:rsidRDefault="00F562A3" w:rsidP="00F562A3">
      <w:pPr>
        <w:spacing w:before="240" w:after="60" w:line="240" w:lineRule="auto"/>
        <w:outlineLvl w:val="4"/>
        <w:rPr>
          <w:rFonts w:ascii="Arial" w:eastAsia="Times New Roman" w:hAnsi="Arial"/>
          <w:iCs/>
          <w:sz w:val="22"/>
          <w:szCs w:val="26"/>
          <w:lang w:eastAsia="ru-RU"/>
        </w:rPr>
      </w:pPr>
      <w:bookmarkStart w:id="421" w:name="_Toc529871306"/>
      <w:r w:rsidRPr="00F562A3">
        <w:rPr>
          <w:rFonts w:ascii="Arial" w:eastAsia="Times New Roman" w:hAnsi="Arial"/>
          <w:iCs/>
          <w:sz w:val="22"/>
          <w:szCs w:val="26"/>
          <w:lang w:eastAsia="ru-RU"/>
        </w:rPr>
        <w:t>Протокол «УКМ4 станд. XML». Выгрузка дополнительных цен.</w:t>
      </w:r>
      <w:bookmarkEnd w:id="421"/>
    </w:p>
    <w:p w14:paraId="4CC37407" w14:textId="77777777" w:rsidR="00F562A3" w:rsidRPr="00F562A3" w:rsidRDefault="00F562A3" w:rsidP="00F562A3">
      <w:pPr>
        <w:spacing w:line="240" w:lineRule="auto"/>
        <w:rPr>
          <w:rFonts w:ascii="Arial" w:eastAsia="Times New Roman" w:hAnsi="Arial"/>
          <w:bCs w:val="0"/>
          <w:sz w:val="20"/>
          <w:szCs w:val="24"/>
          <w:lang w:eastAsia="ru-RU"/>
        </w:rPr>
      </w:pPr>
    </w:p>
    <w:p w14:paraId="014710D4"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В административном модуле в разделе «База данных» на закладке «Конфигурация» в группе данных «Касса» для типов данных полной и инкрементальной загрузки добавлен флаг «Дополнительные цены». В текущей версии флаг действует только на протокол обмена «УКМ4 станд. XML». Если флаг отмечен, то при выгрузке данных по этому протоколу будет дополнительно выгружаться файл дополнительных цен вида: </w:t>
      </w:r>
    </w:p>
    <w:p w14:paraId="1E5D5827" w14:textId="77777777" w:rsidR="00F562A3" w:rsidRPr="00F562A3" w:rsidRDefault="00F562A3" w:rsidP="00F562A3">
      <w:pPr>
        <w:spacing w:line="240" w:lineRule="auto"/>
        <w:rPr>
          <w:rFonts w:ascii="Arial" w:eastAsia="Times New Roman" w:hAnsi="Arial"/>
          <w:bCs w:val="0"/>
          <w:sz w:val="20"/>
          <w:szCs w:val="24"/>
          <w:lang w:eastAsia="ru-RU"/>
        </w:rPr>
      </w:pPr>
    </w:p>
    <w:p w14:paraId="7E0BA06A" w14:textId="77777777" w:rsidR="00F562A3" w:rsidRPr="00F562A3" w:rsidRDefault="00F562A3" w:rsidP="00F562A3">
      <w:pPr>
        <w:spacing w:line="240" w:lineRule="auto"/>
        <w:rPr>
          <w:rFonts w:ascii="Arial" w:eastAsia="Times New Roman" w:hAnsi="Arial"/>
          <w:bCs w:val="0"/>
          <w:sz w:val="20"/>
          <w:szCs w:val="24"/>
          <w:lang w:val="en-US" w:eastAsia="ru-RU"/>
        </w:rPr>
      </w:pPr>
      <w:r w:rsidRPr="00F562A3">
        <w:rPr>
          <w:rFonts w:ascii="Arial" w:eastAsia="Times New Roman" w:hAnsi="Arial"/>
          <w:bCs w:val="0"/>
          <w:sz w:val="20"/>
          <w:szCs w:val="24"/>
          <w:lang w:val="en-US" w:eastAsia="ru-RU"/>
        </w:rPr>
        <w:t>storePricesAdd_[</w:t>
      </w:r>
      <w:r w:rsidRPr="00F562A3">
        <w:rPr>
          <w:rFonts w:ascii="Arial" w:eastAsia="Times New Roman" w:hAnsi="Arial"/>
          <w:bCs w:val="0"/>
          <w:sz w:val="20"/>
          <w:szCs w:val="24"/>
          <w:lang w:eastAsia="ru-RU"/>
        </w:rPr>
        <w:t>Х</w:t>
      </w:r>
      <w:r w:rsidRPr="00F562A3">
        <w:rPr>
          <w:rFonts w:ascii="Arial" w:eastAsia="Times New Roman" w:hAnsi="Arial"/>
          <w:bCs w:val="0"/>
          <w:sz w:val="20"/>
          <w:szCs w:val="24"/>
          <w:lang w:val="en-US" w:eastAsia="ru-RU"/>
        </w:rPr>
        <w:t>]_[</w:t>
      </w:r>
      <w:r w:rsidRPr="00F562A3">
        <w:rPr>
          <w:rFonts w:ascii="Arial" w:eastAsia="Times New Roman" w:hAnsi="Arial"/>
          <w:bCs w:val="0"/>
          <w:sz w:val="20"/>
          <w:szCs w:val="24"/>
          <w:lang w:eastAsia="ru-RU"/>
        </w:rPr>
        <w:t>ХХХХ</w:t>
      </w:r>
      <w:r w:rsidRPr="00F562A3">
        <w:rPr>
          <w:rFonts w:ascii="Arial" w:eastAsia="Times New Roman" w:hAnsi="Arial"/>
          <w:bCs w:val="0"/>
          <w:sz w:val="20"/>
          <w:szCs w:val="24"/>
          <w:lang w:val="en-US" w:eastAsia="ru-RU"/>
        </w:rPr>
        <w:t>]_[I/F],</w:t>
      </w:r>
    </w:p>
    <w:p w14:paraId="1F15FC75" w14:textId="77777777" w:rsidR="00F562A3" w:rsidRPr="00F562A3" w:rsidRDefault="00F562A3" w:rsidP="00F562A3">
      <w:pPr>
        <w:spacing w:line="240" w:lineRule="auto"/>
        <w:rPr>
          <w:rFonts w:ascii="Arial" w:eastAsia="Times New Roman" w:hAnsi="Arial"/>
          <w:bCs w:val="0"/>
          <w:sz w:val="20"/>
          <w:szCs w:val="24"/>
          <w:lang w:val="en-US" w:eastAsia="ru-RU"/>
        </w:rPr>
      </w:pPr>
    </w:p>
    <w:p w14:paraId="2982CCA0"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где [</w:t>
      </w:r>
      <w:r w:rsidRPr="00F562A3">
        <w:rPr>
          <w:rFonts w:ascii="Arial" w:eastAsia="Times New Roman" w:hAnsi="Arial"/>
          <w:bCs w:val="0"/>
          <w:sz w:val="20"/>
          <w:szCs w:val="24"/>
          <w:lang w:val="en-US" w:eastAsia="ru-RU"/>
        </w:rPr>
        <w:t>X</w:t>
      </w:r>
      <w:r w:rsidRPr="00F562A3">
        <w:rPr>
          <w:rFonts w:ascii="Arial" w:eastAsia="Times New Roman" w:hAnsi="Arial"/>
          <w:bCs w:val="0"/>
          <w:sz w:val="20"/>
          <w:szCs w:val="24"/>
          <w:lang w:eastAsia="ru-RU"/>
        </w:rPr>
        <w:t>] – код места хранения</w:t>
      </w:r>
    </w:p>
    <w:p w14:paraId="19F0F1D7"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w:t>
      </w:r>
      <w:r w:rsidRPr="00F562A3">
        <w:rPr>
          <w:rFonts w:ascii="Arial" w:eastAsia="Times New Roman" w:hAnsi="Arial"/>
          <w:bCs w:val="0"/>
          <w:sz w:val="20"/>
          <w:szCs w:val="24"/>
          <w:lang w:val="en-US" w:eastAsia="ru-RU"/>
        </w:rPr>
        <w:t>XXXX</w:t>
      </w:r>
      <w:r w:rsidRPr="00F562A3">
        <w:rPr>
          <w:rFonts w:ascii="Arial" w:eastAsia="Times New Roman" w:hAnsi="Arial"/>
          <w:bCs w:val="0"/>
          <w:sz w:val="20"/>
          <w:szCs w:val="24"/>
          <w:lang w:eastAsia="ru-RU"/>
        </w:rPr>
        <w:t>] – уникальный номер выгрузки,</w:t>
      </w:r>
    </w:p>
    <w:p w14:paraId="4B7A852B"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w:t>
      </w:r>
      <w:r w:rsidRPr="00F562A3">
        <w:rPr>
          <w:rFonts w:ascii="Arial" w:eastAsia="Times New Roman" w:hAnsi="Arial"/>
          <w:bCs w:val="0"/>
          <w:sz w:val="20"/>
          <w:szCs w:val="24"/>
          <w:lang w:val="en-US" w:eastAsia="ru-RU"/>
        </w:rPr>
        <w:t>I</w:t>
      </w:r>
      <w:r w:rsidRPr="00F562A3">
        <w:rPr>
          <w:rFonts w:ascii="Arial" w:eastAsia="Times New Roman" w:hAnsi="Arial"/>
          <w:bCs w:val="0"/>
          <w:sz w:val="20"/>
          <w:szCs w:val="24"/>
          <w:lang w:eastAsia="ru-RU"/>
        </w:rPr>
        <w:t>] или [</w:t>
      </w:r>
      <w:r w:rsidRPr="00F562A3">
        <w:rPr>
          <w:rFonts w:ascii="Arial" w:eastAsia="Times New Roman" w:hAnsi="Arial"/>
          <w:bCs w:val="0"/>
          <w:sz w:val="20"/>
          <w:szCs w:val="24"/>
          <w:lang w:val="en-US" w:eastAsia="ru-RU"/>
        </w:rPr>
        <w:t>F</w:t>
      </w:r>
      <w:r w:rsidRPr="00F562A3">
        <w:rPr>
          <w:rFonts w:ascii="Arial" w:eastAsia="Times New Roman" w:hAnsi="Arial"/>
          <w:bCs w:val="0"/>
          <w:sz w:val="20"/>
          <w:szCs w:val="24"/>
          <w:lang w:eastAsia="ru-RU"/>
        </w:rPr>
        <w:t>] – признак инкрементальной или полной выгрузки.</w:t>
      </w:r>
    </w:p>
    <w:p w14:paraId="3653A813" w14:textId="77777777" w:rsidR="00F562A3" w:rsidRPr="00F562A3" w:rsidRDefault="00F562A3" w:rsidP="00F562A3">
      <w:pPr>
        <w:spacing w:line="240" w:lineRule="auto"/>
        <w:rPr>
          <w:rFonts w:ascii="Arial" w:eastAsia="Times New Roman" w:hAnsi="Arial"/>
          <w:bCs w:val="0"/>
          <w:sz w:val="20"/>
          <w:szCs w:val="24"/>
          <w:lang w:eastAsia="ru-RU"/>
        </w:rPr>
      </w:pPr>
    </w:p>
    <w:p w14:paraId="4263B87E"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файле для каждого вида цены места хранения, исключая цену для кассы и цены с флагом «не для кассы», выгружаются код цены, название вида цены и перечень артикулов с их ценами в том же виде как в файле storePrices.</w:t>
      </w:r>
    </w:p>
    <w:p w14:paraId="06A9A094" w14:textId="77777777" w:rsidR="00F562A3" w:rsidRPr="00F562A3" w:rsidRDefault="00F562A3" w:rsidP="00F562A3">
      <w:pPr>
        <w:spacing w:line="240" w:lineRule="auto"/>
        <w:rPr>
          <w:rFonts w:ascii="Arial" w:eastAsia="Times New Roman" w:hAnsi="Arial"/>
          <w:bCs w:val="0"/>
          <w:sz w:val="20"/>
          <w:szCs w:val="24"/>
          <w:lang w:eastAsia="ru-RU"/>
        </w:rPr>
      </w:pPr>
    </w:p>
    <w:p w14:paraId="34820956"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Если дополнительных цен у места хранения не будет, то файл выгружаться не будет.</w:t>
      </w:r>
    </w:p>
    <w:p w14:paraId="7BACEB3A" w14:textId="77777777" w:rsidR="00F562A3" w:rsidRPr="00F562A3" w:rsidRDefault="00F562A3" w:rsidP="00F562A3">
      <w:pPr>
        <w:spacing w:line="240" w:lineRule="auto"/>
        <w:rPr>
          <w:rFonts w:ascii="Arial" w:eastAsia="Times New Roman" w:hAnsi="Arial"/>
          <w:bCs w:val="0"/>
          <w:sz w:val="20"/>
          <w:szCs w:val="24"/>
          <w:lang w:eastAsia="ru-RU"/>
        </w:rPr>
      </w:pPr>
    </w:p>
    <w:p w14:paraId="33C8F8BF"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422" w:name="_Toc529871307"/>
      <w:r w:rsidRPr="00F562A3">
        <w:rPr>
          <w:rFonts w:ascii="Arial" w:eastAsia="Times New Roman" w:hAnsi="Arial" w:cs="Arial"/>
          <w:sz w:val="24"/>
          <w:szCs w:val="26"/>
          <w:lang w:eastAsia="ru-RU"/>
        </w:rPr>
        <w:t>Драйвер весов «</w:t>
      </w:r>
      <w:r w:rsidRPr="00F562A3">
        <w:rPr>
          <w:rFonts w:ascii="Arial" w:eastAsia="Times New Roman" w:hAnsi="Arial" w:cs="Arial"/>
          <w:sz w:val="24"/>
          <w:szCs w:val="26"/>
          <w:lang w:val="en-US" w:eastAsia="ru-RU"/>
        </w:rPr>
        <w:t>DIGI RM</w:t>
      </w:r>
      <w:r w:rsidRPr="00F562A3">
        <w:rPr>
          <w:rFonts w:ascii="Arial" w:eastAsia="Times New Roman" w:hAnsi="Arial" w:cs="Arial"/>
          <w:sz w:val="24"/>
          <w:szCs w:val="26"/>
          <w:lang w:eastAsia="ru-RU"/>
        </w:rPr>
        <w:t>-5800».</w:t>
      </w:r>
      <w:bookmarkEnd w:id="422"/>
    </w:p>
    <w:p w14:paraId="3FFB87C9" w14:textId="77777777" w:rsidR="00F562A3" w:rsidRPr="00F562A3" w:rsidRDefault="00F562A3" w:rsidP="00F562A3">
      <w:pPr>
        <w:spacing w:line="240" w:lineRule="auto"/>
        <w:rPr>
          <w:rFonts w:ascii="Arial" w:eastAsia="Times New Roman" w:hAnsi="Arial"/>
          <w:bCs w:val="0"/>
          <w:sz w:val="20"/>
          <w:szCs w:val="24"/>
          <w:lang w:eastAsia="ru-RU"/>
        </w:rPr>
      </w:pPr>
    </w:p>
    <w:p w14:paraId="2F95000A"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Создан новый драйвер «</w:t>
      </w:r>
      <w:r w:rsidRPr="00F562A3">
        <w:rPr>
          <w:rFonts w:ascii="Arial" w:eastAsia="Times New Roman" w:hAnsi="Arial"/>
          <w:bCs w:val="0"/>
          <w:sz w:val="20"/>
          <w:szCs w:val="24"/>
          <w:lang w:val="en-US" w:eastAsia="ru-RU"/>
        </w:rPr>
        <w:t>DIGI RM</w:t>
      </w:r>
      <w:r w:rsidRPr="00F562A3">
        <w:rPr>
          <w:rFonts w:ascii="Arial" w:eastAsia="Times New Roman" w:hAnsi="Arial"/>
          <w:bCs w:val="0"/>
          <w:sz w:val="20"/>
          <w:szCs w:val="24"/>
          <w:lang w:eastAsia="ru-RU"/>
        </w:rPr>
        <w:t xml:space="preserve">-5800» для загрузки весов с сенсорным экраном. Технология работы с весами аналогична весам </w:t>
      </w:r>
      <w:r w:rsidRPr="00F562A3">
        <w:rPr>
          <w:rFonts w:ascii="Arial" w:eastAsia="Times New Roman" w:hAnsi="Arial"/>
          <w:bCs w:val="0"/>
          <w:sz w:val="20"/>
          <w:szCs w:val="24"/>
          <w:lang w:val="en-US" w:eastAsia="ru-RU"/>
        </w:rPr>
        <w:t>DIGI SM-5000</w:t>
      </w:r>
      <w:r w:rsidRPr="00F562A3">
        <w:rPr>
          <w:rFonts w:ascii="Arial" w:eastAsia="Times New Roman" w:hAnsi="Arial"/>
          <w:bCs w:val="0"/>
          <w:sz w:val="20"/>
          <w:szCs w:val="24"/>
          <w:lang w:eastAsia="ru-RU"/>
        </w:rPr>
        <w:t>.</w:t>
      </w:r>
    </w:p>
    <w:p w14:paraId="022F4732" w14:textId="77777777" w:rsidR="00F562A3" w:rsidRPr="00F562A3" w:rsidRDefault="00F562A3" w:rsidP="00F562A3">
      <w:pPr>
        <w:spacing w:line="240" w:lineRule="auto"/>
        <w:rPr>
          <w:rFonts w:ascii="Arial" w:eastAsia="Times New Roman" w:hAnsi="Arial"/>
          <w:bCs w:val="0"/>
          <w:sz w:val="20"/>
          <w:szCs w:val="24"/>
          <w:lang w:eastAsia="ru-RU"/>
        </w:rPr>
      </w:pPr>
    </w:p>
    <w:p w14:paraId="6ACAE82F"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Особенностью драйвера является загрузка в весы уменьшенных изображений товаров, таких же, как те, что используются для работы планограммы. Уменьшенные копии изображений размером 300х300 в формате </w:t>
      </w:r>
      <w:r w:rsidRPr="00F562A3">
        <w:rPr>
          <w:rFonts w:ascii="Arial" w:eastAsia="Times New Roman" w:hAnsi="Arial"/>
          <w:bCs w:val="0"/>
          <w:sz w:val="20"/>
          <w:szCs w:val="24"/>
          <w:lang w:val="en-US" w:eastAsia="ru-RU"/>
        </w:rPr>
        <w:t>jpeg</w:t>
      </w:r>
      <w:r w:rsidRPr="00F562A3">
        <w:rPr>
          <w:rFonts w:ascii="Arial" w:eastAsia="Times New Roman" w:hAnsi="Arial"/>
          <w:bCs w:val="0"/>
          <w:sz w:val="20"/>
          <w:szCs w:val="24"/>
          <w:lang w:eastAsia="ru-RU"/>
        </w:rPr>
        <w:t xml:space="preserve"> создаются в момент загрузки в базу данных изображения артикула в разделе карточек складского учета.</w:t>
      </w:r>
    </w:p>
    <w:p w14:paraId="053A3490" w14:textId="77777777" w:rsidR="00F562A3" w:rsidRPr="00F562A3" w:rsidRDefault="00F562A3" w:rsidP="00F562A3">
      <w:pPr>
        <w:spacing w:line="240" w:lineRule="auto"/>
        <w:rPr>
          <w:rFonts w:ascii="Arial" w:eastAsia="Times New Roman" w:hAnsi="Arial"/>
          <w:bCs w:val="0"/>
          <w:sz w:val="20"/>
          <w:szCs w:val="24"/>
          <w:lang w:eastAsia="ru-RU"/>
        </w:rPr>
      </w:pPr>
    </w:p>
    <w:p w14:paraId="24FF287E"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423" w:name="_Toc529871308"/>
      <w:r w:rsidRPr="00F562A3">
        <w:rPr>
          <w:rFonts w:ascii="Arial" w:eastAsia="Times New Roman" w:hAnsi="Arial" w:cs="Arial"/>
          <w:sz w:val="24"/>
          <w:szCs w:val="26"/>
          <w:lang w:eastAsia="ru-RU"/>
        </w:rPr>
        <w:t>Перечень исправленных ошибок и улучшений.</w:t>
      </w:r>
      <w:bookmarkEnd w:id="423"/>
    </w:p>
    <w:p w14:paraId="6BC13BBE" w14:textId="77777777" w:rsidR="00F562A3" w:rsidRPr="00F562A3" w:rsidRDefault="00F562A3" w:rsidP="00F562A3">
      <w:pPr>
        <w:spacing w:line="240" w:lineRule="auto"/>
        <w:rPr>
          <w:rFonts w:ascii="Arial" w:eastAsia="Times New Roman" w:hAnsi="Arial"/>
          <w:bCs w:val="0"/>
          <w:sz w:val="20"/>
          <w:szCs w:val="24"/>
          <w:lang w:eastAsia="ru-RU"/>
        </w:rPr>
      </w:pPr>
    </w:p>
    <w:p w14:paraId="6F1DDD49" w14:textId="77777777" w:rsidR="00F562A3" w:rsidRPr="00F562A3" w:rsidRDefault="00F562A3" w:rsidP="00F562A3">
      <w:pPr>
        <w:spacing w:line="240" w:lineRule="auto"/>
        <w:rPr>
          <w:rFonts w:ascii="Arial" w:eastAsia="Times New Roman" w:hAnsi="Arial"/>
          <w:bCs w:val="0"/>
          <w:sz w:val="20"/>
          <w:szCs w:val="24"/>
          <w:lang w:val="en-US" w:eastAsia="ru-RU"/>
        </w:rPr>
      </w:pPr>
      <w:r w:rsidRPr="00F562A3">
        <w:rPr>
          <w:rFonts w:ascii="Arial" w:eastAsia="Times New Roman" w:hAnsi="Arial"/>
          <w:bCs w:val="0"/>
          <w:sz w:val="20"/>
          <w:szCs w:val="24"/>
          <w:lang w:eastAsia="ru-RU"/>
        </w:rPr>
        <w:lastRenderedPageBreak/>
        <w:t xml:space="preserve">- Весы Digi 5000. Если весы не в сети, то при обращении к весам в процессе загрузки происходила ошибка: "Критическая ошибка </w:t>
      </w:r>
      <w:r w:rsidRPr="00F562A3">
        <w:rPr>
          <w:rFonts w:ascii="Arial" w:eastAsia="Times New Roman" w:hAnsi="Arial"/>
          <w:bCs w:val="0"/>
          <w:sz w:val="20"/>
          <w:szCs w:val="24"/>
          <w:lang w:val="en-US" w:eastAsia="ru-RU"/>
        </w:rPr>
        <w:t>SEH</w:t>
      </w:r>
      <w:r w:rsidRPr="00F562A3">
        <w:rPr>
          <w:rFonts w:ascii="Arial" w:eastAsia="Times New Roman" w:hAnsi="Arial"/>
          <w:bCs w:val="0"/>
          <w:sz w:val="20"/>
          <w:szCs w:val="24"/>
          <w:lang w:eastAsia="ru-RU"/>
        </w:rPr>
        <w:t xml:space="preserve">: </w:t>
      </w:r>
      <w:r w:rsidRPr="00F562A3">
        <w:rPr>
          <w:rFonts w:ascii="Arial" w:eastAsia="Times New Roman" w:hAnsi="Arial"/>
          <w:bCs w:val="0"/>
          <w:sz w:val="20"/>
          <w:szCs w:val="24"/>
          <w:lang w:val="en-US" w:eastAsia="ru-RU"/>
        </w:rPr>
        <w:t>ACCESS</w:t>
      </w:r>
      <w:r w:rsidRPr="00F562A3">
        <w:rPr>
          <w:rFonts w:ascii="Arial" w:eastAsia="Times New Roman" w:hAnsi="Arial"/>
          <w:bCs w:val="0"/>
          <w:sz w:val="20"/>
          <w:szCs w:val="24"/>
          <w:lang w:eastAsia="ru-RU"/>
        </w:rPr>
        <w:t>_</w:t>
      </w:r>
      <w:r w:rsidRPr="00F562A3">
        <w:rPr>
          <w:rFonts w:ascii="Arial" w:eastAsia="Times New Roman" w:hAnsi="Arial"/>
          <w:bCs w:val="0"/>
          <w:sz w:val="20"/>
          <w:szCs w:val="24"/>
          <w:lang w:val="en-US" w:eastAsia="ru-RU"/>
        </w:rPr>
        <w:t>VIOLATION</w:t>
      </w:r>
      <w:r w:rsidRPr="00F562A3">
        <w:rPr>
          <w:rFonts w:ascii="Arial" w:eastAsia="Times New Roman" w:hAnsi="Arial"/>
          <w:bCs w:val="0"/>
          <w:sz w:val="20"/>
          <w:szCs w:val="24"/>
          <w:lang w:eastAsia="ru-RU"/>
        </w:rPr>
        <w:t xml:space="preserve"> ..."</w:t>
      </w:r>
    </w:p>
    <w:p w14:paraId="67BF1DB2" w14:textId="77777777" w:rsidR="00F562A3" w:rsidRPr="00F562A3" w:rsidRDefault="00F562A3" w:rsidP="00F562A3">
      <w:pPr>
        <w:spacing w:line="240" w:lineRule="auto"/>
        <w:rPr>
          <w:rFonts w:ascii="Arial" w:eastAsia="Times New Roman" w:hAnsi="Arial"/>
          <w:bCs w:val="0"/>
          <w:sz w:val="20"/>
          <w:szCs w:val="24"/>
          <w:lang w:val="en-US" w:eastAsia="ru-RU"/>
        </w:rPr>
      </w:pPr>
    </w:p>
    <w:p w14:paraId="29E33053" w14:textId="77777777" w:rsidR="00F562A3" w:rsidRPr="00F562A3" w:rsidRDefault="00F562A3" w:rsidP="00F562A3">
      <w:pPr>
        <w:spacing w:line="240" w:lineRule="auto"/>
        <w:rPr>
          <w:rFonts w:ascii="Arial" w:eastAsia="Times New Roman" w:hAnsi="Arial"/>
          <w:bCs w:val="0"/>
          <w:sz w:val="20"/>
          <w:szCs w:val="24"/>
          <w:lang w:val="en-US" w:eastAsia="ru-RU"/>
        </w:rPr>
      </w:pPr>
      <w:r w:rsidRPr="00F562A3">
        <w:rPr>
          <w:rFonts w:ascii="Arial" w:eastAsia="Times New Roman" w:hAnsi="Arial"/>
          <w:bCs w:val="0"/>
          <w:sz w:val="20"/>
          <w:szCs w:val="24"/>
          <w:lang w:eastAsia="ru-RU"/>
        </w:rPr>
        <w:t>- Карточки складского учета, закладка «Остатки». Не работала сортировка строк в таблице по двойному клику по полю заголовка таблицы.</w:t>
      </w:r>
    </w:p>
    <w:p w14:paraId="0BC1A0E5" w14:textId="77777777" w:rsidR="00F562A3" w:rsidRPr="00F562A3" w:rsidRDefault="00F562A3" w:rsidP="00F562A3">
      <w:pPr>
        <w:spacing w:line="240" w:lineRule="auto"/>
        <w:rPr>
          <w:rFonts w:ascii="Arial" w:eastAsia="Times New Roman" w:hAnsi="Arial"/>
          <w:bCs w:val="0"/>
          <w:sz w:val="20"/>
          <w:szCs w:val="24"/>
          <w:lang w:val="en-US" w:eastAsia="ru-RU"/>
        </w:rPr>
      </w:pPr>
    </w:p>
    <w:p w14:paraId="1E462246"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Исправлена ошибка многократного размещения в памяти программы автоматического обновления при работе клиента через сервер приложений.</w:t>
      </w:r>
    </w:p>
    <w:p w14:paraId="039D89EF" w14:textId="77777777" w:rsidR="00F562A3" w:rsidRPr="00F562A3" w:rsidRDefault="00F562A3" w:rsidP="00F562A3">
      <w:pPr>
        <w:spacing w:line="240" w:lineRule="auto"/>
        <w:rPr>
          <w:rFonts w:ascii="Arial" w:eastAsia="Times New Roman" w:hAnsi="Arial"/>
          <w:bCs w:val="0"/>
          <w:sz w:val="20"/>
          <w:szCs w:val="24"/>
          <w:lang w:eastAsia="ru-RU"/>
        </w:rPr>
      </w:pPr>
    </w:p>
    <w:p w14:paraId="4DC159A2"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Исправлена ошибка неверного размещения правил автоматического пополнения категорий товаров. Добавлены права для работы с правилами автоматического пополнения категорий товаров.</w:t>
      </w:r>
    </w:p>
    <w:p w14:paraId="0D988474" w14:textId="77777777" w:rsidR="00F562A3" w:rsidRPr="00F562A3" w:rsidRDefault="00F562A3" w:rsidP="00F562A3">
      <w:pPr>
        <w:spacing w:line="240" w:lineRule="auto"/>
        <w:rPr>
          <w:rFonts w:ascii="Arial" w:eastAsia="Times New Roman" w:hAnsi="Arial"/>
          <w:bCs w:val="0"/>
          <w:sz w:val="20"/>
          <w:szCs w:val="24"/>
          <w:lang w:eastAsia="ru-RU"/>
        </w:rPr>
      </w:pPr>
    </w:p>
    <w:p w14:paraId="2F1E1F7F"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Исправлена ошибка: сохранение документа «Платеж» и «Получение платежа» с буквенным номером платежного поручения завершалась ошибкой "ORA-01722: invalid number".</w:t>
      </w:r>
    </w:p>
    <w:p w14:paraId="31AB1E4F" w14:textId="77777777" w:rsidR="00F562A3" w:rsidRPr="00F562A3" w:rsidRDefault="00F562A3" w:rsidP="00F562A3">
      <w:pPr>
        <w:spacing w:line="240" w:lineRule="auto"/>
        <w:rPr>
          <w:rFonts w:ascii="Arial" w:eastAsia="Times New Roman" w:hAnsi="Arial"/>
          <w:bCs w:val="0"/>
          <w:sz w:val="20"/>
          <w:szCs w:val="24"/>
          <w:lang w:eastAsia="ru-RU"/>
        </w:rPr>
      </w:pPr>
    </w:p>
    <w:p w14:paraId="0CB68801"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Раздел «Кассовые чеки». Автоматическая печать завершалась ошибкой "ORA-00904: "H.NONCASHSUM": invalid identifier".</w:t>
      </w:r>
    </w:p>
    <w:p w14:paraId="518C56E5" w14:textId="77777777" w:rsidR="00F562A3" w:rsidRPr="00F562A3" w:rsidRDefault="00F562A3" w:rsidP="00F562A3">
      <w:pPr>
        <w:spacing w:line="240" w:lineRule="auto"/>
        <w:rPr>
          <w:rFonts w:ascii="Arial" w:eastAsia="Times New Roman" w:hAnsi="Arial"/>
          <w:bCs w:val="0"/>
          <w:sz w:val="20"/>
          <w:szCs w:val="24"/>
          <w:lang w:eastAsia="ru-RU"/>
        </w:rPr>
      </w:pPr>
    </w:p>
    <w:p w14:paraId="0FEE6271"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 Исправлено: «Ошибка вывода ценников с помощью </w:t>
      </w:r>
      <w:r w:rsidRPr="00F562A3">
        <w:rPr>
          <w:rFonts w:ascii="Arial" w:eastAsia="Times New Roman" w:hAnsi="Arial"/>
          <w:bCs w:val="0"/>
          <w:sz w:val="20"/>
          <w:szCs w:val="24"/>
          <w:lang w:val="en-US" w:eastAsia="ru-RU"/>
        </w:rPr>
        <w:t>MS Word</w:t>
      </w:r>
      <w:r w:rsidRPr="00F562A3">
        <w:rPr>
          <w:rFonts w:ascii="Arial" w:eastAsia="Times New Roman" w:hAnsi="Arial"/>
          <w:bCs w:val="0"/>
          <w:sz w:val="20"/>
          <w:szCs w:val="24"/>
          <w:lang w:eastAsia="ru-RU"/>
        </w:rPr>
        <w:t xml:space="preserve">» при печати нескольких ценников с использованием шаблонов </w:t>
      </w:r>
      <w:r w:rsidRPr="00F562A3">
        <w:rPr>
          <w:rFonts w:ascii="Arial" w:eastAsia="Times New Roman" w:hAnsi="Arial"/>
          <w:bCs w:val="0"/>
          <w:sz w:val="20"/>
          <w:szCs w:val="24"/>
          <w:lang w:val="en-US" w:eastAsia="ru-RU"/>
        </w:rPr>
        <w:t>MS Word</w:t>
      </w:r>
      <w:r w:rsidRPr="00F562A3">
        <w:rPr>
          <w:rFonts w:ascii="Arial" w:eastAsia="Times New Roman" w:hAnsi="Arial"/>
          <w:bCs w:val="0"/>
          <w:sz w:val="20"/>
          <w:szCs w:val="24"/>
          <w:lang w:eastAsia="ru-RU"/>
        </w:rPr>
        <w:t>.</w:t>
      </w:r>
    </w:p>
    <w:p w14:paraId="474334F5" w14:textId="77777777" w:rsidR="00F562A3" w:rsidRPr="00F562A3" w:rsidRDefault="00F562A3" w:rsidP="00F562A3">
      <w:pPr>
        <w:spacing w:line="240" w:lineRule="auto"/>
        <w:rPr>
          <w:rFonts w:ascii="Arial" w:eastAsia="Times New Roman" w:hAnsi="Arial"/>
          <w:bCs w:val="0"/>
          <w:sz w:val="20"/>
          <w:szCs w:val="24"/>
          <w:lang w:eastAsia="ru-RU"/>
        </w:rPr>
      </w:pPr>
    </w:p>
    <w:p w14:paraId="785385C6"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Контрагенты. Исправлена ошибка «Нет прав на 'Редактирование списка складов'» при наличии такого права.</w:t>
      </w:r>
    </w:p>
    <w:p w14:paraId="2BCD6AEE" w14:textId="77777777" w:rsidR="00F562A3" w:rsidRDefault="00F562A3" w:rsidP="00F562A3"/>
    <w:p w14:paraId="4D8A8FCC" w14:textId="77777777" w:rsidR="00F562A3" w:rsidRDefault="00F562A3" w:rsidP="00F562A3">
      <w:r>
        <w:br w:type="page"/>
      </w:r>
    </w:p>
    <w:p w14:paraId="4E5FBDDC" w14:textId="77777777" w:rsidR="00F562A3" w:rsidRPr="00F562A3" w:rsidRDefault="00F562A3" w:rsidP="00F562A3">
      <w:pPr>
        <w:spacing w:before="100" w:beforeAutospacing="1" w:after="100" w:afterAutospacing="1" w:line="240" w:lineRule="auto"/>
        <w:rPr>
          <w:rFonts w:eastAsia="Times New Roman"/>
          <w:bCs w:val="0"/>
          <w:sz w:val="24"/>
          <w:szCs w:val="24"/>
          <w:lang w:eastAsia="ru-RU"/>
        </w:rPr>
      </w:pPr>
      <w:r w:rsidRPr="00F562A3">
        <w:rPr>
          <w:rFonts w:eastAsia="Times New Roman"/>
          <w:bCs w:val="0"/>
          <w:sz w:val="24"/>
          <w:szCs w:val="24"/>
          <w:lang w:eastAsia="ru-RU"/>
        </w:rPr>
        <w:t>Изменения функционала в версии 1.039 сервис пак 1.</w:t>
      </w:r>
    </w:p>
    <w:p w14:paraId="4A038A0C" w14:textId="77777777" w:rsidR="00F562A3" w:rsidRPr="00F562A3" w:rsidRDefault="00F562A3" w:rsidP="00F562A3">
      <w:pPr>
        <w:spacing w:line="240" w:lineRule="auto"/>
        <w:rPr>
          <w:rFonts w:ascii="Arial" w:eastAsia="Times New Roman" w:hAnsi="Arial"/>
          <w:bCs w:val="0"/>
          <w:sz w:val="20"/>
          <w:szCs w:val="24"/>
          <w:lang w:eastAsia="ru-RU"/>
        </w:rPr>
      </w:pPr>
    </w:p>
    <w:p w14:paraId="04D3C222" w14:textId="77777777" w:rsidR="00F562A3" w:rsidRPr="00F562A3" w:rsidRDefault="00F562A3" w:rsidP="00F562A3">
      <w:pPr>
        <w:tabs>
          <w:tab w:val="right" w:leader="dot" w:pos="9345"/>
        </w:tabs>
        <w:spacing w:line="240" w:lineRule="auto"/>
        <w:ind w:left="400"/>
        <w:rPr>
          <w:rFonts w:eastAsia="Times New Roman"/>
          <w:bCs w:val="0"/>
          <w:noProof/>
          <w:sz w:val="24"/>
          <w:szCs w:val="24"/>
          <w:lang w:eastAsia="ru-RU"/>
        </w:rPr>
      </w:pPr>
      <w:r w:rsidRPr="00F562A3">
        <w:rPr>
          <w:rFonts w:ascii="Arial" w:eastAsia="Times New Roman" w:hAnsi="Arial"/>
          <w:bCs w:val="0"/>
          <w:sz w:val="20"/>
          <w:szCs w:val="24"/>
          <w:lang w:eastAsia="ru-RU"/>
        </w:rPr>
        <w:fldChar w:fldCharType="begin"/>
      </w:r>
      <w:r w:rsidRPr="00F562A3">
        <w:rPr>
          <w:rFonts w:ascii="Arial" w:eastAsia="Times New Roman" w:hAnsi="Arial"/>
          <w:bCs w:val="0"/>
          <w:sz w:val="20"/>
          <w:szCs w:val="24"/>
          <w:lang w:eastAsia="ru-RU"/>
        </w:rPr>
        <w:instrText xml:space="preserve"> TOC \o "1-5" \h \z </w:instrText>
      </w:r>
      <w:r w:rsidRPr="00F562A3">
        <w:rPr>
          <w:rFonts w:ascii="Arial" w:eastAsia="Times New Roman" w:hAnsi="Arial"/>
          <w:bCs w:val="0"/>
          <w:sz w:val="20"/>
          <w:szCs w:val="24"/>
          <w:lang w:eastAsia="ru-RU"/>
        </w:rPr>
        <w:fldChar w:fldCharType="separate"/>
      </w:r>
      <w:hyperlink r:id="rId689" w:anchor="_Toc4160509" w:history="1">
        <w:r w:rsidRPr="00F562A3">
          <w:rPr>
            <w:rFonts w:ascii="Arial" w:eastAsia="Times New Roman" w:hAnsi="Arial"/>
            <w:bCs w:val="0"/>
            <w:noProof/>
            <w:color w:val="0000FF"/>
            <w:sz w:val="20"/>
            <w:szCs w:val="24"/>
            <w:u w:val="single"/>
            <w:lang w:eastAsia="ru-RU"/>
          </w:rPr>
          <w:t>Инвентаризация ЕГАИС. Инвентаризация с марками нового и старого образца.</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_Toc4160509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1</w:t>
        </w:r>
        <w:r w:rsidRPr="00F562A3">
          <w:rPr>
            <w:rFonts w:ascii="Arial" w:eastAsia="Times New Roman" w:hAnsi="Arial"/>
            <w:bCs w:val="0"/>
            <w:noProof/>
            <w:webHidden/>
            <w:color w:val="0000FF"/>
            <w:sz w:val="20"/>
            <w:szCs w:val="24"/>
            <w:u w:val="single"/>
            <w:lang w:eastAsia="ru-RU"/>
          </w:rPr>
          <w:fldChar w:fldCharType="end"/>
        </w:r>
      </w:hyperlink>
    </w:p>
    <w:p w14:paraId="4ACB48AD" w14:textId="77777777" w:rsidR="00F562A3" w:rsidRPr="00F562A3" w:rsidRDefault="00F562A3" w:rsidP="00F562A3">
      <w:pPr>
        <w:tabs>
          <w:tab w:val="right" w:leader="dot" w:pos="9345"/>
        </w:tabs>
        <w:spacing w:line="240" w:lineRule="auto"/>
        <w:ind w:left="400"/>
        <w:rPr>
          <w:rFonts w:eastAsia="Times New Roman"/>
          <w:bCs w:val="0"/>
          <w:noProof/>
          <w:sz w:val="24"/>
          <w:szCs w:val="24"/>
          <w:lang w:eastAsia="ru-RU"/>
        </w:rPr>
      </w:pPr>
      <w:hyperlink r:id="rId690" w:anchor="_Toc4160510" w:history="1">
        <w:r w:rsidRPr="00F562A3">
          <w:rPr>
            <w:rFonts w:ascii="Arial" w:eastAsia="Times New Roman" w:hAnsi="Arial"/>
            <w:bCs w:val="0"/>
            <w:noProof/>
            <w:color w:val="0000FF"/>
            <w:sz w:val="20"/>
            <w:szCs w:val="24"/>
            <w:u w:val="single"/>
            <w:lang w:eastAsia="ru-RU"/>
          </w:rPr>
          <w:t>Подсчет алкоголя ТСД. Проверка марок на наличие их в учете ЕГАИС.</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_Toc4160510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1</w:t>
        </w:r>
        <w:r w:rsidRPr="00F562A3">
          <w:rPr>
            <w:rFonts w:ascii="Arial" w:eastAsia="Times New Roman" w:hAnsi="Arial"/>
            <w:bCs w:val="0"/>
            <w:noProof/>
            <w:webHidden/>
            <w:color w:val="0000FF"/>
            <w:sz w:val="20"/>
            <w:szCs w:val="24"/>
            <w:u w:val="single"/>
            <w:lang w:eastAsia="ru-RU"/>
          </w:rPr>
          <w:fldChar w:fldCharType="end"/>
        </w:r>
      </w:hyperlink>
    </w:p>
    <w:p w14:paraId="73AFE2C5" w14:textId="77777777" w:rsidR="00F562A3" w:rsidRPr="00F562A3" w:rsidRDefault="00F562A3" w:rsidP="00F562A3">
      <w:pPr>
        <w:tabs>
          <w:tab w:val="right" w:leader="dot" w:pos="9345"/>
        </w:tabs>
        <w:spacing w:line="240" w:lineRule="auto"/>
        <w:ind w:left="400"/>
        <w:rPr>
          <w:rFonts w:eastAsia="Times New Roman"/>
          <w:bCs w:val="0"/>
          <w:noProof/>
          <w:sz w:val="24"/>
          <w:szCs w:val="24"/>
          <w:lang w:eastAsia="ru-RU"/>
        </w:rPr>
      </w:pPr>
      <w:hyperlink r:id="rId691" w:anchor="_Toc4160511" w:history="1">
        <w:r w:rsidRPr="00F562A3">
          <w:rPr>
            <w:rFonts w:ascii="Arial" w:eastAsia="Times New Roman" w:hAnsi="Arial"/>
            <w:bCs w:val="0"/>
            <w:noProof/>
            <w:color w:val="0000FF"/>
            <w:sz w:val="20"/>
            <w:szCs w:val="24"/>
            <w:u w:val="single"/>
            <w:lang w:eastAsia="ru-RU"/>
          </w:rPr>
          <w:t>Справочник «Номенклатура ГИС «Меркурий»». Добавление нового артикула.</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_Toc4160511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2</w:t>
        </w:r>
        <w:r w:rsidRPr="00F562A3">
          <w:rPr>
            <w:rFonts w:ascii="Arial" w:eastAsia="Times New Roman" w:hAnsi="Arial"/>
            <w:bCs w:val="0"/>
            <w:noProof/>
            <w:webHidden/>
            <w:color w:val="0000FF"/>
            <w:sz w:val="20"/>
            <w:szCs w:val="24"/>
            <w:u w:val="single"/>
            <w:lang w:eastAsia="ru-RU"/>
          </w:rPr>
          <w:fldChar w:fldCharType="end"/>
        </w:r>
      </w:hyperlink>
    </w:p>
    <w:p w14:paraId="3D9B9C2C" w14:textId="77777777" w:rsidR="00F562A3" w:rsidRPr="00F562A3" w:rsidRDefault="00F562A3" w:rsidP="00F562A3">
      <w:pPr>
        <w:tabs>
          <w:tab w:val="right" w:leader="dot" w:pos="9345"/>
        </w:tabs>
        <w:spacing w:line="240" w:lineRule="auto"/>
        <w:ind w:left="400"/>
        <w:rPr>
          <w:rFonts w:eastAsia="Times New Roman"/>
          <w:bCs w:val="0"/>
          <w:noProof/>
          <w:sz w:val="24"/>
          <w:szCs w:val="24"/>
          <w:lang w:eastAsia="ru-RU"/>
        </w:rPr>
      </w:pPr>
      <w:hyperlink r:id="rId692" w:anchor="_Toc4160512" w:history="1">
        <w:r w:rsidRPr="00F562A3">
          <w:rPr>
            <w:rFonts w:ascii="Arial" w:eastAsia="Times New Roman" w:hAnsi="Arial"/>
            <w:bCs w:val="0"/>
            <w:noProof/>
            <w:color w:val="0000FF"/>
            <w:sz w:val="20"/>
            <w:szCs w:val="24"/>
            <w:u w:val="single"/>
            <w:lang w:eastAsia="ru-RU"/>
          </w:rPr>
          <w:t>Рассылка номенклатуры ГИС «Меркурий».</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_Toc4160512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3</w:t>
        </w:r>
        <w:r w:rsidRPr="00F562A3">
          <w:rPr>
            <w:rFonts w:ascii="Arial" w:eastAsia="Times New Roman" w:hAnsi="Arial"/>
            <w:bCs w:val="0"/>
            <w:noProof/>
            <w:webHidden/>
            <w:color w:val="0000FF"/>
            <w:sz w:val="20"/>
            <w:szCs w:val="24"/>
            <w:u w:val="single"/>
            <w:lang w:eastAsia="ru-RU"/>
          </w:rPr>
          <w:fldChar w:fldCharType="end"/>
        </w:r>
      </w:hyperlink>
    </w:p>
    <w:p w14:paraId="15C32086" w14:textId="77777777" w:rsidR="00F562A3" w:rsidRPr="00F562A3" w:rsidRDefault="00F562A3" w:rsidP="00F562A3">
      <w:pPr>
        <w:tabs>
          <w:tab w:val="right" w:leader="dot" w:pos="9345"/>
        </w:tabs>
        <w:spacing w:line="240" w:lineRule="auto"/>
        <w:ind w:left="400"/>
        <w:rPr>
          <w:rFonts w:eastAsia="Times New Roman"/>
          <w:bCs w:val="0"/>
          <w:noProof/>
          <w:sz w:val="24"/>
          <w:szCs w:val="24"/>
          <w:lang w:eastAsia="ru-RU"/>
        </w:rPr>
      </w:pPr>
      <w:hyperlink r:id="rId693" w:anchor="_Toc4160513" w:history="1">
        <w:r w:rsidRPr="00F562A3">
          <w:rPr>
            <w:rFonts w:ascii="Arial" w:eastAsia="Times New Roman" w:hAnsi="Arial"/>
            <w:bCs w:val="0"/>
            <w:noProof/>
            <w:color w:val="0000FF"/>
            <w:sz w:val="20"/>
            <w:szCs w:val="24"/>
            <w:u w:val="single"/>
            <w:lang w:eastAsia="ru-RU"/>
          </w:rPr>
          <w:t>Приходные накладные. Редактирование атрибутов счета-фактуры на статусе «Принят полностью».</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_Toc4160513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3</w:t>
        </w:r>
        <w:r w:rsidRPr="00F562A3">
          <w:rPr>
            <w:rFonts w:ascii="Arial" w:eastAsia="Times New Roman" w:hAnsi="Arial"/>
            <w:bCs w:val="0"/>
            <w:noProof/>
            <w:webHidden/>
            <w:color w:val="0000FF"/>
            <w:sz w:val="20"/>
            <w:szCs w:val="24"/>
            <w:u w:val="single"/>
            <w:lang w:eastAsia="ru-RU"/>
          </w:rPr>
          <w:fldChar w:fldCharType="end"/>
        </w:r>
      </w:hyperlink>
    </w:p>
    <w:p w14:paraId="79C374AA" w14:textId="77777777" w:rsidR="00F562A3" w:rsidRPr="00F562A3" w:rsidRDefault="00F562A3" w:rsidP="00F562A3">
      <w:pPr>
        <w:tabs>
          <w:tab w:val="right" w:leader="dot" w:pos="9345"/>
        </w:tabs>
        <w:spacing w:line="240" w:lineRule="auto"/>
        <w:ind w:left="400"/>
        <w:rPr>
          <w:rFonts w:eastAsia="Times New Roman"/>
          <w:bCs w:val="0"/>
          <w:noProof/>
          <w:sz w:val="24"/>
          <w:szCs w:val="24"/>
          <w:lang w:eastAsia="ru-RU"/>
        </w:rPr>
      </w:pPr>
      <w:hyperlink r:id="rId694" w:anchor="_Toc4160514" w:history="1">
        <w:r w:rsidRPr="00F562A3">
          <w:rPr>
            <w:rFonts w:ascii="Arial" w:eastAsia="Times New Roman" w:hAnsi="Arial"/>
            <w:bCs w:val="0"/>
            <w:noProof/>
            <w:color w:val="0000FF"/>
            <w:sz w:val="20"/>
            <w:szCs w:val="24"/>
            <w:u w:val="single"/>
            <w:lang w:eastAsia="ru-RU"/>
          </w:rPr>
          <w:t>Рекламные компании. Подарки.</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_Toc4160514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4</w:t>
        </w:r>
        <w:r w:rsidRPr="00F562A3">
          <w:rPr>
            <w:rFonts w:ascii="Arial" w:eastAsia="Times New Roman" w:hAnsi="Arial"/>
            <w:bCs w:val="0"/>
            <w:noProof/>
            <w:webHidden/>
            <w:color w:val="0000FF"/>
            <w:sz w:val="20"/>
            <w:szCs w:val="24"/>
            <w:u w:val="single"/>
            <w:lang w:eastAsia="ru-RU"/>
          </w:rPr>
          <w:fldChar w:fldCharType="end"/>
        </w:r>
      </w:hyperlink>
    </w:p>
    <w:p w14:paraId="5A5FA29B" w14:textId="77777777" w:rsidR="00F562A3" w:rsidRPr="00F562A3" w:rsidRDefault="00F562A3" w:rsidP="00F562A3">
      <w:pPr>
        <w:tabs>
          <w:tab w:val="right" w:leader="dot" w:pos="9345"/>
        </w:tabs>
        <w:spacing w:line="240" w:lineRule="auto"/>
        <w:ind w:left="400"/>
        <w:rPr>
          <w:rFonts w:eastAsia="Times New Roman"/>
          <w:bCs w:val="0"/>
          <w:noProof/>
          <w:sz w:val="24"/>
          <w:szCs w:val="24"/>
          <w:lang w:eastAsia="ru-RU"/>
        </w:rPr>
      </w:pPr>
      <w:hyperlink r:id="rId695" w:anchor="_Toc4160515" w:history="1">
        <w:r w:rsidRPr="00F562A3">
          <w:rPr>
            <w:rFonts w:ascii="Arial" w:eastAsia="Times New Roman" w:hAnsi="Arial"/>
            <w:bCs w:val="0"/>
            <w:noProof/>
            <w:color w:val="0000FF"/>
            <w:sz w:val="20"/>
            <w:szCs w:val="24"/>
            <w:u w:val="single"/>
            <w:lang w:eastAsia="ru-RU"/>
          </w:rPr>
          <w:t>Структура магазина-склада. Логин, пароль и штриховой код продавца-консультанта.</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_Toc4160515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5</w:t>
        </w:r>
        <w:r w:rsidRPr="00F562A3">
          <w:rPr>
            <w:rFonts w:ascii="Arial" w:eastAsia="Times New Roman" w:hAnsi="Arial"/>
            <w:bCs w:val="0"/>
            <w:noProof/>
            <w:webHidden/>
            <w:color w:val="0000FF"/>
            <w:sz w:val="20"/>
            <w:szCs w:val="24"/>
            <w:u w:val="single"/>
            <w:lang w:eastAsia="ru-RU"/>
          </w:rPr>
          <w:fldChar w:fldCharType="end"/>
        </w:r>
      </w:hyperlink>
    </w:p>
    <w:p w14:paraId="21EDF019" w14:textId="77777777" w:rsidR="00F562A3" w:rsidRPr="00F562A3" w:rsidRDefault="00F562A3" w:rsidP="00F562A3">
      <w:pPr>
        <w:tabs>
          <w:tab w:val="right" w:leader="dot" w:pos="9345"/>
        </w:tabs>
        <w:spacing w:line="240" w:lineRule="auto"/>
        <w:ind w:left="400"/>
        <w:rPr>
          <w:rFonts w:eastAsia="Times New Roman"/>
          <w:bCs w:val="0"/>
          <w:noProof/>
          <w:sz w:val="24"/>
          <w:szCs w:val="24"/>
          <w:lang w:eastAsia="ru-RU"/>
        </w:rPr>
      </w:pPr>
      <w:hyperlink r:id="rId696" w:anchor="_Toc4160516" w:history="1">
        <w:r w:rsidRPr="00F562A3">
          <w:rPr>
            <w:rFonts w:ascii="Arial" w:eastAsia="Times New Roman" w:hAnsi="Arial"/>
            <w:bCs w:val="0"/>
            <w:noProof/>
            <w:color w:val="0000FF"/>
            <w:sz w:val="20"/>
            <w:szCs w:val="24"/>
            <w:u w:val="single"/>
            <w:lang w:eastAsia="ru-RU"/>
          </w:rPr>
          <w:t>Регистрация платежей.</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_Toc4160516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5</w:t>
        </w:r>
        <w:r w:rsidRPr="00F562A3">
          <w:rPr>
            <w:rFonts w:ascii="Arial" w:eastAsia="Times New Roman" w:hAnsi="Arial"/>
            <w:bCs w:val="0"/>
            <w:noProof/>
            <w:webHidden/>
            <w:color w:val="0000FF"/>
            <w:sz w:val="20"/>
            <w:szCs w:val="24"/>
            <w:u w:val="single"/>
            <w:lang w:eastAsia="ru-RU"/>
          </w:rPr>
          <w:fldChar w:fldCharType="end"/>
        </w:r>
      </w:hyperlink>
    </w:p>
    <w:p w14:paraId="4020B61D" w14:textId="77777777" w:rsidR="00F562A3" w:rsidRPr="00F562A3" w:rsidRDefault="00F562A3" w:rsidP="00F562A3">
      <w:pPr>
        <w:tabs>
          <w:tab w:val="right" w:leader="dot" w:pos="9345"/>
        </w:tabs>
        <w:spacing w:line="240" w:lineRule="auto"/>
        <w:ind w:left="800"/>
        <w:rPr>
          <w:rFonts w:eastAsia="Times New Roman"/>
          <w:bCs w:val="0"/>
          <w:noProof/>
          <w:sz w:val="24"/>
          <w:szCs w:val="24"/>
          <w:lang w:eastAsia="ru-RU"/>
        </w:rPr>
      </w:pPr>
      <w:hyperlink r:id="rId697" w:anchor="_Toc4160517" w:history="1">
        <w:r w:rsidRPr="00F562A3">
          <w:rPr>
            <w:rFonts w:ascii="Arial" w:eastAsia="Times New Roman" w:hAnsi="Arial"/>
            <w:bCs w:val="0"/>
            <w:noProof/>
            <w:color w:val="0000FF"/>
            <w:sz w:val="20"/>
            <w:szCs w:val="24"/>
            <w:u w:val="single"/>
            <w:lang w:eastAsia="ru-RU"/>
          </w:rPr>
          <w:t>Продавец-консультант в чеке.</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_Toc4160517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5</w:t>
        </w:r>
        <w:r w:rsidRPr="00F562A3">
          <w:rPr>
            <w:rFonts w:ascii="Arial" w:eastAsia="Times New Roman" w:hAnsi="Arial"/>
            <w:bCs w:val="0"/>
            <w:noProof/>
            <w:webHidden/>
            <w:color w:val="0000FF"/>
            <w:sz w:val="20"/>
            <w:szCs w:val="24"/>
            <w:u w:val="single"/>
            <w:lang w:eastAsia="ru-RU"/>
          </w:rPr>
          <w:fldChar w:fldCharType="end"/>
        </w:r>
      </w:hyperlink>
    </w:p>
    <w:p w14:paraId="41F757DE" w14:textId="77777777" w:rsidR="00F562A3" w:rsidRPr="00F562A3" w:rsidRDefault="00F562A3" w:rsidP="00F562A3">
      <w:pPr>
        <w:tabs>
          <w:tab w:val="right" w:leader="dot" w:pos="9345"/>
        </w:tabs>
        <w:spacing w:line="240" w:lineRule="auto"/>
        <w:ind w:left="800"/>
        <w:rPr>
          <w:rFonts w:eastAsia="Times New Roman"/>
          <w:bCs w:val="0"/>
          <w:noProof/>
          <w:sz w:val="24"/>
          <w:szCs w:val="24"/>
          <w:lang w:eastAsia="ru-RU"/>
        </w:rPr>
      </w:pPr>
      <w:hyperlink r:id="rId698" w:anchor="_Toc4160518" w:history="1">
        <w:r w:rsidRPr="00F562A3">
          <w:rPr>
            <w:rFonts w:ascii="Arial" w:eastAsia="Times New Roman" w:hAnsi="Arial"/>
            <w:bCs w:val="0"/>
            <w:noProof/>
            <w:color w:val="0000FF"/>
            <w:sz w:val="20"/>
            <w:szCs w:val="24"/>
            <w:u w:val="single"/>
            <w:lang w:eastAsia="ru-RU"/>
          </w:rPr>
          <w:t>Остаток товара в информации о товаре.</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_Toc4160518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7</w:t>
        </w:r>
        <w:r w:rsidRPr="00F562A3">
          <w:rPr>
            <w:rFonts w:ascii="Arial" w:eastAsia="Times New Roman" w:hAnsi="Arial"/>
            <w:bCs w:val="0"/>
            <w:noProof/>
            <w:webHidden/>
            <w:color w:val="0000FF"/>
            <w:sz w:val="20"/>
            <w:szCs w:val="24"/>
            <w:u w:val="single"/>
            <w:lang w:eastAsia="ru-RU"/>
          </w:rPr>
          <w:fldChar w:fldCharType="end"/>
        </w:r>
      </w:hyperlink>
    </w:p>
    <w:p w14:paraId="48F2B79D" w14:textId="77777777" w:rsidR="00F562A3" w:rsidRPr="00F562A3" w:rsidRDefault="00F562A3" w:rsidP="00F562A3">
      <w:pPr>
        <w:tabs>
          <w:tab w:val="right" w:leader="dot" w:pos="9345"/>
        </w:tabs>
        <w:spacing w:line="240" w:lineRule="auto"/>
        <w:ind w:left="800"/>
        <w:rPr>
          <w:rFonts w:eastAsia="Times New Roman"/>
          <w:bCs w:val="0"/>
          <w:noProof/>
          <w:sz w:val="24"/>
          <w:szCs w:val="24"/>
          <w:lang w:eastAsia="ru-RU"/>
        </w:rPr>
      </w:pPr>
      <w:hyperlink r:id="rId699" w:anchor="_Toc4160519" w:history="1">
        <w:r w:rsidRPr="00F562A3">
          <w:rPr>
            <w:rFonts w:ascii="Arial" w:eastAsia="Times New Roman" w:hAnsi="Arial"/>
            <w:bCs w:val="0"/>
            <w:noProof/>
            <w:color w:val="0000FF"/>
            <w:sz w:val="20"/>
            <w:szCs w:val="24"/>
            <w:u w:val="single"/>
            <w:lang w:eastAsia="ru-RU"/>
          </w:rPr>
          <w:t>Продажа товара с подарками.</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_Toc4160519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8</w:t>
        </w:r>
        <w:r w:rsidRPr="00F562A3">
          <w:rPr>
            <w:rFonts w:ascii="Arial" w:eastAsia="Times New Roman" w:hAnsi="Arial"/>
            <w:bCs w:val="0"/>
            <w:noProof/>
            <w:webHidden/>
            <w:color w:val="0000FF"/>
            <w:sz w:val="20"/>
            <w:szCs w:val="24"/>
            <w:u w:val="single"/>
            <w:lang w:eastAsia="ru-RU"/>
          </w:rPr>
          <w:fldChar w:fldCharType="end"/>
        </w:r>
      </w:hyperlink>
    </w:p>
    <w:p w14:paraId="227AE551" w14:textId="77777777" w:rsidR="00F562A3" w:rsidRPr="00F562A3" w:rsidRDefault="00F562A3" w:rsidP="00F562A3">
      <w:pPr>
        <w:tabs>
          <w:tab w:val="right" w:leader="dot" w:pos="9345"/>
        </w:tabs>
        <w:spacing w:line="240" w:lineRule="auto"/>
        <w:ind w:left="800"/>
        <w:rPr>
          <w:rFonts w:eastAsia="Times New Roman"/>
          <w:bCs w:val="0"/>
          <w:noProof/>
          <w:sz w:val="24"/>
          <w:szCs w:val="24"/>
          <w:lang w:eastAsia="ru-RU"/>
        </w:rPr>
      </w:pPr>
      <w:hyperlink r:id="rId700" w:anchor="_Toc4160520" w:history="1">
        <w:r w:rsidRPr="00F562A3">
          <w:rPr>
            <w:rFonts w:ascii="Arial" w:eastAsia="Times New Roman" w:hAnsi="Arial"/>
            <w:bCs w:val="0"/>
            <w:noProof/>
            <w:color w:val="0000FF"/>
            <w:sz w:val="20"/>
            <w:szCs w:val="24"/>
            <w:u w:val="single"/>
            <w:lang w:eastAsia="ru-RU"/>
          </w:rPr>
          <w:t>Чек будет выглядеть следующим образом (на ККТ СП-801Ф):</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_Toc4160520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9</w:t>
        </w:r>
        <w:r w:rsidRPr="00F562A3">
          <w:rPr>
            <w:rFonts w:ascii="Arial" w:eastAsia="Times New Roman" w:hAnsi="Arial"/>
            <w:bCs w:val="0"/>
            <w:noProof/>
            <w:webHidden/>
            <w:color w:val="0000FF"/>
            <w:sz w:val="20"/>
            <w:szCs w:val="24"/>
            <w:u w:val="single"/>
            <w:lang w:eastAsia="ru-RU"/>
          </w:rPr>
          <w:fldChar w:fldCharType="end"/>
        </w:r>
      </w:hyperlink>
    </w:p>
    <w:p w14:paraId="5FBC21C0" w14:textId="77777777" w:rsidR="00F562A3" w:rsidRPr="00F562A3" w:rsidRDefault="00F562A3" w:rsidP="00F562A3">
      <w:pPr>
        <w:tabs>
          <w:tab w:val="right" w:leader="dot" w:pos="9345"/>
        </w:tabs>
        <w:spacing w:line="240" w:lineRule="auto"/>
        <w:ind w:left="800"/>
        <w:rPr>
          <w:rFonts w:eastAsia="Times New Roman"/>
          <w:bCs w:val="0"/>
          <w:noProof/>
          <w:sz w:val="24"/>
          <w:szCs w:val="24"/>
          <w:lang w:eastAsia="ru-RU"/>
        </w:rPr>
      </w:pPr>
      <w:hyperlink r:id="rId701" w:anchor="_Toc4160521" w:history="1">
        <w:r w:rsidRPr="00F562A3">
          <w:rPr>
            <w:rFonts w:ascii="Arial" w:eastAsia="Times New Roman" w:hAnsi="Arial"/>
            <w:bCs w:val="0"/>
            <w:noProof/>
            <w:color w:val="0000FF"/>
            <w:sz w:val="20"/>
            <w:szCs w:val="24"/>
            <w:u w:val="single"/>
            <w:lang w:eastAsia="ru-RU"/>
          </w:rPr>
          <w:t>Изменение интерфейса центра верификации сертификатов.</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_Toc4160521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10</w:t>
        </w:r>
        <w:r w:rsidRPr="00F562A3">
          <w:rPr>
            <w:rFonts w:ascii="Arial" w:eastAsia="Times New Roman" w:hAnsi="Arial"/>
            <w:bCs w:val="0"/>
            <w:noProof/>
            <w:webHidden/>
            <w:color w:val="0000FF"/>
            <w:sz w:val="20"/>
            <w:szCs w:val="24"/>
            <w:u w:val="single"/>
            <w:lang w:eastAsia="ru-RU"/>
          </w:rPr>
          <w:fldChar w:fldCharType="end"/>
        </w:r>
      </w:hyperlink>
    </w:p>
    <w:p w14:paraId="4F67ADF9" w14:textId="77777777" w:rsidR="00F562A3" w:rsidRPr="00F562A3" w:rsidRDefault="00F562A3" w:rsidP="00F562A3">
      <w:pPr>
        <w:tabs>
          <w:tab w:val="right" w:leader="dot" w:pos="9345"/>
        </w:tabs>
        <w:spacing w:line="240" w:lineRule="auto"/>
        <w:ind w:left="400"/>
        <w:rPr>
          <w:rFonts w:eastAsia="Times New Roman"/>
          <w:bCs w:val="0"/>
          <w:noProof/>
          <w:sz w:val="24"/>
          <w:szCs w:val="24"/>
          <w:lang w:eastAsia="ru-RU"/>
        </w:rPr>
      </w:pPr>
      <w:hyperlink r:id="rId702" w:anchor="_Toc4160522" w:history="1">
        <w:r w:rsidRPr="00F562A3">
          <w:rPr>
            <w:rFonts w:ascii="Arial" w:eastAsia="Times New Roman" w:hAnsi="Arial"/>
            <w:bCs w:val="0"/>
            <w:noProof/>
            <w:color w:val="0000FF"/>
            <w:sz w:val="20"/>
            <w:szCs w:val="24"/>
            <w:u w:val="single"/>
            <w:lang w:eastAsia="ru-RU"/>
          </w:rPr>
          <w:t>Справочник типов штриховых кодов. Типы кодов для табака и срока годности.</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_Toc4160522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11</w:t>
        </w:r>
        <w:r w:rsidRPr="00F562A3">
          <w:rPr>
            <w:rFonts w:ascii="Arial" w:eastAsia="Times New Roman" w:hAnsi="Arial"/>
            <w:bCs w:val="0"/>
            <w:noProof/>
            <w:webHidden/>
            <w:color w:val="0000FF"/>
            <w:sz w:val="20"/>
            <w:szCs w:val="24"/>
            <w:u w:val="single"/>
            <w:lang w:eastAsia="ru-RU"/>
          </w:rPr>
          <w:fldChar w:fldCharType="end"/>
        </w:r>
      </w:hyperlink>
    </w:p>
    <w:p w14:paraId="578A0086"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fldChar w:fldCharType="end"/>
      </w:r>
    </w:p>
    <w:p w14:paraId="6442F110"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424" w:name="_Toc4160509"/>
      <w:r w:rsidRPr="00F562A3">
        <w:rPr>
          <w:rFonts w:ascii="Arial" w:eastAsia="Times New Roman" w:hAnsi="Arial" w:cs="Arial"/>
          <w:sz w:val="24"/>
          <w:szCs w:val="26"/>
          <w:lang w:eastAsia="ru-RU"/>
        </w:rPr>
        <w:t>Инвентаризация ЕГАИС. Инвентаризация с марками нового и старого образца.</w:t>
      </w:r>
      <w:bookmarkEnd w:id="424"/>
    </w:p>
    <w:p w14:paraId="7726F197" w14:textId="77777777" w:rsidR="00F562A3" w:rsidRPr="00F562A3" w:rsidRDefault="00F562A3" w:rsidP="00F562A3">
      <w:pPr>
        <w:spacing w:line="240" w:lineRule="auto"/>
        <w:rPr>
          <w:rFonts w:ascii="Arial" w:eastAsia="Times New Roman" w:hAnsi="Arial"/>
          <w:bCs w:val="0"/>
          <w:sz w:val="20"/>
          <w:szCs w:val="24"/>
          <w:lang w:eastAsia="ru-RU"/>
        </w:rPr>
      </w:pPr>
    </w:p>
    <w:p w14:paraId="2C0F1495"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предыдущих версиях поведение раздела «Инвентаризация ЕГАИС» для маркированной алкогольной продукции было обусловлено правилами учета алкогольной продукции с марками старого образца с учетом того, что вся продукция должна быть переведена на регистр «торговый зал». То есть, в журнал разрешалось вводить только марки старого образца и все марки журнала инвентаризации образовывали количество алкогольной продукции, которое сравнивалось с остатком ЕГАИС регистра «торговый зал».</w:t>
      </w:r>
    </w:p>
    <w:p w14:paraId="5995732A" w14:textId="77777777" w:rsidR="00F562A3" w:rsidRPr="00F562A3" w:rsidRDefault="00F562A3" w:rsidP="00F562A3">
      <w:pPr>
        <w:spacing w:line="240" w:lineRule="auto"/>
        <w:rPr>
          <w:rFonts w:ascii="Arial" w:eastAsia="Times New Roman" w:hAnsi="Arial"/>
          <w:bCs w:val="0"/>
          <w:sz w:val="20"/>
          <w:szCs w:val="24"/>
          <w:lang w:eastAsia="ru-RU"/>
        </w:rPr>
      </w:pPr>
    </w:p>
    <w:p w14:paraId="557006B2"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Технология учета продукции с марками нового образца привела к следующим особенностям:</w:t>
      </w:r>
    </w:p>
    <w:p w14:paraId="45BDBED8" w14:textId="77777777" w:rsidR="00F562A3" w:rsidRPr="00F562A3" w:rsidRDefault="00F562A3" w:rsidP="00F562A3">
      <w:pPr>
        <w:spacing w:line="240" w:lineRule="auto"/>
        <w:rPr>
          <w:rFonts w:ascii="Arial" w:eastAsia="Times New Roman" w:hAnsi="Arial"/>
          <w:bCs w:val="0"/>
          <w:sz w:val="20"/>
          <w:szCs w:val="24"/>
          <w:lang w:eastAsia="ru-RU"/>
        </w:rPr>
      </w:pPr>
    </w:p>
    <w:p w14:paraId="1B4F38B1"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Продукция с марками нового образца  всегда остается на учете регистра «Склад» и, дополнительно, все марки учитываются на третьем регистре поштучного учета. Марки старого образца могут учитываться как на регистре торгового зала, так и на третьем регистре, в зависимости от того, на каком учете они находились у поставщика продукции, и как они были приняты (продукция с марками старого образца, пришедшая с поштучным учетом, может быть снята с учета третьего регистра и переведена на второй регистр).</w:t>
      </w:r>
    </w:p>
    <w:p w14:paraId="493E9812" w14:textId="77777777" w:rsidR="00F562A3" w:rsidRPr="00F562A3" w:rsidRDefault="00F562A3" w:rsidP="00F562A3">
      <w:pPr>
        <w:spacing w:line="240" w:lineRule="auto"/>
        <w:rPr>
          <w:rFonts w:ascii="Arial" w:eastAsia="Times New Roman" w:hAnsi="Arial"/>
          <w:bCs w:val="0"/>
          <w:sz w:val="20"/>
          <w:szCs w:val="24"/>
          <w:lang w:eastAsia="ru-RU"/>
        </w:rPr>
      </w:pPr>
    </w:p>
    <w:p w14:paraId="015CC61B"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текущей версии в процессе разрешено вводить в журнал марки нового образца. На закладке «Сверка остатков ЕГАИС» в колонке «Остаток по факту» показывается количество марок старого образца, соответствующее коду алкогольной продукции. В это количество не попадают марки старого образца, учтенные на третьем регистре, также как и все марки нового образца. Проверка наличия марки старого образца на учете третьего регистра выполняется по данным собственного поштучного учета.</w:t>
      </w:r>
    </w:p>
    <w:p w14:paraId="5F28ABEF" w14:textId="77777777" w:rsidR="00F562A3" w:rsidRPr="00F562A3" w:rsidRDefault="00F562A3" w:rsidP="00F562A3">
      <w:pPr>
        <w:spacing w:line="240" w:lineRule="auto"/>
        <w:rPr>
          <w:rFonts w:ascii="Arial" w:eastAsia="Times New Roman" w:hAnsi="Arial"/>
          <w:bCs w:val="0"/>
          <w:sz w:val="20"/>
          <w:szCs w:val="24"/>
          <w:lang w:eastAsia="ru-RU"/>
        </w:rPr>
      </w:pPr>
    </w:p>
    <w:p w14:paraId="3658DD85"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При создании актов списания и постановки на баланс ЕГАИС, для подсчета фактического количества используются только марки старого образца, не находящиеся на поштучном учете.</w:t>
      </w:r>
    </w:p>
    <w:p w14:paraId="0A3719A0" w14:textId="77777777" w:rsidR="00F562A3" w:rsidRPr="00F562A3" w:rsidRDefault="00F562A3" w:rsidP="00F562A3">
      <w:pPr>
        <w:spacing w:line="240" w:lineRule="auto"/>
        <w:rPr>
          <w:rFonts w:ascii="Arial" w:eastAsia="Times New Roman" w:hAnsi="Arial"/>
          <w:bCs w:val="0"/>
          <w:sz w:val="20"/>
          <w:szCs w:val="24"/>
          <w:lang w:eastAsia="ru-RU"/>
        </w:rPr>
      </w:pPr>
    </w:p>
    <w:p w14:paraId="7EDECE96"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Марки нового образца вместе со всеми марками старого образца участвуют в подсчете остатка по факту для создания сличительной ведомости или инвентаризационной описи.</w:t>
      </w:r>
    </w:p>
    <w:p w14:paraId="44A84AED" w14:textId="77777777" w:rsidR="00F562A3" w:rsidRPr="00F562A3" w:rsidRDefault="00F562A3" w:rsidP="00F562A3">
      <w:pPr>
        <w:spacing w:line="240" w:lineRule="auto"/>
        <w:rPr>
          <w:rFonts w:ascii="Arial" w:eastAsia="Times New Roman" w:hAnsi="Arial"/>
          <w:bCs w:val="0"/>
          <w:sz w:val="20"/>
          <w:szCs w:val="24"/>
          <w:lang w:eastAsia="ru-RU"/>
        </w:rPr>
      </w:pPr>
    </w:p>
    <w:p w14:paraId="074F3873"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Внесенное изменение не позволяет производить инвентаризацию продукции по отношению к данным учета ЕГАИС для продукции с любыми марками, находящимися на поштучном учете. Продукция с марками поштучного учета не может ставиться на баланс или корректироваться каким-либо образом, кроме списания или отмены в ЕГАИС документов, послуживших причиной расхождения.</w:t>
      </w:r>
    </w:p>
    <w:p w14:paraId="053538CC" w14:textId="77777777" w:rsidR="00F562A3" w:rsidRPr="00F562A3" w:rsidRDefault="00F562A3" w:rsidP="00F562A3">
      <w:pPr>
        <w:spacing w:line="240" w:lineRule="auto"/>
        <w:rPr>
          <w:rFonts w:ascii="Arial" w:eastAsia="Times New Roman" w:hAnsi="Arial"/>
          <w:bCs w:val="0"/>
          <w:sz w:val="20"/>
          <w:szCs w:val="24"/>
          <w:lang w:eastAsia="ru-RU"/>
        </w:rPr>
      </w:pPr>
    </w:p>
    <w:p w14:paraId="65D0933E"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425" w:name="_Toc4160510"/>
      <w:r w:rsidRPr="00F562A3">
        <w:rPr>
          <w:rFonts w:ascii="Arial" w:eastAsia="Times New Roman" w:hAnsi="Arial" w:cs="Arial"/>
          <w:sz w:val="24"/>
          <w:szCs w:val="26"/>
          <w:lang w:eastAsia="ru-RU"/>
        </w:rPr>
        <w:lastRenderedPageBreak/>
        <w:t>Подсчет алкоголя ТСД. Проверка марок на наличие их в учете ЕГАИС.</w:t>
      </w:r>
      <w:bookmarkEnd w:id="425"/>
    </w:p>
    <w:p w14:paraId="0DADA704" w14:textId="77777777" w:rsidR="00F562A3" w:rsidRPr="00F562A3" w:rsidRDefault="00F562A3" w:rsidP="00F562A3">
      <w:pPr>
        <w:spacing w:line="240" w:lineRule="auto"/>
        <w:rPr>
          <w:rFonts w:ascii="Arial" w:eastAsia="Times New Roman" w:hAnsi="Arial"/>
          <w:bCs w:val="0"/>
          <w:sz w:val="20"/>
          <w:szCs w:val="24"/>
          <w:lang w:eastAsia="ru-RU"/>
        </w:rPr>
      </w:pPr>
    </w:p>
    <w:p w14:paraId="59ECF0BC"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раздел «Подсчет алкоголя ТСД» добавлена функция «Проверить марки в УТМ». Функция позволяет направить запрос в УТМ для проверки наличия марки на поштучном учете ЕГАИС. Для работы функции необходимо задать адрес и порт УТМ:</w:t>
      </w:r>
    </w:p>
    <w:p w14:paraId="71DC438C" w14:textId="77777777" w:rsidR="00F562A3" w:rsidRPr="00F562A3" w:rsidRDefault="00F562A3" w:rsidP="00F562A3">
      <w:pPr>
        <w:spacing w:line="240" w:lineRule="auto"/>
        <w:rPr>
          <w:rFonts w:ascii="Arial" w:eastAsia="Times New Roman" w:hAnsi="Arial"/>
          <w:bCs w:val="0"/>
          <w:sz w:val="20"/>
          <w:szCs w:val="24"/>
          <w:lang w:eastAsia="ru-RU"/>
        </w:rPr>
      </w:pPr>
    </w:p>
    <w:p w14:paraId="2A18373D"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drawing>
          <wp:inline distT="0" distB="0" distL="0" distR="0" wp14:anchorId="2035B0D0" wp14:editId="46CCE092">
            <wp:extent cx="1943100" cy="1276350"/>
            <wp:effectExtent l="0" t="0" r="0" b="0"/>
            <wp:docPr id="324" name="Рисунок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03">
                      <a:extLst>
                        <a:ext uri="{28A0092B-C50C-407E-A947-70E740481C1C}">
                          <a14:useLocalDpi xmlns:a14="http://schemas.microsoft.com/office/drawing/2010/main" val="0"/>
                        </a:ext>
                      </a:extLst>
                    </a:blip>
                    <a:srcRect/>
                    <a:stretch>
                      <a:fillRect/>
                    </a:stretch>
                  </pic:blipFill>
                  <pic:spPr bwMode="auto">
                    <a:xfrm>
                      <a:off x="0" y="0"/>
                      <a:ext cx="1943100" cy="1276350"/>
                    </a:xfrm>
                    <a:prstGeom prst="rect">
                      <a:avLst/>
                    </a:prstGeom>
                    <a:noFill/>
                    <a:ln>
                      <a:noFill/>
                    </a:ln>
                  </pic:spPr>
                </pic:pic>
              </a:graphicData>
            </a:graphic>
          </wp:inline>
        </w:drawing>
      </w:r>
    </w:p>
    <w:p w14:paraId="7E0BEFDB" w14:textId="77777777" w:rsidR="00F562A3" w:rsidRPr="00F562A3" w:rsidRDefault="00F562A3" w:rsidP="00F562A3">
      <w:pPr>
        <w:spacing w:line="240" w:lineRule="auto"/>
        <w:rPr>
          <w:rFonts w:ascii="Arial" w:eastAsia="Times New Roman" w:hAnsi="Arial"/>
          <w:bCs w:val="0"/>
          <w:sz w:val="20"/>
          <w:szCs w:val="24"/>
          <w:lang w:eastAsia="ru-RU"/>
        </w:rPr>
      </w:pPr>
    </w:p>
    <w:p w14:paraId="2AFD9674"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Адрес УТМ запоминается и при следующем вызове функции подставляется. Диалог позволяет проверить работоспособность УТМ и правильность введенных параметров.</w:t>
      </w:r>
    </w:p>
    <w:p w14:paraId="5D819736" w14:textId="77777777" w:rsidR="00F562A3" w:rsidRPr="00F562A3" w:rsidRDefault="00F562A3" w:rsidP="00F562A3">
      <w:pPr>
        <w:spacing w:line="240" w:lineRule="auto"/>
        <w:rPr>
          <w:rFonts w:ascii="Arial" w:eastAsia="Times New Roman" w:hAnsi="Arial"/>
          <w:bCs w:val="0"/>
          <w:sz w:val="20"/>
          <w:szCs w:val="24"/>
          <w:lang w:eastAsia="ru-RU"/>
        </w:rPr>
      </w:pPr>
    </w:p>
    <w:p w14:paraId="4F92DFDD"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Функция запрашивает для всех марок подсчета наличие их на учете на третьем регистре. Результат показывается в следующем диалоге:</w:t>
      </w:r>
    </w:p>
    <w:p w14:paraId="50A2F4AE" w14:textId="77777777" w:rsidR="00F562A3" w:rsidRPr="00F562A3" w:rsidRDefault="00F562A3" w:rsidP="00F562A3">
      <w:pPr>
        <w:spacing w:line="240" w:lineRule="auto"/>
        <w:rPr>
          <w:rFonts w:ascii="Arial" w:eastAsia="Times New Roman" w:hAnsi="Arial"/>
          <w:bCs w:val="0"/>
          <w:sz w:val="20"/>
          <w:szCs w:val="24"/>
          <w:lang w:eastAsia="ru-RU"/>
        </w:rPr>
      </w:pPr>
    </w:p>
    <w:p w14:paraId="1691976C"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drawing>
          <wp:inline distT="0" distB="0" distL="0" distR="0" wp14:anchorId="3CD0260B" wp14:editId="18504825">
            <wp:extent cx="5372100" cy="2705100"/>
            <wp:effectExtent l="0" t="0" r="0" b="0"/>
            <wp:docPr id="325" name="Рисунок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04">
                      <a:extLst>
                        <a:ext uri="{28A0092B-C50C-407E-A947-70E740481C1C}">
                          <a14:useLocalDpi xmlns:a14="http://schemas.microsoft.com/office/drawing/2010/main" val="0"/>
                        </a:ext>
                      </a:extLst>
                    </a:blip>
                    <a:srcRect/>
                    <a:stretch>
                      <a:fillRect/>
                    </a:stretch>
                  </pic:blipFill>
                  <pic:spPr bwMode="auto">
                    <a:xfrm>
                      <a:off x="0" y="0"/>
                      <a:ext cx="5372100" cy="2705100"/>
                    </a:xfrm>
                    <a:prstGeom prst="rect">
                      <a:avLst/>
                    </a:prstGeom>
                    <a:noFill/>
                    <a:ln>
                      <a:noFill/>
                    </a:ln>
                  </pic:spPr>
                </pic:pic>
              </a:graphicData>
            </a:graphic>
          </wp:inline>
        </w:drawing>
      </w:r>
    </w:p>
    <w:p w14:paraId="6A6AC666" w14:textId="77777777" w:rsidR="00F562A3" w:rsidRPr="00F562A3" w:rsidRDefault="00F562A3" w:rsidP="00F562A3">
      <w:pPr>
        <w:spacing w:line="240" w:lineRule="auto"/>
        <w:rPr>
          <w:rFonts w:ascii="Arial" w:eastAsia="Times New Roman" w:hAnsi="Arial"/>
          <w:bCs w:val="0"/>
          <w:sz w:val="20"/>
          <w:szCs w:val="24"/>
          <w:lang w:eastAsia="ru-RU"/>
        </w:rPr>
      </w:pPr>
    </w:p>
    <w:p w14:paraId="1D4A31CA"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426" w:name="_Toc4160511"/>
      <w:r w:rsidRPr="00F562A3">
        <w:rPr>
          <w:rFonts w:ascii="Arial" w:eastAsia="Times New Roman" w:hAnsi="Arial" w:cs="Arial"/>
          <w:sz w:val="24"/>
          <w:szCs w:val="26"/>
          <w:lang w:eastAsia="ru-RU"/>
        </w:rPr>
        <w:t>Справочник «Номенклатура ГИС «Меркурий»». Добавление нового артикула.</w:t>
      </w:r>
      <w:bookmarkEnd w:id="426"/>
    </w:p>
    <w:p w14:paraId="4264DA17" w14:textId="77777777" w:rsidR="00F562A3" w:rsidRPr="00F562A3" w:rsidRDefault="00F562A3" w:rsidP="00F562A3">
      <w:pPr>
        <w:spacing w:line="240" w:lineRule="auto"/>
        <w:rPr>
          <w:rFonts w:ascii="Arial" w:eastAsia="Times New Roman" w:hAnsi="Arial"/>
          <w:bCs w:val="0"/>
          <w:sz w:val="20"/>
          <w:szCs w:val="24"/>
          <w:lang w:eastAsia="ru-RU"/>
        </w:rPr>
      </w:pPr>
    </w:p>
    <w:p w14:paraId="320F77AD"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справочник «Номенклатура ГИС «Меркурий»» в процедуру добавления артикула внесены следующие изменения:</w:t>
      </w:r>
    </w:p>
    <w:p w14:paraId="166F0117" w14:textId="77777777" w:rsidR="00F562A3" w:rsidRPr="00F562A3" w:rsidRDefault="00F562A3" w:rsidP="00F562A3">
      <w:pPr>
        <w:spacing w:line="240" w:lineRule="auto"/>
        <w:rPr>
          <w:rFonts w:ascii="Arial" w:eastAsia="Times New Roman" w:hAnsi="Arial"/>
          <w:bCs w:val="0"/>
          <w:sz w:val="20"/>
          <w:szCs w:val="24"/>
          <w:lang w:eastAsia="ru-RU"/>
        </w:rPr>
      </w:pPr>
    </w:p>
    <w:p w14:paraId="3B898FA5"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 при добавлении артикула в поле </w:t>
      </w:r>
      <w:r w:rsidRPr="00F562A3">
        <w:rPr>
          <w:rFonts w:ascii="Arial" w:eastAsia="Times New Roman" w:hAnsi="Arial"/>
          <w:bCs w:val="0"/>
          <w:sz w:val="20"/>
          <w:szCs w:val="24"/>
          <w:lang w:val="en-US" w:eastAsia="ru-RU"/>
        </w:rPr>
        <w:t>GTIN</w:t>
      </w:r>
      <w:r w:rsidRPr="00F562A3">
        <w:rPr>
          <w:rFonts w:ascii="Arial" w:eastAsia="Times New Roman" w:hAnsi="Arial"/>
          <w:bCs w:val="0"/>
          <w:sz w:val="20"/>
          <w:szCs w:val="24"/>
          <w:lang w:eastAsia="ru-RU"/>
        </w:rPr>
        <w:t xml:space="preserve"> автоматически подставляется значение штрихового кода артикула с флагом «Обмен с </w:t>
      </w:r>
      <w:r w:rsidRPr="00F562A3">
        <w:rPr>
          <w:rFonts w:ascii="Arial" w:eastAsia="Times New Roman" w:hAnsi="Arial"/>
          <w:bCs w:val="0"/>
          <w:sz w:val="20"/>
          <w:szCs w:val="24"/>
          <w:lang w:val="en-US" w:eastAsia="ru-RU"/>
        </w:rPr>
        <w:t>EDI</w:t>
      </w:r>
      <w:r w:rsidRPr="00F562A3">
        <w:rPr>
          <w:rFonts w:ascii="Arial" w:eastAsia="Times New Roman" w:hAnsi="Arial"/>
          <w:bCs w:val="0"/>
          <w:sz w:val="20"/>
          <w:szCs w:val="24"/>
          <w:lang w:eastAsia="ru-RU"/>
        </w:rPr>
        <w:t>».</w:t>
      </w:r>
    </w:p>
    <w:p w14:paraId="275880F0" w14:textId="77777777" w:rsidR="00F562A3" w:rsidRPr="00F562A3" w:rsidRDefault="00F562A3" w:rsidP="00F562A3">
      <w:pPr>
        <w:spacing w:line="240" w:lineRule="auto"/>
        <w:rPr>
          <w:rFonts w:ascii="Arial" w:eastAsia="Times New Roman" w:hAnsi="Arial"/>
          <w:bCs w:val="0"/>
          <w:sz w:val="20"/>
          <w:szCs w:val="24"/>
          <w:lang w:eastAsia="ru-RU"/>
        </w:rPr>
      </w:pPr>
    </w:p>
    <w:p w14:paraId="0957426B"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 добавлен диалог для выбора </w:t>
      </w:r>
      <w:r w:rsidRPr="00F562A3">
        <w:rPr>
          <w:rFonts w:ascii="Arial" w:eastAsia="Times New Roman" w:hAnsi="Arial"/>
          <w:bCs w:val="0"/>
          <w:sz w:val="20"/>
          <w:szCs w:val="24"/>
          <w:lang w:val="en-US" w:eastAsia="ru-RU"/>
        </w:rPr>
        <w:t>GTIN</w:t>
      </w:r>
      <w:r w:rsidRPr="00F562A3">
        <w:rPr>
          <w:rFonts w:ascii="Arial" w:eastAsia="Times New Roman" w:hAnsi="Arial"/>
          <w:bCs w:val="0"/>
          <w:sz w:val="20"/>
          <w:szCs w:val="24"/>
          <w:lang w:eastAsia="ru-RU"/>
        </w:rPr>
        <w:t xml:space="preserve"> из штриховых кодов артикула:</w:t>
      </w:r>
    </w:p>
    <w:p w14:paraId="739BC46E" w14:textId="77777777" w:rsidR="00F562A3" w:rsidRPr="00F562A3" w:rsidRDefault="00F562A3" w:rsidP="00F562A3">
      <w:pPr>
        <w:spacing w:line="240" w:lineRule="auto"/>
        <w:rPr>
          <w:rFonts w:ascii="Arial" w:eastAsia="Times New Roman" w:hAnsi="Arial"/>
          <w:bCs w:val="0"/>
          <w:sz w:val="20"/>
          <w:szCs w:val="24"/>
          <w:lang w:eastAsia="ru-RU"/>
        </w:rPr>
      </w:pPr>
    </w:p>
    <w:p w14:paraId="39CBADB1"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val="en-US" w:eastAsia="ru-RU"/>
        </w:rPr>
        <w:drawing>
          <wp:inline distT="0" distB="0" distL="0" distR="0" wp14:anchorId="5AEC663E" wp14:editId="3A1B3835">
            <wp:extent cx="3543300" cy="1295400"/>
            <wp:effectExtent l="0" t="0" r="0" b="0"/>
            <wp:docPr id="326" name="Рисунок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05">
                      <a:extLst>
                        <a:ext uri="{28A0092B-C50C-407E-A947-70E740481C1C}">
                          <a14:useLocalDpi xmlns:a14="http://schemas.microsoft.com/office/drawing/2010/main" val="0"/>
                        </a:ext>
                      </a:extLst>
                    </a:blip>
                    <a:srcRect/>
                    <a:stretch>
                      <a:fillRect/>
                    </a:stretch>
                  </pic:blipFill>
                  <pic:spPr bwMode="auto">
                    <a:xfrm>
                      <a:off x="0" y="0"/>
                      <a:ext cx="3543300" cy="1295400"/>
                    </a:xfrm>
                    <a:prstGeom prst="rect">
                      <a:avLst/>
                    </a:prstGeom>
                    <a:noFill/>
                    <a:ln>
                      <a:noFill/>
                    </a:ln>
                  </pic:spPr>
                </pic:pic>
              </a:graphicData>
            </a:graphic>
          </wp:inline>
        </w:drawing>
      </w:r>
      <w:r w:rsidRPr="00F562A3">
        <w:rPr>
          <w:rFonts w:ascii="Arial" w:eastAsia="Times New Roman" w:hAnsi="Arial"/>
          <w:bCs w:val="0"/>
          <w:sz w:val="20"/>
          <w:szCs w:val="24"/>
          <w:lang w:val="en-US" w:eastAsia="ru-RU"/>
        </w:rPr>
        <w:t xml:space="preserve"> </w:t>
      </w:r>
    </w:p>
    <w:p w14:paraId="55D33159" w14:textId="77777777" w:rsidR="00F562A3" w:rsidRPr="00F562A3" w:rsidRDefault="00F562A3" w:rsidP="00F562A3">
      <w:pPr>
        <w:spacing w:line="240" w:lineRule="auto"/>
        <w:rPr>
          <w:rFonts w:ascii="Arial" w:eastAsia="Times New Roman" w:hAnsi="Arial"/>
          <w:bCs w:val="0"/>
          <w:sz w:val="20"/>
          <w:szCs w:val="24"/>
          <w:lang w:eastAsia="ru-RU"/>
        </w:rPr>
      </w:pPr>
    </w:p>
    <w:p w14:paraId="2218F934"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lastRenderedPageBreak/>
        <w:t>- при выборе единицы измерения «Меркурий» выполняется подбор коэффициента пересчета в единицу измерения Торговой системы. Информация берется из атрибутов единицы измерения «Меркурий», если есть возможность установить соответствие между единицей измерения «Меркурий» и основной или дополнительной единицей измерения артикула.</w:t>
      </w:r>
    </w:p>
    <w:p w14:paraId="331CF983" w14:textId="77777777" w:rsidR="00F562A3" w:rsidRPr="00F562A3" w:rsidRDefault="00F562A3" w:rsidP="00F562A3">
      <w:pPr>
        <w:spacing w:line="240" w:lineRule="auto"/>
        <w:rPr>
          <w:rFonts w:ascii="Arial" w:eastAsia="Times New Roman" w:hAnsi="Arial"/>
          <w:bCs w:val="0"/>
          <w:sz w:val="20"/>
          <w:szCs w:val="24"/>
          <w:lang w:eastAsia="ru-RU"/>
        </w:rPr>
      </w:pPr>
    </w:p>
    <w:p w14:paraId="799CE436"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реализован переход к карточке товара по двойному щелчку мыши в таблице номенклатуры «Меркурий».</w:t>
      </w:r>
    </w:p>
    <w:p w14:paraId="12EBF2B7" w14:textId="77777777" w:rsidR="00F562A3" w:rsidRPr="00F562A3" w:rsidRDefault="00F562A3" w:rsidP="00F562A3">
      <w:pPr>
        <w:spacing w:line="240" w:lineRule="auto"/>
        <w:rPr>
          <w:rFonts w:ascii="Arial" w:eastAsia="Times New Roman" w:hAnsi="Arial"/>
          <w:bCs w:val="0"/>
          <w:sz w:val="20"/>
          <w:szCs w:val="24"/>
          <w:lang w:eastAsia="ru-RU"/>
        </w:rPr>
      </w:pPr>
    </w:p>
    <w:p w14:paraId="00CB1D24"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427" w:name="_Toc4160512"/>
      <w:r w:rsidRPr="00F562A3">
        <w:rPr>
          <w:rFonts w:ascii="Arial" w:eastAsia="Times New Roman" w:hAnsi="Arial" w:cs="Arial"/>
          <w:sz w:val="24"/>
          <w:szCs w:val="26"/>
          <w:lang w:eastAsia="ru-RU"/>
        </w:rPr>
        <w:t>Рассылка номенклатуры ГИС «Меркурий».</w:t>
      </w:r>
      <w:bookmarkEnd w:id="427"/>
    </w:p>
    <w:p w14:paraId="0B29AC92" w14:textId="77777777" w:rsidR="00F562A3" w:rsidRPr="00F562A3" w:rsidRDefault="00F562A3" w:rsidP="00F562A3">
      <w:pPr>
        <w:spacing w:line="240" w:lineRule="auto"/>
        <w:rPr>
          <w:rFonts w:ascii="Arial" w:eastAsia="Times New Roman" w:hAnsi="Arial"/>
          <w:bCs w:val="0"/>
          <w:sz w:val="20"/>
          <w:szCs w:val="24"/>
          <w:lang w:eastAsia="ru-RU"/>
        </w:rPr>
      </w:pPr>
    </w:p>
    <w:p w14:paraId="58CE233F"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Для обмена с провайдером ГИС «Меркурий» в почтовом модуле необходимо выбрать почтовый фильтр «Меркурий – обмен данными»:</w:t>
      </w:r>
    </w:p>
    <w:p w14:paraId="772B14CB" w14:textId="77777777" w:rsidR="00F562A3" w:rsidRPr="00F562A3" w:rsidRDefault="00F562A3" w:rsidP="00F562A3">
      <w:pPr>
        <w:spacing w:line="240" w:lineRule="auto"/>
        <w:rPr>
          <w:rFonts w:ascii="Arial" w:eastAsia="Times New Roman" w:hAnsi="Arial"/>
          <w:bCs w:val="0"/>
          <w:sz w:val="20"/>
          <w:szCs w:val="24"/>
          <w:lang w:eastAsia="ru-RU"/>
        </w:rPr>
      </w:pPr>
    </w:p>
    <w:p w14:paraId="4AC99D4A"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drawing>
          <wp:inline distT="0" distB="0" distL="0" distR="0" wp14:anchorId="4148215F" wp14:editId="0735045E">
            <wp:extent cx="3076575" cy="3200400"/>
            <wp:effectExtent l="0" t="0" r="9525" b="0"/>
            <wp:docPr id="327" name="Рисунок 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06">
                      <a:extLst>
                        <a:ext uri="{28A0092B-C50C-407E-A947-70E740481C1C}">
                          <a14:useLocalDpi xmlns:a14="http://schemas.microsoft.com/office/drawing/2010/main" val="0"/>
                        </a:ext>
                      </a:extLst>
                    </a:blip>
                    <a:srcRect/>
                    <a:stretch>
                      <a:fillRect/>
                    </a:stretch>
                  </pic:blipFill>
                  <pic:spPr bwMode="auto">
                    <a:xfrm>
                      <a:off x="0" y="0"/>
                      <a:ext cx="3076575" cy="3200400"/>
                    </a:xfrm>
                    <a:prstGeom prst="rect">
                      <a:avLst/>
                    </a:prstGeom>
                    <a:noFill/>
                    <a:ln>
                      <a:noFill/>
                    </a:ln>
                  </pic:spPr>
                </pic:pic>
              </a:graphicData>
            </a:graphic>
          </wp:inline>
        </w:drawing>
      </w:r>
    </w:p>
    <w:p w14:paraId="33A40F4D" w14:textId="77777777" w:rsidR="00F562A3" w:rsidRPr="00F562A3" w:rsidRDefault="00F562A3" w:rsidP="00F562A3">
      <w:pPr>
        <w:spacing w:line="240" w:lineRule="auto"/>
        <w:rPr>
          <w:rFonts w:ascii="Arial" w:eastAsia="Times New Roman" w:hAnsi="Arial"/>
          <w:bCs w:val="0"/>
          <w:sz w:val="20"/>
          <w:szCs w:val="24"/>
          <w:lang w:eastAsia="ru-RU"/>
        </w:rPr>
      </w:pPr>
    </w:p>
    <w:p w14:paraId="37EBDAA2"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Обмен производится </w:t>
      </w:r>
      <w:r w:rsidRPr="00F562A3">
        <w:rPr>
          <w:rFonts w:ascii="Arial" w:eastAsia="Times New Roman" w:hAnsi="Arial"/>
          <w:bCs w:val="0"/>
          <w:sz w:val="20"/>
          <w:szCs w:val="24"/>
          <w:lang w:val="en-US" w:eastAsia="ru-RU"/>
        </w:rPr>
        <w:t>XML</w:t>
      </w:r>
      <w:r w:rsidRPr="00F562A3">
        <w:rPr>
          <w:rFonts w:ascii="Arial" w:eastAsia="Times New Roman" w:hAnsi="Arial"/>
          <w:bCs w:val="0"/>
          <w:sz w:val="20"/>
          <w:szCs w:val="24"/>
          <w:lang w:eastAsia="ru-RU"/>
        </w:rPr>
        <w:t>-файлами с использованием стандартных файловых транспортов.</w:t>
      </w:r>
    </w:p>
    <w:p w14:paraId="6E2F54A3" w14:textId="77777777" w:rsidR="00F562A3" w:rsidRPr="00F562A3" w:rsidRDefault="00F562A3" w:rsidP="00F562A3">
      <w:pPr>
        <w:spacing w:line="240" w:lineRule="auto"/>
        <w:rPr>
          <w:rFonts w:ascii="Arial" w:eastAsia="Times New Roman" w:hAnsi="Arial"/>
          <w:bCs w:val="0"/>
          <w:sz w:val="20"/>
          <w:szCs w:val="24"/>
          <w:lang w:eastAsia="ru-RU"/>
        </w:rPr>
      </w:pPr>
    </w:p>
    <w:p w14:paraId="28CEDE9D"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текущей версии можно отсылать номенклатуру ГИС «Меркурий» для синхронизации справочников номенклатуры провайдера. Пример файла:</w:t>
      </w:r>
    </w:p>
    <w:p w14:paraId="233EE801" w14:textId="77777777" w:rsidR="00F562A3" w:rsidRPr="00F562A3" w:rsidRDefault="00F562A3" w:rsidP="00F562A3">
      <w:pPr>
        <w:spacing w:line="240" w:lineRule="auto"/>
        <w:rPr>
          <w:rFonts w:ascii="Arial" w:eastAsia="Times New Roman" w:hAnsi="Arial"/>
          <w:bCs w:val="0"/>
          <w:sz w:val="20"/>
          <w:szCs w:val="24"/>
          <w:lang w:eastAsia="ru-RU"/>
        </w:rPr>
      </w:pPr>
    </w:p>
    <w:p w14:paraId="3F574654" w14:textId="77777777" w:rsidR="00F562A3" w:rsidRPr="00F562A3" w:rsidRDefault="00F562A3" w:rsidP="00F562A3">
      <w:pPr>
        <w:spacing w:line="240" w:lineRule="auto"/>
        <w:rPr>
          <w:rFonts w:ascii="Arial" w:eastAsia="Times New Roman" w:hAnsi="Arial"/>
          <w:bCs w:val="0"/>
          <w:sz w:val="20"/>
          <w:szCs w:val="24"/>
          <w:lang w:val="en-US" w:eastAsia="ru-RU"/>
        </w:rPr>
      </w:pPr>
      <w:r w:rsidRPr="00F562A3">
        <w:rPr>
          <w:rFonts w:ascii="Arial" w:eastAsia="Times New Roman" w:hAnsi="Arial"/>
          <w:bCs w:val="0"/>
          <w:sz w:val="20"/>
          <w:szCs w:val="24"/>
          <w:lang w:val="en-US" w:eastAsia="ru-RU"/>
        </w:rPr>
        <w:t>&lt;?xml version="1.0" encoding="UTF-8"?&gt;</w:t>
      </w:r>
    </w:p>
    <w:p w14:paraId="1231E7CC" w14:textId="77777777" w:rsidR="00F562A3" w:rsidRPr="00F562A3" w:rsidRDefault="00F562A3" w:rsidP="00F562A3">
      <w:pPr>
        <w:spacing w:line="240" w:lineRule="auto"/>
        <w:rPr>
          <w:rFonts w:ascii="Arial" w:eastAsia="Times New Roman" w:hAnsi="Arial"/>
          <w:bCs w:val="0"/>
          <w:sz w:val="20"/>
          <w:szCs w:val="24"/>
          <w:lang w:val="en-US" w:eastAsia="ru-RU"/>
        </w:rPr>
      </w:pPr>
      <w:r w:rsidRPr="00F562A3">
        <w:rPr>
          <w:rFonts w:ascii="Arial" w:eastAsia="Times New Roman" w:hAnsi="Arial"/>
          <w:bCs w:val="0"/>
          <w:sz w:val="20"/>
          <w:szCs w:val="24"/>
          <w:lang w:val="en-US" w:eastAsia="ru-RU"/>
        </w:rPr>
        <w:t>&lt;Message xmlns="http://www.w-vetis-sm.org" xmlns:xs="http://www.w3.org/2001/XMLSchema" xmlns:xsi="http://www.w3.org/2001/XMLSchema-instance" MessageNo="19032100001"&gt;</w:t>
      </w:r>
    </w:p>
    <w:p w14:paraId="1F964A70" w14:textId="77777777" w:rsidR="00F562A3" w:rsidRPr="00F562A3" w:rsidRDefault="00F562A3" w:rsidP="00F562A3">
      <w:pPr>
        <w:spacing w:line="240" w:lineRule="auto"/>
        <w:rPr>
          <w:rFonts w:ascii="Arial" w:eastAsia="Times New Roman" w:hAnsi="Arial"/>
          <w:bCs w:val="0"/>
          <w:sz w:val="20"/>
          <w:szCs w:val="24"/>
          <w:lang w:val="en-US" w:eastAsia="ru-RU"/>
        </w:rPr>
      </w:pPr>
      <w:r w:rsidRPr="00F562A3">
        <w:rPr>
          <w:rFonts w:ascii="Arial" w:eastAsia="Times New Roman" w:hAnsi="Arial"/>
          <w:bCs w:val="0"/>
          <w:sz w:val="20"/>
          <w:szCs w:val="24"/>
          <w:lang w:val="en-US" w:eastAsia="ru-RU"/>
        </w:rPr>
        <w:t xml:space="preserve">  &lt;Nomenklatura&gt;</w:t>
      </w:r>
    </w:p>
    <w:p w14:paraId="63B26F8B" w14:textId="77777777" w:rsidR="00F562A3" w:rsidRPr="00F562A3" w:rsidRDefault="00F562A3" w:rsidP="00F562A3">
      <w:pPr>
        <w:spacing w:line="240" w:lineRule="auto"/>
        <w:rPr>
          <w:rFonts w:ascii="Arial" w:eastAsia="Times New Roman" w:hAnsi="Arial"/>
          <w:bCs w:val="0"/>
          <w:sz w:val="20"/>
          <w:szCs w:val="24"/>
          <w:lang w:val="en-US" w:eastAsia="ru-RU"/>
        </w:rPr>
      </w:pPr>
      <w:r w:rsidRPr="00F562A3">
        <w:rPr>
          <w:rFonts w:ascii="Arial" w:eastAsia="Times New Roman" w:hAnsi="Arial"/>
          <w:bCs w:val="0"/>
          <w:sz w:val="20"/>
          <w:szCs w:val="24"/>
          <w:lang w:val="en-US" w:eastAsia="ru-RU"/>
        </w:rPr>
        <w:t xml:space="preserve">    &lt;OuterID&gt;</w:t>
      </w:r>
      <w:r w:rsidRPr="00F562A3">
        <w:rPr>
          <w:rFonts w:ascii="Arial" w:eastAsia="Times New Roman" w:hAnsi="Arial"/>
          <w:bCs w:val="0"/>
          <w:sz w:val="20"/>
          <w:szCs w:val="24"/>
          <w:lang w:eastAsia="ru-RU"/>
        </w:rPr>
        <w:t>Ц</w:t>
      </w:r>
      <w:r w:rsidRPr="00F562A3">
        <w:rPr>
          <w:rFonts w:ascii="Arial" w:eastAsia="Times New Roman" w:hAnsi="Arial"/>
          <w:bCs w:val="0"/>
          <w:sz w:val="20"/>
          <w:szCs w:val="24"/>
          <w:lang w:val="en-US" w:eastAsia="ru-RU"/>
        </w:rPr>
        <w:t>034127&lt;/OuterID&gt;</w:t>
      </w:r>
    </w:p>
    <w:p w14:paraId="4F6E24ED" w14:textId="77777777" w:rsidR="00F562A3" w:rsidRPr="00F562A3" w:rsidRDefault="00F562A3" w:rsidP="00F562A3">
      <w:pPr>
        <w:spacing w:line="240" w:lineRule="auto"/>
        <w:rPr>
          <w:rFonts w:ascii="Arial" w:eastAsia="Times New Roman" w:hAnsi="Arial"/>
          <w:bCs w:val="0"/>
          <w:sz w:val="20"/>
          <w:szCs w:val="24"/>
          <w:lang w:val="en-US" w:eastAsia="ru-RU"/>
        </w:rPr>
      </w:pPr>
      <w:r w:rsidRPr="00F562A3">
        <w:rPr>
          <w:rFonts w:ascii="Arial" w:eastAsia="Times New Roman" w:hAnsi="Arial"/>
          <w:bCs w:val="0"/>
          <w:sz w:val="20"/>
          <w:szCs w:val="24"/>
          <w:lang w:val="en-US" w:eastAsia="ru-RU"/>
        </w:rPr>
        <w:t xml:space="preserve">    &lt;Naimenovaniye&gt;</w:t>
      </w:r>
      <w:r w:rsidRPr="00F562A3">
        <w:rPr>
          <w:rFonts w:ascii="Arial" w:eastAsia="Times New Roman" w:hAnsi="Arial"/>
          <w:bCs w:val="0"/>
          <w:sz w:val="20"/>
          <w:szCs w:val="24"/>
          <w:lang w:eastAsia="ru-RU"/>
        </w:rPr>
        <w:t>НАБОР</w:t>
      </w:r>
      <w:r w:rsidRPr="00F562A3">
        <w:rPr>
          <w:rFonts w:ascii="Arial" w:eastAsia="Times New Roman" w:hAnsi="Arial"/>
          <w:bCs w:val="0"/>
          <w:sz w:val="20"/>
          <w:szCs w:val="24"/>
          <w:lang w:val="en-US" w:eastAsia="ru-RU"/>
        </w:rPr>
        <w:t xml:space="preserve"> </w:t>
      </w:r>
      <w:r w:rsidRPr="00F562A3">
        <w:rPr>
          <w:rFonts w:ascii="Arial" w:eastAsia="Times New Roman" w:hAnsi="Arial"/>
          <w:bCs w:val="0"/>
          <w:sz w:val="20"/>
          <w:szCs w:val="24"/>
          <w:lang w:eastAsia="ru-RU"/>
        </w:rPr>
        <w:t>ДЛЯ</w:t>
      </w:r>
      <w:r w:rsidRPr="00F562A3">
        <w:rPr>
          <w:rFonts w:ascii="Arial" w:eastAsia="Times New Roman" w:hAnsi="Arial"/>
          <w:bCs w:val="0"/>
          <w:sz w:val="20"/>
          <w:szCs w:val="24"/>
          <w:lang w:val="en-US" w:eastAsia="ru-RU"/>
        </w:rPr>
        <w:t xml:space="preserve"> </w:t>
      </w:r>
      <w:r w:rsidRPr="00F562A3">
        <w:rPr>
          <w:rFonts w:ascii="Arial" w:eastAsia="Times New Roman" w:hAnsi="Arial"/>
          <w:bCs w:val="0"/>
          <w:sz w:val="20"/>
          <w:szCs w:val="24"/>
          <w:lang w:eastAsia="ru-RU"/>
        </w:rPr>
        <w:t>ПЕРВЫХ</w:t>
      </w:r>
      <w:r w:rsidRPr="00F562A3">
        <w:rPr>
          <w:rFonts w:ascii="Arial" w:eastAsia="Times New Roman" w:hAnsi="Arial"/>
          <w:bCs w:val="0"/>
          <w:sz w:val="20"/>
          <w:szCs w:val="24"/>
          <w:lang w:val="en-US" w:eastAsia="ru-RU"/>
        </w:rPr>
        <w:t xml:space="preserve"> </w:t>
      </w:r>
      <w:r w:rsidRPr="00F562A3">
        <w:rPr>
          <w:rFonts w:ascii="Arial" w:eastAsia="Times New Roman" w:hAnsi="Arial"/>
          <w:bCs w:val="0"/>
          <w:sz w:val="20"/>
          <w:szCs w:val="24"/>
          <w:lang w:eastAsia="ru-RU"/>
        </w:rPr>
        <w:t>БЛЮД</w:t>
      </w:r>
      <w:r w:rsidRPr="00F562A3">
        <w:rPr>
          <w:rFonts w:ascii="Arial" w:eastAsia="Times New Roman" w:hAnsi="Arial"/>
          <w:bCs w:val="0"/>
          <w:sz w:val="20"/>
          <w:szCs w:val="24"/>
          <w:lang w:val="en-US" w:eastAsia="ru-RU"/>
        </w:rPr>
        <w:t>&lt;/Naimenovaniye&gt;</w:t>
      </w:r>
    </w:p>
    <w:p w14:paraId="4F8B747C" w14:textId="77777777" w:rsidR="00F562A3" w:rsidRPr="00F562A3" w:rsidRDefault="00F562A3" w:rsidP="00F562A3">
      <w:pPr>
        <w:spacing w:line="240" w:lineRule="auto"/>
        <w:rPr>
          <w:rFonts w:ascii="Arial" w:eastAsia="Times New Roman" w:hAnsi="Arial"/>
          <w:bCs w:val="0"/>
          <w:sz w:val="20"/>
          <w:szCs w:val="24"/>
          <w:lang w:val="en-US" w:eastAsia="ru-RU"/>
        </w:rPr>
      </w:pPr>
      <w:r w:rsidRPr="00F562A3">
        <w:rPr>
          <w:rFonts w:ascii="Arial" w:eastAsia="Times New Roman" w:hAnsi="Arial"/>
          <w:bCs w:val="0"/>
          <w:sz w:val="20"/>
          <w:szCs w:val="24"/>
          <w:lang w:val="en-US" w:eastAsia="ru-RU"/>
        </w:rPr>
        <w:t xml:space="preserve">    &lt;EdinitsaIzmereniyaUUID&gt;069792f0-053d-11e1-99b4-d8d385fbc9e8&lt;/EdinitsaIzmereniyaUUID&gt;</w:t>
      </w:r>
    </w:p>
    <w:p w14:paraId="34009177" w14:textId="77777777" w:rsidR="00F562A3" w:rsidRPr="00F562A3" w:rsidRDefault="00F562A3" w:rsidP="00F562A3">
      <w:pPr>
        <w:spacing w:line="240" w:lineRule="auto"/>
        <w:rPr>
          <w:rFonts w:ascii="Arial" w:eastAsia="Times New Roman" w:hAnsi="Arial"/>
          <w:bCs w:val="0"/>
          <w:sz w:val="20"/>
          <w:szCs w:val="24"/>
          <w:lang w:val="en-US" w:eastAsia="ru-RU"/>
        </w:rPr>
      </w:pPr>
      <w:r w:rsidRPr="00F562A3">
        <w:rPr>
          <w:rFonts w:ascii="Arial" w:eastAsia="Times New Roman" w:hAnsi="Arial"/>
          <w:bCs w:val="0"/>
          <w:sz w:val="20"/>
          <w:szCs w:val="24"/>
          <w:lang w:val="en-US" w:eastAsia="ru-RU"/>
        </w:rPr>
        <w:t xml:space="preserve">    &lt;GTIN&gt;</w:t>
      </w:r>
      <w:r w:rsidRPr="00F562A3">
        <w:rPr>
          <w:rFonts w:ascii="Arial" w:eastAsia="Times New Roman" w:hAnsi="Arial"/>
          <w:bCs w:val="0"/>
          <w:sz w:val="20"/>
          <w:szCs w:val="24"/>
          <w:lang w:eastAsia="ru-RU"/>
        </w:rPr>
        <w:t>000000</w:t>
      </w:r>
      <w:r w:rsidRPr="00F562A3">
        <w:rPr>
          <w:rFonts w:ascii="Arial" w:eastAsia="Times New Roman" w:hAnsi="Arial"/>
          <w:bCs w:val="0"/>
          <w:sz w:val="20"/>
          <w:szCs w:val="24"/>
          <w:lang w:val="en-US" w:eastAsia="ru-RU"/>
        </w:rPr>
        <w:t>2299479&lt;/GTIN&gt;</w:t>
      </w:r>
    </w:p>
    <w:p w14:paraId="14D94299" w14:textId="77777777" w:rsidR="00F562A3" w:rsidRPr="00F562A3" w:rsidRDefault="00F562A3" w:rsidP="00F562A3">
      <w:pPr>
        <w:spacing w:line="240" w:lineRule="auto"/>
        <w:rPr>
          <w:rFonts w:ascii="Arial" w:eastAsia="Times New Roman" w:hAnsi="Arial"/>
          <w:bCs w:val="0"/>
          <w:sz w:val="20"/>
          <w:szCs w:val="24"/>
          <w:lang w:val="en-US" w:eastAsia="ru-RU"/>
        </w:rPr>
      </w:pPr>
      <w:r w:rsidRPr="00F562A3">
        <w:rPr>
          <w:rFonts w:ascii="Arial" w:eastAsia="Times New Roman" w:hAnsi="Arial"/>
          <w:bCs w:val="0"/>
          <w:sz w:val="20"/>
          <w:szCs w:val="24"/>
          <w:lang w:val="en-US" w:eastAsia="ru-RU"/>
        </w:rPr>
        <w:t xml:space="preserve">  &lt;/Nomenklatura&gt;</w:t>
      </w:r>
    </w:p>
    <w:p w14:paraId="6DDC9C2E" w14:textId="77777777" w:rsidR="00F562A3" w:rsidRPr="00F562A3" w:rsidRDefault="00F562A3" w:rsidP="00F562A3">
      <w:pPr>
        <w:spacing w:line="240" w:lineRule="auto"/>
        <w:rPr>
          <w:rFonts w:ascii="Arial" w:eastAsia="Times New Roman" w:hAnsi="Arial"/>
          <w:bCs w:val="0"/>
          <w:sz w:val="20"/>
          <w:szCs w:val="24"/>
          <w:lang w:val="en-US" w:eastAsia="ru-RU"/>
        </w:rPr>
      </w:pPr>
      <w:r w:rsidRPr="00F562A3">
        <w:rPr>
          <w:rFonts w:ascii="Arial" w:eastAsia="Times New Roman" w:hAnsi="Arial"/>
          <w:bCs w:val="0"/>
          <w:sz w:val="20"/>
          <w:szCs w:val="24"/>
          <w:lang w:val="en-US" w:eastAsia="ru-RU"/>
        </w:rPr>
        <w:t xml:space="preserve">  &lt;Nomenklatura&gt;</w:t>
      </w:r>
    </w:p>
    <w:p w14:paraId="43607E2E" w14:textId="77777777" w:rsidR="00F562A3" w:rsidRPr="00F562A3" w:rsidRDefault="00F562A3" w:rsidP="00F562A3">
      <w:pPr>
        <w:spacing w:line="240" w:lineRule="auto"/>
        <w:rPr>
          <w:rFonts w:ascii="Arial" w:eastAsia="Times New Roman" w:hAnsi="Arial"/>
          <w:bCs w:val="0"/>
          <w:sz w:val="20"/>
          <w:szCs w:val="24"/>
          <w:lang w:val="en-US" w:eastAsia="ru-RU"/>
        </w:rPr>
      </w:pPr>
      <w:r w:rsidRPr="00F562A3">
        <w:rPr>
          <w:rFonts w:ascii="Arial" w:eastAsia="Times New Roman" w:hAnsi="Arial"/>
          <w:bCs w:val="0"/>
          <w:sz w:val="20"/>
          <w:szCs w:val="24"/>
          <w:lang w:val="en-US" w:eastAsia="ru-RU"/>
        </w:rPr>
        <w:t xml:space="preserve">    &lt;OuterID&gt;</w:t>
      </w:r>
      <w:r w:rsidRPr="00F562A3">
        <w:rPr>
          <w:rFonts w:ascii="Arial" w:eastAsia="Times New Roman" w:hAnsi="Arial"/>
          <w:bCs w:val="0"/>
          <w:sz w:val="20"/>
          <w:szCs w:val="24"/>
          <w:lang w:eastAsia="ru-RU"/>
        </w:rPr>
        <w:t>Ц</w:t>
      </w:r>
      <w:r w:rsidRPr="00F562A3">
        <w:rPr>
          <w:rFonts w:ascii="Arial" w:eastAsia="Times New Roman" w:hAnsi="Arial"/>
          <w:bCs w:val="0"/>
          <w:sz w:val="20"/>
          <w:szCs w:val="24"/>
          <w:lang w:val="en-US" w:eastAsia="ru-RU"/>
        </w:rPr>
        <w:t>034147&lt;/OuterID&gt;</w:t>
      </w:r>
    </w:p>
    <w:p w14:paraId="67D59315" w14:textId="77777777" w:rsidR="00F562A3" w:rsidRPr="00F562A3" w:rsidRDefault="00F562A3" w:rsidP="00F562A3">
      <w:pPr>
        <w:spacing w:line="240" w:lineRule="auto"/>
        <w:rPr>
          <w:rFonts w:ascii="Arial" w:eastAsia="Times New Roman" w:hAnsi="Arial"/>
          <w:bCs w:val="0"/>
          <w:sz w:val="20"/>
          <w:szCs w:val="24"/>
          <w:lang w:val="en-US" w:eastAsia="ru-RU"/>
        </w:rPr>
      </w:pPr>
      <w:r w:rsidRPr="00F562A3">
        <w:rPr>
          <w:rFonts w:ascii="Arial" w:eastAsia="Times New Roman" w:hAnsi="Arial"/>
          <w:bCs w:val="0"/>
          <w:sz w:val="20"/>
          <w:szCs w:val="24"/>
          <w:lang w:val="en-US" w:eastAsia="ru-RU"/>
        </w:rPr>
        <w:t xml:space="preserve">    &lt;Naimenovaniye&gt;</w:t>
      </w:r>
      <w:r w:rsidRPr="00F562A3">
        <w:rPr>
          <w:rFonts w:ascii="Arial" w:eastAsia="Times New Roman" w:hAnsi="Arial"/>
          <w:bCs w:val="0"/>
          <w:sz w:val="20"/>
          <w:szCs w:val="24"/>
          <w:lang w:eastAsia="ru-RU"/>
        </w:rPr>
        <w:t>ФАРШ</w:t>
      </w:r>
      <w:r w:rsidRPr="00F562A3">
        <w:rPr>
          <w:rFonts w:ascii="Arial" w:eastAsia="Times New Roman" w:hAnsi="Arial"/>
          <w:bCs w:val="0"/>
          <w:sz w:val="20"/>
          <w:szCs w:val="24"/>
          <w:lang w:val="en-US" w:eastAsia="ru-RU"/>
        </w:rPr>
        <w:t xml:space="preserve"> </w:t>
      </w:r>
      <w:r w:rsidRPr="00F562A3">
        <w:rPr>
          <w:rFonts w:ascii="Arial" w:eastAsia="Times New Roman" w:hAnsi="Arial"/>
          <w:bCs w:val="0"/>
          <w:sz w:val="20"/>
          <w:szCs w:val="24"/>
          <w:lang w:eastAsia="ru-RU"/>
        </w:rPr>
        <w:t>ИЗ</w:t>
      </w:r>
      <w:r w:rsidRPr="00F562A3">
        <w:rPr>
          <w:rFonts w:ascii="Arial" w:eastAsia="Times New Roman" w:hAnsi="Arial"/>
          <w:bCs w:val="0"/>
          <w:sz w:val="20"/>
          <w:szCs w:val="24"/>
          <w:lang w:val="en-US" w:eastAsia="ru-RU"/>
        </w:rPr>
        <w:t xml:space="preserve"> </w:t>
      </w:r>
      <w:r w:rsidRPr="00F562A3">
        <w:rPr>
          <w:rFonts w:ascii="Arial" w:eastAsia="Times New Roman" w:hAnsi="Arial"/>
          <w:bCs w:val="0"/>
          <w:sz w:val="20"/>
          <w:szCs w:val="24"/>
          <w:lang w:eastAsia="ru-RU"/>
        </w:rPr>
        <w:t>БАРАНИНЫ</w:t>
      </w:r>
      <w:r w:rsidRPr="00F562A3">
        <w:rPr>
          <w:rFonts w:ascii="Arial" w:eastAsia="Times New Roman" w:hAnsi="Arial"/>
          <w:bCs w:val="0"/>
          <w:sz w:val="20"/>
          <w:szCs w:val="24"/>
          <w:lang w:val="en-US" w:eastAsia="ru-RU"/>
        </w:rPr>
        <w:t>&lt;/Naimenovaniye&gt;</w:t>
      </w:r>
    </w:p>
    <w:p w14:paraId="07788DCF" w14:textId="77777777" w:rsidR="00F562A3" w:rsidRPr="00F562A3" w:rsidRDefault="00F562A3" w:rsidP="00F562A3">
      <w:pPr>
        <w:spacing w:line="240" w:lineRule="auto"/>
        <w:rPr>
          <w:rFonts w:ascii="Arial" w:eastAsia="Times New Roman" w:hAnsi="Arial"/>
          <w:bCs w:val="0"/>
          <w:sz w:val="20"/>
          <w:szCs w:val="24"/>
          <w:lang w:val="en-US" w:eastAsia="ru-RU"/>
        </w:rPr>
      </w:pPr>
      <w:r w:rsidRPr="00F562A3">
        <w:rPr>
          <w:rFonts w:ascii="Arial" w:eastAsia="Times New Roman" w:hAnsi="Arial"/>
          <w:bCs w:val="0"/>
          <w:sz w:val="20"/>
          <w:szCs w:val="24"/>
          <w:lang w:val="en-US" w:eastAsia="ru-RU"/>
        </w:rPr>
        <w:t xml:space="preserve">    &lt;EdinitsaIzmereniyaUUID&gt;069792f0-053d-11e1-99b4-d8d385fbc9e8&lt;/EdinitsaIzmereniyaUUID&gt;</w:t>
      </w:r>
    </w:p>
    <w:p w14:paraId="36E4F75F"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val="en-US" w:eastAsia="ru-RU"/>
        </w:rPr>
        <w:t xml:space="preserve">    </w:t>
      </w:r>
      <w:r w:rsidRPr="00F562A3">
        <w:rPr>
          <w:rFonts w:ascii="Arial" w:eastAsia="Times New Roman" w:hAnsi="Arial"/>
          <w:bCs w:val="0"/>
          <w:sz w:val="20"/>
          <w:szCs w:val="24"/>
          <w:lang w:eastAsia="ru-RU"/>
        </w:rPr>
        <w:t>&lt;GTIN&gt;2400000000259&lt;/GTIN&gt;</w:t>
      </w:r>
    </w:p>
    <w:p w14:paraId="08F2C1B2"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  &lt;/Nomenklatura&gt;</w:t>
      </w:r>
    </w:p>
    <w:p w14:paraId="63FD7665"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&lt;/Message&gt;</w:t>
      </w:r>
    </w:p>
    <w:p w14:paraId="0DB3EB65" w14:textId="77777777" w:rsidR="00F562A3" w:rsidRPr="00F562A3" w:rsidRDefault="00F562A3" w:rsidP="00F562A3">
      <w:pPr>
        <w:spacing w:line="240" w:lineRule="auto"/>
        <w:rPr>
          <w:rFonts w:ascii="Arial" w:eastAsia="Times New Roman" w:hAnsi="Arial"/>
          <w:bCs w:val="0"/>
          <w:sz w:val="20"/>
          <w:szCs w:val="24"/>
          <w:lang w:eastAsia="ru-RU"/>
        </w:rPr>
      </w:pPr>
    </w:p>
    <w:p w14:paraId="4A5A27FB"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Где </w:t>
      </w:r>
      <w:r w:rsidRPr="00F562A3">
        <w:rPr>
          <w:rFonts w:ascii="Arial" w:eastAsia="Times New Roman" w:hAnsi="Arial"/>
          <w:bCs w:val="0"/>
          <w:sz w:val="20"/>
          <w:szCs w:val="24"/>
          <w:lang w:val="en-US" w:eastAsia="ru-RU"/>
        </w:rPr>
        <w:t>OuterID</w:t>
      </w:r>
      <w:r w:rsidRPr="00F562A3">
        <w:rPr>
          <w:rFonts w:ascii="Arial" w:eastAsia="Times New Roman" w:hAnsi="Arial"/>
          <w:bCs w:val="0"/>
          <w:sz w:val="20"/>
          <w:szCs w:val="24"/>
          <w:lang w:eastAsia="ru-RU"/>
        </w:rPr>
        <w:t xml:space="preserve"> – артикул.</w:t>
      </w:r>
    </w:p>
    <w:p w14:paraId="7FBC9B0D" w14:textId="77777777" w:rsidR="00F562A3" w:rsidRPr="00F562A3" w:rsidRDefault="00F562A3" w:rsidP="00F562A3">
      <w:pPr>
        <w:spacing w:line="240" w:lineRule="auto"/>
        <w:rPr>
          <w:rFonts w:ascii="Arial" w:eastAsia="Times New Roman" w:hAnsi="Arial"/>
          <w:bCs w:val="0"/>
          <w:sz w:val="20"/>
          <w:szCs w:val="24"/>
          <w:lang w:eastAsia="ru-RU"/>
        </w:rPr>
      </w:pPr>
    </w:p>
    <w:p w14:paraId="01953DE2"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428" w:name="_Toc4160513"/>
      <w:r w:rsidRPr="00F562A3">
        <w:rPr>
          <w:rFonts w:ascii="Arial" w:eastAsia="Times New Roman" w:hAnsi="Arial" w:cs="Arial"/>
          <w:sz w:val="24"/>
          <w:szCs w:val="26"/>
          <w:lang w:eastAsia="ru-RU"/>
        </w:rPr>
        <w:lastRenderedPageBreak/>
        <w:t>Приходные накладные. Редактирование атрибутов счета-фактуры на статусе «Принят полностью».</w:t>
      </w:r>
      <w:bookmarkEnd w:id="428"/>
    </w:p>
    <w:p w14:paraId="5573B9D4" w14:textId="77777777" w:rsidR="00F562A3" w:rsidRPr="00F562A3" w:rsidRDefault="00F562A3" w:rsidP="00F562A3">
      <w:pPr>
        <w:spacing w:line="240" w:lineRule="auto"/>
        <w:rPr>
          <w:rFonts w:ascii="Arial" w:eastAsia="Times New Roman" w:hAnsi="Arial"/>
          <w:bCs w:val="0"/>
          <w:sz w:val="20"/>
          <w:szCs w:val="24"/>
          <w:lang w:eastAsia="ru-RU"/>
        </w:rPr>
      </w:pPr>
    </w:p>
    <w:p w14:paraId="53ACD2BB"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Для документа «Приходная накладная» разрешено редактирование даты и номера счета-фактуры, когда накладная имеет статус «Принят полностью».</w:t>
      </w:r>
    </w:p>
    <w:p w14:paraId="281D37A3" w14:textId="77777777" w:rsidR="00F562A3" w:rsidRPr="00F562A3" w:rsidRDefault="00F562A3" w:rsidP="00F562A3">
      <w:pPr>
        <w:spacing w:line="240" w:lineRule="auto"/>
        <w:rPr>
          <w:rFonts w:ascii="Arial" w:eastAsia="Times New Roman" w:hAnsi="Arial"/>
          <w:bCs w:val="0"/>
          <w:sz w:val="20"/>
          <w:szCs w:val="24"/>
          <w:lang w:eastAsia="ru-RU"/>
        </w:rPr>
      </w:pPr>
    </w:p>
    <w:p w14:paraId="03EC2AAE"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Если в настройках почтового модуля настроено правило автоматической отсылки «3-3», то изменение атрибутов счета-фактуры на статусе «Принят полностью» приведет к постановке документа в очередь отсылки.</w:t>
      </w:r>
    </w:p>
    <w:p w14:paraId="162E0D1C" w14:textId="77777777" w:rsidR="00F562A3" w:rsidRPr="00F562A3" w:rsidRDefault="00F562A3" w:rsidP="00F562A3">
      <w:pPr>
        <w:spacing w:line="240" w:lineRule="auto"/>
        <w:rPr>
          <w:rFonts w:ascii="Arial" w:eastAsia="Times New Roman" w:hAnsi="Arial"/>
          <w:bCs w:val="0"/>
          <w:sz w:val="20"/>
          <w:szCs w:val="24"/>
          <w:lang w:eastAsia="ru-RU"/>
        </w:rPr>
      </w:pPr>
    </w:p>
    <w:p w14:paraId="7FB9B1FA"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429" w:name="_Toc4160514"/>
      <w:r w:rsidRPr="00F562A3">
        <w:rPr>
          <w:rFonts w:ascii="Arial" w:eastAsia="Times New Roman" w:hAnsi="Arial" w:cs="Arial"/>
          <w:sz w:val="24"/>
          <w:szCs w:val="26"/>
          <w:lang w:eastAsia="ru-RU"/>
        </w:rPr>
        <w:t>Рекламные кампании. Подарки.</w:t>
      </w:r>
      <w:bookmarkEnd w:id="429"/>
    </w:p>
    <w:p w14:paraId="11EDB69D" w14:textId="77777777" w:rsidR="00F562A3" w:rsidRPr="00F562A3" w:rsidRDefault="00F562A3" w:rsidP="00F562A3">
      <w:pPr>
        <w:spacing w:line="240" w:lineRule="auto"/>
        <w:rPr>
          <w:rFonts w:ascii="Arial" w:eastAsia="Times New Roman" w:hAnsi="Arial"/>
          <w:bCs w:val="0"/>
          <w:sz w:val="20"/>
          <w:szCs w:val="24"/>
          <w:lang w:eastAsia="ru-RU"/>
        </w:rPr>
      </w:pPr>
    </w:p>
    <w:p w14:paraId="67836300"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документ «Рекламные кампании» добавлен вид предложения «Подарок».</w:t>
      </w:r>
    </w:p>
    <w:p w14:paraId="3679D928" w14:textId="77777777" w:rsidR="00F562A3" w:rsidRPr="00F562A3" w:rsidRDefault="00F562A3" w:rsidP="00F562A3">
      <w:pPr>
        <w:spacing w:line="240" w:lineRule="auto"/>
        <w:rPr>
          <w:rFonts w:ascii="Arial" w:eastAsia="Times New Roman" w:hAnsi="Arial"/>
          <w:bCs w:val="0"/>
          <w:sz w:val="20"/>
          <w:szCs w:val="24"/>
          <w:lang w:eastAsia="ru-RU"/>
        </w:rPr>
      </w:pPr>
    </w:p>
    <w:p w14:paraId="7B8CAB6B"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drawing>
          <wp:inline distT="0" distB="0" distL="0" distR="0" wp14:anchorId="17F54F3C" wp14:editId="38ED7668">
            <wp:extent cx="2514600" cy="1533525"/>
            <wp:effectExtent l="0" t="0" r="0" b="9525"/>
            <wp:docPr id="328" name="Рисунок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07">
                      <a:extLst>
                        <a:ext uri="{28A0092B-C50C-407E-A947-70E740481C1C}">
                          <a14:useLocalDpi xmlns:a14="http://schemas.microsoft.com/office/drawing/2010/main" val="0"/>
                        </a:ext>
                      </a:extLst>
                    </a:blip>
                    <a:srcRect/>
                    <a:stretch>
                      <a:fillRect/>
                    </a:stretch>
                  </pic:blipFill>
                  <pic:spPr bwMode="auto">
                    <a:xfrm>
                      <a:off x="0" y="0"/>
                      <a:ext cx="2514600" cy="1533525"/>
                    </a:xfrm>
                    <a:prstGeom prst="rect">
                      <a:avLst/>
                    </a:prstGeom>
                    <a:noFill/>
                    <a:ln>
                      <a:noFill/>
                    </a:ln>
                  </pic:spPr>
                </pic:pic>
              </a:graphicData>
            </a:graphic>
          </wp:inline>
        </w:drawing>
      </w:r>
    </w:p>
    <w:p w14:paraId="5E992A8B" w14:textId="77777777" w:rsidR="00F562A3" w:rsidRPr="00F562A3" w:rsidRDefault="00F562A3" w:rsidP="00F562A3">
      <w:pPr>
        <w:spacing w:line="240" w:lineRule="auto"/>
        <w:rPr>
          <w:rFonts w:ascii="Arial" w:eastAsia="Times New Roman" w:hAnsi="Arial"/>
          <w:bCs w:val="0"/>
          <w:sz w:val="20"/>
          <w:szCs w:val="24"/>
          <w:lang w:eastAsia="ru-RU"/>
        </w:rPr>
      </w:pPr>
    </w:p>
    <w:p w14:paraId="35020E4F"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Под подарком здесь понимается товар, который находится в корзине покупателя (в списке товаров пречека) и получается им без оплаты при наступлении условия предложения.</w:t>
      </w:r>
    </w:p>
    <w:p w14:paraId="2AEBB12F" w14:textId="77777777" w:rsidR="00F562A3" w:rsidRPr="00F562A3" w:rsidRDefault="00F562A3" w:rsidP="00F562A3">
      <w:pPr>
        <w:spacing w:line="240" w:lineRule="auto"/>
        <w:rPr>
          <w:rFonts w:ascii="Arial" w:eastAsia="Times New Roman" w:hAnsi="Arial"/>
          <w:bCs w:val="0"/>
          <w:sz w:val="20"/>
          <w:szCs w:val="24"/>
          <w:lang w:eastAsia="ru-RU"/>
        </w:rPr>
      </w:pPr>
    </w:p>
    <w:p w14:paraId="2EF932AA"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рекламной кампании не разрешается смешивать предложения с подарками и скидками. При необходимости для одного и того же условия предоставить как подарки, так и скидки надо создать две рекламных кампании.</w:t>
      </w:r>
    </w:p>
    <w:p w14:paraId="29196E63" w14:textId="77777777" w:rsidR="00F562A3" w:rsidRPr="00F562A3" w:rsidRDefault="00F562A3" w:rsidP="00F562A3">
      <w:pPr>
        <w:spacing w:line="240" w:lineRule="auto"/>
        <w:rPr>
          <w:rFonts w:ascii="Arial" w:eastAsia="Times New Roman" w:hAnsi="Arial"/>
          <w:bCs w:val="0"/>
          <w:sz w:val="20"/>
          <w:szCs w:val="24"/>
          <w:lang w:eastAsia="ru-RU"/>
        </w:rPr>
      </w:pPr>
    </w:p>
    <w:p w14:paraId="4FACA282"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drawing>
          <wp:inline distT="0" distB="0" distL="0" distR="0" wp14:anchorId="08E443CF" wp14:editId="380A0F60">
            <wp:extent cx="5934075" cy="3571875"/>
            <wp:effectExtent l="0" t="0" r="9525" b="9525"/>
            <wp:docPr id="329" name="Рисунок 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08" cstate="print">
                      <a:extLst>
                        <a:ext uri="{28A0092B-C50C-407E-A947-70E740481C1C}">
                          <a14:useLocalDpi xmlns:a14="http://schemas.microsoft.com/office/drawing/2010/main" val="0"/>
                        </a:ext>
                      </a:extLst>
                    </a:blip>
                    <a:srcRect/>
                    <a:stretch>
                      <a:fillRect/>
                    </a:stretch>
                  </pic:blipFill>
                  <pic:spPr bwMode="auto">
                    <a:xfrm>
                      <a:off x="0" y="0"/>
                      <a:ext cx="5934075" cy="3571875"/>
                    </a:xfrm>
                    <a:prstGeom prst="rect">
                      <a:avLst/>
                    </a:prstGeom>
                    <a:noFill/>
                    <a:ln>
                      <a:noFill/>
                    </a:ln>
                  </pic:spPr>
                </pic:pic>
              </a:graphicData>
            </a:graphic>
          </wp:inline>
        </w:drawing>
      </w:r>
    </w:p>
    <w:p w14:paraId="2CE32733" w14:textId="77777777" w:rsidR="00F562A3" w:rsidRPr="00F562A3" w:rsidRDefault="00F562A3" w:rsidP="00F562A3">
      <w:pPr>
        <w:spacing w:line="240" w:lineRule="auto"/>
        <w:rPr>
          <w:rFonts w:ascii="Arial" w:eastAsia="Times New Roman" w:hAnsi="Arial"/>
          <w:bCs w:val="0"/>
          <w:sz w:val="20"/>
          <w:szCs w:val="24"/>
          <w:lang w:eastAsia="ru-RU"/>
        </w:rPr>
      </w:pPr>
    </w:p>
    <w:p w14:paraId="21639E6E"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При формировании рекламной кампании с подарками надо учитывать, что, во-первых, подарки в нашем случае – это условный термин, поскольку дарение формально требует специальной процедуры документального оформления, во-вторых, передача покупателю товара без получения </w:t>
      </w:r>
      <w:r w:rsidRPr="00F562A3">
        <w:rPr>
          <w:rFonts w:ascii="Arial" w:eastAsia="Times New Roman" w:hAnsi="Arial"/>
          <w:bCs w:val="0"/>
          <w:sz w:val="20"/>
          <w:szCs w:val="24"/>
          <w:lang w:eastAsia="ru-RU"/>
        </w:rPr>
        <w:lastRenderedPageBreak/>
        <w:t>возмещения, то есть безвозмездная передача материальных ценностей, не может включаться в чек на продажу. Кассовая программа при обработке рекламной кампании с подарками должна исключать подарки из чека на продажу и регистрировать их передачу нефискальным документом.</w:t>
      </w:r>
    </w:p>
    <w:p w14:paraId="05C19FB5" w14:textId="77777777" w:rsidR="00F562A3" w:rsidRPr="00F562A3" w:rsidRDefault="00F562A3" w:rsidP="00F562A3">
      <w:pPr>
        <w:spacing w:line="240" w:lineRule="auto"/>
        <w:rPr>
          <w:rFonts w:ascii="Arial" w:eastAsia="Times New Roman" w:hAnsi="Arial"/>
          <w:bCs w:val="0"/>
          <w:sz w:val="20"/>
          <w:szCs w:val="24"/>
          <w:lang w:eastAsia="ru-RU"/>
        </w:rPr>
      </w:pPr>
    </w:p>
    <w:p w14:paraId="701889A4" w14:textId="77777777" w:rsidR="00F562A3" w:rsidRPr="00F562A3" w:rsidRDefault="00F562A3" w:rsidP="00F562A3">
      <w:pPr>
        <w:keepNext/>
        <w:spacing w:before="240" w:after="60" w:line="240" w:lineRule="auto"/>
        <w:outlineLvl w:val="2"/>
        <w:rPr>
          <w:rFonts w:ascii="Arial" w:eastAsia="Times New Roman" w:hAnsi="Arial" w:cs="Arial"/>
          <w:sz w:val="24"/>
          <w:szCs w:val="26"/>
          <w:lang w:val="en-US" w:eastAsia="ru-RU"/>
        </w:rPr>
      </w:pPr>
      <w:bookmarkStart w:id="430" w:name="_Toc4160515"/>
      <w:r w:rsidRPr="00F562A3">
        <w:rPr>
          <w:rFonts w:ascii="Arial" w:eastAsia="Times New Roman" w:hAnsi="Arial" w:cs="Arial"/>
          <w:sz w:val="24"/>
          <w:szCs w:val="26"/>
          <w:lang w:eastAsia="ru-RU"/>
        </w:rPr>
        <w:t>Структура магазина-склада. Логин, пароль и штриховой код продавца-консультанта.</w:t>
      </w:r>
      <w:bookmarkEnd w:id="430"/>
    </w:p>
    <w:p w14:paraId="78653CD4" w14:textId="77777777" w:rsidR="00F562A3" w:rsidRPr="00F562A3" w:rsidRDefault="00F562A3" w:rsidP="00F562A3">
      <w:pPr>
        <w:spacing w:line="240" w:lineRule="auto"/>
        <w:rPr>
          <w:rFonts w:ascii="Arial" w:eastAsia="Times New Roman" w:hAnsi="Arial"/>
          <w:bCs w:val="0"/>
          <w:sz w:val="20"/>
          <w:szCs w:val="24"/>
          <w:lang w:val="en-US" w:eastAsia="ru-RU"/>
        </w:rPr>
      </w:pPr>
    </w:p>
    <w:p w14:paraId="5EDB92B7"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разделе «Структура магазина-склада» на закладке «Персонал - Продавцы-консультанты» добавлены атрибуты «Логин», «Пароль», «Штриховой код»:</w:t>
      </w:r>
    </w:p>
    <w:p w14:paraId="28986081" w14:textId="77777777" w:rsidR="00F562A3" w:rsidRPr="00F562A3" w:rsidRDefault="00F562A3" w:rsidP="00F562A3">
      <w:pPr>
        <w:spacing w:line="240" w:lineRule="auto"/>
        <w:rPr>
          <w:rFonts w:ascii="Arial" w:eastAsia="Times New Roman" w:hAnsi="Arial"/>
          <w:bCs w:val="0"/>
          <w:sz w:val="20"/>
          <w:szCs w:val="24"/>
          <w:lang w:eastAsia="ru-RU"/>
        </w:rPr>
      </w:pPr>
    </w:p>
    <w:p w14:paraId="78BB0F86"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drawing>
          <wp:inline distT="0" distB="0" distL="0" distR="0" wp14:anchorId="74FCB209" wp14:editId="1D46ED25">
            <wp:extent cx="2124075" cy="2209800"/>
            <wp:effectExtent l="0" t="0" r="9525" b="0"/>
            <wp:docPr id="330" name="Рисунок 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09">
                      <a:extLst>
                        <a:ext uri="{28A0092B-C50C-407E-A947-70E740481C1C}">
                          <a14:useLocalDpi xmlns:a14="http://schemas.microsoft.com/office/drawing/2010/main" val="0"/>
                        </a:ext>
                      </a:extLst>
                    </a:blip>
                    <a:srcRect/>
                    <a:stretch>
                      <a:fillRect/>
                    </a:stretch>
                  </pic:blipFill>
                  <pic:spPr bwMode="auto">
                    <a:xfrm>
                      <a:off x="0" y="0"/>
                      <a:ext cx="2124075" cy="2209800"/>
                    </a:xfrm>
                    <a:prstGeom prst="rect">
                      <a:avLst/>
                    </a:prstGeom>
                    <a:noFill/>
                    <a:ln>
                      <a:noFill/>
                    </a:ln>
                  </pic:spPr>
                </pic:pic>
              </a:graphicData>
            </a:graphic>
          </wp:inline>
        </w:drawing>
      </w:r>
    </w:p>
    <w:p w14:paraId="3B4F7FA4" w14:textId="77777777" w:rsidR="00F562A3" w:rsidRPr="00F562A3" w:rsidRDefault="00F562A3" w:rsidP="00F562A3">
      <w:pPr>
        <w:spacing w:line="240" w:lineRule="auto"/>
        <w:rPr>
          <w:rFonts w:ascii="Arial" w:eastAsia="Times New Roman" w:hAnsi="Arial"/>
          <w:bCs w:val="0"/>
          <w:sz w:val="20"/>
          <w:szCs w:val="24"/>
          <w:lang w:eastAsia="ru-RU"/>
        </w:rPr>
      </w:pPr>
    </w:p>
    <w:p w14:paraId="73E08912"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Пароль после ввода не показывается. Штриховой код каждого продавца консультанта должен быть уникальным. Штриховой код может быть любого формата – </w:t>
      </w:r>
      <w:r w:rsidRPr="00F562A3">
        <w:rPr>
          <w:rFonts w:ascii="Arial" w:eastAsia="Times New Roman" w:hAnsi="Arial"/>
          <w:bCs w:val="0"/>
          <w:sz w:val="20"/>
          <w:szCs w:val="24"/>
          <w:lang w:val="en-US" w:eastAsia="ru-RU"/>
        </w:rPr>
        <w:t>EAN</w:t>
      </w:r>
      <w:r w:rsidRPr="00F562A3">
        <w:rPr>
          <w:rFonts w:ascii="Arial" w:eastAsia="Times New Roman" w:hAnsi="Arial"/>
          <w:bCs w:val="0"/>
          <w:sz w:val="20"/>
          <w:szCs w:val="24"/>
          <w:lang w:eastAsia="ru-RU"/>
        </w:rPr>
        <w:t xml:space="preserve">13, </w:t>
      </w:r>
      <w:r w:rsidRPr="00F562A3">
        <w:rPr>
          <w:rFonts w:ascii="Arial" w:eastAsia="Times New Roman" w:hAnsi="Arial"/>
          <w:bCs w:val="0"/>
          <w:sz w:val="20"/>
          <w:szCs w:val="24"/>
          <w:lang w:val="en-US" w:eastAsia="ru-RU"/>
        </w:rPr>
        <w:t>CODE</w:t>
      </w:r>
      <w:r w:rsidRPr="00F562A3">
        <w:rPr>
          <w:rFonts w:ascii="Arial" w:eastAsia="Times New Roman" w:hAnsi="Arial"/>
          <w:bCs w:val="0"/>
          <w:sz w:val="20"/>
          <w:szCs w:val="24"/>
          <w:lang w:eastAsia="ru-RU"/>
        </w:rPr>
        <w:t>128 и т.д.</w:t>
      </w:r>
    </w:p>
    <w:p w14:paraId="07F77738" w14:textId="77777777" w:rsidR="00F562A3" w:rsidRPr="00F562A3" w:rsidRDefault="00F562A3" w:rsidP="00F562A3">
      <w:pPr>
        <w:spacing w:line="240" w:lineRule="auto"/>
        <w:rPr>
          <w:rFonts w:ascii="Arial" w:eastAsia="Times New Roman" w:hAnsi="Arial"/>
          <w:bCs w:val="0"/>
          <w:sz w:val="20"/>
          <w:szCs w:val="24"/>
          <w:lang w:eastAsia="ru-RU"/>
        </w:rPr>
      </w:pPr>
    </w:p>
    <w:p w14:paraId="3BA5669A"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Атрибуты могут использоваться для безопасной авторизации продавца-консультанта в кассовой программе.</w:t>
      </w:r>
    </w:p>
    <w:p w14:paraId="535DF1D1" w14:textId="77777777" w:rsidR="00F562A3" w:rsidRPr="00F562A3" w:rsidRDefault="00F562A3" w:rsidP="00F562A3">
      <w:pPr>
        <w:spacing w:line="240" w:lineRule="auto"/>
        <w:rPr>
          <w:rFonts w:ascii="Arial" w:eastAsia="Times New Roman" w:hAnsi="Arial"/>
          <w:bCs w:val="0"/>
          <w:sz w:val="20"/>
          <w:szCs w:val="24"/>
          <w:lang w:eastAsia="ru-RU"/>
        </w:rPr>
      </w:pPr>
    </w:p>
    <w:p w14:paraId="5612D0E4"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431" w:name="_Toc4160516"/>
      <w:r w:rsidRPr="00F562A3">
        <w:rPr>
          <w:rFonts w:ascii="Arial" w:eastAsia="Times New Roman" w:hAnsi="Arial" w:cs="Arial"/>
          <w:sz w:val="24"/>
          <w:szCs w:val="26"/>
          <w:lang w:eastAsia="ru-RU"/>
        </w:rPr>
        <w:t>Регистрация платежей.</w:t>
      </w:r>
      <w:bookmarkEnd w:id="431"/>
    </w:p>
    <w:p w14:paraId="2AE49F3C" w14:textId="77777777" w:rsidR="00F562A3" w:rsidRPr="00F562A3" w:rsidRDefault="00F562A3" w:rsidP="00F562A3">
      <w:pPr>
        <w:spacing w:before="240" w:after="60" w:line="240" w:lineRule="auto"/>
        <w:outlineLvl w:val="4"/>
        <w:rPr>
          <w:rFonts w:ascii="Arial" w:eastAsia="Times New Roman" w:hAnsi="Arial"/>
          <w:iCs/>
          <w:sz w:val="22"/>
          <w:szCs w:val="26"/>
          <w:lang w:eastAsia="ru-RU"/>
        </w:rPr>
      </w:pPr>
      <w:bookmarkStart w:id="432" w:name="_Toc4160517"/>
      <w:r w:rsidRPr="00F562A3">
        <w:rPr>
          <w:rFonts w:ascii="Arial" w:eastAsia="Times New Roman" w:hAnsi="Arial"/>
          <w:iCs/>
          <w:sz w:val="22"/>
          <w:szCs w:val="26"/>
          <w:lang w:eastAsia="ru-RU"/>
        </w:rPr>
        <w:t>Продавец-консультант в чеке.</w:t>
      </w:r>
      <w:bookmarkEnd w:id="432"/>
    </w:p>
    <w:p w14:paraId="1FBD838F" w14:textId="77777777" w:rsidR="00F562A3" w:rsidRPr="00F562A3" w:rsidRDefault="00F562A3" w:rsidP="00F562A3">
      <w:pPr>
        <w:spacing w:line="240" w:lineRule="auto"/>
        <w:rPr>
          <w:rFonts w:ascii="Arial" w:eastAsia="Times New Roman" w:hAnsi="Arial"/>
          <w:bCs w:val="0"/>
          <w:sz w:val="20"/>
          <w:szCs w:val="24"/>
          <w:lang w:eastAsia="ru-RU"/>
        </w:rPr>
      </w:pPr>
    </w:p>
    <w:p w14:paraId="446CD8B8"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экране функции «Параметры раздела» на закладку «Общие» добавлены элементы для управления регистрацией продавца-консультанта в чеке:</w:t>
      </w:r>
    </w:p>
    <w:p w14:paraId="1EC2E788" w14:textId="77777777" w:rsidR="00F562A3" w:rsidRPr="00F562A3" w:rsidRDefault="00F562A3" w:rsidP="00F562A3">
      <w:pPr>
        <w:spacing w:line="240" w:lineRule="auto"/>
        <w:rPr>
          <w:rFonts w:ascii="Arial" w:eastAsia="Times New Roman" w:hAnsi="Arial"/>
          <w:bCs w:val="0"/>
          <w:sz w:val="20"/>
          <w:szCs w:val="24"/>
          <w:lang w:eastAsia="ru-RU"/>
        </w:rPr>
      </w:pPr>
    </w:p>
    <w:p w14:paraId="36391A55"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lastRenderedPageBreak/>
        <w:drawing>
          <wp:inline distT="0" distB="0" distL="0" distR="0" wp14:anchorId="4504713E" wp14:editId="56793854">
            <wp:extent cx="5486400" cy="3524250"/>
            <wp:effectExtent l="0" t="0" r="0" b="0"/>
            <wp:docPr id="331" name="Рисунок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10">
                      <a:extLst>
                        <a:ext uri="{28A0092B-C50C-407E-A947-70E740481C1C}">
                          <a14:useLocalDpi xmlns:a14="http://schemas.microsoft.com/office/drawing/2010/main" val="0"/>
                        </a:ext>
                      </a:extLst>
                    </a:blip>
                    <a:srcRect/>
                    <a:stretch>
                      <a:fillRect/>
                    </a:stretch>
                  </pic:blipFill>
                  <pic:spPr bwMode="auto">
                    <a:xfrm>
                      <a:off x="0" y="0"/>
                      <a:ext cx="5486400" cy="3524250"/>
                    </a:xfrm>
                    <a:prstGeom prst="rect">
                      <a:avLst/>
                    </a:prstGeom>
                    <a:noFill/>
                    <a:ln>
                      <a:noFill/>
                    </a:ln>
                  </pic:spPr>
                </pic:pic>
              </a:graphicData>
            </a:graphic>
          </wp:inline>
        </w:drawing>
      </w:r>
    </w:p>
    <w:p w14:paraId="47B4051F" w14:textId="77777777" w:rsidR="00F562A3" w:rsidRPr="00F562A3" w:rsidRDefault="00F562A3" w:rsidP="00F562A3">
      <w:pPr>
        <w:spacing w:line="240" w:lineRule="auto"/>
        <w:rPr>
          <w:rFonts w:ascii="Arial" w:eastAsia="Times New Roman" w:hAnsi="Arial"/>
          <w:bCs w:val="0"/>
          <w:sz w:val="20"/>
          <w:szCs w:val="24"/>
          <w:lang w:eastAsia="ru-RU"/>
        </w:rPr>
      </w:pPr>
    </w:p>
    <w:p w14:paraId="603552B9"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текущей версии имеется возможность регистрировать одного продавца-консультанта на весь чек. Это может быть сделано вручную, с помощью новой функции «Продавец-консультант»:</w:t>
      </w:r>
    </w:p>
    <w:p w14:paraId="78B36296" w14:textId="77777777" w:rsidR="00F562A3" w:rsidRPr="00F562A3" w:rsidRDefault="00F562A3" w:rsidP="00F562A3">
      <w:pPr>
        <w:spacing w:line="240" w:lineRule="auto"/>
        <w:rPr>
          <w:rFonts w:ascii="Arial" w:eastAsia="Times New Roman" w:hAnsi="Arial"/>
          <w:bCs w:val="0"/>
          <w:sz w:val="20"/>
          <w:szCs w:val="24"/>
          <w:lang w:eastAsia="ru-RU"/>
        </w:rPr>
      </w:pPr>
    </w:p>
    <w:p w14:paraId="14DA1D77"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drawing>
          <wp:inline distT="0" distB="0" distL="0" distR="0" wp14:anchorId="0372E26F" wp14:editId="69656FB9">
            <wp:extent cx="5934075" cy="3819525"/>
            <wp:effectExtent l="0" t="0" r="9525" b="9525"/>
            <wp:docPr id="332" name="Рисунок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11">
                      <a:extLst>
                        <a:ext uri="{28A0092B-C50C-407E-A947-70E740481C1C}">
                          <a14:useLocalDpi xmlns:a14="http://schemas.microsoft.com/office/drawing/2010/main" val="0"/>
                        </a:ext>
                      </a:extLst>
                    </a:blip>
                    <a:srcRect/>
                    <a:stretch>
                      <a:fillRect/>
                    </a:stretch>
                  </pic:blipFill>
                  <pic:spPr bwMode="auto">
                    <a:xfrm>
                      <a:off x="0" y="0"/>
                      <a:ext cx="5934075" cy="3819525"/>
                    </a:xfrm>
                    <a:prstGeom prst="rect">
                      <a:avLst/>
                    </a:prstGeom>
                    <a:noFill/>
                    <a:ln>
                      <a:noFill/>
                    </a:ln>
                  </pic:spPr>
                </pic:pic>
              </a:graphicData>
            </a:graphic>
          </wp:inline>
        </w:drawing>
      </w:r>
    </w:p>
    <w:p w14:paraId="0EA91335" w14:textId="77777777" w:rsidR="00F562A3" w:rsidRPr="00F562A3" w:rsidRDefault="00F562A3" w:rsidP="00F562A3">
      <w:pPr>
        <w:spacing w:line="240" w:lineRule="auto"/>
        <w:rPr>
          <w:rFonts w:ascii="Arial" w:eastAsia="Times New Roman" w:hAnsi="Arial"/>
          <w:bCs w:val="0"/>
          <w:sz w:val="20"/>
          <w:szCs w:val="24"/>
          <w:lang w:eastAsia="ru-RU"/>
        </w:rPr>
      </w:pPr>
    </w:p>
    <w:p w14:paraId="07529BD8"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Или автоматически. Если выбрать опцию «Продавец является кассиром», то в верхней строке состояния работы кассы над строками чека будет показан логин продавца-консультанта с таким же логином, как у кассира, и при регистрации чека во все его строки будет прописан указанный продавец-консультант:</w:t>
      </w:r>
    </w:p>
    <w:p w14:paraId="07315ACE" w14:textId="77777777" w:rsidR="00F562A3" w:rsidRPr="00F562A3" w:rsidRDefault="00F562A3" w:rsidP="00F562A3">
      <w:pPr>
        <w:spacing w:line="240" w:lineRule="auto"/>
        <w:rPr>
          <w:rFonts w:ascii="Arial" w:eastAsia="Times New Roman" w:hAnsi="Arial"/>
          <w:bCs w:val="0"/>
          <w:sz w:val="20"/>
          <w:szCs w:val="24"/>
          <w:lang w:eastAsia="ru-RU"/>
        </w:rPr>
      </w:pPr>
    </w:p>
    <w:p w14:paraId="0B754032"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lastRenderedPageBreak/>
        <w:drawing>
          <wp:inline distT="0" distB="0" distL="0" distR="0" wp14:anchorId="737BFD45" wp14:editId="76B043F0">
            <wp:extent cx="5934075" cy="3819525"/>
            <wp:effectExtent l="0" t="0" r="9525" b="9525"/>
            <wp:docPr id="333" name="Рисунок 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12">
                      <a:extLst>
                        <a:ext uri="{28A0092B-C50C-407E-A947-70E740481C1C}">
                          <a14:useLocalDpi xmlns:a14="http://schemas.microsoft.com/office/drawing/2010/main" val="0"/>
                        </a:ext>
                      </a:extLst>
                    </a:blip>
                    <a:srcRect/>
                    <a:stretch>
                      <a:fillRect/>
                    </a:stretch>
                  </pic:blipFill>
                  <pic:spPr bwMode="auto">
                    <a:xfrm>
                      <a:off x="0" y="0"/>
                      <a:ext cx="5934075" cy="3819525"/>
                    </a:xfrm>
                    <a:prstGeom prst="rect">
                      <a:avLst/>
                    </a:prstGeom>
                    <a:noFill/>
                    <a:ln>
                      <a:noFill/>
                    </a:ln>
                  </pic:spPr>
                </pic:pic>
              </a:graphicData>
            </a:graphic>
          </wp:inline>
        </w:drawing>
      </w:r>
      <w:r w:rsidRPr="00F562A3">
        <w:rPr>
          <w:rFonts w:ascii="Arial" w:eastAsia="Times New Roman" w:hAnsi="Arial"/>
          <w:bCs w:val="0"/>
          <w:sz w:val="20"/>
          <w:szCs w:val="24"/>
          <w:lang w:eastAsia="ru-RU"/>
        </w:rPr>
        <w:t xml:space="preserve"> </w:t>
      </w:r>
    </w:p>
    <w:p w14:paraId="2C2C69D9" w14:textId="77777777" w:rsidR="00F562A3" w:rsidRPr="00F562A3" w:rsidRDefault="00F562A3" w:rsidP="00F562A3">
      <w:pPr>
        <w:spacing w:line="240" w:lineRule="auto"/>
        <w:rPr>
          <w:rFonts w:ascii="Arial" w:eastAsia="Times New Roman" w:hAnsi="Arial"/>
          <w:bCs w:val="0"/>
          <w:sz w:val="20"/>
          <w:szCs w:val="24"/>
          <w:lang w:eastAsia="ru-RU"/>
        </w:rPr>
      </w:pPr>
    </w:p>
    <w:p w14:paraId="3EE57FB3"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Если продавец-консультант и кассир одно и то же лицо, это не означает, что можно не регистрировать продавца-консультанта в разделе «Структура магазина-склада». С точки зрения Торговой системы, это две разные роли и они должны быть зарегистрированы как самостоятельные объекты.</w:t>
      </w:r>
    </w:p>
    <w:p w14:paraId="0560D604" w14:textId="77777777" w:rsidR="00F562A3" w:rsidRPr="00F562A3" w:rsidRDefault="00F562A3" w:rsidP="00F562A3">
      <w:pPr>
        <w:spacing w:line="240" w:lineRule="auto"/>
        <w:rPr>
          <w:rFonts w:ascii="Arial" w:eastAsia="Times New Roman" w:hAnsi="Arial"/>
          <w:bCs w:val="0"/>
          <w:sz w:val="20"/>
          <w:szCs w:val="24"/>
          <w:lang w:eastAsia="ru-RU"/>
        </w:rPr>
      </w:pPr>
    </w:p>
    <w:p w14:paraId="6EFEFEB7"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Если выбрать опцию «Автоматический вызов диалога ввода продавца», то при расчете будет показан диалог ввода продавца-консультанта, в котором нужно либо ввести логин и пароль или просканировать штриховой код продавца-консультанта:</w:t>
      </w:r>
    </w:p>
    <w:p w14:paraId="477E9336" w14:textId="77777777" w:rsidR="00F562A3" w:rsidRPr="00F562A3" w:rsidRDefault="00F562A3" w:rsidP="00F562A3">
      <w:pPr>
        <w:spacing w:line="240" w:lineRule="auto"/>
        <w:rPr>
          <w:rFonts w:ascii="Arial" w:eastAsia="Times New Roman" w:hAnsi="Arial"/>
          <w:bCs w:val="0"/>
          <w:sz w:val="20"/>
          <w:szCs w:val="24"/>
          <w:lang w:eastAsia="ru-RU"/>
        </w:rPr>
      </w:pPr>
    </w:p>
    <w:p w14:paraId="5DE26BA3"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drawing>
          <wp:inline distT="0" distB="0" distL="0" distR="0" wp14:anchorId="632B4266" wp14:editId="0D9F38C5">
            <wp:extent cx="5934075" cy="3790950"/>
            <wp:effectExtent l="0" t="0" r="9525" b="0"/>
            <wp:docPr id="334" name="Рисунок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13">
                      <a:extLst>
                        <a:ext uri="{28A0092B-C50C-407E-A947-70E740481C1C}">
                          <a14:useLocalDpi xmlns:a14="http://schemas.microsoft.com/office/drawing/2010/main" val="0"/>
                        </a:ext>
                      </a:extLst>
                    </a:blip>
                    <a:srcRect/>
                    <a:stretch>
                      <a:fillRect/>
                    </a:stretch>
                  </pic:blipFill>
                  <pic:spPr bwMode="auto">
                    <a:xfrm>
                      <a:off x="0" y="0"/>
                      <a:ext cx="5934075" cy="3790950"/>
                    </a:xfrm>
                    <a:prstGeom prst="rect">
                      <a:avLst/>
                    </a:prstGeom>
                    <a:noFill/>
                    <a:ln>
                      <a:noFill/>
                    </a:ln>
                  </pic:spPr>
                </pic:pic>
              </a:graphicData>
            </a:graphic>
          </wp:inline>
        </w:drawing>
      </w:r>
    </w:p>
    <w:p w14:paraId="52483111" w14:textId="77777777" w:rsidR="00F562A3" w:rsidRPr="00F562A3" w:rsidRDefault="00F562A3" w:rsidP="00F562A3">
      <w:pPr>
        <w:spacing w:line="240" w:lineRule="auto"/>
        <w:rPr>
          <w:rFonts w:ascii="Arial" w:eastAsia="Times New Roman" w:hAnsi="Arial"/>
          <w:bCs w:val="0"/>
          <w:sz w:val="20"/>
          <w:szCs w:val="24"/>
          <w:lang w:eastAsia="ru-RU"/>
        </w:rPr>
      </w:pPr>
    </w:p>
    <w:p w14:paraId="368F45BF"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lastRenderedPageBreak/>
        <w:t xml:space="preserve">По умолчанию фокус ввода находится на поле «Логин». При использовании сканера в </w:t>
      </w:r>
      <w:r w:rsidRPr="00F562A3">
        <w:rPr>
          <w:rFonts w:ascii="Arial" w:eastAsia="Times New Roman" w:hAnsi="Arial"/>
          <w:bCs w:val="0"/>
          <w:sz w:val="20"/>
          <w:szCs w:val="24"/>
          <w:lang w:val="en-US" w:eastAsia="ru-RU"/>
        </w:rPr>
        <w:t>COM</w:t>
      </w:r>
      <w:r w:rsidRPr="00F562A3">
        <w:rPr>
          <w:rFonts w:ascii="Arial" w:eastAsia="Times New Roman" w:hAnsi="Arial"/>
          <w:bCs w:val="0"/>
          <w:sz w:val="20"/>
          <w:szCs w:val="24"/>
          <w:lang w:eastAsia="ru-RU"/>
        </w:rPr>
        <w:t>-порту сканирование штрихового кода автоматически приводит к вводу в поле «Штриховой код». При использовании сканера в разрыв клавиатуры необходимо вручную поставить фокус в это поле, например, дважды нажав клавишу табуляции.</w:t>
      </w:r>
    </w:p>
    <w:p w14:paraId="317391CB" w14:textId="77777777" w:rsidR="00F562A3" w:rsidRPr="00F562A3" w:rsidRDefault="00F562A3" w:rsidP="00F562A3">
      <w:pPr>
        <w:spacing w:line="240" w:lineRule="auto"/>
        <w:rPr>
          <w:rFonts w:ascii="Arial" w:eastAsia="Times New Roman" w:hAnsi="Arial"/>
          <w:bCs w:val="0"/>
          <w:sz w:val="20"/>
          <w:szCs w:val="24"/>
          <w:lang w:eastAsia="ru-RU"/>
        </w:rPr>
      </w:pPr>
    </w:p>
    <w:p w14:paraId="39ACF7AE"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При выборе опции «Ручной вызов диалога ввода продавца», для выбора продавца консультанта необходимо вызвать функцию «Продавец-консультант». Функция может быть вызвана как до начала формирования чека, так и в любой момент его формирования до перехода в режим расчета. В случае ручного ввода продавца-консультанта при ошибочном выборе он может быть изменен повторным вызовом функции.</w:t>
      </w:r>
    </w:p>
    <w:p w14:paraId="3BA6AD5F" w14:textId="77777777" w:rsidR="00F562A3" w:rsidRPr="00F562A3" w:rsidRDefault="00F562A3" w:rsidP="00F562A3">
      <w:pPr>
        <w:spacing w:line="240" w:lineRule="auto"/>
        <w:rPr>
          <w:rFonts w:ascii="Arial" w:eastAsia="Times New Roman" w:hAnsi="Arial"/>
          <w:bCs w:val="0"/>
          <w:sz w:val="20"/>
          <w:szCs w:val="24"/>
          <w:lang w:eastAsia="ru-RU"/>
        </w:rPr>
      </w:pPr>
    </w:p>
    <w:p w14:paraId="0455E337"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Если фиксировать в чеке продавца-консультанта не требуется, надо выбрать опцию «Ручной вызов диалога ввода продавца». Эта опция устанавливается по умолчанию.</w:t>
      </w:r>
    </w:p>
    <w:p w14:paraId="6DFA7651" w14:textId="77777777" w:rsidR="00F562A3" w:rsidRPr="00F562A3" w:rsidRDefault="00F562A3" w:rsidP="00F562A3">
      <w:pPr>
        <w:spacing w:line="240" w:lineRule="auto"/>
        <w:rPr>
          <w:rFonts w:ascii="Arial" w:eastAsia="Times New Roman" w:hAnsi="Arial"/>
          <w:bCs w:val="0"/>
          <w:sz w:val="20"/>
          <w:szCs w:val="24"/>
          <w:lang w:eastAsia="ru-RU"/>
        </w:rPr>
      </w:pPr>
    </w:p>
    <w:p w14:paraId="3C99EA40" w14:textId="77777777" w:rsidR="00F562A3" w:rsidRPr="00F562A3" w:rsidRDefault="00F562A3" w:rsidP="00F562A3">
      <w:pPr>
        <w:spacing w:before="240" w:after="60" w:line="240" w:lineRule="auto"/>
        <w:outlineLvl w:val="4"/>
        <w:rPr>
          <w:rFonts w:ascii="Arial" w:eastAsia="Times New Roman" w:hAnsi="Arial"/>
          <w:iCs/>
          <w:sz w:val="22"/>
          <w:szCs w:val="26"/>
          <w:lang w:eastAsia="ru-RU"/>
        </w:rPr>
      </w:pPr>
      <w:bookmarkStart w:id="433" w:name="_Toc4160518"/>
      <w:r w:rsidRPr="00F562A3">
        <w:rPr>
          <w:rFonts w:ascii="Arial" w:eastAsia="Times New Roman" w:hAnsi="Arial"/>
          <w:iCs/>
          <w:sz w:val="22"/>
          <w:szCs w:val="26"/>
          <w:lang w:eastAsia="ru-RU"/>
        </w:rPr>
        <w:t>Остаток товара в информации о товаре.</w:t>
      </w:r>
      <w:bookmarkEnd w:id="433"/>
    </w:p>
    <w:p w14:paraId="77BC7795" w14:textId="77777777" w:rsidR="00F562A3" w:rsidRPr="00F562A3" w:rsidRDefault="00F562A3" w:rsidP="00F562A3">
      <w:pPr>
        <w:spacing w:line="240" w:lineRule="auto"/>
        <w:rPr>
          <w:rFonts w:ascii="Arial" w:eastAsia="Times New Roman" w:hAnsi="Arial"/>
          <w:bCs w:val="0"/>
          <w:sz w:val="20"/>
          <w:szCs w:val="24"/>
          <w:lang w:eastAsia="ru-RU"/>
        </w:rPr>
      </w:pPr>
    </w:p>
    <w:p w14:paraId="14448345"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экран функции «Информация о товаре» добавлен вывод информации о текущих остатках товара – доступное количество и зарезервированное количество:</w:t>
      </w:r>
    </w:p>
    <w:p w14:paraId="236CB686"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drawing>
          <wp:inline distT="0" distB="0" distL="0" distR="0" wp14:anchorId="30519EC1" wp14:editId="46442D00">
            <wp:extent cx="5934075" cy="4343400"/>
            <wp:effectExtent l="0" t="0" r="9525" b="0"/>
            <wp:docPr id="335" name="Рисунок 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14">
                      <a:extLst>
                        <a:ext uri="{28A0092B-C50C-407E-A947-70E740481C1C}">
                          <a14:useLocalDpi xmlns:a14="http://schemas.microsoft.com/office/drawing/2010/main" val="0"/>
                        </a:ext>
                      </a:extLst>
                    </a:blip>
                    <a:srcRect/>
                    <a:stretch>
                      <a:fillRect/>
                    </a:stretch>
                  </pic:blipFill>
                  <pic:spPr bwMode="auto">
                    <a:xfrm>
                      <a:off x="0" y="0"/>
                      <a:ext cx="5934075" cy="4343400"/>
                    </a:xfrm>
                    <a:prstGeom prst="rect">
                      <a:avLst/>
                    </a:prstGeom>
                    <a:noFill/>
                    <a:ln>
                      <a:noFill/>
                    </a:ln>
                  </pic:spPr>
                </pic:pic>
              </a:graphicData>
            </a:graphic>
          </wp:inline>
        </w:drawing>
      </w:r>
    </w:p>
    <w:p w14:paraId="1CA2FEF6" w14:textId="77777777" w:rsidR="00F562A3" w:rsidRPr="00F562A3" w:rsidRDefault="00F562A3" w:rsidP="00F562A3">
      <w:pPr>
        <w:spacing w:line="240" w:lineRule="auto"/>
        <w:rPr>
          <w:rFonts w:ascii="Arial" w:eastAsia="Times New Roman" w:hAnsi="Arial"/>
          <w:bCs w:val="0"/>
          <w:sz w:val="20"/>
          <w:szCs w:val="24"/>
          <w:lang w:eastAsia="ru-RU"/>
        </w:rPr>
      </w:pPr>
    </w:p>
    <w:p w14:paraId="341BD366"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Доступное количество – это количество товара, имеющегося физически в наличии и разрешенного к продаже, то есть это физический остаток с учетом потерь и оперативных продаж и за вычетом товаров с незавершенной поставкой и резерва.</w:t>
      </w:r>
    </w:p>
    <w:p w14:paraId="2A89B417" w14:textId="77777777" w:rsidR="00F562A3" w:rsidRPr="00F562A3" w:rsidRDefault="00F562A3" w:rsidP="00F562A3">
      <w:pPr>
        <w:spacing w:line="240" w:lineRule="auto"/>
        <w:rPr>
          <w:rFonts w:ascii="Arial" w:eastAsia="Times New Roman" w:hAnsi="Arial"/>
          <w:bCs w:val="0"/>
          <w:sz w:val="20"/>
          <w:szCs w:val="24"/>
          <w:lang w:eastAsia="ru-RU"/>
        </w:rPr>
      </w:pPr>
    </w:p>
    <w:p w14:paraId="7FCEAD7E"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Резерв – это количество товара, зарезервированное для продажи по выставленным счетам. </w:t>
      </w:r>
    </w:p>
    <w:p w14:paraId="36E2C47E" w14:textId="77777777" w:rsidR="00F562A3" w:rsidRPr="00F562A3" w:rsidRDefault="00F562A3" w:rsidP="00F562A3">
      <w:pPr>
        <w:spacing w:line="240" w:lineRule="auto"/>
        <w:rPr>
          <w:rFonts w:ascii="Arial" w:eastAsia="Times New Roman" w:hAnsi="Arial"/>
          <w:bCs w:val="0"/>
          <w:sz w:val="20"/>
          <w:szCs w:val="24"/>
          <w:lang w:eastAsia="ru-RU"/>
        </w:rPr>
      </w:pPr>
    </w:p>
    <w:p w14:paraId="3498EA38"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Количества показываются, если касса имеет доступ к центральной базе данных и получает информацию из Торговой Системы. Необходимо учитывать, что чеки, зафиксированные кассой, передаются и учитываются в остатках Торговой системы с некоторой задержкой, которая может достигать значения «Интервал выгрузки данных в серверную базу в секундах» (см. «Параметры раздела», закладка «Общие»).</w:t>
      </w:r>
    </w:p>
    <w:p w14:paraId="695E3504" w14:textId="77777777" w:rsidR="00F562A3" w:rsidRPr="00F562A3" w:rsidRDefault="00F562A3" w:rsidP="00F562A3">
      <w:pPr>
        <w:spacing w:line="240" w:lineRule="auto"/>
        <w:rPr>
          <w:rFonts w:ascii="Arial" w:eastAsia="Times New Roman" w:hAnsi="Arial"/>
          <w:bCs w:val="0"/>
          <w:sz w:val="20"/>
          <w:szCs w:val="24"/>
          <w:lang w:eastAsia="ru-RU"/>
        </w:rPr>
      </w:pPr>
    </w:p>
    <w:p w14:paraId="5E24D004" w14:textId="77777777" w:rsidR="00F562A3" w:rsidRPr="00F562A3" w:rsidRDefault="00F562A3" w:rsidP="00F562A3">
      <w:pPr>
        <w:spacing w:before="240" w:after="60" w:line="240" w:lineRule="auto"/>
        <w:outlineLvl w:val="4"/>
        <w:rPr>
          <w:rFonts w:ascii="Arial" w:eastAsia="Times New Roman" w:hAnsi="Arial"/>
          <w:iCs/>
          <w:sz w:val="22"/>
          <w:szCs w:val="26"/>
          <w:lang w:eastAsia="ru-RU"/>
        </w:rPr>
      </w:pPr>
      <w:bookmarkStart w:id="434" w:name="_Toc4160519"/>
      <w:r w:rsidRPr="00F562A3">
        <w:rPr>
          <w:rFonts w:ascii="Arial" w:eastAsia="Times New Roman" w:hAnsi="Arial"/>
          <w:iCs/>
          <w:sz w:val="22"/>
          <w:szCs w:val="26"/>
          <w:lang w:eastAsia="ru-RU"/>
        </w:rPr>
        <w:lastRenderedPageBreak/>
        <w:t>Продажа товара с подарками.</w:t>
      </w:r>
      <w:bookmarkEnd w:id="434"/>
    </w:p>
    <w:p w14:paraId="454D0311" w14:textId="77777777" w:rsidR="00F562A3" w:rsidRPr="00F562A3" w:rsidRDefault="00F562A3" w:rsidP="00F562A3">
      <w:pPr>
        <w:spacing w:line="240" w:lineRule="auto"/>
        <w:rPr>
          <w:rFonts w:ascii="Arial" w:eastAsia="Times New Roman" w:hAnsi="Arial"/>
          <w:bCs w:val="0"/>
          <w:sz w:val="20"/>
          <w:szCs w:val="24"/>
          <w:lang w:eastAsia="ru-RU"/>
        </w:rPr>
      </w:pPr>
    </w:p>
    <w:p w14:paraId="367B864F"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Раздел «Регистрация платежей» в текущей версии обрабатывает скидки и рекламные кампании следующим образом: первыми применяются рекламные кампании с предложениями типа «Подарок». Затем применяются прочие рекламные кампании, затем применяются регулярные скидки.</w:t>
      </w:r>
    </w:p>
    <w:p w14:paraId="3BDC4417" w14:textId="77777777" w:rsidR="00F562A3" w:rsidRPr="00F562A3" w:rsidRDefault="00F562A3" w:rsidP="00F562A3">
      <w:pPr>
        <w:spacing w:line="240" w:lineRule="auto"/>
        <w:rPr>
          <w:rFonts w:ascii="Arial" w:eastAsia="Times New Roman" w:hAnsi="Arial"/>
          <w:bCs w:val="0"/>
          <w:sz w:val="20"/>
          <w:szCs w:val="24"/>
          <w:lang w:eastAsia="ru-RU"/>
        </w:rPr>
      </w:pPr>
    </w:p>
    <w:p w14:paraId="0C2CF376"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Порядок применения рекламных кампаний действует внутри группы рекламных кампаний с подарками и без подарков.</w:t>
      </w:r>
    </w:p>
    <w:p w14:paraId="3384A5D3" w14:textId="77777777" w:rsidR="00F562A3" w:rsidRPr="00F562A3" w:rsidRDefault="00F562A3" w:rsidP="00F562A3">
      <w:pPr>
        <w:spacing w:line="240" w:lineRule="auto"/>
        <w:rPr>
          <w:rFonts w:ascii="Arial" w:eastAsia="Times New Roman" w:hAnsi="Arial"/>
          <w:bCs w:val="0"/>
          <w:sz w:val="20"/>
          <w:szCs w:val="24"/>
          <w:lang w:eastAsia="ru-RU"/>
        </w:rPr>
      </w:pPr>
    </w:p>
    <w:p w14:paraId="02DA4CB9"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Если условие применения рекламной кампании с подарками оказалось выполнено в чеке и в чеке имеется товар – подарок, то этот товар исключается из чека на продажу и при дальнейших расчетах скидок в них не участвует. </w:t>
      </w:r>
    </w:p>
    <w:p w14:paraId="0BBE0A1C" w14:textId="77777777" w:rsidR="00F562A3" w:rsidRPr="00F562A3" w:rsidRDefault="00F562A3" w:rsidP="00F562A3">
      <w:pPr>
        <w:spacing w:line="240" w:lineRule="auto"/>
        <w:rPr>
          <w:rFonts w:ascii="Arial" w:eastAsia="Times New Roman" w:hAnsi="Arial"/>
          <w:bCs w:val="0"/>
          <w:sz w:val="20"/>
          <w:szCs w:val="24"/>
          <w:lang w:eastAsia="ru-RU"/>
        </w:rPr>
      </w:pPr>
    </w:p>
    <w:p w14:paraId="149690CB"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При печати чека подарки не входят в фискальный чек продажи и печатаются отдельным нефискальным документом. Электронный чек при этом остается единым, но подарки попадают в чек с нулевой ценой. При создании кассового документа товары с ненулевой ценой участвуют в формировании кассового документа с операцией «Продажа», а товары с нулевой ценой попадают в кассовый документ с операцией «Безвозмездная передача».</w:t>
      </w:r>
    </w:p>
    <w:p w14:paraId="6F3D8431"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Ниже приведен пример действия рекламной кампании, описанной в разделе «Рекламные кампании. Подарки».</w:t>
      </w:r>
    </w:p>
    <w:p w14:paraId="26052F32" w14:textId="77777777" w:rsidR="00F562A3" w:rsidRPr="00F562A3" w:rsidRDefault="00F562A3" w:rsidP="00F562A3">
      <w:pPr>
        <w:spacing w:line="240" w:lineRule="auto"/>
        <w:rPr>
          <w:rFonts w:ascii="Arial" w:eastAsia="Times New Roman" w:hAnsi="Arial"/>
          <w:bCs w:val="0"/>
          <w:sz w:val="20"/>
          <w:szCs w:val="24"/>
          <w:lang w:eastAsia="ru-RU"/>
        </w:rPr>
      </w:pPr>
    </w:p>
    <w:p w14:paraId="2FF055E0"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Формируется чек, в состав которого входят товары, которые могут быть предоставлены в качестве подарка, и сумма чека удовлетворяет условию предложения:</w:t>
      </w:r>
    </w:p>
    <w:p w14:paraId="321B3B82" w14:textId="77777777" w:rsidR="00F562A3" w:rsidRPr="00F562A3" w:rsidRDefault="00F562A3" w:rsidP="00F562A3">
      <w:pPr>
        <w:spacing w:line="240" w:lineRule="auto"/>
        <w:rPr>
          <w:rFonts w:ascii="Arial" w:eastAsia="Times New Roman" w:hAnsi="Arial"/>
          <w:bCs w:val="0"/>
          <w:sz w:val="20"/>
          <w:szCs w:val="24"/>
          <w:lang w:eastAsia="ru-RU"/>
        </w:rPr>
      </w:pPr>
    </w:p>
    <w:p w14:paraId="59C6A87E"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drawing>
          <wp:inline distT="0" distB="0" distL="0" distR="0" wp14:anchorId="407F3F81" wp14:editId="6CB3FDEB">
            <wp:extent cx="5943600" cy="3400425"/>
            <wp:effectExtent l="0" t="0" r="0" b="9525"/>
            <wp:docPr id="336" name="Рисунок 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15">
                      <a:extLst>
                        <a:ext uri="{28A0092B-C50C-407E-A947-70E740481C1C}">
                          <a14:useLocalDpi xmlns:a14="http://schemas.microsoft.com/office/drawing/2010/main" val="0"/>
                        </a:ext>
                      </a:extLst>
                    </a:blip>
                    <a:srcRect/>
                    <a:stretch>
                      <a:fillRect/>
                    </a:stretch>
                  </pic:blipFill>
                  <pic:spPr bwMode="auto">
                    <a:xfrm>
                      <a:off x="0" y="0"/>
                      <a:ext cx="5943600" cy="3400425"/>
                    </a:xfrm>
                    <a:prstGeom prst="rect">
                      <a:avLst/>
                    </a:prstGeom>
                    <a:noFill/>
                    <a:ln>
                      <a:noFill/>
                    </a:ln>
                  </pic:spPr>
                </pic:pic>
              </a:graphicData>
            </a:graphic>
          </wp:inline>
        </w:drawing>
      </w:r>
    </w:p>
    <w:p w14:paraId="353AC171" w14:textId="77777777" w:rsidR="00F562A3" w:rsidRPr="00F562A3" w:rsidRDefault="00F562A3" w:rsidP="00F562A3">
      <w:pPr>
        <w:spacing w:line="240" w:lineRule="auto"/>
        <w:rPr>
          <w:rFonts w:ascii="Arial" w:eastAsia="Times New Roman" w:hAnsi="Arial"/>
          <w:bCs w:val="0"/>
          <w:sz w:val="20"/>
          <w:szCs w:val="24"/>
          <w:lang w:eastAsia="ru-RU"/>
        </w:rPr>
      </w:pPr>
    </w:p>
    <w:p w14:paraId="2A1BD376"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При переходе в режим расчета товар-подарок получает нулевую цену и помещается в конец чека для визуальной идентификации. Внутренний номер его позиции не меняется:</w:t>
      </w:r>
    </w:p>
    <w:p w14:paraId="088C0D51" w14:textId="77777777" w:rsidR="00F562A3" w:rsidRPr="00F562A3" w:rsidRDefault="00F562A3" w:rsidP="00F562A3">
      <w:pPr>
        <w:spacing w:line="240" w:lineRule="auto"/>
        <w:rPr>
          <w:rFonts w:ascii="Arial" w:eastAsia="Times New Roman" w:hAnsi="Arial"/>
          <w:bCs w:val="0"/>
          <w:sz w:val="20"/>
          <w:szCs w:val="24"/>
          <w:lang w:eastAsia="ru-RU"/>
        </w:rPr>
      </w:pPr>
    </w:p>
    <w:p w14:paraId="7FE79FC8"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lastRenderedPageBreak/>
        <w:drawing>
          <wp:inline distT="0" distB="0" distL="0" distR="0" wp14:anchorId="50211A34" wp14:editId="20F72438">
            <wp:extent cx="5943600" cy="3400425"/>
            <wp:effectExtent l="0" t="0" r="0" b="9525"/>
            <wp:docPr id="337" name="Рисунок 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16">
                      <a:extLst>
                        <a:ext uri="{28A0092B-C50C-407E-A947-70E740481C1C}">
                          <a14:useLocalDpi xmlns:a14="http://schemas.microsoft.com/office/drawing/2010/main" val="0"/>
                        </a:ext>
                      </a:extLst>
                    </a:blip>
                    <a:srcRect/>
                    <a:stretch>
                      <a:fillRect/>
                    </a:stretch>
                  </pic:blipFill>
                  <pic:spPr bwMode="auto">
                    <a:xfrm>
                      <a:off x="0" y="0"/>
                      <a:ext cx="5943600" cy="3400425"/>
                    </a:xfrm>
                    <a:prstGeom prst="rect">
                      <a:avLst/>
                    </a:prstGeom>
                    <a:noFill/>
                    <a:ln>
                      <a:noFill/>
                    </a:ln>
                  </pic:spPr>
                </pic:pic>
              </a:graphicData>
            </a:graphic>
          </wp:inline>
        </w:drawing>
      </w:r>
    </w:p>
    <w:p w14:paraId="73E9C72B" w14:textId="77777777" w:rsidR="00F562A3" w:rsidRPr="00F562A3" w:rsidRDefault="00F562A3" w:rsidP="00F562A3">
      <w:pPr>
        <w:spacing w:before="240" w:after="60" w:line="240" w:lineRule="auto"/>
        <w:outlineLvl w:val="4"/>
        <w:rPr>
          <w:rFonts w:ascii="Arial" w:eastAsia="Times New Roman" w:hAnsi="Arial"/>
          <w:iCs/>
          <w:sz w:val="22"/>
          <w:szCs w:val="26"/>
          <w:lang w:eastAsia="ru-RU"/>
        </w:rPr>
      </w:pPr>
      <w:bookmarkStart w:id="435" w:name="_Toc4160520"/>
      <w:r w:rsidRPr="00F562A3">
        <w:rPr>
          <w:rFonts w:ascii="Arial" w:eastAsia="Times New Roman" w:hAnsi="Arial"/>
          <w:iCs/>
          <w:sz w:val="22"/>
          <w:szCs w:val="26"/>
          <w:lang w:eastAsia="ru-RU"/>
        </w:rPr>
        <w:t>Чек будет выглядеть следующим образом (на ККТ СП-801Ф):</w:t>
      </w:r>
      <w:bookmarkEnd w:id="435"/>
    </w:p>
    <w:p w14:paraId="6A8AC537" w14:textId="77777777" w:rsidR="00F562A3" w:rsidRPr="00F562A3" w:rsidRDefault="00F562A3" w:rsidP="00F562A3">
      <w:pPr>
        <w:spacing w:line="240" w:lineRule="auto"/>
        <w:rPr>
          <w:rFonts w:ascii="Arial" w:eastAsia="Times New Roman" w:hAnsi="Arial"/>
          <w:bCs w:val="0"/>
          <w:sz w:val="20"/>
          <w:szCs w:val="24"/>
          <w:lang w:eastAsia="ru-RU"/>
        </w:rPr>
      </w:pPr>
    </w:p>
    <w:p w14:paraId="68BCADEA"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drawing>
          <wp:inline distT="0" distB="0" distL="0" distR="0" wp14:anchorId="44353E54" wp14:editId="49A4E904">
            <wp:extent cx="2686050" cy="4676775"/>
            <wp:effectExtent l="0" t="0" r="0" b="9525"/>
            <wp:docPr id="338" name="Рисунок 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17" cstate="print">
                      <a:extLst>
                        <a:ext uri="{28A0092B-C50C-407E-A947-70E740481C1C}">
                          <a14:useLocalDpi xmlns:a14="http://schemas.microsoft.com/office/drawing/2010/main" val="0"/>
                        </a:ext>
                      </a:extLst>
                    </a:blip>
                    <a:srcRect/>
                    <a:stretch>
                      <a:fillRect/>
                    </a:stretch>
                  </pic:blipFill>
                  <pic:spPr bwMode="auto">
                    <a:xfrm>
                      <a:off x="0" y="0"/>
                      <a:ext cx="2686050" cy="4676775"/>
                    </a:xfrm>
                    <a:prstGeom prst="rect">
                      <a:avLst/>
                    </a:prstGeom>
                    <a:noFill/>
                    <a:ln>
                      <a:noFill/>
                    </a:ln>
                  </pic:spPr>
                </pic:pic>
              </a:graphicData>
            </a:graphic>
          </wp:inline>
        </w:drawing>
      </w:r>
    </w:p>
    <w:p w14:paraId="2968C92B" w14:textId="77777777" w:rsidR="00F562A3" w:rsidRPr="00F562A3" w:rsidRDefault="00F562A3" w:rsidP="00F562A3">
      <w:pPr>
        <w:spacing w:line="240" w:lineRule="auto"/>
        <w:rPr>
          <w:rFonts w:ascii="Arial" w:eastAsia="Times New Roman" w:hAnsi="Arial"/>
          <w:bCs w:val="0"/>
          <w:sz w:val="20"/>
          <w:szCs w:val="24"/>
          <w:lang w:eastAsia="ru-RU"/>
        </w:rPr>
      </w:pPr>
    </w:p>
    <w:p w14:paraId="33FA4453" w14:textId="77777777" w:rsidR="00F562A3" w:rsidRPr="00F562A3" w:rsidRDefault="00F562A3" w:rsidP="00F562A3">
      <w:pPr>
        <w:spacing w:before="240" w:after="60" w:line="240" w:lineRule="auto"/>
        <w:outlineLvl w:val="4"/>
        <w:rPr>
          <w:rFonts w:ascii="Arial" w:eastAsia="Times New Roman" w:hAnsi="Arial"/>
          <w:iCs/>
          <w:sz w:val="22"/>
          <w:szCs w:val="26"/>
          <w:lang w:eastAsia="ru-RU"/>
        </w:rPr>
      </w:pPr>
      <w:bookmarkStart w:id="436" w:name="_Toc4160521"/>
      <w:r w:rsidRPr="00F562A3">
        <w:rPr>
          <w:rFonts w:ascii="Arial" w:eastAsia="Times New Roman" w:hAnsi="Arial"/>
          <w:iCs/>
          <w:sz w:val="22"/>
          <w:szCs w:val="26"/>
          <w:lang w:eastAsia="ru-RU"/>
        </w:rPr>
        <w:t>Изменение интерфейса центра верификации сертификатов.</w:t>
      </w:r>
      <w:bookmarkEnd w:id="436"/>
    </w:p>
    <w:p w14:paraId="231BE57E" w14:textId="77777777" w:rsidR="00F562A3" w:rsidRPr="00F562A3" w:rsidRDefault="00F562A3" w:rsidP="00F562A3">
      <w:pPr>
        <w:spacing w:line="240" w:lineRule="auto"/>
        <w:rPr>
          <w:rFonts w:ascii="Arial" w:eastAsia="Times New Roman" w:hAnsi="Arial"/>
          <w:bCs w:val="0"/>
          <w:sz w:val="20"/>
          <w:szCs w:val="24"/>
          <w:lang w:eastAsia="ru-RU"/>
        </w:rPr>
      </w:pPr>
    </w:p>
    <w:p w14:paraId="003FD53D"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lastRenderedPageBreak/>
        <w:t>В перечень команд центра верификации добавлены команды:</w:t>
      </w:r>
    </w:p>
    <w:p w14:paraId="2BE43D0F" w14:textId="77777777" w:rsidR="00F562A3" w:rsidRPr="00F562A3" w:rsidRDefault="00F562A3" w:rsidP="00F562A3">
      <w:pPr>
        <w:spacing w:line="240" w:lineRule="auto"/>
        <w:rPr>
          <w:rFonts w:ascii="Arial" w:eastAsia="Times New Roman" w:hAnsi="Arial"/>
          <w:bCs w:val="0"/>
          <w:sz w:val="20"/>
          <w:szCs w:val="24"/>
          <w:lang w:eastAsia="ru-RU"/>
        </w:rPr>
      </w:pPr>
    </w:p>
    <w:p w14:paraId="6E072F41" w14:textId="77777777" w:rsidR="00F562A3" w:rsidRPr="00F562A3" w:rsidRDefault="00F562A3" w:rsidP="00F562A3">
      <w:pPr>
        <w:spacing w:line="240" w:lineRule="auto"/>
        <w:rPr>
          <w:rFonts w:ascii="Arial" w:eastAsia="Times New Roman" w:hAnsi="Arial"/>
          <w:bCs w:val="0"/>
          <w:sz w:val="20"/>
          <w:szCs w:val="20"/>
          <w:lang w:val="en-US" w:eastAsia="ru-RU"/>
        </w:rPr>
      </w:pPr>
      <w:r w:rsidRPr="00F562A3">
        <w:rPr>
          <w:rFonts w:ascii="Arial" w:eastAsia="Times New Roman" w:hAnsi="Arial"/>
          <w:bCs w:val="0"/>
          <w:sz w:val="20"/>
          <w:szCs w:val="20"/>
          <w:lang w:val="en-US" w:eastAsia="ru-RU"/>
        </w:rPr>
        <w:t>GET/5lb/authority/id/activationcode</w:t>
      </w:r>
    </w:p>
    <w:p w14:paraId="24ACD1CB" w14:textId="77777777" w:rsidR="00F562A3" w:rsidRPr="00F562A3" w:rsidRDefault="00F562A3" w:rsidP="00F562A3">
      <w:pPr>
        <w:spacing w:line="240" w:lineRule="auto"/>
        <w:rPr>
          <w:rFonts w:ascii="Arial" w:eastAsia="Times New Roman" w:hAnsi="Arial"/>
          <w:bCs w:val="0"/>
          <w:sz w:val="20"/>
          <w:szCs w:val="20"/>
          <w:lang w:val="en-US" w:eastAsia="ru-RU"/>
        </w:rPr>
      </w:pPr>
      <w:r w:rsidRPr="00F562A3">
        <w:rPr>
          <w:rFonts w:ascii="Arial" w:eastAsia="Times New Roman" w:hAnsi="Arial"/>
          <w:bCs w:val="0"/>
          <w:sz w:val="20"/>
          <w:szCs w:val="20"/>
          <w:lang w:val="en-US" w:eastAsia="ru-RU"/>
        </w:rPr>
        <w:t>GET/5lb/annul/id</w:t>
      </w:r>
    </w:p>
    <w:p w14:paraId="14F911EB" w14:textId="77777777" w:rsidR="00F562A3" w:rsidRPr="00F562A3" w:rsidRDefault="00F562A3" w:rsidP="00F562A3">
      <w:pPr>
        <w:spacing w:line="240" w:lineRule="auto"/>
        <w:rPr>
          <w:rFonts w:ascii="Arial" w:eastAsia="Times New Roman" w:hAnsi="Arial"/>
          <w:bCs w:val="0"/>
          <w:sz w:val="20"/>
          <w:szCs w:val="24"/>
          <w:lang w:val="en-US" w:eastAsia="ru-RU"/>
        </w:rPr>
      </w:pPr>
    </w:p>
    <w:p w14:paraId="32312E8D" w14:textId="77777777" w:rsidR="00F562A3" w:rsidRPr="00F562A3" w:rsidRDefault="00F562A3" w:rsidP="00F562A3">
      <w:pPr>
        <w:spacing w:line="240" w:lineRule="auto"/>
        <w:rPr>
          <w:rFonts w:ascii="Arial" w:eastAsia="Times New Roman" w:hAnsi="Arial"/>
          <w:bCs w:val="0"/>
          <w:sz w:val="20"/>
          <w:szCs w:val="20"/>
          <w:lang w:eastAsia="ru-RU"/>
        </w:rPr>
      </w:pPr>
      <w:r w:rsidRPr="00F562A3">
        <w:rPr>
          <w:rFonts w:ascii="Arial" w:eastAsia="Times New Roman" w:hAnsi="Arial"/>
          <w:bCs w:val="0"/>
          <w:sz w:val="20"/>
          <w:szCs w:val="20"/>
          <w:lang w:val="en-US" w:eastAsia="ru-RU"/>
        </w:rPr>
        <w:t>authority</w:t>
      </w:r>
      <w:r w:rsidRPr="00F562A3">
        <w:rPr>
          <w:rFonts w:ascii="Arial" w:eastAsia="Times New Roman" w:hAnsi="Arial"/>
          <w:bCs w:val="0"/>
          <w:sz w:val="20"/>
          <w:szCs w:val="20"/>
          <w:lang w:eastAsia="ru-RU"/>
        </w:rPr>
        <w:t xml:space="preserve"> – команда проверки пригодности подарочного сертификата для использования в качестве средства платежа. Команда регистрирует сертификат, как готовый к погашению</w:t>
      </w:r>
    </w:p>
    <w:p w14:paraId="23D3AA52" w14:textId="77777777" w:rsidR="00F562A3" w:rsidRPr="00F562A3" w:rsidRDefault="00F562A3" w:rsidP="00F562A3">
      <w:pPr>
        <w:spacing w:line="240" w:lineRule="auto"/>
        <w:rPr>
          <w:rFonts w:ascii="Arial" w:eastAsia="Times New Roman" w:hAnsi="Arial"/>
          <w:bCs w:val="0"/>
          <w:sz w:val="20"/>
          <w:szCs w:val="20"/>
          <w:lang w:eastAsia="ru-RU"/>
        </w:rPr>
      </w:pPr>
      <w:r w:rsidRPr="00F562A3">
        <w:rPr>
          <w:rFonts w:ascii="Arial" w:eastAsia="Times New Roman" w:hAnsi="Arial"/>
          <w:bCs w:val="0"/>
          <w:sz w:val="20"/>
          <w:szCs w:val="20"/>
          <w:lang w:val="en-US" w:eastAsia="ru-RU"/>
        </w:rPr>
        <w:t>annul</w:t>
      </w:r>
      <w:r w:rsidRPr="00F562A3">
        <w:rPr>
          <w:rFonts w:ascii="Arial" w:eastAsia="Times New Roman" w:hAnsi="Arial"/>
          <w:bCs w:val="0"/>
          <w:sz w:val="20"/>
          <w:szCs w:val="20"/>
          <w:lang w:eastAsia="ru-RU"/>
        </w:rPr>
        <w:t xml:space="preserve"> – команда отмены готовности сертификата к погашению.</w:t>
      </w:r>
    </w:p>
    <w:p w14:paraId="0A39D021" w14:textId="77777777" w:rsidR="00F562A3" w:rsidRPr="00F562A3" w:rsidRDefault="00F562A3" w:rsidP="00F562A3">
      <w:pPr>
        <w:spacing w:line="240" w:lineRule="auto"/>
        <w:rPr>
          <w:rFonts w:ascii="Arial" w:eastAsia="Times New Roman" w:hAnsi="Arial"/>
          <w:bCs w:val="0"/>
          <w:sz w:val="20"/>
          <w:szCs w:val="20"/>
          <w:lang w:eastAsia="ru-RU"/>
        </w:rPr>
      </w:pPr>
    </w:p>
    <w:p w14:paraId="66F22846"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0"/>
          <w:lang w:eastAsia="ru-RU"/>
        </w:rPr>
        <w:t>Полный перечень команд теперь следующий:</w:t>
      </w:r>
    </w:p>
    <w:p w14:paraId="72FFFEA9" w14:textId="77777777" w:rsidR="00F562A3" w:rsidRPr="00F562A3" w:rsidRDefault="00F562A3" w:rsidP="00F562A3">
      <w:pPr>
        <w:spacing w:line="240" w:lineRule="auto"/>
        <w:rPr>
          <w:rFonts w:ascii="Arial" w:eastAsia="Times New Roman" w:hAnsi="Arial"/>
          <w:bCs w:val="0"/>
          <w:sz w:val="20"/>
          <w:szCs w:val="24"/>
          <w:lang w:eastAsia="ru-RU"/>
        </w:rPr>
      </w:pPr>
    </w:p>
    <w:p w14:paraId="61D9958D" w14:textId="77777777" w:rsidR="00F562A3" w:rsidRPr="00F562A3" w:rsidRDefault="00F562A3" w:rsidP="00F562A3">
      <w:pPr>
        <w:spacing w:line="240" w:lineRule="auto"/>
        <w:rPr>
          <w:rFonts w:ascii="Arial" w:eastAsia="Times New Roman" w:hAnsi="Arial"/>
          <w:bCs w:val="0"/>
          <w:sz w:val="20"/>
          <w:szCs w:val="20"/>
          <w:lang w:val="en-US" w:eastAsia="ru-RU"/>
        </w:rPr>
      </w:pPr>
      <w:r w:rsidRPr="00F562A3">
        <w:rPr>
          <w:rFonts w:ascii="Arial" w:eastAsia="Times New Roman" w:hAnsi="Arial"/>
          <w:bCs w:val="0"/>
          <w:sz w:val="20"/>
          <w:szCs w:val="20"/>
          <w:lang w:val="en-US" w:eastAsia="ru-RU"/>
        </w:rPr>
        <w:t>GET/5lb/sale/Id/price</w:t>
      </w:r>
    </w:p>
    <w:p w14:paraId="734B1B4F" w14:textId="77777777" w:rsidR="00F562A3" w:rsidRPr="00F562A3" w:rsidRDefault="00F562A3" w:rsidP="00F562A3">
      <w:pPr>
        <w:spacing w:line="240" w:lineRule="auto"/>
        <w:rPr>
          <w:rFonts w:ascii="Arial" w:eastAsia="Times New Roman" w:hAnsi="Arial"/>
          <w:bCs w:val="0"/>
          <w:sz w:val="20"/>
          <w:szCs w:val="20"/>
          <w:lang w:val="en-US" w:eastAsia="ru-RU"/>
        </w:rPr>
      </w:pPr>
      <w:r w:rsidRPr="00F562A3">
        <w:rPr>
          <w:rFonts w:ascii="Arial" w:eastAsia="Times New Roman" w:hAnsi="Arial"/>
          <w:bCs w:val="0"/>
          <w:sz w:val="20"/>
          <w:szCs w:val="20"/>
          <w:lang w:val="en-US" w:eastAsia="ru-RU"/>
        </w:rPr>
        <w:t>GET/5lb/activation/id</w:t>
      </w:r>
    </w:p>
    <w:p w14:paraId="2363A4C8" w14:textId="77777777" w:rsidR="00F562A3" w:rsidRPr="00F562A3" w:rsidRDefault="00F562A3" w:rsidP="00F562A3">
      <w:pPr>
        <w:spacing w:line="240" w:lineRule="auto"/>
        <w:rPr>
          <w:rFonts w:ascii="Arial" w:eastAsia="Times New Roman" w:hAnsi="Arial"/>
          <w:bCs w:val="0"/>
          <w:sz w:val="20"/>
          <w:szCs w:val="20"/>
          <w:lang w:val="en-US" w:eastAsia="ru-RU"/>
        </w:rPr>
      </w:pPr>
      <w:r w:rsidRPr="00F562A3">
        <w:rPr>
          <w:rFonts w:ascii="Arial" w:eastAsia="Times New Roman" w:hAnsi="Arial"/>
          <w:bCs w:val="0"/>
          <w:sz w:val="20"/>
          <w:szCs w:val="20"/>
          <w:lang w:val="en-US" w:eastAsia="ru-RU"/>
        </w:rPr>
        <w:t>GET/5lb/validate/id</w:t>
      </w:r>
    </w:p>
    <w:p w14:paraId="40B54288" w14:textId="77777777" w:rsidR="00F562A3" w:rsidRPr="00F562A3" w:rsidRDefault="00F562A3" w:rsidP="00F562A3">
      <w:pPr>
        <w:spacing w:line="240" w:lineRule="auto"/>
        <w:rPr>
          <w:rFonts w:ascii="Arial" w:eastAsia="Times New Roman" w:hAnsi="Arial"/>
          <w:bCs w:val="0"/>
          <w:sz w:val="20"/>
          <w:szCs w:val="20"/>
          <w:lang w:val="en-US" w:eastAsia="ru-RU"/>
        </w:rPr>
      </w:pPr>
      <w:r w:rsidRPr="00F562A3">
        <w:rPr>
          <w:rFonts w:ascii="Arial" w:eastAsia="Times New Roman" w:hAnsi="Arial"/>
          <w:bCs w:val="0"/>
          <w:sz w:val="20"/>
          <w:szCs w:val="20"/>
          <w:lang w:val="en-US" w:eastAsia="ru-RU"/>
        </w:rPr>
        <w:t>GET/5lb/pay/id/activationcode</w:t>
      </w:r>
    </w:p>
    <w:p w14:paraId="04C625E4" w14:textId="77777777" w:rsidR="00F562A3" w:rsidRPr="00F562A3" w:rsidRDefault="00F562A3" w:rsidP="00F562A3">
      <w:pPr>
        <w:spacing w:line="240" w:lineRule="auto"/>
        <w:rPr>
          <w:rFonts w:ascii="Arial" w:eastAsia="Times New Roman" w:hAnsi="Arial"/>
          <w:bCs w:val="0"/>
          <w:sz w:val="20"/>
          <w:szCs w:val="20"/>
          <w:lang w:val="en-US" w:eastAsia="ru-RU"/>
        </w:rPr>
      </w:pPr>
      <w:r w:rsidRPr="00F562A3">
        <w:rPr>
          <w:rFonts w:ascii="Arial" w:eastAsia="Times New Roman" w:hAnsi="Arial"/>
          <w:bCs w:val="0"/>
          <w:sz w:val="20"/>
          <w:szCs w:val="20"/>
          <w:lang w:val="en-US" w:eastAsia="ru-RU"/>
        </w:rPr>
        <w:t>GET/5lb/authority/id/activationcode</w:t>
      </w:r>
    </w:p>
    <w:p w14:paraId="40A83E12" w14:textId="77777777" w:rsidR="00F562A3" w:rsidRPr="00F562A3" w:rsidRDefault="00F562A3" w:rsidP="00F562A3">
      <w:pPr>
        <w:spacing w:line="240" w:lineRule="auto"/>
        <w:rPr>
          <w:rFonts w:ascii="Arial" w:eastAsia="Times New Roman" w:hAnsi="Arial"/>
          <w:bCs w:val="0"/>
          <w:sz w:val="20"/>
          <w:szCs w:val="20"/>
          <w:lang w:val="en-US" w:eastAsia="ru-RU"/>
        </w:rPr>
      </w:pPr>
      <w:r w:rsidRPr="00F562A3">
        <w:rPr>
          <w:rFonts w:ascii="Arial" w:eastAsia="Times New Roman" w:hAnsi="Arial"/>
          <w:bCs w:val="0"/>
          <w:sz w:val="20"/>
          <w:szCs w:val="20"/>
          <w:lang w:val="en-US" w:eastAsia="ru-RU"/>
        </w:rPr>
        <w:t>GET/5lb/annul/id</w:t>
      </w:r>
    </w:p>
    <w:p w14:paraId="116212C2" w14:textId="77777777" w:rsidR="00F562A3" w:rsidRPr="00F562A3" w:rsidRDefault="00F562A3" w:rsidP="00F562A3">
      <w:pPr>
        <w:spacing w:line="240" w:lineRule="auto"/>
        <w:rPr>
          <w:rFonts w:ascii="Arial" w:eastAsia="Times New Roman" w:hAnsi="Arial"/>
          <w:bCs w:val="0"/>
          <w:sz w:val="20"/>
          <w:szCs w:val="24"/>
          <w:lang w:eastAsia="ru-RU"/>
        </w:rPr>
      </w:pPr>
    </w:p>
    <w:p w14:paraId="7A764443" w14:textId="77777777" w:rsidR="00F562A3" w:rsidRPr="00F562A3" w:rsidRDefault="00F562A3" w:rsidP="00F562A3">
      <w:pPr>
        <w:spacing w:line="240" w:lineRule="auto"/>
        <w:rPr>
          <w:rFonts w:ascii="Arial" w:eastAsia="Times New Roman" w:hAnsi="Arial"/>
          <w:bCs w:val="0"/>
          <w:sz w:val="20"/>
          <w:szCs w:val="20"/>
          <w:lang w:eastAsia="ru-RU"/>
        </w:rPr>
      </w:pPr>
      <w:r w:rsidRPr="00F562A3">
        <w:rPr>
          <w:rFonts w:ascii="Arial" w:eastAsia="Times New Roman" w:hAnsi="Arial"/>
          <w:bCs w:val="0"/>
          <w:sz w:val="20"/>
          <w:szCs w:val="20"/>
          <w:lang w:eastAsia="ru-RU"/>
        </w:rPr>
        <w:t>sale - запрос разрешения продажи сертификата</w:t>
      </w:r>
    </w:p>
    <w:p w14:paraId="2625A97D" w14:textId="77777777" w:rsidR="00F562A3" w:rsidRPr="00F562A3" w:rsidRDefault="00F562A3" w:rsidP="00F562A3">
      <w:pPr>
        <w:spacing w:line="240" w:lineRule="auto"/>
        <w:rPr>
          <w:rFonts w:ascii="Arial" w:eastAsia="Times New Roman" w:hAnsi="Arial"/>
          <w:bCs w:val="0"/>
          <w:sz w:val="20"/>
          <w:szCs w:val="20"/>
          <w:lang w:eastAsia="ru-RU"/>
        </w:rPr>
      </w:pPr>
      <w:r w:rsidRPr="00F562A3">
        <w:rPr>
          <w:rFonts w:ascii="Arial" w:eastAsia="Times New Roman" w:hAnsi="Arial"/>
          <w:bCs w:val="0"/>
          <w:sz w:val="20"/>
          <w:szCs w:val="20"/>
          <w:lang w:eastAsia="ru-RU"/>
        </w:rPr>
        <w:t>activation - запрос на фиксацию продажи и активацию сертификата</w:t>
      </w:r>
    </w:p>
    <w:p w14:paraId="0DE3F0A9" w14:textId="77777777" w:rsidR="00F562A3" w:rsidRPr="00F562A3" w:rsidRDefault="00F562A3" w:rsidP="00F562A3">
      <w:pPr>
        <w:spacing w:line="240" w:lineRule="auto"/>
        <w:rPr>
          <w:rFonts w:ascii="Arial" w:eastAsia="Times New Roman" w:hAnsi="Arial"/>
          <w:bCs w:val="0"/>
          <w:sz w:val="20"/>
          <w:szCs w:val="20"/>
          <w:lang w:eastAsia="ru-RU"/>
        </w:rPr>
      </w:pPr>
      <w:r w:rsidRPr="00F562A3">
        <w:rPr>
          <w:rFonts w:ascii="Arial" w:eastAsia="Times New Roman" w:hAnsi="Arial"/>
          <w:bCs w:val="0"/>
          <w:sz w:val="20"/>
          <w:szCs w:val="20"/>
          <w:lang w:eastAsia="ru-RU"/>
        </w:rPr>
        <w:t>validate - запрос состояния сертификата (значения атрибутов сертификата)</w:t>
      </w:r>
    </w:p>
    <w:p w14:paraId="7C944B79" w14:textId="77777777" w:rsidR="00F562A3" w:rsidRPr="00F562A3" w:rsidRDefault="00F562A3" w:rsidP="00F562A3">
      <w:pPr>
        <w:spacing w:line="240" w:lineRule="auto"/>
        <w:rPr>
          <w:rFonts w:ascii="Arial" w:eastAsia="Times New Roman" w:hAnsi="Arial"/>
          <w:bCs w:val="0"/>
          <w:sz w:val="20"/>
          <w:szCs w:val="20"/>
          <w:lang w:eastAsia="ru-RU"/>
        </w:rPr>
      </w:pPr>
      <w:r w:rsidRPr="00F562A3">
        <w:rPr>
          <w:rFonts w:ascii="Arial" w:eastAsia="Times New Roman" w:hAnsi="Arial"/>
          <w:bCs w:val="0"/>
          <w:sz w:val="20"/>
          <w:szCs w:val="20"/>
          <w:lang w:val="en-US" w:eastAsia="ru-RU"/>
        </w:rPr>
        <w:t>authority</w:t>
      </w:r>
      <w:r w:rsidRPr="00F562A3">
        <w:rPr>
          <w:rFonts w:ascii="Arial" w:eastAsia="Times New Roman" w:hAnsi="Arial"/>
          <w:bCs w:val="0"/>
          <w:sz w:val="20"/>
          <w:szCs w:val="20"/>
          <w:lang w:eastAsia="ru-RU"/>
        </w:rPr>
        <w:t xml:space="preserve"> -  запрос на готовность к погашению и фиксация готовности к погашению</w:t>
      </w:r>
    </w:p>
    <w:p w14:paraId="6020571E" w14:textId="77777777" w:rsidR="00F562A3" w:rsidRPr="00F562A3" w:rsidRDefault="00F562A3" w:rsidP="00F562A3">
      <w:pPr>
        <w:spacing w:line="240" w:lineRule="auto"/>
        <w:rPr>
          <w:rFonts w:ascii="Arial" w:eastAsia="Times New Roman" w:hAnsi="Arial"/>
          <w:bCs w:val="0"/>
          <w:sz w:val="20"/>
          <w:szCs w:val="20"/>
          <w:lang w:eastAsia="ru-RU"/>
        </w:rPr>
      </w:pPr>
      <w:r w:rsidRPr="00F562A3">
        <w:rPr>
          <w:rFonts w:ascii="Arial" w:eastAsia="Times New Roman" w:hAnsi="Arial"/>
          <w:bCs w:val="0"/>
          <w:sz w:val="20"/>
          <w:szCs w:val="20"/>
          <w:lang w:val="en-US" w:eastAsia="ru-RU"/>
        </w:rPr>
        <w:t>annul</w:t>
      </w:r>
      <w:r w:rsidRPr="00F562A3">
        <w:rPr>
          <w:rFonts w:ascii="Arial" w:eastAsia="Times New Roman" w:hAnsi="Arial"/>
          <w:bCs w:val="0"/>
          <w:sz w:val="20"/>
          <w:szCs w:val="20"/>
          <w:lang w:eastAsia="ru-RU"/>
        </w:rPr>
        <w:t xml:space="preserve"> - запрос на отмену готовности к погашению.</w:t>
      </w:r>
    </w:p>
    <w:p w14:paraId="53BB04F8" w14:textId="77777777" w:rsidR="00F562A3" w:rsidRPr="00F562A3" w:rsidRDefault="00F562A3" w:rsidP="00F562A3">
      <w:pPr>
        <w:spacing w:line="240" w:lineRule="auto"/>
        <w:rPr>
          <w:rFonts w:ascii="Arial" w:eastAsia="Times New Roman" w:hAnsi="Arial"/>
          <w:bCs w:val="0"/>
          <w:sz w:val="20"/>
          <w:szCs w:val="20"/>
          <w:lang w:eastAsia="ru-RU"/>
        </w:rPr>
      </w:pPr>
      <w:r w:rsidRPr="00F562A3">
        <w:rPr>
          <w:rFonts w:ascii="Arial" w:eastAsia="Times New Roman" w:hAnsi="Arial"/>
          <w:bCs w:val="0"/>
          <w:sz w:val="20"/>
          <w:szCs w:val="20"/>
          <w:lang w:eastAsia="ru-RU"/>
        </w:rPr>
        <w:t>pay - запрос на фиксацию оплаты сертификатом </w:t>
      </w:r>
    </w:p>
    <w:p w14:paraId="48BA8D96" w14:textId="77777777" w:rsidR="00F562A3" w:rsidRPr="00F562A3" w:rsidRDefault="00F562A3" w:rsidP="00F562A3">
      <w:pPr>
        <w:spacing w:line="240" w:lineRule="auto"/>
        <w:rPr>
          <w:rFonts w:ascii="Arial" w:eastAsia="Times New Roman" w:hAnsi="Arial"/>
          <w:bCs w:val="0"/>
          <w:sz w:val="20"/>
          <w:szCs w:val="20"/>
          <w:lang w:eastAsia="ru-RU"/>
        </w:rPr>
      </w:pPr>
    </w:p>
    <w:p w14:paraId="37D6981F" w14:textId="77777777" w:rsidR="00F562A3" w:rsidRPr="00F562A3" w:rsidRDefault="00F562A3" w:rsidP="00F562A3">
      <w:pPr>
        <w:spacing w:line="240" w:lineRule="auto"/>
        <w:rPr>
          <w:rFonts w:ascii="Arial" w:eastAsia="Times New Roman" w:hAnsi="Arial"/>
          <w:bCs w:val="0"/>
          <w:sz w:val="20"/>
          <w:szCs w:val="20"/>
          <w:lang w:eastAsia="ru-RU"/>
        </w:rPr>
      </w:pPr>
      <w:r w:rsidRPr="00F562A3">
        <w:rPr>
          <w:rFonts w:ascii="Arial" w:eastAsia="Times New Roman" w:hAnsi="Arial"/>
          <w:bCs w:val="0"/>
          <w:sz w:val="20"/>
          <w:szCs w:val="20"/>
          <w:lang w:eastAsia="ru-RU"/>
        </w:rPr>
        <w:t>дополнительные параметры команд:</w:t>
      </w:r>
    </w:p>
    <w:p w14:paraId="3E96B4EE" w14:textId="77777777" w:rsidR="00F562A3" w:rsidRPr="00F562A3" w:rsidRDefault="00F562A3" w:rsidP="00F562A3">
      <w:pPr>
        <w:spacing w:line="240" w:lineRule="auto"/>
        <w:rPr>
          <w:rFonts w:ascii="Arial" w:eastAsia="Times New Roman" w:hAnsi="Arial"/>
          <w:bCs w:val="0"/>
          <w:sz w:val="20"/>
          <w:szCs w:val="20"/>
          <w:lang w:eastAsia="ru-RU"/>
        </w:rPr>
      </w:pPr>
    </w:p>
    <w:p w14:paraId="36A7D5DE" w14:textId="77777777" w:rsidR="00F562A3" w:rsidRPr="00F562A3" w:rsidRDefault="00F562A3" w:rsidP="00F562A3">
      <w:pPr>
        <w:spacing w:line="240" w:lineRule="auto"/>
        <w:rPr>
          <w:rFonts w:ascii="Arial" w:eastAsia="Times New Roman" w:hAnsi="Arial"/>
          <w:bCs w:val="0"/>
          <w:sz w:val="20"/>
          <w:szCs w:val="20"/>
          <w:lang w:eastAsia="ru-RU"/>
        </w:rPr>
      </w:pPr>
      <w:r w:rsidRPr="00F562A3">
        <w:rPr>
          <w:rFonts w:ascii="Arial" w:eastAsia="Times New Roman" w:hAnsi="Arial"/>
          <w:bCs w:val="0"/>
          <w:sz w:val="20"/>
          <w:szCs w:val="20"/>
          <w:lang w:eastAsia="ru-RU"/>
        </w:rPr>
        <w:t>id - код подарочного сертификата (штриховой код)</w:t>
      </w:r>
    </w:p>
    <w:p w14:paraId="5FC48375" w14:textId="77777777" w:rsidR="00F562A3" w:rsidRPr="00F562A3" w:rsidRDefault="00F562A3" w:rsidP="00F562A3">
      <w:pPr>
        <w:spacing w:line="240" w:lineRule="auto"/>
        <w:rPr>
          <w:rFonts w:ascii="Arial" w:eastAsia="Times New Roman" w:hAnsi="Arial"/>
          <w:bCs w:val="0"/>
          <w:sz w:val="20"/>
          <w:szCs w:val="20"/>
          <w:lang w:eastAsia="ru-RU"/>
        </w:rPr>
      </w:pPr>
      <w:r w:rsidRPr="00F562A3">
        <w:rPr>
          <w:rFonts w:ascii="Arial" w:eastAsia="Times New Roman" w:hAnsi="Arial"/>
          <w:bCs w:val="0"/>
          <w:sz w:val="20"/>
          <w:szCs w:val="20"/>
          <w:lang w:eastAsia="ru-RU"/>
        </w:rPr>
        <w:t>activationcode - проверочный код (секретный код)</w:t>
      </w:r>
    </w:p>
    <w:p w14:paraId="10F4093B"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437" w:name="_Toc4160522"/>
      <w:r w:rsidRPr="00F562A3">
        <w:rPr>
          <w:rFonts w:ascii="Arial" w:eastAsia="Times New Roman" w:hAnsi="Arial" w:cs="Arial"/>
          <w:sz w:val="24"/>
          <w:szCs w:val="26"/>
          <w:lang w:eastAsia="ru-RU"/>
        </w:rPr>
        <w:t>Справочник типов штриховых кодов. Типы кодов для табака и срока годности.</w:t>
      </w:r>
      <w:bookmarkEnd w:id="437"/>
    </w:p>
    <w:p w14:paraId="7D12DB38" w14:textId="77777777" w:rsidR="00F562A3" w:rsidRPr="00F562A3" w:rsidRDefault="00F562A3" w:rsidP="00F562A3">
      <w:pPr>
        <w:spacing w:line="240" w:lineRule="auto"/>
        <w:rPr>
          <w:rFonts w:ascii="Arial" w:eastAsia="Times New Roman" w:hAnsi="Arial"/>
          <w:bCs w:val="0"/>
          <w:sz w:val="20"/>
          <w:szCs w:val="24"/>
          <w:lang w:eastAsia="ru-RU"/>
        </w:rPr>
      </w:pPr>
    </w:p>
    <w:p w14:paraId="5770FBC9"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справочник типов штриховых кодов добавлены следующие типы:</w:t>
      </w:r>
    </w:p>
    <w:p w14:paraId="24784562" w14:textId="77777777" w:rsidR="00F562A3" w:rsidRPr="00F562A3" w:rsidRDefault="00F562A3" w:rsidP="00F562A3">
      <w:pPr>
        <w:spacing w:line="240" w:lineRule="auto"/>
        <w:rPr>
          <w:rFonts w:ascii="Arial" w:eastAsia="Times New Roman" w:hAnsi="Arial"/>
          <w:bCs w:val="0"/>
          <w:sz w:val="20"/>
          <w:szCs w:val="24"/>
          <w:lang w:eastAsia="ru-RU"/>
        </w:rPr>
      </w:pPr>
    </w:p>
    <w:p w14:paraId="350A81A4"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Срок годности, партия - Секционный штриховой код </w:t>
      </w:r>
      <w:r w:rsidRPr="00F562A3">
        <w:rPr>
          <w:rFonts w:ascii="Arial" w:eastAsia="Times New Roman" w:hAnsi="Arial"/>
          <w:bCs w:val="0"/>
          <w:sz w:val="20"/>
          <w:szCs w:val="24"/>
          <w:lang w:val="en-US" w:eastAsia="ru-RU"/>
        </w:rPr>
        <w:t>CODE</w:t>
      </w:r>
      <w:r w:rsidRPr="00F562A3">
        <w:rPr>
          <w:rFonts w:ascii="Arial" w:eastAsia="Times New Roman" w:hAnsi="Arial"/>
          <w:bCs w:val="0"/>
          <w:sz w:val="20"/>
          <w:szCs w:val="24"/>
          <w:lang w:eastAsia="ru-RU"/>
        </w:rPr>
        <w:t xml:space="preserve"> 128, содержащий код EAN-13, идентифицирующий товар, партию и срок годности товара. Имеет длину 29 символов и формат "010(ШК поставщика EAN-13)10(Номер партии 5 символов)15(Срок годности формата ГГММ)"</w:t>
      </w:r>
    </w:p>
    <w:p w14:paraId="6F1C3D87" w14:textId="77777777" w:rsidR="00F562A3" w:rsidRPr="00F562A3" w:rsidRDefault="00F562A3" w:rsidP="00F562A3">
      <w:pPr>
        <w:spacing w:line="240" w:lineRule="auto"/>
        <w:rPr>
          <w:rFonts w:ascii="Arial" w:eastAsia="Times New Roman" w:hAnsi="Arial"/>
          <w:bCs w:val="0"/>
          <w:sz w:val="20"/>
          <w:szCs w:val="24"/>
          <w:lang w:eastAsia="ru-RU"/>
        </w:rPr>
      </w:pPr>
    </w:p>
    <w:p w14:paraId="297152CA" w14:textId="77777777" w:rsidR="00F562A3" w:rsidRPr="00F562A3" w:rsidRDefault="00F562A3" w:rsidP="00F562A3">
      <w:pPr>
        <w:spacing w:line="240" w:lineRule="auto"/>
        <w:rPr>
          <w:rFonts w:ascii="Arial" w:eastAsia="Times New Roman" w:hAnsi="Arial"/>
          <w:bCs w:val="0"/>
          <w:sz w:val="20"/>
          <w:szCs w:val="24"/>
          <w:lang w:val="en-US" w:eastAsia="ru-RU"/>
        </w:rPr>
      </w:pPr>
      <w:r w:rsidRPr="00F562A3">
        <w:rPr>
          <w:rFonts w:ascii="Arial" w:eastAsia="Times New Roman" w:hAnsi="Arial"/>
          <w:bCs w:val="0"/>
          <w:sz w:val="20"/>
          <w:szCs w:val="24"/>
          <w:lang w:eastAsia="ru-RU"/>
        </w:rPr>
        <w:t>Пачка табака - DataMatrix штриховой код пачки табака. Идентифицирует товар, серию и максимальную розничную цену товара. Имеет длину 29 символов.</w:t>
      </w:r>
    </w:p>
    <w:p w14:paraId="7B81D4D7" w14:textId="77777777" w:rsidR="00F562A3" w:rsidRPr="00F562A3" w:rsidRDefault="00F562A3" w:rsidP="00F562A3">
      <w:pPr>
        <w:spacing w:line="240" w:lineRule="auto"/>
        <w:rPr>
          <w:rFonts w:ascii="Arial" w:eastAsia="Times New Roman" w:hAnsi="Arial"/>
          <w:bCs w:val="0"/>
          <w:sz w:val="20"/>
          <w:szCs w:val="24"/>
          <w:lang w:val="en-US" w:eastAsia="ru-RU"/>
        </w:rPr>
      </w:pPr>
    </w:p>
    <w:p w14:paraId="3ECF248E"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Блок табака без МРЦ - DataMatrix секционный штриховой код блока табака без МРЦ. Идентифицирует товар и серию. Имеет длину 25 и более символов.</w:t>
      </w:r>
    </w:p>
    <w:p w14:paraId="2BBA3D85" w14:textId="77777777" w:rsidR="00F562A3" w:rsidRPr="00F562A3" w:rsidRDefault="00F562A3" w:rsidP="00F562A3">
      <w:pPr>
        <w:spacing w:line="240" w:lineRule="auto"/>
        <w:rPr>
          <w:rFonts w:ascii="Arial" w:eastAsia="Times New Roman" w:hAnsi="Arial"/>
          <w:bCs w:val="0"/>
          <w:sz w:val="20"/>
          <w:szCs w:val="24"/>
          <w:lang w:eastAsia="ru-RU"/>
        </w:rPr>
      </w:pPr>
    </w:p>
    <w:p w14:paraId="22D6DA4E"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Блок табака с МРЦ - DataMatrix секционный штриховой код блока табака с МРЦ. Идентифицирует товар, серию и максимальную розничную цену товара. Имеет длину 41 символ.</w:t>
      </w:r>
    </w:p>
    <w:p w14:paraId="2781A4A6" w14:textId="77777777" w:rsidR="00F562A3" w:rsidRPr="00F562A3" w:rsidRDefault="00F562A3" w:rsidP="00F562A3">
      <w:pPr>
        <w:spacing w:line="240" w:lineRule="auto"/>
        <w:rPr>
          <w:rFonts w:ascii="Arial" w:eastAsia="Times New Roman" w:hAnsi="Arial"/>
          <w:bCs w:val="0"/>
          <w:sz w:val="20"/>
          <w:szCs w:val="24"/>
          <w:lang w:eastAsia="ru-RU"/>
        </w:rPr>
      </w:pPr>
    </w:p>
    <w:p w14:paraId="339644A1"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При сканировании штриховых кодов указанных выше типов, в текущей версии доступна идентификация артикула и срока годности.</w:t>
      </w:r>
    </w:p>
    <w:p w14:paraId="042A4C50" w14:textId="77777777" w:rsidR="00F562A3" w:rsidRDefault="00F562A3" w:rsidP="00F562A3"/>
    <w:p w14:paraId="51F26BA3" w14:textId="77777777" w:rsidR="00F562A3" w:rsidRDefault="00F562A3" w:rsidP="00F562A3">
      <w:r>
        <w:br w:type="page"/>
      </w:r>
    </w:p>
    <w:p w14:paraId="158E8653" w14:textId="77777777" w:rsidR="00F562A3" w:rsidRPr="00F562A3" w:rsidRDefault="00F562A3" w:rsidP="00F562A3">
      <w:pPr>
        <w:spacing w:line="240" w:lineRule="auto"/>
        <w:jc w:val="center"/>
        <w:rPr>
          <w:rFonts w:ascii="Arial" w:eastAsia="Times New Roman" w:hAnsi="Arial"/>
          <w:bCs w:val="0"/>
          <w:sz w:val="24"/>
          <w:szCs w:val="20"/>
          <w:lang w:eastAsia="ru-RU"/>
        </w:rPr>
      </w:pPr>
      <w:r w:rsidRPr="00F562A3">
        <w:rPr>
          <w:rFonts w:ascii="Arial" w:eastAsia="Times New Roman" w:hAnsi="Arial"/>
          <w:bCs w:val="0"/>
          <w:sz w:val="24"/>
          <w:szCs w:val="20"/>
          <w:lang w:eastAsia="ru-RU"/>
        </w:rPr>
        <w:t>Изменения функционала в версии 1.039 сервис пак 2.</w:t>
      </w:r>
    </w:p>
    <w:p w14:paraId="17C3ECFB" w14:textId="77777777" w:rsidR="00F562A3" w:rsidRPr="00F562A3" w:rsidRDefault="00F562A3" w:rsidP="00F562A3">
      <w:pPr>
        <w:spacing w:line="240" w:lineRule="auto"/>
        <w:rPr>
          <w:rFonts w:ascii="Arial" w:eastAsia="Times New Roman" w:hAnsi="Arial"/>
          <w:bCs w:val="0"/>
          <w:sz w:val="20"/>
          <w:szCs w:val="24"/>
          <w:lang w:eastAsia="ru-RU"/>
        </w:rPr>
      </w:pPr>
    </w:p>
    <w:p w14:paraId="52670FF5" w14:textId="77777777" w:rsidR="00F562A3" w:rsidRPr="00F562A3" w:rsidRDefault="00F562A3" w:rsidP="00F562A3">
      <w:pPr>
        <w:tabs>
          <w:tab w:val="right" w:leader="dot" w:pos="9345"/>
        </w:tabs>
        <w:spacing w:line="240" w:lineRule="auto"/>
        <w:ind w:left="400"/>
        <w:rPr>
          <w:rFonts w:eastAsia="Times New Roman"/>
          <w:bCs w:val="0"/>
          <w:noProof/>
          <w:sz w:val="24"/>
          <w:szCs w:val="24"/>
          <w:lang w:eastAsia="ru-RU"/>
        </w:rPr>
      </w:pPr>
      <w:r w:rsidRPr="00F562A3">
        <w:rPr>
          <w:rFonts w:ascii="Arial" w:eastAsia="Times New Roman" w:hAnsi="Arial"/>
          <w:bCs w:val="0"/>
          <w:sz w:val="20"/>
          <w:szCs w:val="24"/>
          <w:lang w:eastAsia="ru-RU"/>
        </w:rPr>
        <w:fldChar w:fldCharType="begin"/>
      </w:r>
      <w:r w:rsidRPr="00F562A3">
        <w:rPr>
          <w:rFonts w:ascii="Arial" w:eastAsia="Times New Roman" w:hAnsi="Arial"/>
          <w:bCs w:val="0"/>
          <w:sz w:val="20"/>
          <w:szCs w:val="24"/>
          <w:lang w:eastAsia="ru-RU"/>
        </w:rPr>
        <w:instrText xml:space="preserve"> TOC \o "1-5" \h \z </w:instrText>
      </w:r>
      <w:r w:rsidRPr="00F562A3">
        <w:rPr>
          <w:rFonts w:ascii="Arial" w:eastAsia="Times New Roman" w:hAnsi="Arial"/>
          <w:bCs w:val="0"/>
          <w:sz w:val="20"/>
          <w:szCs w:val="24"/>
          <w:lang w:eastAsia="ru-RU"/>
        </w:rPr>
        <w:fldChar w:fldCharType="separate"/>
      </w:r>
      <w:hyperlink r:id="rId718" w:anchor="_Toc5876400" w:history="1">
        <w:r w:rsidRPr="00F562A3">
          <w:rPr>
            <w:rFonts w:ascii="Arial" w:eastAsia="Times New Roman" w:hAnsi="Arial"/>
            <w:bCs w:val="0"/>
            <w:noProof/>
            <w:color w:val="0000FF"/>
            <w:sz w:val="20"/>
            <w:szCs w:val="24"/>
            <w:u w:val="single"/>
            <w:lang w:eastAsia="ru-RU"/>
          </w:rPr>
          <w:t>Рекламные компании. Подарок на кассе.</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_Toc5876400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1</w:t>
        </w:r>
        <w:r w:rsidRPr="00F562A3">
          <w:rPr>
            <w:rFonts w:ascii="Arial" w:eastAsia="Times New Roman" w:hAnsi="Arial"/>
            <w:bCs w:val="0"/>
            <w:noProof/>
            <w:webHidden/>
            <w:color w:val="0000FF"/>
            <w:sz w:val="20"/>
            <w:szCs w:val="24"/>
            <w:u w:val="single"/>
            <w:lang w:eastAsia="ru-RU"/>
          </w:rPr>
          <w:fldChar w:fldCharType="end"/>
        </w:r>
      </w:hyperlink>
    </w:p>
    <w:p w14:paraId="56DBFB60" w14:textId="77777777" w:rsidR="00F562A3" w:rsidRPr="00F562A3" w:rsidRDefault="00F562A3" w:rsidP="00F562A3">
      <w:pPr>
        <w:tabs>
          <w:tab w:val="right" w:leader="dot" w:pos="9345"/>
        </w:tabs>
        <w:spacing w:line="240" w:lineRule="auto"/>
        <w:ind w:left="400"/>
        <w:rPr>
          <w:rFonts w:eastAsia="Times New Roman"/>
          <w:bCs w:val="0"/>
          <w:noProof/>
          <w:sz w:val="24"/>
          <w:szCs w:val="24"/>
          <w:lang w:eastAsia="ru-RU"/>
        </w:rPr>
      </w:pPr>
      <w:hyperlink r:id="rId719" w:anchor="_Toc5876401" w:history="1">
        <w:r w:rsidRPr="00F562A3">
          <w:rPr>
            <w:rFonts w:ascii="Arial" w:eastAsia="Times New Roman" w:hAnsi="Arial"/>
            <w:bCs w:val="0"/>
            <w:noProof/>
            <w:color w:val="0000FF"/>
            <w:sz w:val="20"/>
            <w:szCs w:val="24"/>
            <w:u w:val="single"/>
            <w:lang w:eastAsia="ru-RU"/>
          </w:rPr>
          <w:t>Регистрация платежей.</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_Toc5876401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2</w:t>
        </w:r>
        <w:r w:rsidRPr="00F562A3">
          <w:rPr>
            <w:rFonts w:ascii="Arial" w:eastAsia="Times New Roman" w:hAnsi="Arial"/>
            <w:bCs w:val="0"/>
            <w:noProof/>
            <w:webHidden/>
            <w:color w:val="0000FF"/>
            <w:sz w:val="20"/>
            <w:szCs w:val="24"/>
            <w:u w:val="single"/>
            <w:lang w:eastAsia="ru-RU"/>
          </w:rPr>
          <w:fldChar w:fldCharType="end"/>
        </w:r>
      </w:hyperlink>
    </w:p>
    <w:p w14:paraId="504775C1" w14:textId="77777777" w:rsidR="00F562A3" w:rsidRPr="00F562A3" w:rsidRDefault="00F562A3" w:rsidP="00F562A3">
      <w:pPr>
        <w:tabs>
          <w:tab w:val="right" w:leader="dot" w:pos="9345"/>
        </w:tabs>
        <w:spacing w:line="240" w:lineRule="auto"/>
        <w:ind w:left="800"/>
        <w:rPr>
          <w:rFonts w:eastAsia="Times New Roman"/>
          <w:bCs w:val="0"/>
          <w:noProof/>
          <w:sz w:val="24"/>
          <w:szCs w:val="24"/>
          <w:lang w:eastAsia="ru-RU"/>
        </w:rPr>
      </w:pPr>
      <w:hyperlink r:id="rId720" w:anchor="_Toc5876402" w:history="1">
        <w:r w:rsidRPr="00F562A3">
          <w:rPr>
            <w:rFonts w:ascii="Arial" w:eastAsia="Times New Roman" w:hAnsi="Arial"/>
            <w:bCs w:val="0"/>
            <w:noProof/>
            <w:color w:val="0000FF"/>
            <w:sz w:val="20"/>
            <w:szCs w:val="24"/>
            <w:u w:val="single"/>
            <w:lang w:eastAsia="ru-RU"/>
          </w:rPr>
          <w:t>Регистрация подарков на кассе.</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_Toc5876402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2</w:t>
        </w:r>
        <w:r w:rsidRPr="00F562A3">
          <w:rPr>
            <w:rFonts w:ascii="Arial" w:eastAsia="Times New Roman" w:hAnsi="Arial"/>
            <w:bCs w:val="0"/>
            <w:noProof/>
            <w:webHidden/>
            <w:color w:val="0000FF"/>
            <w:sz w:val="20"/>
            <w:szCs w:val="24"/>
            <w:u w:val="single"/>
            <w:lang w:eastAsia="ru-RU"/>
          </w:rPr>
          <w:fldChar w:fldCharType="end"/>
        </w:r>
      </w:hyperlink>
    </w:p>
    <w:p w14:paraId="607D4BD2" w14:textId="77777777" w:rsidR="00F562A3" w:rsidRPr="00F562A3" w:rsidRDefault="00F562A3" w:rsidP="00F562A3">
      <w:pPr>
        <w:tabs>
          <w:tab w:val="right" w:leader="dot" w:pos="9345"/>
        </w:tabs>
        <w:spacing w:line="240" w:lineRule="auto"/>
        <w:ind w:left="800"/>
        <w:rPr>
          <w:rFonts w:eastAsia="Times New Roman"/>
          <w:bCs w:val="0"/>
          <w:noProof/>
          <w:sz w:val="24"/>
          <w:szCs w:val="24"/>
          <w:lang w:eastAsia="ru-RU"/>
        </w:rPr>
      </w:pPr>
      <w:hyperlink r:id="rId721" w:anchor="_Toc5876403" w:history="1">
        <w:r w:rsidRPr="00F562A3">
          <w:rPr>
            <w:rFonts w:ascii="Arial" w:eastAsia="Times New Roman" w:hAnsi="Arial"/>
            <w:bCs w:val="0"/>
            <w:noProof/>
            <w:color w:val="0000FF"/>
            <w:sz w:val="20"/>
            <w:szCs w:val="24"/>
            <w:u w:val="single"/>
            <w:lang w:eastAsia="ru-RU"/>
          </w:rPr>
          <w:t>Номер фискального накопителя в параметрах кассы.</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_Toc5876403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3</w:t>
        </w:r>
        <w:r w:rsidRPr="00F562A3">
          <w:rPr>
            <w:rFonts w:ascii="Arial" w:eastAsia="Times New Roman" w:hAnsi="Arial"/>
            <w:bCs w:val="0"/>
            <w:noProof/>
            <w:webHidden/>
            <w:color w:val="0000FF"/>
            <w:sz w:val="20"/>
            <w:szCs w:val="24"/>
            <w:u w:val="single"/>
            <w:lang w:eastAsia="ru-RU"/>
          </w:rPr>
          <w:fldChar w:fldCharType="end"/>
        </w:r>
      </w:hyperlink>
    </w:p>
    <w:p w14:paraId="41D2A7E8" w14:textId="77777777" w:rsidR="00F562A3" w:rsidRPr="00F562A3" w:rsidRDefault="00F562A3" w:rsidP="00F562A3">
      <w:pPr>
        <w:tabs>
          <w:tab w:val="right" w:leader="dot" w:pos="9345"/>
        </w:tabs>
        <w:spacing w:line="240" w:lineRule="auto"/>
        <w:ind w:left="800"/>
        <w:rPr>
          <w:rFonts w:eastAsia="Times New Roman"/>
          <w:bCs w:val="0"/>
          <w:noProof/>
          <w:sz w:val="24"/>
          <w:szCs w:val="24"/>
          <w:lang w:eastAsia="ru-RU"/>
        </w:rPr>
      </w:pPr>
      <w:hyperlink r:id="rId722" w:anchor="_Toc5876404" w:history="1">
        <w:r w:rsidRPr="00F562A3">
          <w:rPr>
            <w:rFonts w:ascii="Arial" w:eastAsia="Times New Roman" w:hAnsi="Arial"/>
            <w:bCs w:val="0"/>
            <w:noProof/>
            <w:color w:val="0000FF"/>
            <w:sz w:val="20"/>
            <w:szCs w:val="24"/>
            <w:u w:val="single"/>
            <w:lang w:eastAsia="ru-RU"/>
          </w:rPr>
          <w:t>Отчет «Денежный ящик. Внесение и изъятие наличных».</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_Toc5876404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3</w:t>
        </w:r>
        <w:r w:rsidRPr="00F562A3">
          <w:rPr>
            <w:rFonts w:ascii="Arial" w:eastAsia="Times New Roman" w:hAnsi="Arial"/>
            <w:bCs w:val="0"/>
            <w:noProof/>
            <w:webHidden/>
            <w:color w:val="0000FF"/>
            <w:sz w:val="20"/>
            <w:szCs w:val="24"/>
            <w:u w:val="single"/>
            <w:lang w:eastAsia="ru-RU"/>
          </w:rPr>
          <w:fldChar w:fldCharType="end"/>
        </w:r>
      </w:hyperlink>
    </w:p>
    <w:p w14:paraId="49804958"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fldChar w:fldCharType="end"/>
      </w:r>
    </w:p>
    <w:p w14:paraId="598A9B8B"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438" w:name="_Toc5876400"/>
      <w:r w:rsidRPr="00F562A3">
        <w:rPr>
          <w:rFonts w:ascii="Arial" w:eastAsia="Times New Roman" w:hAnsi="Arial" w:cs="Arial"/>
          <w:sz w:val="24"/>
          <w:szCs w:val="26"/>
          <w:lang w:eastAsia="ru-RU"/>
        </w:rPr>
        <w:t>Рекламные компании. Подарок на кассе.</w:t>
      </w:r>
      <w:bookmarkEnd w:id="438"/>
    </w:p>
    <w:p w14:paraId="357E16E3" w14:textId="77777777" w:rsidR="00F562A3" w:rsidRPr="00F562A3" w:rsidRDefault="00F562A3" w:rsidP="00F562A3">
      <w:pPr>
        <w:spacing w:line="240" w:lineRule="auto"/>
        <w:rPr>
          <w:rFonts w:ascii="Arial" w:eastAsia="Times New Roman" w:hAnsi="Arial"/>
          <w:bCs w:val="0"/>
          <w:sz w:val="20"/>
          <w:szCs w:val="24"/>
          <w:lang w:eastAsia="ru-RU"/>
        </w:rPr>
      </w:pPr>
    </w:p>
    <w:p w14:paraId="4140D1D0"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перечень предложений Рекламных компаний добавлено предложение типа «Подарок на кассе». Подарок на кассе выдается покупателю кассиром при выполнении условия предложения. В отличии от предложения типа «Подарок» товары - подарки не должны входить в перечень товаров, предъявленных покупателем.</w:t>
      </w:r>
    </w:p>
    <w:p w14:paraId="6EBE001C" w14:textId="77777777" w:rsidR="00F562A3" w:rsidRPr="00F562A3" w:rsidRDefault="00F562A3" w:rsidP="00F562A3">
      <w:pPr>
        <w:spacing w:line="240" w:lineRule="auto"/>
        <w:rPr>
          <w:rFonts w:ascii="Arial" w:eastAsia="Times New Roman" w:hAnsi="Arial"/>
          <w:bCs w:val="0"/>
          <w:sz w:val="20"/>
          <w:szCs w:val="24"/>
          <w:lang w:eastAsia="ru-RU"/>
        </w:rPr>
      </w:pPr>
    </w:p>
    <w:p w14:paraId="0A17336D"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Предложения типа «Подарки» можно использовать в программах вида «Купите 2 ручки и получите третью в подарок». Когда покупатель сам выбирает 3 ручки и одну из них получает в подарок при оплате покупки.</w:t>
      </w:r>
    </w:p>
    <w:p w14:paraId="371C9CD0" w14:textId="77777777" w:rsidR="00F562A3" w:rsidRPr="00F562A3" w:rsidRDefault="00F562A3" w:rsidP="00F562A3">
      <w:pPr>
        <w:spacing w:line="240" w:lineRule="auto"/>
        <w:rPr>
          <w:rFonts w:ascii="Arial" w:eastAsia="Times New Roman" w:hAnsi="Arial"/>
          <w:bCs w:val="0"/>
          <w:sz w:val="20"/>
          <w:szCs w:val="24"/>
          <w:lang w:eastAsia="ru-RU"/>
        </w:rPr>
      </w:pPr>
    </w:p>
    <w:p w14:paraId="5FB8A496"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Предложения типа «Подарок на кассе» можно использовать в программах вида «Купите товаров на 1000 р. и получите у кассира игрушку в подарок». Когда кассир при оформлении чека должен выдать по игрушке на каждую 1000 р. покупки.</w:t>
      </w:r>
    </w:p>
    <w:p w14:paraId="498F0434" w14:textId="77777777" w:rsidR="00F562A3" w:rsidRPr="00F562A3" w:rsidRDefault="00F562A3" w:rsidP="00F562A3">
      <w:pPr>
        <w:spacing w:line="240" w:lineRule="auto"/>
        <w:rPr>
          <w:rFonts w:ascii="Arial" w:eastAsia="Times New Roman" w:hAnsi="Arial"/>
          <w:bCs w:val="0"/>
          <w:sz w:val="20"/>
          <w:szCs w:val="24"/>
          <w:lang w:eastAsia="ru-RU"/>
        </w:rPr>
      </w:pPr>
    </w:p>
    <w:p w14:paraId="0EA12672"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Например:</w:t>
      </w:r>
    </w:p>
    <w:p w14:paraId="574C97F0" w14:textId="77777777" w:rsidR="00F562A3" w:rsidRPr="00F562A3" w:rsidRDefault="00F562A3" w:rsidP="00F562A3">
      <w:pPr>
        <w:spacing w:line="240" w:lineRule="auto"/>
        <w:rPr>
          <w:rFonts w:ascii="Arial" w:eastAsia="Times New Roman" w:hAnsi="Arial"/>
          <w:bCs w:val="0"/>
          <w:sz w:val="20"/>
          <w:szCs w:val="24"/>
          <w:lang w:eastAsia="ru-RU"/>
        </w:rPr>
      </w:pPr>
    </w:p>
    <w:p w14:paraId="306DB8B1"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drawing>
          <wp:inline distT="0" distB="0" distL="0" distR="0" wp14:anchorId="09864260" wp14:editId="7EAD1225">
            <wp:extent cx="5934075" cy="3914775"/>
            <wp:effectExtent l="0" t="0" r="9525" b="9525"/>
            <wp:docPr id="339" name="Рисунок 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23">
                      <a:extLst>
                        <a:ext uri="{28A0092B-C50C-407E-A947-70E740481C1C}">
                          <a14:useLocalDpi xmlns:a14="http://schemas.microsoft.com/office/drawing/2010/main" val="0"/>
                        </a:ext>
                      </a:extLst>
                    </a:blip>
                    <a:srcRect/>
                    <a:stretch>
                      <a:fillRect/>
                    </a:stretch>
                  </pic:blipFill>
                  <pic:spPr bwMode="auto">
                    <a:xfrm>
                      <a:off x="0" y="0"/>
                      <a:ext cx="5934075" cy="3914775"/>
                    </a:xfrm>
                    <a:prstGeom prst="rect">
                      <a:avLst/>
                    </a:prstGeom>
                    <a:noFill/>
                    <a:ln>
                      <a:noFill/>
                    </a:ln>
                  </pic:spPr>
                </pic:pic>
              </a:graphicData>
            </a:graphic>
          </wp:inline>
        </w:drawing>
      </w:r>
    </w:p>
    <w:p w14:paraId="7C53245B" w14:textId="77777777" w:rsidR="00F562A3" w:rsidRPr="00F562A3" w:rsidRDefault="00F562A3" w:rsidP="00F562A3">
      <w:pPr>
        <w:spacing w:line="240" w:lineRule="auto"/>
        <w:rPr>
          <w:rFonts w:ascii="Arial" w:eastAsia="Times New Roman" w:hAnsi="Arial"/>
          <w:bCs w:val="0"/>
          <w:sz w:val="20"/>
          <w:szCs w:val="24"/>
          <w:lang w:eastAsia="ru-RU"/>
        </w:rPr>
      </w:pPr>
    </w:p>
    <w:p w14:paraId="1CA6B0E5"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Если в предложении рекламной компании будет описано несколько пунктов, то покупателю должны быть выданы подарки по каждому пункту.</w:t>
      </w:r>
    </w:p>
    <w:p w14:paraId="41DD0228" w14:textId="77777777" w:rsidR="00F562A3" w:rsidRPr="00F562A3" w:rsidRDefault="00F562A3" w:rsidP="00F562A3">
      <w:pPr>
        <w:spacing w:line="240" w:lineRule="auto"/>
        <w:rPr>
          <w:rFonts w:ascii="Arial" w:eastAsia="Times New Roman" w:hAnsi="Arial"/>
          <w:bCs w:val="0"/>
          <w:sz w:val="20"/>
          <w:szCs w:val="24"/>
          <w:lang w:eastAsia="ru-RU"/>
        </w:rPr>
      </w:pPr>
    </w:p>
    <w:p w14:paraId="56A87E83"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Если в рекламной компании описано несколько предложений, то покупателю должны быть предложены подарки одного из предложений.</w:t>
      </w:r>
    </w:p>
    <w:p w14:paraId="190A5A75" w14:textId="77777777" w:rsidR="00F562A3" w:rsidRPr="00F562A3" w:rsidRDefault="00F562A3" w:rsidP="00F562A3">
      <w:pPr>
        <w:spacing w:line="240" w:lineRule="auto"/>
        <w:rPr>
          <w:rFonts w:ascii="Arial" w:eastAsia="Times New Roman" w:hAnsi="Arial"/>
          <w:bCs w:val="0"/>
          <w:sz w:val="20"/>
          <w:szCs w:val="24"/>
          <w:lang w:eastAsia="ru-RU"/>
        </w:rPr>
      </w:pPr>
    </w:p>
    <w:p w14:paraId="3D3CFF70"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lastRenderedPageBreak/>
        <w:t>Если одновременно действует несколько рекламных компаний, то они применяются последовательно, то есть должны быть выданы подарки, предусмотренные каждой рекламной компанией.</w:t>
      </w:r>
    </w:p>
    <w:p w14:paraId="682049B8" w14:textId="77777777" w:rsidR="00F562A3" w:rsidRPr="00F562A3" w:rsidRDefault="00F562A3" w:rsidP="00F562A3">
      <w:pPr>
        <w:spacing w:line="240" w:lineRule="auto"/>
        <w:rPr>
          <w:rFonts w:ascii="Arial" w:eastAsia="Times New Roman" w:hAnsi="Arial"/>
          <w:bCs w:val="0"/>
          <w:sz w:val="20"/>
          <w:szCs w:val="24"/>
          <w:lang w:eastAsia="ru-RU"/>
        </w:rPr>
      </w:pPr>
    </w:p>
    <w:p w14:paraId="39B91679" w14:textId="77777777" w:rsidR="00F562A3" w:rsidRPr="00F562A3" w:rsidRDefault="00F562A3" w:rsidP="00F562A3">
      <w:pPr>
        <w:spacing w:line="240" w:lineRule="auto"/>
        <w:rPr>
          <w:rFonts w:ascii="Arial" w:eastAsia="Times New Roman" w:hAnsi="Arial"/>
          <w:bCs w:val="0"/>
          <w:sz w:val="20"/>
          <w:szCs w:val="24"/>
          <w:lang w:eastAsia="ru-RU"/>
        </w:rPr>
      </w:pPr>
    </w:p>
    <w:p w14:paraId="0C9FF8C0"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439" w:name="_Toc5876401"/>
      <w:r w:rsidRPr="00F562A3">
        <w:rPr>
          <w:rFonts w:ascii="Arial" w:eastAsia="Times New Roman" w:hAnsi="Arial" w:cs="Arial"/>
          <w:sz w:val="24"/>
          <w:szCs w:val="26"/>
          <w:lang w:eastAsia="ru-RU"/>
        </w:rPr>
        <w:t>Регистрация платежей.</w:t>
      </w:r>
      <w:bookmarkEnd w:id="439"/>
      <w:r w:rsidRPr="00F562A3">
        <w:rPr>
          <w:rFonts w:ascii="Arial" w:eastAsia="Times New Roman" w:hAnsi="Arial" w:cs="Arial"/>
          <w:sz w:val="24"/>
          <w:szCs w:val="26"/>
          <w:lang w:eastAsia="ru-RU"/>
        </w:rPr>
        <w:t xml:space="preserve"> </w:t>
      </w:r>
    </w:p>
    <w:p w14:paraId="70169A97" w14:textId="77777777" w:rsidR="00F562A3" w:rsidRPr="00F562A3" w:rsidRDefault="00F562A3" w:rsidP="00F562A3">
      <w:pPr>
        <w:spacing w:before="240" w:after="60" w:line="240" w:lineRule="auto"/>
        <w:outlineLvl w:val="4"/>
        <w:rPr>
          <w:rFonts w:ascii="Arial" w:eastAsia="Times New Roman" w:hAnsi="Arial"/>
          <w:iCs/>
          <w:sz w:val="22"/>
          <w:szCs w:val="26"/>
          <w:lang w:eastAsia="ru-RU"/>
        </w:rPr>
      </w:pPr>
      <w:bookmarkStart w:id="440" w:name="_Toc5876402"/>
      <w:r w:rsidRPr="00F562A3">
        <w:rPr>
          <w:rFonts w:ascii="Arial" w:eastAsia="Times New Roman" w:hAnsi="Arial"/>
          <w:iCs/>
          <w:sz w:val="22"/>
          <w:szCs w:val="26"/>
          <w:lang w:eastAsia="ru-RU"/>
        </w:rPr>
        <w:t>Регистрация подарков на кассе.</w:t>
      </w:r>
      <w:bookmarkEnd w:id="440"/>
    </w:p>
    <w:p w14:paraId="2E357F94" w14:textId="77777777" w:rsidR="00F562A3" w:rsidRPr="00F562A3" w:rsidRDefault="00F562A3" w:rsidP="00F562A3">
      <w:pPr>
        <w:spacing w:line="240" w:lineRule="auto"/>
        <w:rPr>
          <w:rFonts w:ascii="Arial" w:eastAsia="Times New Roman" w:hAnsi="Arial"/>
          <w:bCs w:val="0"/>
          <w:sz w:val="20"/>
          <w:szCs w:val="24"/>
          <w:lang w:eastAsia="ru-RU"/>
        </w:rPr>
      </w:pPr>
    </w:p>
    <w:p w14:paraId="556C19D2"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тех случаях, когда содержание чека соответствует условию рекламной компании с предложением подарка на кассе, при переходе в режим расчета кассиру показывается экран для регистрации выдачи подарков и с информацией из рекламной компании:</w:t>
      </w:r>
    </w:p>
    <w:p w14:paraId="2F276AF3" w14:textId="77777777" w:rsidR="00F562A3" w:rsidRPr="00F562A3" w:rsidRDefault="00F562A3" w:rsidP="00F562A3">
      <w:pPr>
        <w:spacing w:line="240" w:lineRule="auto"/>
        <w:rPr>
          <w:rFonts w:ascii="Arial" w:eastAsia="Times New Roman" w:hAnsi="Arial"/>
          <w:bCs w:val="0"/>
          <w:sz w:val="20"/>
          <w:szCs w:val="24"/>
          <w:lang w:eastAsia="ru-RU"/>
        </w:rPr>
      </w:pPr>
    </w:p>
    <w:p w14:paraId="163EC811"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drawing>
          <wp:inline distT="0" distB="0" distL="0" distR="0" wp14:anchorId="509E1B43" wp14:editId="5C88C310">
            <wp:extent cx="5934075" cy="3914775"/>
            <wp:effectExtent l="0" t="0" r="9525" b="9525"/>
            <wp:docPr id="340" name="Рисунок 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24">
                      <a:extLst>
                        <a:ext uri="{28A0092B-C50C-407E-A947-70E740481C1C}">
                          <a14:useLocalDpi xmlns:a14="http://schemas.microsoft.com/office/drawing/2010/main" val="0"/>
                        </a:ext>
                      </a:extLst>
                    </a:blip>
                    <a:srcRect/>
                    <a:stretch>
                      <a:fillRect/>
                    </a:stretch>
                  </pic:blipFill>
                  <pic:spPr bwMode="auto">
                    <a:xfrm>
                      <a:off x="0" y="0"/>
                      <a:ext cx="5934075" cy="3914775"/>
                    </a:xfrm>
                    <a:prstGeom prst="rect">
                      <a:avLst/>
                    </a:prstGeom>
                    <a:noFill/>
                    <a:ln>
                      <a:noFill/>
                    </a:ln>
                  </pic:spPr>
                </pic:pic>
              </a:graphicData>
            </a:graphic>
          </wp:inline>
        </w:drawing>
      </w:r>
    </w:p>
    <w:p w14:paraId="018DFB36" w14:textId="77777777" w:rsidR="00F562A3" w:rsidRPr="00F562A3" w:rsidRDefault="00F562A3" w:rsidP="00F562A3">
      <w:pPr>
        <w:spacing w:line="240" w:lineRule="auto"/>
        <w:rPr>
          <w:rFonts w:ascii="Arial" w:eastAsia="Times New Roman" w:hAnsi="Arial"/>
          <w:bCs w:val="0"/>
          <w:sz w:val="20"/>
          <w:szCs w:val="24"/>
          <w:lang w:eastAsia="ru-RU"/>
        </w:rPr>
      </w:pPr>
    </w:p>
    <w:p w14:paraId="3EEB0196"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По мере сканирования подарков количество оставшихся к выдаче уменьшается и при достижении нуля происходит автоматический переход к расчету с покупателем. Выдавать подарков больше, чем определено рекламной компанией не разрешается. Если в процессе выдачи подарков потребуется пересчитать их заново или продолжить формирование чека, надо нажать кнопку «</w:t>
      </w:r>
      <w:r w:rsidRPr="00F562A3">
        <w:rPr>
          <w:rFonts w:ascii="Arial" w:eastAsia="Times New Roman" w:hAnsi="Arial"/>
          <w:bCs w:val="0"/>
          <w:sz w:val="20"/>
          <w:szCs w:val="24"/>
          <w:lang w:val="en-US" w:eastAsia="ru-RU"/>
        </w:rPr>
        <w:t>Esc</w:t>
      </w:r>
      <w:r w:rsidRPr="00F562A3">
        <w:rPr>
          <w:rFonts w:ascii="Arial" w:eastAsia="Times New Roman" w:hAnsi="Arial"/>
          <w:bCs w:val="0"/>
          <w:sz w:val="20"/>
          <w:szCs w:val="24"/>
          <w:lang w:eastAsia="ru-RU"/>
        </w:rPr>
        <w:t>» или кнопку «С» тачскрин экрана. Произойдет возврат к экрану формирования чека. Уже выданные подарки, при этом, надо забрать. Если в процессе расчета выяснится, что покупатель не может оплатить всю сумму чека и потребуется его изменить, то надо нажать кнопку «</w:t>
      </w:r>
      <w:r w:rsidRPr="00F562A3">
        <w:rPr>
          <w:rFonts w:ascii="Arial" w:eastAsia="Times New Roman" w:hAnsi="Arial"/>
          <w:bCs w:val="0"/>
          <w:sz w:val="20"/>
          <w:szCs w:val="24"/>
          <w:lang w:val="en-US" w:eastAsia="ru-RU"/>
        </w:rPr>
        <w:t>Esc</w:t>
      </w:r>
      <w:r w:rsidRPr="00F562A3">
        <w:rPr>
          <w:rFonts w:ascii="Arial" w:eastAsia="Times New Roman" w:hAnsi="Arial"/>
          <w:bCs w:val="0"/>
          <w:sz w:val="20"/>
          <w:szCs w:val="24"/>
          <w:lang w:eastAsia="ru-RU"/>
        </w:rPr>
        <w:t>» или кнопку «С» тачскрин экрана и забрать все выданные подарки. После изменения чека выдача подарков происходит заново с учетом нового содержания чека.</w:t>
      </w:r>
    </w:p>
    <w:p w14:paraId="58A8AF75" w14:textId="77777777" w:rsidR="00F562A3" w:rsidRPr="00F562A3" w:rsidRDefault="00F562A3" w:rsidP="00F562A3">
      <w:pPr>
        <w:spacing w:line="240" w:lineRule="auto"/>
        <w:rPr>
          <w:rFonts w:ascii="Arial" w:eastAsia="Times New Roman" w:hAnsi="Arial"/>
          <w:bCs w:val="0"/>
          <w:sz w:val="20"/>
          <w:szCs w:val="24"/>
          <w:lang w:eastAsia="ru-RU"/>
        </w:rPr>
      </w:pPr>
    </w:p>
    <w:p w14:paraId="5A600A3F"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Выданные подарки добавляются в электронный чек с нулевой стоимостью, а при печати чека печатаются отдельным нефискальным документом.</w:t>
      </w:r>
    </w:p>
    <w:p w14:paraId="3175FE8F" w14:textId="77777777" w:rsidR="00F562A3" w:rsidRPr="00F562A3" w:rsidRDefault="00F562A3" w:rsidP="00F562A3">
      <w:pPr>
        <w:spacing w:line="240" w:lineRule="auto"/>
        <w:rPr>
          <w:rFonts w:ascii="Arial" w:eastAsia="Times New Roman" w:hAnsi="Arial"/>
          <w:bCs w:val="0"/>
          <w:sz w:val="20"/>
          <w:szCs w:val="24"/>
          <w:lang w:eastAsia="ru-RU"/>
        </w:rPr>
      </w:pPr>
    </w:p>
    <w:p w14:paraId="16B38E77"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Если одновременно действует несколько рекламных компаний, то они будут предлагаться кассиру последовательно. </w:t>
      </w:r>
    </w:p>
    <w:p w14:paraId="016D2EE5" w14:textId="77777777" w:rsidR="00F562A3" w:rsidRPr="00F562A3" w:rsidRDefault="00F562A3" w:rsidP="00F562A3">
      <w:pPr>
        <w:spacing w:line="240" w:lineRule="auto"/>
        <w:rPr>
          <w:rFonts w:ascii="Arial" w:eastAsia="Times New Roman" w:hAnsi="Arial"/>
          <w:bCs w:val="0"/>
          <w:sz w:val="20"/>
          <w:szCs w:val="24"/>
          <w:lang w:eastAsia="ru-RU"/>
        </w:rPr>
      </w:pPr>
    </w:p>
    <w:p w14:paraId="54ACBB7E"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Если в одной рекламной компании будет несколько предложений, то кассиру будет показан список предложений и возможность выбрать одно из них для выдачи подарка.</w:t>
      </w:r>
    </w:p>
    <w:p w14:paraId="01A1A260" w14:textId="77777777" w:rsidR="00F562A3" w:rsidRPr="00F562A3" w:rsidRDefault="00F562A3" w:rsidP="00F562A3">
      <w:pPr>
        <w:spacing w:line="240" w:lineRule="auto"/>
        <w:rPr>
          <w:rFonts w:ascii="Arial" w:eastAsia="Times New Roman" w:hAnsi="Arial"/>
          <w:bCs w:val="0"/>
          <w:sz w:val="20"/>
          <w:szCs w:val="24"/>
          <w:lang w:eastAsia="ru-RU"/>
        </w:rPr>
      </w:pPr>
    </w:p>
    <w:p w14:paraId="30DEF466" w14:textId="77777777" w:rsidR="00F562A3" w:rsidRPr="00F562A3" w:rsidRDefault="00F562A3" w:rsidP="00F562A3">
      <w:pPr>
        <w:spacing w:before="240" w:after="60" w:line="240" w:lineRule="auto"/>
        <w:outlineLvl w:val="4"/>
        <w:rPr>
          <w:rFonts w:ascii="Arial" w:eastAsia="Times New Roman" w:hAnsi="Arial"/>
          <w:iCs/>
          <w:sz w:val="22"/>
          <w:szCs w:val="26"/>
          <w:lang w:eastAsia="ru-RU"/>
        </w:rPr>
      </w:pPr>
      <w:bookmarkStart w:id="441" w:name="_Toc5876403"/>
      <w:r w:rsidRPr="00F562A3">
        <w:rPr>
          <w:rFonts w:ascii="Arial" w:eastAsia="Times New Roman" w:hAnsi="Arial"/>
          <w:iCs/>
          <w:sz w:val="22"/>
          <w:szCs w:val="26"/>
          <w:lang w:eastAsia="ru-RU"/>
        </w:rPr>
        <w:lastRenderedPageBreak/>
        <w:t>Номер фискального накопителя в параметрах кассы.</w:t>
      </w:r>
      <w:bookmarkEnd w:id="441"/>
    </w:p>
    <w:p w14:paraId="7452B762" w14:textId="77777777" w:rsidR="00F562A3" w:rsidRPr="00F562A3" w:rsidRDefault="00F562A3" w:rsidP="00F562A3">
      <w:pPr>
        <w:spacing w:line="240" w:lineRule="auto"/>
        <w:rPr>
          <w:rFonts w:ascii="Arial" w:eastAsia="Times New Roman" w:hAnsi="Arial"/>
          <w:bCs w:val="0"/>
          <w:sz w:val="20"/>
          <w:szCs w:val="24"/>
          <w:lang w:eastAsia="ru-RU"/>
        </w:rPr>
      </w:pPr>
    </w:p>
    <w:p w14:paraId="24521723" w14:textId="77777777" w:rsidR="00F562A3" w:rsidRPr="00F562A3" w:rsidRDefault="00F562A3" w:rsidP="00F562A3">
      <w:pPr>
        <w:spacing w:line="240" w:lineRule="auto"/>
        <w:rPr>
          <w:rFonts w:ascii="Arial" w:eastAsia="Times New Roman" w:hAnsi="Arial" w:cs="Arial"/>
          <w:bCs w:val="0"/>
          <w:sz w:val="20"/>
          <w:szCs w:val="20"/>
          <w:lang w:eastAsia="ru-RU"/>
        </w:rPr>
      </w:pPr>
      <w:r w:rsidRPr="00F562A3">
        <w:rPr>
          <w:rFonts w:ascii="Arial" w:eastAsia="Times New Roman" w:hAnsi="Arial" w:cs="Arial"/>
          <w:bCs w:val="0"/>
          <w:sz w:val="20"/>
          <w:szCs w:val="20"/>
          <w:lang w:eastAsia="ru-RU"/>
        </w:rPr>
        <w:t xml:space="preserve">В ККТ замена фискального накопителя (ФН) приводит к сбросу нумерации Z отчетов в начальное состояние. Чеки идентифицируются номером кассы, номером </w:t>
      </w:r>
      <w:r w:rsidRPr="00F562A3">
        <w:rPr>
          <w:rFonts w:ascii="Arial" w:eastAsia="Times New Roman" w:hAnsi="Arial" w:cs="Arial"/>
          <w:bCs w:val="0"/>
          <w:sz w:val="20"/>
          <w:szCs w:val="20"/>
          <w:lang w:val="en-US" w:eastAsia="ru-RU"/>
        </w:rPr>
        <w:t>Z</w:t>
      </w:r>
      <w:r w:rsidRPr="00F562A3">
        <w:rPr>
          <w:rFonts w:ascii="Arial" w:eastAsia="Times New Roman" w:hAnsi="Arial" w:cs="Arial"/>
          <w:bCs w:val="0"/>
          <w:sz w:val="20"/>
          <w:szCs w:val="20"/>
          <w:lang w:eastAsia="ru-RU"/>
        </w:rPr>
        <w:t xml:space="preserve"> отчета и номером чека. При сбросе нумерации </w:t>
      </w:r>
      <w:r w:rsidRPr="00F562A3">
        <w:rPr>
          <w:rFonts w:ascii="Arial" w:eastAsia="Times New Roman" w:hAnsi="Arial" w:cs="Arial"/>
          <w:bCs w:val="0"/>
          <w:sz w:val="20"/>
          <w:szCs w:val="20"/>
          <w:lang w:val="en-US" w:eastAsia="ru-RU"/>
        </w:rPr>
        <w:t>Z</w:t>
      </w:r>
      <w:r w:rsidRPr="00F562A3">
        <w:rPr>
          <w:rFonts w:ascii="Arial" w:eastAsia="Times New Roman" w:hAnsi="Arial" w:cs="Arial"/>
          <w:bCs w:val="0"/>
          <w:sz w:val="20"/>
          <w:szCs w:val="20"/>
          <w:lang w:eastAsia="ru-RU"/>
        </w:rPr>
        <w:t xml:space="preserve"> отчетов в начальное состояние возможно появление чеков с одинаковыми идентификаторами из-за чего они не будут приниматься в центральную базу данных.</w:t>
      </w:r>
    </w:p>
    <w:p w14:paraId="7C4E6491" w14:textId="77777777" w:rsidR="00F562A3" w:rsidRPr="00F562A3" w:rsidRDefault="00F562A3" w:rsidP="00F562A3">
      <w:pPr>
        <w:spacing w:line="240" w:lineRule="auto"/>
        <w:rPr>
          <w:rFonts w:ascii="Arial" w:eastAsia="Times New Roman" w:hAnsi="Arial" w:cs="Arial"/>
          <w:bCs w:val="0"/>
          <w:sz w:val="20"/>
          <w:szCs w:val="20"/>
          <w:lang w:eastAsia="ru-RU"/>
        </w:rPr>
      </w:pPr>
    </w:p>
    <w:p w14:paraId="6674FA1F" w14:textId="77777777" w:rsidR="00F562A3" w:rsidRPr="00F562A3" w:rsidRDefault="00F562A3" w:rsidP="00F562A3">
      <w:pPr>
        <w:spacing w:line="240" w:lineRule="auto"/>
        <w:rPr>
          <w:rFonts w:eastAsia="Times New Roman"/>
          <w:bCs w:val="0"/>
          <w:sz w:val="24"/>
          <w:szCs w:val="24"/>
          <w:lang w:eastAsia="ru-RU"/>
        </w:rPr>
      </w:pPr>
      <w:r w:rsidRPr="00F562A3">
        <w:rPr>
          <w:rFonts w:ascii="Arial" w:eastAsia="Times New Roman" w:hAnsi="Arial" w:cs="Arial"/>
          <w:bCs w:val="0"/>
          <w:sz w:val="20"/>
          <w:szCs w:val="20"/>
          <w:lang w:eastAsia="ru-RU"/>
        </w:rPr>
        <w:t xml:space="preserve">В текущей версии раздел "Регистрация платежей" процедура инициализации кассы заносит номер фискального накопителя в атрибуты кассы. Информацию о параметрах кассы, включая номер фискального накопителя можно посмотреть в разделе «Структура магазина склада» на закладке «кассы». В дальнейшем, при каждом старте раздела и начале работы с ККТ, раздел дополнительно считывает из ККТ номер фискального накопителя и сверяет его с ранее зарегистрированным значением. Если его номер не совпадет с ожидаемым, будет предложена повторная инициализация кассы.  В процессе инициализации касса получит очередной номер и новые Z отчеты не будут конфликтовать со старыми </w:t>
      </w:r>
      <w:r w:rsidRPr="00F562A3">
        <w:rPr>
          <w:rFonts w:ascii="Arial" w:eastAsia="Times New Roman" w:hAnsi="Arial" w:cs="Arial"/>
          <w:bCs w:val="0"/>
          <w:sz w:val="20"/>
          <w:szCs w:val="20"/>
          <w:lang w:val="en-US" w:eastAsia="ru-RU"/>
        </w:rPr>
        <w:t>Z</w:t>
      </w:r>
      <w:r w:rsidRPr="00F562A3">
        <w:rPr>
          <w:rFonts w:ascii="Arial" w:eastAsia="Times New Roman" w:hAnsi="Arial" w:cs="Arial"/>
          <w:bCs w:val="0"/>
          <w:sz w:val="20"/>
          <w:szCs w:val="20"/>
          <w:lang w:eastAsia="ru-RU"/>
        </w:rPr>
        <w:t xml:space="preserve"> отчетами с теми же номерами.</w:t>
      </w:r>
    </w:p>
    <w:p w14:paraId="30AC6362" w14:textId="77777777" w:rsidR="00F562A3" w:rsidRPr="00F562A3" w:rsidRDefault="00F562A3" w:rsidP="00F562A3">
      <w:pPr>
        <w:spacing w:line="240" w:lineRule="auto"/>
        <w:rPr>
          <w:rFonts w:ascii="Arial" w:eastAsia="Times New Roman" w:hAnsi="Arial" w:cs="Arial"/>
          <w:bCs w:val="0"/>
          <w:sz w:val="20"/>
          <w:szCs w:val="20"/>
          <w:lang w:eastAsia="ru-RU"/>
        </w:rPr>
      </w:pPr>
    </w:p>
    <w:p w14:paraId="606D848F" w14:textId="77777777" w:rsidR="00F562A3" w:rsidRPr="00F562A3" w:rsidRDefault="00F562A3" w:rsidP="00F562A3">
      <w:pPr>
        <w:spacing w:line="240" w:lineRule="auto"/>
        <w:rPr>
          <w:rFonts w:eastAsia="Times New Roman"/>
          <w:bCs w:val="0"/>
          <w:sz w:val="24"/>
          <w:szCs w:val="24"/>
          <w:lang w:eastAsia="ru-RU"/>
        </w:rPr>
      </w:pPr>
      <w:r w:rsidRPr="00F562A3">
        <w:rPr>
          <w:rFonts w:ascii="Arial" w:eastAsia="Times New Roman" w:hAnsi="Arial" w:cs="Arial"/>
          <w:bCs w:val="0"/>
          <w:sz w:val="20"/>
          <w:szCs w:val="20"/>
          <w:lang w:eastAsia="ru-RU"/>
        </w:rPr>
        <w:t>После установки сервис пака все ранее инициализированные кассы пройдут повторную инициализацию, поскольку в информации о предыдущей регистрации кассы отсутствует номер фискального накопителя. Это не означает потерю какой-либо информации. Если касса на момент обновления будет иметь не выгруженные Z отчеты, они будут выгружены позднее с привязкой к прежнему номеру кассы.</w:t>
      </w:r>
    </w:p>
    <w:p w14:paraId="6483599C" w14:textId="77777777" w:rsidR="00F562A3" w:rsidRPr="00F562A3" w:rsidRDefault="00F562A3" w:rsidP="00F562A3">
      <w:pPr>
        <w:spacing w:line="240" w:lineRule="auto"/>
        <w:rPr>
          <w:rFonts w:ascii="Arial" w:eastAsia="Times New Roman" w:hAnsi="Arial"/>
          <w:bCs w:val="0"/>
          <w:sz w:val="20"/>
          <w:szCs w:val="24"/>
          <w:lang w:eastAsia="ru-RU"/>
        </w:rPr>
      </w:pPr>
    </w:p>
    <w:p w14:paraId="1E119296" w14:textId="77777777" w:rsidR="00F562A3" w:rsidRPr="00F562A3" w:rsidRDefault="00F562A3" w:rsidP="00F562A3">
      <w:pPr>
        <w:spacing w:before="240" w:after="60" w:line="240" w:lineRule="auto"/>
        <w:outlineLvl w:val="4"/>
        <w:rPr>
          <w:rFonts w:ascii="Arial" w:eastAsia="Times New Roman" w:hAnsi="Arial"/>
          <w:iCs/>
          <w:sz w:val="22"/>
          <w:szCs w:val="26"/>
          <w:lang w:eastAsia="ru-RU"/>
        </w:rPr>
      </w:pPr>
      <w:bookmarkStart w:id="442" w:name="_Toc5876404"/>
      <w:r w:rsidRPr="00F562A3">
        <w:rPr>
          <w:rFonts w:ascii="Arial" w:eastAsia="Times New Roman" w:hAnsi="Arial"/>
          <w:iCs/>
          <w:sz w:val="22"/>
          <w:szCs w:val="26"/>
          <w:lang w:eastAsia="ru-RU"/>
        </w:rPr>
        <w:t>Отчет «Денежный ящик. Внесение и изъятие наличных».</w:t>
      </w:r>
      <w:bookmarkEnd w:id="442"/>
    </w:p>
    <w:p w14:paraId="233140F6" w14:textId="77777777" w:rsidR="00F562A3" w:rsidRPr="00F562A3" w:rsidRDefault="00F562A3" w:rsidP="00F562A3">
      <w:pPr>
        <w:spacing w:line="240" w:lineRule="auto"/>
        <w:rPr>
          <w:rFonts w:ascii="Arial" w:eastAsia="Times New Roman" w:hAnsi="Arial"/>
          <w:bCs w:val="0"/>
          <w:sz w:val="20"/>
          <w:szCs w:val="24"/>
          <w:lang w:eastAsia="ru-RU"/>
        </w:rPr>
      </w:pPr>
    </w:p>
    <w:p w14:paraId="3395E73F"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экран старта отчета добавлена опция «Период с ... по ...». Опция позволяет получить отчет в заданном диапазоне дат, не задавая номер смены:</w:t>
      </w:r>
    </w:p>
    <w:p w14:paraId="18D5397A" w14:textId="77777777" w:rsidR="00F562A3" w:rsidRPr="00F562A3" w:rsidRDefault="00F562A3" w:rsidP="00F562A3">
      <w:pPr>
        <w:spacing w:line="240" w:lineRule="auto"/>
        <w:rPr>
          <w:rFonts w:ascii="Arial" w:eastAsia="Times New Roman" w:hAnsi="Arial"/>
          <w:bCs w:val="0"/>
          <w:sz w:val="20"/>
          <w:szCs w:val="24"/>
          <w:lang w:eastAsia="ru-RU"/>
        </w:rPr>
      </w:pPr>
    </w:p>
    <w:p w14:paraId="470AABC7"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drawing>
          <wp:inline distT="0" distB="0" distL="0" distR="0" wp14:anchorId="05B021F8" wp14:editId="5113E2D0">
            <wp:extent cx="5029200" cy="3648075"/>
            <wp:effectExtent l="0" t="0" r="0" b="9525"/>
            <wp:docPr id="341" name="Рисунок 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725">
                      <a:extLst>
                        <a:ext uri="{28A0092B-C50C-407E-A947-70E740481C1C}">
                          <a14:useLocalDpi xmlns:a14="http://schemas.microsoft.com/office/drawing/2010/main" val="0"/>
                        </a:ext>
                      </a:extLst>
                    </a:blip>
                    <a:srcRect/>
                    <a:stretch>
                      <a:fillRect/>
                    </a:stretch>
                  </pic:blipFill>
                  <pic:spPr bwMode="auto">
                    <a:xfrm>
                      <a:off x="0" y="0"/>
                      <a:ext cx="5029200" cy="3648075"/>
                    </a:xfrm>
                    <a:prstGeom prst="rect">
                      <a:avLst/>
                    </a:prstGeom>
                    <a:noFill/>
                    <a:ln>
                      <a:noFill/>
                    </a:ln>
                  </pic:spPr>
                </pic:pic>
              </a:graphicData>
            </a:graphic>
          </wp:inline>
        </w:drawing>
      </w:r>
    </w:p>
    <w:p w14:paraId="72D71F8F" w14:textId="77777777" w:rsidR="00F562A3" w:rsidRDefault="00F562A3" w:rsidP="00F562A3"/>
    <w:p w14:paraId="2DD5F7D2" w14:textId="77777777" w:rsidR="00F562A3" w:rsidRDefault="00F562A3" w:rsidP="00F562A3">
      <w:r>
        <w:br w:type="page"/>
      </w:r>
    </w:p>
    <w:p w14:paraId="5CC69190" w14:textId="77777777" w:rsidR="00F562A3" w:rsidRPr="00F562A3" w:rsidRDefault="00F562A3" w:rsidP="00F562A3">
      <w:pPr>
        <w:spacing w:before="100" w:beforeAutospacing="1" w:after="100" w:afterAutospacing="1" w:line="240" w:lineRule="auto"/>
        <w:rPr>
          <w:rFonts w:eastAsia="Times New Roman"/>
          <w:bCs w:val="0"/>
          <w:sz w:val="24"/>
          <w:szCs w:val="24"/>
          <w:lang w:eastAsia="ru-RU"/>
        </w:rPr>
      </w:pPr>
      <w:r w:rsidRPr="00F562A3">
        <w:rPr>
          <w:rFonts w:eastAsia="Times New Roman"/>
          <w:bCs w:val="0"/>
          <w:sz w:val="24"/>
          <w:szCs w:val="24"/>
          <w:lang w:eastAsia="ru-RU"/>
        </w:rPr>
        <w:t>Изменения функционала в версии 1.039 сервис пак 3.</w:t>
      </w:r>
    </w:p>
    <w:p w14:paraId="48CB3AC5" w14:textId="77777777" w:rsidR="00F562A3" w:rsidRPr="00F562A3" w:rsidRDefault="00F562A3" w:rsidP="00F562A3">
      <w:pPr>
        <w:spacing w:line="240" w:lineRule="auto"/>
        <w:rPr>
          <w:rFonts w:ascii="Arial" w:eastAsia="Times New Roman" w:hAnsi="Arial"/>
          <w:bCs w:val="0"/>
          <w:sz w:val="20"/>
          <w:szCs w:val="24"/>
          <w:lang w:eastAsia="ru-RU"/>
        </w:rPr>
      </w:pPr>
    </w:p>
    <w:p w14:paraId="379A8244" w14:textId="77777777" w:rsidR="00F562A3" w:rsidRPr="00F562A3" w:rsidRDefault="00F562A3" w:rsidP="00F562A3">
      <w:pPr>
        <w:tabs>
          <w:tab w:val="right" w:leader="dot" w:pos="9345"/>
        </w:tabs>
        <w:spacing w:line="240" w:lineRule="auto"/>
        <w:ind w:left="400"/>
        <w:rPr>
          <w:rFonts w:ascii="Calibri" w:eastAsia="Times New Roman" w:hAnsi="Calibri"/>
          <w:bCs w:val="0"/>
          <w:noProof/>
          <w:sz w:val="22"/>
          <w:lang w:eastAsia="ru-RU"/>
        </w:rPr>
      </w:pPr>
      <w:r w:rsidRPr="00F562A3">
        <w:rPr>
          <w:rFonts w:ascii="Arial" w:eastAsia="Times New Roman" w:hAnsi="Arial"/>
          <w:bCs w:val="0"/>
          <w:sz w:val="20"/>
          <w:szCs w:val="24"/>
          <w:lang w:eastAsia="ru-RU"/>
        </w:rPr>
        <w:fldChar w:fldCharType="begin"/>
      </w:r>
      <w:r w:rsidRPr="00F562A3">
        <w:rPr>
          <w:rFonts w:ascii="Arial" w:eastAsia="Times New Roman" w:hAnsi="Arial"/>
          <w:bCs w:val="0"/>
          <w:sz w:val="20"/>
          <w:szCs w:val="24"/>
          <w:lang w:eastAsia="ru-RU"/>
        </w:rPr>
        <w:instrText xml:space="preserve"> TOC \o "1-5" \h \z </w:instrText>
      </w:r>
      <w:r w:rsidRPr="00F562A3">
        <w:rPr>
          <w:rFonts w:ascii="Arial" w:eastAsia="Times New Roman" w:hAnsi="Arial"/>
          <w:bCs w:val="0"/>
          <w:sz w:val="20"/>
          <w:szCs w:val="24"/>
          <w:lang w:eastAsia="ru-RU"/>
        </w:rPr>
        <w:fldChar w:fldCharType="separate"/>
      </w:r>
      <w:hyperlink r:id="rId726" w:anchor="_Toc6838335" w:history="1">
        <w:r w:rsidRPr="00F562A3">
          <w:rPr>
            <w:rFonts w:ascii="Arial" w:eastAsia="Times New Roman" w:hAnsi="Arial"/>
            <w:bCs w:val="0"/>
            <w:noProof/>
            <w:color w:val="0000FF"/>
            <w:sz w:val="20"/>
            <w:szCs w:val="24"/>
            <w:u w:val="single"/>
            <w:lang w:eastAsia="ru-RU"/>
          </w:rPr>
          <w:t>ЕГАИС.</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_Toc6838335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1</w:t>
        </w:r>
        <w:r w:rsidRPr="00F562A3">
          <w:rPr>
            <w:rFonts w:ascii="Arial" w:eastAsia="Times New Roman" w:hAnsi="Arial"/>
            <w:bCs w:val="0"/>
            <w:noProof/>
            <w:webHidden/>
            <w:color w:val="0000FF"/>
            <w:sz w:val="20"/>
            <w:szCs w:val="24"/>
            <w:u w:val="single"/>
            <w:lang w:eastAsia="ru-RU"/>
          </w:rPr>
          <w:fldChar w:fldCharType="end"/>
        </w:r>
      </w:hyperlink>
    </w:p>
    <w:p w14:paraId="3D84375B" w14:textId="77777777" w:rsidR="00F562A3" w:rsidRPr="00F562A3" w:rsidRDefault="00F562A3" w:rsidP="00F562A3">
      <w:pPr>
        <w:tabs>
          <w:tab w:val="right" w:leader="dot" w:pos="9345"/>
        </w:tabs>
        <w:spacing w:line="240" w:lineRule="auto"/>
        <w:ind w:left="800"/>
        <w:rPr>
          <w:rFonts w:ascii="Calibri" w:eastAsia="Times New Roman" w:hAnsi="Calibri"/>
          <w:bCs w:val="0"/>
          <w:noProof/>
          <w:sz w:val="22"/>
          <w:lang w:eastAsia="ru-RU"/>
        </w:rPr>
      </w:pPr>
      <w:hyperlink r:id="rId727" w:anchor="_Toc6838336" w:history="1">
        <w:r w:rsidRPr="00F562A3">
          <w:rPr>
            <w:rFonts w:ascii="Arial" w:eastAsia="Times New Roman" w:hAnsi="Arial"/>
            <w:bCs w:val="0"/>
            <w:noProof/>
            <w:color w:val="0000FF"/>
            <w:sz w:val="20"/>
            <w:szCs w:val="24"/>
            <w:u w:val="single"/>
            <w:lang w:eastAsia="ru-RU"/>
          </w:rPr>
          <w:t>Подсчет алкоголя ТСД. Прием упаковок маркированной продукции.</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_Toc6838336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1</w:t>
        </w:r>
        <w:r w:rsidRPr="00F562A3">
          <w:rPr>
            <w:rFonts w:ascii="Arial" w:eastAsia="Times New Roman" w:hAnsi="Arial"/>
            <w:bCs w:val="0"/>
            <w:noProof/>
            <w:webHidden/>
            <w:color w:val="0000FF"/>
            <w:sz w:val="20"/>
            <w:szCs w:val="24"/>
            <w:u w:val="single"/>
            <w:lang w:eastAsia="ru-RU"/>
          </w:rPr>
          <w:fldChar w:fldCharType="end"/>
        </w:r>
      </w:hyperlink>
    </w:p>
    <w:p w14:paraId="144C70EF" w14:textId="77777777" w:rsidR="00F562A3" w:rsidRPr="00F562A3" w:rsidRDefault="00F562A3" w:rsidP="00F562A3">
      <w:pPr>
        <w:tabs>
          <w:tab w:val="right" w:leader="dot" w:pos="9345"/>
        </w:tabs>
        <w:spacing w:line="240" w:lineRule="auto"/>
        <w:ind w:left="800"/>
        <w:rPr>
          <w:rFonts w:ascii="Calibri" w:eastAsia="Times New Roman" w:hAnsi="Calibri"/>
          <w:bCs w:val="0"/>
          <w:noProof/>
          <w:sz w:val="22"/>
          <w:lang w:eastAsia="ru-RU"/>
        </w:rPr>
      </w:pPr>
      <w:hyperlink r:id="rId728" w:anchor="_Toc6838337" w:history="1">
        <w:r w:rsidRPr="00F562A3">
          <w:rPr>
            <w:rFonts w:ascii="Arial" w:eastAsia="Times New Roman" w:hAnsi="Arial"/>
            <w:bCs w:val="0"/>
            <w:noProof/>
            <w:color w:val="0000FF"/>
            <w:sz w:val="20"/>
            <w:szCs w:val="24"/>
            <w:u w:val="single"/>
            <w:lang w:eastAsia="ru-RU"/>
          </w:rPr>
          <w:t>Инвентаризация ЕГАИС. Сверка остатков поштучного учета.</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_Toc6838337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1</w:t>
        </w:r>
        <w:r w:rsidRPr="00F562A3">
          <w:rPr>
            <w:rFonts w:ascii="Arial" w:eastAsia="Times New Roman" w:hAnsi="Arial"/>
            <w:bCs w:val="0"/>
            <w:noProof/>
            <w:webHidden/>
            <w:color w:val="0000FF"/>
            <w:sz w:val="20"/>
            <w:szCs w:val="24"/>
            <w:u w:val="single"/>
            <w:lang w:eastAsia="ru-RU"/>
          </w:rPr>
          <w:fldChar w:fldCharType="end"/>
        </w:r>
      </w:hyperlink>
    </w:p>
    <w:p w14:paraId="53953041" w14:textId="77777777" w:rsidR="00F562A3" w:rsidRPr="00F562A3" w:rsidRDefault="00F562A3" w:rsidP="00F562A3">
      <w:pPr>
        <w:tabs>
          <w:tab w:val="right" w:leader="dot" w:pos="9345"/>
        </w:tabs>
        <w:spacing w:line="240" w:lineRule="auto"/>
        <w:ind w:left="800"/>
        <w:rPr>
          <w:rFonts w:ascii="Calibri" w:eastAsia="Times New Roman" w:hAnsi="Calibri"/>
          <w:bCs w:val="0"/>
          <w:noProof/>
          <w:sz w:val="22"/>
          <w:lang w:eastAsia="ru-RU"/>
        </w:rPr>
      </w:pPr>
      <w:hyperlink r:id="rId729" w:anchor="_Toc6838338" w:history="1">
        <w:r w:rsidRPr="00F562A3">
          <w:rPr>
            <w:rFonts w:ascii="Arial" w:eastAsia="Times New Roman" w:hAnsi="Arial"/>
            <w:bCs w:val="0"/>
            <w:noProof/>
            <w:color w:val="0000FF"/>
            <w:sz w:val="20"/>
            <w:szCs w:val="24"/>
            <w:u w:val="single"/>
            <w:lang w:eastAsia="ru-RU"/>
          </w:rPr>
          <w:t xml:space="preserve">Раздел «Коды </w:t>
        </w:r>
        <w:r w:rsidRPr="00F562A3">
          <w:rPr>
            <w:rFonts w:ascii="Arial" w:eastAsia="Times New Roman" w:hAnsi="Arial"/>
            <w:bCs w:val="0"/>
            <w:noProof/>
            <w:color w:val="0000FF"/>
            <w:sz w:val="20"/>
            <w:szCs w:val="24"/>
            <w:u w:val="single"/>
            <w:lang w:val="en-US" w:eastAsia="ru-RU"/>
          </w:rPr>
          <w:t>PDF</w:t>
        </w:r>
        <w:r w:rsidRPr="00F562A3">
          <w:rPr>
            <w:rFonts w:ascii="Arial" w:eastAsia="Times New Roman" w:hAnsi="Arial"/>
            <w:bCs w:val="0"/>
            <w:noProof/>
            <w:color w:val="0000FF"/>
            <w:sz w:val="20"/>
            <w:szCs w:val="24"/>
            <w:u w:val="single"/>
            <w:lang w:eastAsia="ru-RU"/>
          </w:rPr>
          <w:t>417 ЕГАИС». Печать нечитаемой марки нового образца.</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_Toc6838338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2</w:t>
        </w:r>
        <w:r w:rsidRPr="00F562A3">
          <w:rPr>
            <w:rFonts w:ascii="Arial" w:eastAsia="Times New Roman" w:hAnsi="Arial"/>
            <w:bCs w:val="0"/>
            <w:noProof/>
            <w:webHidden/>
            <w:color w:val="0000FF"/>
            <w:sz w:val="20"/>
            <w:szCs w:val="24"/>
            <w:u w:val="single"/>
            <w:lang w:eastAsia="ru-RU"/>
          </w:rPr>
          <w:fldChar w:fldCharType="end"/>
        </w:r>
      </w:hyperlink>
    </w:p>
    <w:p w14:paraId="1D6906A1" w14:textId="77777777" w:rsidR="00F562A3" w:rsidRPr="00F562A3" w:rsidRDefault="00F562A3" w:rsidP="00F562A3">
      <w:pPr>
        <w:tabs>
          <w:tab w:val="right" w:leader="dot" w:pos="9345"/>
        </w:tabs>
        <w:spacing w:line="240" w:lineRule="auto"/>
        <w:ind w:left="800"/>
        <w:rPr>
          <w:rFonts w:ascii="Calibri" w:eastAsia="Times New Roman" w:hAnsi="Calibri"/>
          <w:bCs w:val="0"/>
          <w:noProof/>
          <w:sz w:val="22"/>
          <w:lang w:eastAsia="ru-RU"/>
        </w:rPr>
      </w:pPr>
      <w:hyperlink r:id="rId730" w:anchor="_Toc6838339" w:history="1">
        <w:r w:rsidRPr="00F562A3">
          <w:rPr>
            <w:rFonts w:ascii="Arial" w:eastAsia="Times New Roman" w:hAnsi="Arial"/>
            <w:bCs w:val="0"/>
            <w:noProof/>
            <w:color w:val="0000FF"/>
            <w:sz w:val="20"/>
            <w:szCs w:val="24"/>
            <w:u w:val="single"/>
            <w:lang w:eastAsia="ru-RU"/>
          </w:rPr>
          <w:t>Остатки ЕГАИС. Перевод остатков с поштучным учетом в торговый зал.</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_Toc6838339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2</w:t>
        </w:r>
        <w:r w:rsidRPr="00F562A3">
          <w:rPr>
            <w:rFonts w:ascii="Arial" w:eastAsia="Times New Roman" w:hAnsi="Arial"/>
            <w:bCs w:val="0"/>
            <w:noProof/>
            <w:webHidden/>
            <w:color w:val="0000FF"/>
            <w:sz w:val="20"/>
            <w:szCs w:val="24"/>
            <w:u w:val="single"/>
            <w:lang w:eastAsia="ru-RU"/>
          </w:rPr>
          <w:fldChar w:fldCharType="end"/>
        </w:r>
      </w:hyperlink>
    </w:p>
    <w:p w14:paraId="6130203C" w14:textId="77777777" w:rsidR="00F562A3" w:rsidRPr="00F562A3" w:rsidRDefault="00F562A3" w:rsidP="00F562A3">
      <w:pPr>
        <w:tabs>
          <w:tab w:val="right" w:leader="dot" w:pos="9345"/>
        </w:tabs>
        <w:spacing w:line="240" w:lineRule="auto"/>
        <w:ind w:left="800"/>
        <w:rPr>
          <w:rFonts w:ascii="Calibri" w:eastAsia="Times New Roman" w:hAnsi="Calibri"/>
          <w:bCs w:val="0"/>
          <w:noProof/>
          <w:sz w:val="22"/>
          <w:lang w:eastAsia="ru-RU"/>
        </w:rPr>
      </w:pPr>
      <w:hyperlink r:id="rId731" w:anchor="_Toc6838340" w:history="1">
        <w:r w:rsidRPr="00F562A3">
          <w:rPr>
            <w:rFonts w:ascii="Arial" w:eastAsia="Times New Roman" w:hAnsi="Arial"/>
            <w:bCs w:val="0"/>
            <w:noProof/>
            <w:color w:val="0000FF"/>
            <w:sz w:val="20"/>
            <w:szCs w:val="24"/>
            <w:u w:val="single"/>
            <w:lang w:eastAsia="ru-RU"/>
          </w:rPr>
          <w:t>ТТН ЕГАИС на приход/отгрузку. Признать документ зафиксированным в ЕГАИС.</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_Toc6838340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2</w:t>
        </w:r>
        <w:r w:rsidRPr="00F562A3">
          <w:rPr>
            <w:rFonts w:ascii="Arial" w:eastAsia="Times New Roman" w:hAnsi="Arial"/>
            <w:bCs w:val="0"/>
            <w:noProof/>
            <w:webHidden/>
            <w:color w:val="0000FF"/>
            <w:sz w:val="20"/>
            <w:szCs w:val="24"/>
            <w:u w:val="single"/>
            <w:lang w:eastAsia="ru-RU"/>
          </w:rPr>
          <w:fldChar w:fldCharType="end"/>
        </w:r>
      </w:hyperlink>
    </w:p>
    <w:p w14:paraId="0E517E28" w14:textId="77777777" w:rsidR="00F562A3" w:rsidRPr="00F562A3" w:rsidRDefault="00F562A3" w:rsidP="00F562A3">
      <w:pPr>
        <w:tabs>
          <w:tab w:val="right" w:leader="dot" w:pos="9345"/>
        </w:tabs>
        <w:spacing w:line="240" w:lineRule="auto"/>
        <w:ind w:left="800"/>
        <w:rPr>
          <w:rFonts w:ascii="Calibri" w:eastAsia="Times New Roman" w:hAnsi="Calibri"/>
          <w:bCs w:val="0"/>
          <w:noProof/>
          <w:sz w:val="22"/>
          <w:lang w:eastAsia="ru-RU"/>
        </w:rPr>
      </w:pPr>
      <w:hyperlink r:id="rId732" w:anchor="_Toc6838341" w:history="1">
        <w:r w:rsidRPr="00F562A3">
          <w:rPr>
            <w:rFonts w:ascii="Arial" w:eastAsia="Times New Roman" w:hAnsi="Arial"/>
            <w:bCs w:val="0"/>
            <w:noProof/>
            <w:color w:val="0000FF"/>
            <w:sz w:val="20"/>
            <w:szCs w:val="24"/>
            <w:u w:val="single"/>
            <w:lang w:eastAsia="ru-RU"/>
          </w:rPr>
          <w:t>ТТН ЕГАИС на приход/отгрузку. Детализация по кодам марок. Серия и номер марки.</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_Toc6838341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3</w:t>
        </w:r>
        <w:r w:rsidRPr="00F562A3">
          <w:rPr>
            <w:rFonts w:ascii="Arial" w:eastAsia="Times New Roman" w:hAnsi="Arial"/>
            <w:bCs w:val="0"/>
            <w:noProof/>
            <w:webHidden/>
            <w:color w:val="0000FF"/>
            <w:sz w:val="20"/>
            <w:szCs w:val="24"/>
            <w:u w:val="single"/>
            <w:lang w:eastAsia="ru-RU"/>
          </w:rPr>
          <w:fldChar w:fldCharType="end"/>
        </w:r>
      </w:hyperlink>
    </w:p>
    <w:p w14:paraId="67618EA2" w14:textId="77777777" w:rsidR="00F562A3" w:rsidRPr="00F562A3" w:rsidRDefault="00F562A3" w:rsidP="00F562A3">
      <w:pPr>
        <w:tabs>
          <w:tab w:val="right" w:leader="dot" w:pos="9345"/>
        </w:tabs>
        <w:spacing w:line="240" w:lineRule="auto"/>
        <w:ind w:left="800"/>
        <w:rPr>
          <w:rFonts w:ascii="Calibri" w:eastAsia="Times New Roman" w:hAnsi="Calibri"/>
          <w:bCs w:val="0"/>
          <w:noProof/>
          <w:sz w:val="22"/>
          <w:lang w:eastAsia="ru-RU"/>
        </w:rPr>
      </w:pPr>
      <w:hyperlink r:id="rId733" w:anchor="_Toc6838342" w:history="1">
        <w:r w:rsidRPr="00F562A3">
          <w:rPr>
            <w:rFonts w:ascii="Arial" w:eastAsia="Times New Roman" w:hAnsi="Arial"/>
            <w:bCs w:val="0"/>
            <w:noProof/>
            <w:color w:val="0000FF"/>
            <w:sz w:val="20"/>
            <w:szCs w:val="24"/>
            <w:u w:val="single"/>
            <w:lang w:eastAsia="ru-RU"/>
          </w:rPr>
          <w:t>Перенос учета ЕГАИС в другую базу данных.</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_Toc6838342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3</w:t>
        </w:r>
        <w:r w:rsidRPr="00F562A3">
          <w:rPr>
            <w:rFonts w:ascii="Arial" w:eastAsia="Times New Roman" w:hAnsi="Arial"/>
            <w:bCs w:val="0"/>
            <w:noProof/>
            <w:webHidden/>
            <w:color w:val="0000FF"/>
            <w:sz w:val="20"/>
            <w:szCs w:val="24"/>
            <w:u w:val="single"/>
            <w:lang w:eastAsia="ru-RU"/>
          </w:rPr>
          <w:fldChar w:fldCharType="end"/>
        </w:r>
      </w:hyperlink>
    </w:p>
    <w:p w14:paraId="24A9CF58" w14:textId="77777777" w:rsidR="00F562A3" w:rsidRPr="00F562A3" w:rsidRDefault="00F562A3" w:rsidP="00F562A3">
      <w:pPr>
        <w:tabs>
          <w:tab w:val="right" w:leader="dot" w:pos="9345"/>
        </w:tabs>
        <w:spacing w:line="240" w:lineRule="auto"/>
        <w:ind w:left="400"/>
        <w:rPr>
          <w:rFonts w:ascii="Calibri" w:eastAsia="Times New Roman" w:hAnsi="Calibri"/>
          <w:bCs w:val="0"/>
          <w:noProof/>
          <w:sz w:val="22"/>
          <w:lang w:eastAsia="ru-RU"/>
        </w:rPr>
      </w:pPr>
      <w:hyperlink r:id="rId734" w:anchor="_Toc6838343" w:history="1">
        <w:r w:rsidRPr="00F562A3">
          <w:rPr>
            <w:rFonts w:ascii="Arial" w:eastAsia="Times New Roman" w:hAnsi="Arial"/>
            <w:bCs w:val="0"/>
            <w:noProof/>
            <w:color w:val="0000FF"/>
            <w:sz w:val="20"/>
            <w:szCs w:val="24"/>
            <w:u w:val="single"/>
            <w:lang w:eastAsia="ru-RU"/>
          </w:rPr>
          <w:t>Классификатор товаров. Флаг «Запрет продажи без использования ШК со сроком годности».</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_Toc6838343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4</w:t>
        </w:r>
        <w:r w:rsidRPr="00F562A3">
          <w:rPr>
            <w:rFonts w:ascii="Arial" w:eastAsia="Times New Roman" w:hAnsi="Arial"/>
            <w:bCs w:val="0"/>
            <w:noProof/>
            <w:webHidden/>
            <w:color w:val="0000FF"/>
            <w:sz w:val="20"/>
            <w:szCs w:val="24"/>
            <w:u w:val="single"/>
            <w:lang w:eastAsia="ru-RU"/>
          </w:rPr>
          <w:fldChar w:fldCharType="end"/>
        </w:r>
      </w:hyperlink>
    </w:p>
    <w:p w14:paraId="21842B6D" w14:textId="77777777" w:rsidR="00F562A3" w:rsidRPr="00F562A3" w:rsidRDefault="00F562A3" w:rsidP="00F562A3">
      <w:pPr>
        <w:tabs>
          <w:tab w:val="right" w:leader="dot" w:pos="9345"/>
        </w:tabs>
        <w:spacing w:line="240" w:lineRule="auto"/>
        <w:ind w:left="400"/>
        <w:rPr>
          <w:rFonts w:ascii="Calibri" w:eastAsia="Times New Roman" w:hAnsi="Calibri"/>
          <w:bCs w:val="0"/>
          <w:noProof/>
          <w:sz w:val="22"/>
          <w:lang w:eastAsia="ru-RU"/>
        </w:rPr>
      </w:pPr>
      <w:hyperlink r:id="rId735" w:anchor="_Toc6838344" w:history="1">
        <w:r w:rsidRPr="00F562A3">
          <w:rPr>
            <w:rFonts w:ascii="Arial" w:eastAsia="Times New Roman" w:hAnsi="Arial"/>
            <w:bCs w:val="0"/>
            <w:noProof/>
            <w:color w:val="0000FF"/>
            <w:sz w:val="20"/>
            <w:szCs w:val="24"/>
            <w:u w:val="single"/>
            <w:lang w:eastAsia="ru-RU"/>
          </w:rPr>
          <w:t>Рекламные кампании. Скидка вида «Фиксированная цена».</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_Toc6838344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4</w:t>
        </w:r>
        <w:r w:rsidRPr="00F562A3">
          <w:rPr>
            <w:rFonts w:ascii="Arial" w:eastAsia="Times New Roman" w:hAnsi="Arial"/>
            <w:bCs w:val="0"/>
            <w:noProof/>
            <w:webHidden/>
            <w:color w:val="0000FF"/>
            <w:sz w:val="20"/>
            <w:szCs w:val="24"/>
            <w:u w:val="single"/>
            <w:lang w:eastAsia="ru-RU"/>
          </w:rPr>
          <w:fldChar w:fldCharType="end"/>
        </w:r>
      </w:hyperlink>
    </w:p>
    <w:p w14:paraId="6682C0DF" w14:textId="77777777" w:rsidR="00F562A3" w:rsidRPr="00F562A3" w:rsidRDefault="00F562A3" w:rsidP="00F562A3">
      <w:pPr>
        <w:tabs>
          <w:tab w:val="right" w:leader="dot" w:pos="9345"/>
        </w:tabs>
        <w:spacing w:line="240" w:lineRule="auto"/>
        <w:ind w:left="400"/>
        <w:rPr>
          <w:rFonts w:ascii="Calibri" w:eastAsia="Times New Roman" w:hAnsi="Calibri"/>
          <w:bCs w:val="0"/>
          <w:noProof/>
          <w:sz w:val="22"/>
          <w:lang w:eastAsia="ru-RU"/>
        </w:rPr>
      </w:pPr>
      <w:hyperlink r:id="rId736" w:anchor="_Toc6838345" w:history="1">
        <w:r w:rsidRPr="00F562A3">
          <w:rPr>
            <w:rFonts w:ascii="Arial" w:eastAsia="Times New Roman" w:hAnsi="Arial"/>
            <w:bCs w:val="0"/>
            <w:noProof/>
            <w:color w:val="0000FF"/>
            <w:sz w:val="20"/>
            <w:szCs w:val="24"/>
            <w:u w:val="single"/>
            <w:lang w:eastAsia="ru-RU"/>
          </w:rPr>
          <w:t>Регистрация платежей.</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_Toc6838345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5</w:t>
        </w:r>
        <w:r w:rsidRPr="00F562A3">
          <w:rPr>
            <w:rFonts w:ascii="Arial" w:eastAsia="Times New Roman" w:hAnsi="Arial"/>
            <w:bCs w:val="0"/>
            <w:noProof/>
            <w:webHidden/>
            <w:color w:val="0000FF"/>
            <w:sz w:val="20"/>
            <w:szCs w:val="24"/>
            <w:u w:val="single"/>
            <w:lang w:eastAsia="ru-RU"/>
          </w:rPr>
          <w:fldChar w:fldCharType="end"/>
        </w:r>
      </w:hyperlink>
    </w:p>
    <w:p w14:paraId="412E27C4" w14:textId="77777777" w:rsidR="00F562A3" w:rsidRPr="00F562A3" w:rsidRDefault="00F562A3" w:rsidP="00F562A3">
      <w:pPr>
        <w:tabs>
          <w:tab w:val="right" w:leader="dot" w:pos="9345"/>
        </w:tabs>
        <w:spacing w:line="240" w:lineRule="auto"/>
        <w:ind w:left="800"/>
        <w:rPr>
          <w:rFonts w:ascii="Calibri" w:eastAsia="Times New Roman" w:hAnsi="Calibri"/>
          <w:bCs w:val="0"/>
          <w:noProof/>
          <w:sz w:val="22"/>
          <w:lang w:eastAsia="ru-RU"/>
        </w:rPr>
      </w:pPr>
      <w:hyperlink r:id="rId737" w:anchor="_Toc6838346" w:history="1">
        <w:r w:rsidRPr="00F562A3">
          <w:rPr>
            <w:rFonts w:ascii="Arial" w:eastAsia="Times New Roman" w:hAnsi="Arial"/>
            <w:bCs w:val="0"/>
            <w:noProof/>
            <w:color w:val="0000FF"/>
            <w:sz w:val="20"/>
            <w:szCs w:val="24"/>
            <w:u w:val="single"/>
            <w:lang w:eastAsia="ru-RU"/>
          </w:rPr>
          <w:t>Применение скидки вида «Фиксированная цена» на кассе.</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_Toc6838346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5</w:t>
        </w:r>
        <w:r w:rsidRPr="00F562A3">
          <w:rPr>
            <w:rFonts w:ascii="Arial" w:eastAsia="Times New Roman" w:hAnsi="Arial"/>
            <w:bCs w:val="0"/>
            <w:noProof/>
            <w:webHidden/>
            <w:color w:val="0000FF"/>
            <w:sz w:val="20"/>
            <w:szCs w:val="24"/>
            <w:u w:val="single"/>
            <w:lang w:eastAsia="ru-RU"/>
          </w:rPr>
          <w:fldChar w:fldCharType="end"/>
        </w:r>
      </w:hyperlink>
    </w:p>
    <w:p w14:paraId="22B8749A" w14:textId="77777777" w:rsidR="00F562A3" w:rsidRPr="00F562A3" w:rsidRDefault="00F562A3" w:rsidP="00F562A3">
      <w:pPr>
        <w:tabs>
          <w:tab w:val="right" w:leader="dot" w:pos="9345"/>
        </w:tabs>
        <w:spacing w:line="240" w:lineRule="auto"/>
        <w:ind w:left="800"/>
        <w:rPr>
          <w:rFonts w:ascii="Calibri" w:eastAsia="Times New Roman" w:hAnsi="Calibri"/>
          <w:bCs w:val="0"/>
          <w:noProof/>
          <w:sz w:val="22"/>
          <w:lang w:eastAsia="ru-RU"/>
        </w:rPr>
      </w:pPr>
      <w:hyperlink r:id="rId738" w:anchor="_Toc6838347" w:history="1">
        <w:r w:rsidRPr="00F562A3">
          <w:rPr>
            <w:rFonts w:ascii="Arial" w:eastAsia="Times New Roman" w:hAnsi="Arial"/>
            <w:bCs w:val="0"/>
            <w:noProof/>
            <w:color w:val="0000FF"/>
            <w:sz w:val="20"/>
            <w:szCs w:val="24"/>
            <w:u w:val="single"/>
            <w:lang w:eastAsia="ru-RU"/>
          </w:rPr>
          <w:t>Запрет продажи без регистрации в чеке продавца-консультанта.</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_Toc6838347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5</w:t>
        </w:r>
        <w:r w:rsidRPr="00F562A3">
          <w:rPr>
            <w:rFonts w:ascii="Arial" w:eastAsia="Times New Roman" w:hAnsi="Arial"/>
            <w:bCs w:val="0"/>
            <w:noProof/>
            <w:webHidden/>
            <w:color w:val="0000FF"/>
            <w:sz w:val="20"/>
            <w:szCs w:val="24"/>
            <w:u w:val="single"/>
            <w:lang w:eastAsia="ru-RU"/>
          </w:rPr>
          <w:fldChar w:fldCharType="end"/>
        </w:r>
      </w:hyperlink>
    </w:p>
    <w:p w14:paraId="195E0F17" w14:textId="77777777" w:rsidR="00F562A3" w:rsidRPr="00F562A3" w:rsidRDefault="00F562A3" w:rsidP="00F562A3">
      <w:pPr>
        <w:tabs>
          <w:tab w:val="right" w:leader="dot" w:pos="9345"/>
        </w:tabs>
        <w:spacing w:line="240" w:lineRule="auto"/>
        <w:ind w:left="800"/>
        <w:rPr>
          <w:rFonts w:ascii="Calibri" w:eastAsia="Times New Roman" w:hAnsi="Calibri"/>
          <w:bCs w:val="0"/>
          <w:noProof/>
          <w:sz w:val="22"/>
          <w:lang w:eastAsia="ru-RU"/>
        </w:rPr>
      </w:pPr>
      <w:hyperlink r:id="rId739" w:anchor="_Toc6838348" w:history="1">
        <w:r w:rsidRPr="00F562A3">
          <w:rPr>
            <w:rFonts w:ascii="Arial" w:eastAsia="Times New Roman" w:hAnsi="Arial"/>
            <w:bCs w:val="0"/>
            <w:noProof/>
            <w:color w:val="0000FF"/>
            <w:sz w:val="20"/>
            <w:szCs w:val="24"/>
            <w:u w:val="single"/>
            <w:lang w:eastAsia="ru-RU"/>
          </w:rPr>
          <w:t>Запрет продажи без использования ШК со сроком годности.</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_Toc6838348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6</w:t>
        </w:r>
        <w:r w:rsidRPr="00F562A3">
          <w:rPr>
            <w:rFonts w:ascii="Arial" w:eastAsia="Times New Roman" w:hAnsi="Arial"/>
            <w:bCs w:val="0"/>
            <w:noProof/>
            <w:webHidden/>
            <w:color w:val="0000FF"/>
            <w:sz w:val="20"/>
            <w:szCs w:val="24"/>
            <w:u w:val="single"/>
            <w:lang w:eastAsia="ru-RU"/>
          </w:rPr>
          <w:fldChar w:fldCharType="end"/>
        </w:r>
      </w:hyperlink>
    </w:p>
    <w:p w14:paraId="4875A259" w14:textId="77777777" w:rsidR="00F562A3" w:rsidRPr="00F562A3" w:rsidRDefault="00F562A3" w:rsidP="00F562A3">
      <w:pPr>
        <w:tabs>
          <w:tab w:val="right" w:leader="dot" w:pos="9345"/>
        </w:tabs>
        <w:spacing w:line="240" w:lineRule="auto"/>
        <w:ind w:left="800"/>
        <w:rPr>
          <w:rFonts w:ascii="Calibri" w:eastAsia="Times New Roman" w:hAnsi="Calibri"/>
          <w:bCs w:val="0"/>
          <w:noProof/>
          <w:sz w:val="22"/>
          <w:lang w:eastAsia="ru-RU"/>
        </w:rPr>
      </w:pPr>
      <w:hyperlink r:id="rId740" w:anchor="_Toc6838349" w:history="1">
        <w:r w:rsidRPr="00F562A3">
          <w:rPr>
            <w:rFonts w:ascii="Arial" w:eastAsia="Times New Roman" w:hAnsi="Arial"/>
            <w:bCs w:val="0"/>
            <w:noProof/>
            <w:color w:val="0000FF"/>
            <w:sz w:val="20"/>
            <w:szCs w:val="24"/>
            <w:u w:val="single"/>
            <w:lang w:eastAsia="ru-RU"/>
          </w:rPr>
          <w:t>Информационная строка. Вывод информации о номере кассы, смены, чека.</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_Toc6838349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7</w:t>
        </w:r>
        <w:r w:rsidRPr="00F562A3">
          <w:rPr>
            <w:rFonts w:ascii="Arial" w:eastAsia="Times New Roman" w:hAnsi="Arial"/>
            <w:bCs w:val="0"/>
            <w:noProof/>
            <w:webHidden/>
            <w:color w:val="0000FF"/>
            <w:sz w:val="20"/>
            <w:szCs w:val="24"/>
            <w:u w:val="single"/>
            <w:lang w:eastAsia="ru-RU"/>
          </w:rPr>
          <w:fldChar w:fldCharType="end"/>
        </w:r>
      </w:hyperlink>
    </w:p>
    <w:p w14:paraId="63E204A0" w14:textId="77777777" w:rsidR="00F562A3" w:rsidRPr="00F562A3" w:rsidRDefault="00F562A3" w:rsidP="00F562A3">
      <w:pPr>
        <w:tabs>
          <w:tab w:val="right" w:leader="dot" w:pos="9345"/>
        </w:tabs>
        <w:spacing w:line="240" w:lineRule="auto"/>
        <w:ind w:left="800"/>
        <w:rPr>
          <w:rFonts w:ascii="Calibri" w:eastAsia="Times New Roman" w:hAnsi="Calibri"/>
          <w:bCs w:val="0"/>
          <w:noProof/>
          <w:sz w:val="22"/>
          <w:lang w:eastAsia="ru-RU"/>
        </w:rPr>
      </w:pPr>
      <w:hyperlink r:id="rId741" w:anchor="_Toc6838350" w:history="1">
        <w:r w:rsidRPr="00F562A3">
          <w:rPr>
            <w:rFonts w:ascii="Arial" w:eastAsia="Times New Roman" w:hAnsi="Arial"/>
            <w:bCs w:val="0"/>
            <w:noProof/>
            <w:color w:val="0000FF"/>
            <w:sz w:val="20"/>
            <w:szCs w:val="24"/>
            <w:u w:val="single"/>
            <w:lang w:eastAsia="ru-RU"/>
          </w:rPr>
          <w:t>Время пробития чека.</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_Toc6838350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7</w:t>
        </w:r>
        <w:r w:rsidRPr="00F562A3">
          <w:rPr>
            <w:rFonts w:ascii="Arial" w:eastAsia="Times New Roman" w:hAnsi="Arial"/>
            <w:bCs w:val="0"/>
            <w:noProof/>
            <w:webHidden/>
            <w:color w:val="0000FF"/>
            <w:sz w:val="20"/>
            <w:szCs w:val="24"/>
            <w:u w:val="single"/>
            <w:lang w:eastAsia="ru-RU"/>
          </w:rPr>
          <w:fldChar w:fldCharType="end"/>
        </w:r>
      </w:hyperlink>
    </w:p>
    <w:p w14:paraId="70D85539" w14:textId="77777777" w:rsidR="00F562A3" w:rsidRPr="00F562A3" w:rsidRDefault="00F562A3" w:rsidP="00F562A3">
      <w:pPr>
        <w:tabs>
          <w:tab w:val="right" w:leader="dot" w:pos="9345"/>
        </w:tabs>
        <w:spacing w:line="240" w:lineRule="auto"/>
        <w:ind w:left="800"/>
        <w:rPr>
          <w:rFonts w:ascii="Calibri" w:eastAsia="Times New Roman" w:hAnsi="Calibri"/>
          <w:bCs w:val="0"/>
          <w:noProof/>
          <w:sz w:val="22"/>
          <w:lang w:eastAsia="ru-RU"/>
        </w:rPr>
      </w:pPr>
      <w:hyperlink r:id="rId742" w:anchor="_Toc6838351" w:history="1">
        <w:r w:rsidRPr="00F562A3">
          <w:rPr>
            <w:rFonts w:ascii="Arial" w:eastAsia="Times New Roman" w:hAnsi="Arial"/>
            <w:bCs w:val="0"/>
            <w:noProof/>
            <w:color w:val="0000FF"/>
            <w:sz w:val="20"/>
            <w:szCs w:val="24"/>
            <w:u w:val="single"/>
            <w:lang w:eastAsia="ru-RU"/>
          </w:rPr>
          <w:t>ККТ «Атол 30Ф».</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_Toc6838351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8</w:t>
        </w:r>
        <w:r w:rsidRPr="00F562A3">
          <w:rPr>
            <w:rFonts w:ascii="Arial" w:eastAsia="Times New Roman" w:hAnsi="Arial"/>
            <w:bCs w:val="0"/>
            <w:noProof/>
            <w:webHidden/>
            <w:color w:val="0000FF"/>
            <w:sz w:val="20"/>
            <w:szCs w:val="24"/>
            <w:u w:val="single"/>
            <w:lang w:eastAsia="ru-RU"/>
          </w:rPr>
          <w:fldChar w:fldCharType="end"/>
        </w:r>
      </w:hyperlink>
    </w:p>
    <w:p w14:paraId="364A6983" w14:textId="77777777" w:rsidR="00F562A3" w:rsidRPr="00F562A3" w:rsidRDefault="00F562A3" w:rsidP="00F562A3">
      <w:pPr>
        <w:tabs>
          <w:tab w:val="right" w:leader="dot" w:pos="9345"/>
        </w:tabs>
        <w:spacing w:line="240" w:lineRule="auto"/>
        <w:ind w:left="400"/>
        <w:rPr>
          <w:rFonts w:ascii="Calibri" w:eastAsia="Times New Roman" w:hAnsi="Calibri"/>
          <w:bCs w:val="0"/>
          <w:noProof/>
          <w:sz w:val="22"/>
          <w:lang w:eastAsia="ru-RU"/>
        </w:rPr>
      </w:pPr>
      <w:hyperlink r:id="rId743" w:anchor="_Toc6838352" w:history="1">
        <w:r w:rsidRPr="00F562A3">
          <w:rPr>
            <w:rFonts w:ascii="Arial" w:eastAsia="Times New Roman" w:hAnsi="Arial"/>
            <w:bCs w:val="0"/>
            <w:noProof/>
            <w:color w:val="0000FF"/>
            <w:sz w:val="20"/>
            <w:szCs w:val="24"/>
            <w:u w:val="single"/>
            <w:lang w:eastAsia="ru-RU"/>
          </w:rPr>
          <w:t>Приходные накладные. Функция «Проставить номер счета-фактуры».</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_Toc6838352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8</w:t>
        </w:r>
        <w:r w:rsidRPr="00F562A3">
          <w:rPr>
            <w:rFonts w:ascii="Arial" w:eastAsia="Times New Roman" w:hAnsi="Arial"/>
            <w:bCs w:val="0"/>
            <w:noProof/>
            <w:webHidden/>
            <w:color w:val="0000FF"/>
            <w:sz w:val="20"/>
            <w:szCs w:val="24"/>
            <w:u w:val="single"/>
            <w:lang w:eastAsia="ru-RU"/>
          </w:rPr>
          <w:fldChar w:fldCharType="end"/>
        </w:r>
      </w:hyperlink>
    </w:p>
    <w:p w14:paraId="5FBE9F87"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fldChar w:fldCharType="end"/>
      </w:r>
    </w:p>
    <w:p w14:paraId="2EFAEF30"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443" w:name="_Toc6838335"/>
      <w:r w:rsidRPr="00F562A3">
        <w:rPr>
          <w:rFonts w:ascii="Arial" w:eastAsia="Times New Roman" w:hAnsi="Arial" w:cs="Arial"/>
          <w:sz w:val="24"/>
          <w:szCs w:val="26"/>
          <w:lang w:eastAsia="ru-RU"/>
        </w:rPr>
        <w:t>ЕГАИС.</w:t>
      </w:r>
      <w:bookmarkEnd w:id="443"/>
    </w:p>
    <w:p w14:paraId="6BB6C28D" w14:textId="77777777" w:rsidR="00F562A3" w:rsidRPr="00F562A3" w:rsidRDefault="00F562A3" w:rsidP="00F562A3">
      <w:pPr>
        <w:spacing w:before="240" w:after="60" w:line="240" w:lineRule="auto"/>
        <w:outlineLvl w:val="4"/>
        <w:rPr>
          <w:rFonts w:ascii="Arial" w:eastAsia="Times New Roman" w:hAnsi="Arial"/>
          <w:iCs/>
          <w:sz w:val="22"/>
          <w:szCs w:val="26"/>
          <w:lang w:eastAsia="ru-RU"/>
        </w:rPr>
      </w:pPr>
      <w:bookmarkStart w:id="444" w:name="_Toc6838336"/>
      <w:r w:rsidRPr="00F562A3">
        <w:rPr>
          <w:rFonts w:ascii="Arial" w:eastAsia="Times New Roman" w:hAnsi="Arial"/>
          <w:iCs/>
          <w:sz w:val="22"/>
          <w:szCs w:val="26"/>
          <w:lang w:eastAsia="ru-RU"/>
        </w:rPr>
        <w:t>Подсчет алкоголя ТСД. Прием упаковок маркированной продукции.</w:t>
      </w:r>
      <w:bookmarkEnd w:id="444"/>
    </w:p>
    <w:p w14:paraId="5D528B50" w14:textId="77777777" w:rsidR="00F562A3" w:rsidRPr="00F562A3" w:rsidRDefault="00F562A3" w:rsidP="00F562A3">
      <w:pPr>
        <w:spacing w:line="240" w:lineRule="auto"/>
        <w:rPr>
          <w:rFonts w:ascii="Arial" w:eastAsia="Times New Roman" w:hAnsi="Arial"/>
          <w:bCs w:val="0"/>
          <w:sz w:val="20"/>
          <w:szCs w:val="24"/>
          <w:lang w:eastAsia="ru-RU"/>
        </w:rPr>
      </w:pPr>
    </w:p>
    <w:p w14:paraId="42B77213"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Упаковки маркированной алкогольной продукции могут иметь штриховой код одного из двух видов: для короба – длиной 26 символов и для паллеты - длиной 16 символов. </w:t>
      </w:r>
    </w:p>
    <w:p w14:paraId="12A01FF7" w14:textId="77777777" w:rsidR="00F562A3" w:rsidRPr="00F562A3" w:rsidRDefault="00F562A3" w:rsidP="00F562A3">
      <w:pPr>
        <w:spacing w:line="240" w:lineRule="auto"/>
        <w:rPr>
          <w:rFonts w:ascii="Arial" w:eastAsia="Times New Roman" w:hAnsi="Arial"/>
          <w:bCs w:val="0"/>
          <w:sz w:val="20"/>
          <w:szCs w:val="24"/>
          <w:lang w:eastAsia="ru-RU"/>
        </w:rPr>
      </w:pPr>
    </w:p>
    <w:p w14:paraId="23F71123"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Для распознавания этих типов штриховых кодов в справочник «Типы штрихкодов» добавлен тип «групповая тара ЕГАИС» со следующим описанием: «Групповая тара ЕГАИС. Цифровой, Code 128, имеет длину 26 символов (короб) или 18 символов (паллета)».</w:t>
      </w:r>
    </w:p>
    <w:p w14:paraId="58592D5A" w14:textId="77777777" w:rsidR="00F562A3" w:rsidRPr="00F562A3" w:rsidRDefault="00F562A3" w:rsidP="00F562A3">
      <w:pPr>
        <w:spacing w:line="240" w:lineRule="auto"/>
        <w:rPr>
          <w:rFonts w:ascii="Arial" w:eastAsia="Times New Roman" w:hAnsi="Arial"/>
          <w:bCs w:val="0"/>
          <w:sz w:val="20"/>
          <w:szCs w:val="24"/>
          <w:lang w:eastAsia="ru-RU"/>
        </w:rPr>
      </w:pPr>
    </w:p>
    <w:p w14:paraId="702DB407"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Код упаковки минимальной вместимости фиксируется в ТТН ЕГАИС вместе со списком кодов марок товаров, помещенных в эту упаковку.</w:t>
      </w:r>
    </w:p>
    <w:p w14:paraId="246064AF" w14:textId="77777777" w:rsidR="00F562A3" w:rsidRPr="00F562A3" w:rsidRDefault="00F562A3" w:rsidP="00F562A3">
      <w:pPr>
        <w:spacing w:line="240" w:lineRule="auto"/>
        <w:rPr>
          <w:rFonts w:ascii="Arial" w:eastAsia="Times New Roman" w:hAnsi="Arial"/>
          <w:bCs w:val="0"/>
          <w:sz w:val="20"/>
          <w:szCs w:val="24"/>
          <w:lang w:eastAsia="ru-RU"/>
        </w:rPr>
      </w:pPr>
    </w:p>
    <w:p w14:paraId="21035608"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В разделе «Подсчет алкоголя ТСД» в случае подсчета на основании ТТН ЕГАИС на приход реализована возможность вводить штриховой код упаковки маркированной продукции вместо штриховых кодов марок. Если код упаковки соответствует коду минимальной упаковки, зарегистрированному в ТТН ЕГАИС, журнал заполняется марками этой упаковки. </w:t>
      </w:r>
    </w:p>
    <w:p w14:paraId="18083D30" w14:textId="77777777" w:rsidR="00F562A3" w:rsidRPr="00F562A3" w:rsidRDefault="00F562A3" w:rsidP="00F562A3">
      <w:pPr>
        <w:spacing w:line="240" w:lineRule="auto"/>
        <w:rPr>
          <w:rFonts w:ascii="Arial" w:eastAsia="Times New Roman" w:hAnsi="Arial"/>
          <w:bCs w:val="0"/>
          <w:sz w:val="20"/>
          <w:szCs w:val="24"/>
          <w:lang w:eastAsia="ru-RU"/>
        </w:rPr>
      </w:pPr>
    </w:p>
    <w:p w14:paraId="0F200A78"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Поддерживается ввод только минимальных упаковок. Упаковка из упаковок не распознается.</w:t>
      </w:r>
    </w:p>
    <w:p w14:paraId="5B3E61A1" w14:textId="77777777" w:rsidR="00F562A3" w:rsidRPr="00F562A3" w:rsidRDefault="00F562A3" w:rsidP="00F562A3">
      <w:pPr>
        <w:spacing w:line="240" w:lineRule="auto"/>
        <w:rPr>
          <w:rFonts w:ascii="Arial" w:eastAsia="Times New Roman" w:hAnsi="Arial"/>
          <w:bCs w:val="0"/>
          <w:sz w:val="20"/>
          <w:szCs w:val="24"/>
          <w:lang w:eastAsia="ru-RU"/>
        </w:rPr>
      </w:pPr>
    </w:p>
    <w:p w14:paraId="033434A2"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При вводе кода упаковки в разделе подсчета алкоголя ТСД, надо по-прежнему вводить штриховой код товара (</w:t>
      </w:r>
      <w:r w:rsidRPr="00F562A3">
        <w:rPr>
          <w:rFonts w:ascii="Arial" w:eastAsia="Times New Roman" w:hAnsi="Arial"/>
          <w:bCs w:val="0"/>
          <w:sz w:val="20"/>
          <w:szCs w:val="24"/>
          <w:lang w:val="en-US" w:eastAsia="ru-RU"/>
        </w:rPr>
        <w:t>EAN</w:t>
      </w:r>
      <w:r w:rsidRPr="00F562A3">
        <w:rPr>
          <w:rFonts w:ascii="Arial" w:eastAsia="Times New Roman" w:hAnsi="Arial"/>
          <w:bCs w:val="0"/>
          <w:sz w:val="20"/>
          <w:szCs w:val="24"/>
          <w:lang w:eastAsia="ru-RU"/>
        </w:rPr>
        <w:t>) для дальнейшего сопоставления ТТН с подсчетом алкоголя и приходной накладной.</w:t>
      </w:r>
    </w:p>
    <w:p w14:paraId="04D3E7D9" w14:textId="77777777" w:rsidR="00F562A3" w:rsidRPr="00F562A3" w:rsidRDefault="00F562A3" w:rsidP="00F562A3">
      <w:pPr>
        <w:spacing w:line="240" w:lineRule="auto"/>
        <w:rPr>
          <w:rFonts w:ascii="Arial" w:eastAsia="Times New Roman" w:hAnsi="Arial"/>
          <w:bCs w:val="0"/>
          <w:sz w:val="20"/>
          <w:szCs w:val="24"/>
          <w:lang w:eastAsia="ru-RU"/>
        </w:rPr>
      </w:pPr>
    </w:p>
    <w:p w14:paraId="50721DC4" w14:textId="77777777" w:rsidR="00F562A3" w:rsidRPr="00F562A3" w:rsidRDefault="00F562A3" w:rsidP="00F562A3">
      <w:pPr>
        <w:spacing w:before="240" w:after="60" w:line="240" w:lineRule="auto"/>
        <w:outlineLvl w:val="4"/>
        <w:rPr>
          <w:rFonts w:ascii="Arial" w:eastAsia="Times New Roman" w:hAnsi="Arial"/>
          <w:iCs/>
          <w:sz w:val="22"/>
          <w:szCs w:val="26"/>
          <w:lang w:eastAsia="ru-RU"/>
        </w:rPr>
      </w:pPr>
      <w:bookmarkStart w:id="445" w:name="_Toc6838337"/>
      <w:r w:rsidRPr="00F562A3">
        <w:rPr>
          <w:rFonts w:ascii="Arial" w:eastAsia="Times New Roman" w:hAnsi="Arial"/>
          <w:iCs/>
          <w:sz w:val="22"/>
          <w:szCs w:val="26"/>
          <w:lang w:eastAsia="ru-RU"/>
        </w:rPr>
        <w:t>Инвентаризация ЕГАИС. Сверка остатков поштучного учета.</w:t>
      </w:r>
      <w:bookmarkEnd w:id="445"/>
    </w:p>
    <w:p w14:paraId="44ECBFEF" w14:textId="77777777" w:rsidR="00F562A3" w:rsidRPr="00F562A3" w:rsidRDefault="00F562A3" w:rsidP="00F562A3">
      <w:pPr>
        <w:spacing w:line="240" w:lineRule="auto"/>
        <w:rPr>
          <w:rFonts w:ascii="Arial" w:eastAsia="Times New Roman" w:hAnsi="Arial"/>
          <w:bCs w:val="0"/>
          <w:sz w:val="20"/>
          <w:szCs w:val="24"/>
          <w:lang w:eastAsia="ru-RU"/>
        </w:rPr>
      </w:pPr>
    </w:p>
    <w:p w14:paraId="498C1947"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процессе инвентаризации ЕГАИС закладка «Сверка остатков ЕГАИС» получила название «Сверка остатков торгового зала ЕГАИС». До введения в оборот марок нового образца вся продукция в магазинах переводилась на регистр торгового зала, и в уточнении названия надобности не было. С введением в оборот марок нового образца часть продукции в магазинах находится на регистре торгового зала, часть - на регистре склада с размещением марок на третьем регистре. По требованию ЕГАИС, организация должна осуществлять собственный поштучный учет марок нового образца. По этой причине в ходе инвентаризации возникает задача сверки фактического наличия продукции с марками нового образца и присутствия этих марок на собственном поштучном учете.</w:t>
      </w:r>
    </w:p>
    <w:p w14:paraId="1EB29063" w14:textId="77777777" w:rsidR="00F562A3" w:rsidRPr="00F562A3" w:rsidRDefault="00F562A3" w:rsidP="00F562A3">
      <w:pPr>
        <w:spacing w:line="240" w:lineRule="auto"/>
        <w:rPr>
          <w:rFonts w:ascii="Arial" w:eastAsia="Times New Roman" w:hAnsi="Arial"/>
          <w:bCs w:val="0"/>
          <w:sz w:val="20"/>
          <w:szCs w:val="24"/>
          <w:lang w:eastAsia="ru-RU"/>
        </w:rPr>
      </w:pPr>
    </w:p>
    <w:p w14:paraId="4359E667"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разделе добавлена новая закладка «Сверка остатков поштучного учета» для сличения данных собственного поштучного учета и результатов инвентаризации ЕГАИС. Данные в закладке заполняются на дату и время снятия остатков так же, как во всех прочих закладках. Снятие остатков синхронизировано с завершением действия функции «Снятие остатков в ЕГАИС».</w:t>
      </w:r>
    </w:p>
    <w:p w14:paraId="6AE8DF59" w14:textId="77777777" w:rsidR="00F562A3" w:rsidRPr="00F562A3" w:rsidRDefault="00F562A3" w:rsidP="00F562A3">
      <w:pPr>
        <w:spacing w:line="240" w:lineRule="auto"/>
        <w:rPr>
          <w:rFonts w:ascii="Arial" w:eastAsia="Times New Roman" w:hAnsi="Arial"/>
          <w:bCs w:val="0"/>
          <w:sz w:val="20"/>
          <w:szCs w:val="24"/>
          <w:lang w:eastAsia="ru-RU"/>
        </w:rPr>
      </w:pPr>
    </w:p>
    <w:p w14:paraId="02CD42AF"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текущей версии закладка предназначена только для информирования о наличии расхождения в учете.</w:t>
      </w:r>
    </w:p>
    <w:p w14:paraId="1783F60A" w14:textId="77777777" w:rsidR="00F562A3" w:rsidRPr="00F562A3" w:rsidRDefault="00F562A3" w:rsidP="00F562A3">
      <w:pPr>
        <w:spacing w:line="240" w:lineRule="auto"/>
        <w:rPr>
          <w:rFonts w:ascii="Arial" w:eastAsia="Times New Roman" w:hAnsi="Arial"/>
          <w:bCs w:val="0"/>
          <w:sz w:val="20"/>
          <w:szCs w:val="24"/>
          <w:lang w:eastAsia="ru-RU"/>
        </w:rPr>
      </w:pPr>
    </w:p>
    <w:p w14:paraId="3C829588" w14:textId="77777777" w:rsidR="00F562A3" w:rsidRPr="00F562A3" w:rsidRDefault="00F562A3" w:rsidP="00F562A3">
      <w:pPr>
        <w:spacing w:before="240" w:after="60" w:line="240" w:lineRule="auto"/>
        <w:outlineLvl w:val="4"/>
        <w:rPr>
          <w:rFonts w:ascii="Arial" w:eastAsia="Times New Roman" w:hAnsi="Arial"/>
          <w:iCs/>
          <w:sz w:val="22"/>
          <w:szCs w:val="26"/>
          <w:lang w:eastAsia="ru-RU"/>
        </w:rPr>
      </w:pPr>
      <w:bookmarkStart w:id="446" w:name="_Toc6838338"/>
      <w:r w:rsidRPr="00F562A3">
        <w:rPr>
          <w:rFonts w:ascii="Arial" w:eastAsia="Times New Roman" w:hAnsi="Arial"/>
          <w:iCs/>
          <w:sz w:val="22"/>
          <w:szCs w:val="26"/>
          <w:lang w:eastAsia="ru-RU"/>
        </w:rPr>
        <w:t xml:space="preserve">Раздел «Коды </w:t>
      </w:r>
      <w:r w:rsidRPr="00F562A3">
        <w:rPr>
          <w:rFonts w:ascii="Arial" w:eastAsia="Times New Roman" w:hAnsi="Arial"/>
          <w:iCs/>
          <w:sz w:val="22"/>
          <w:szCs w:val="26"/>
          <w:lang w:val="en-US" w:eastAsia="ru-RU"/>
        </w:rPr>
        <w:t>PDF</w:t>
      </w:r>
      <w:r w:rsidRPr="00F562A3">
        <w:rPr>
          <w:rFonts w:ascii="Arial" w:eastAsia="Times New Roman" w:hAnsi="Arial"/>
          <w:iCs/>
          <w:sz w:val="22"/>
          <w:szCs w:val="26"/>
          <w:lang w:eastAsia="ru-RU"/>
        </w:rPr>
        <w:t>417 ЕГАИС». Печать нечитаемой марки нового образца.</w:t>
      </w:r>
      <w:bookmarkEnd w:id="446"/>
    </w:p>
    <w:p w14:paraId="78AF6037" w14:textId="77777777" w:rsidR="00F562A3" w:rsidRPr="00F562A3" w:rsidRDefault="00F562A3" w:rsidP="00F562A3">
      <w:pPr>
        <w:spacing w:line="240" w:lineRule="auto"/>
        <w:rPr>
          <w:rFonts w:ascii="Arial" w:eastAsia="Times New Roman" w:hAnsi="Arial"/>
          <w:bCs w:val="0"/>
          <w:sz w:val="20"/>
          <w:szCs w:val="24"/>
          <w:lang w:eastAsia="ru-RU"/>
        </w:rPr>
      </w:pPr>
    </w:p>
    <w:p w14:paraId="7B0B07B3"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В раздел «Коды </w:t>
      </w:r>
      <w:r w:rsidRPr="00F562A3">
        <w:rPr>
          <w:rFonts w:ascii="Arial" w:eastAsia="Times New Roman" w:hAnsi="Arial"/>
          <w:bCs w:val="0"/>
          <w:sz w:val="20"/>
          <w:szCs w:val="24"/>
          <w:lang w:val="en-US" w:eastAsia="ru-RU"/>
        </w:rPr>
        <w:t>PDF</w:t>
      </w:r>
      <w:r w:rsidRPr="00F562A3">
        <w:rPr>
          <w:rFonts w:ascii="Arial" w:eastAsia="Times New Roman" w:hAnsi="Arial"/>
          <w:bCs w:val="0"/>
          <w:sz w:val="20"/>
          <w:szCs w:val="24"/>
          <w:lang w:eastAsia="ru-RU"/>
        </w:rPr>
        <w:t>417 ЕГАИС»  добавлена проверка наличия марки на собственном поштучном учете. Марки нового образца содержат информацию о типе, серии и номере акцизной марки в коде. При вводе типа, серии и номера марки ЕГАИС осуществляется поиск марки с такими атрибутами среди марок (цифровых идентификаторов) в таблице собственного поштучного учета. Если такая марка будет найдена, она сразу будет добавлена в таблицу марок для печати в поле «Код марки».</w:t>
      </w:r>
    </w:p>
    <w:p w14:paraId="7133699E" w14:textId="77777777" w:rsidR="00F562A3" w:rsidRPr="00F562A3" w:rsidRDefault="00F562A3" w:rsidP="00F562A3">
      <w:pPr>
        <w:spacing w:line="240" w:lineRule="auto"/>
        <w:rPr>
          <w:rFonts w:ascii="Arial" w:eastAsia="Times New Roman" w:hAnsi="Arial"/>
          <w:bCs w:val="0"/>
          <w:sz w:val="20"/>
          <w:szCs w:val="24"/>
          <w:lang w:eastAsia="ru-RU"/>
        </w:rPr>
      </w:pPr>
    </w:p>
    <w:p w14:paraId="5C67BB85"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Марки нового образца могут быть напечатаны, если их внешний вид пришел в негодность после приема на баланс. Если марку нельзя прочесть в момент приема товара, то продукцию с такой маркой следует вернуть поставщику. </w:t>
      </w:r>
    </w:p>
    <w:p w14:paraId="1291D787" w14:textId="77777777" w:rsidR="00F562A3" w:rsidRPr="00F562A3" w:rsidRDefault="00F562A3" w:rsidP="00F562A3">
      <w:pPr>
        <w:spacing w:line="240" w:lineRule="auto"/>
        <w:rPr>
          <w:rFonts w:ascii="Arial" w:eastAsia="Times New Roman" w:hAnsi="Arial"/>
          <w:bCs w:val="0"/>
          <w:sz w:val="20"/>
          <w:szCs w:val="24"/>
          <w:lang w:eastAsia="ru-RU"/>
        </w:rPr>
      </w:pPr>
    </w:p>
    <w:p w14:paraId="00061357" w14:textId="77777777" w:rsidR="00F562A3" w:rsidRPr="00F562A3" w:rsidRDefault="00F562A3" w:rsidP="00F562A3">
      <w:pPr>
        <w:spacing w:before="240" w:after="60" w:line="240" w:lineRule="auto"/>
        <w:outlineLvl w:val="4"/>
        <w:rPr>
          <w:rFonts w:ascii="Arial" w:eastAsia="Times New Roman" w:hAnsi="Arial"/>
          <w:iCs/>
          <w:sz w:val="22"/>
          <w:szCs w:val="26"/>
          <w:lang w:eastAsia="ru-RU"/>
        </w:rPr>
      </w:pPr>
      <w:bookmarkStart w:id="447" w:name="_Toc6838339"/>
      <w:r w:rsidRPr="00F562A3">
        <w:rPr>
          <w:rFonts w:ascii="Arial" w:eastAsia="Times New Roman" w:hAnsi="Arial"/>
          <w:iCs/>
          <w:sz w:val="22"/>
          <w:szCs w:val="26"/>
          <w:lang w:eastAsia="ru-RU"/>
        </w:rPr>
        <w:t>Остатки ЕГАИС. Перевод остатков с поштучным учетом в торговый зал.</w:t>
      </w:r>
      <w:bookmarkEnd w:id="447"/>
    </w:p>
    <w:p w14:paraId="0420940D" w14:textId="77777777" w:rsidR="00F562A3" w:rsidRPr="00F562A3" w:rsidRDefault="00F562A3" w:rsidP="00F562A3">
      <w:pPr>
        <w:spacing w:line="240" w:lineRule="auto"/>
        <w:rPr>
          <w:rFonts w:ascii="Arial" w:eastAsia="Times New Roman" w:hAnsi="Arial"/>
          <w:bCs w:val="0"/>
          <w:sz w:val="20"/>
          <w:szCs w:val="24"/>
          <w:lang w:eastAsia="ru-RU"/>
        </w:rPr>
      </w:pPr>
    </w:p>
    <w:p w14:paraId="70DC66FA"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На регистре склада могут числиться остатки партий с марками нового и старого образца. Партии с марками нового образца одновременно находятся на учете на третьем регистре. Марки старого образца могут находиться на третьем регистре, если поставщик прислал ТТН с поштучным учетом старых марок, и при приеме такой ТТН партия не была переведена на регистр торгового зала. При переводе партии на регистр торгового зала, ЕГАИС производит списание остатка партии с регистра склада и всех марок этой партии с третьего регистра. Продукция с марками нового образца на регистр торгового зала не переводится.</w:t>
      </w:r>
    </w:p>
    <w:p w14:paraId="52676B6A" w14:textId="77777777" w:rsidR="00F562A3" w:rsidRPr="00F562A3" w:rsidRDefault="00F562A3" w:rsidP="00F562A3">
      <w:pPr>
        <w:spacing w:line="240" w:lineRule="auto"/>
        <w:rPr>
          <w:rFonts w:ascii="Arial" w:eastAsia="Times New Roman" w:hAnsi="Arial"/>
          <w:bCs w:val="0"/>
          <w:sz w:val="20"/>
          <w:szCs w:val="24"/>
          <w:lang w:eastAsia="ru-RU"/>
        </w:rPr>
      </w:pPr>
    </w:p>
    <w:p w14:paraId="6490AD2E"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предыдущих версиях функция «Перевод остатков продукции в торговый зал» была адаптирована к работе с партиями без поштучного учета марок. Она была доступна в закладке «Склад» для всех или только выбранных партий, и её применение к партиям с марками нового образца приводило к ошибке отсылки акта в ЕГАИС.</w:t>
      </w:r>
    </w:p>
    <w:p w14:paraId="1D50983A" w14:textId="77777777" w:rsidR="00F562A3" w:rsidRPr="00F562A3" w:rsidRDefault="00F562A3" w:rsidP="00F562A3">
      <w:pPr>
        <w:spacing w:line="240" w:lineRule="auto"/>
        <w:rPr>
          <w:rFonts w:ascii="Arial" w:eastAsia="Times New Roman" w:hAnsi="Arial"/>
          <w:bCs w:val="0"/>
          <w:sz w:val="20"/>
          <w:szCs w:val="24"/>
          <w:lang w:eastAsia="ru-RU"/>
        </w:rPr>
      </w:pPr>
    </w:p>
    <w:p w14:paraId="37ECACBB"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текущей версии на закладке «Поштучный учет» расширен фильтр по номеру марки для поиска марок не только по точному значению, но и по префиксу, суффиксу или по части строки марки. Это позволяет отобрать все марки старого образца, например по префиксу «22</w:t>
      </w:r>
      <w:r w:rsidRPr="00F562A3">
        <w:rPr>
          <w:rFonts w:ascii="Arial" w:eastAsia="Times New Roman" w:hAnsi="Arial"/>
          <w:bCs w:val="0"/>
          <w:sz w:val="20"/>
          <w:szCs w:val="24"/>
          <w:lang w:val="en-US" w:eastAsia="ru-RU"/>
        </w:rPr>
        <w:t>N</w:t>
      </w:r>
      <w:r w:rsidRPr="00F562A3">
        <w:rPr>
          <w:rFonts w:ascii="Arial" w:eastAsia="Times New Roman" w:hAnsi="Arial"/>
          <w:bCs w:val="0"/>
          <w:sz w:val="20"/>
          <w:szCs w:val="24"/>
          <w:lang w:eastAsia="ru-RU"/>
        </w:rPr>
        <w:t xml:space="preserve">» Для отобранных марок стала доступна функция «Перевод остатков в торговый зал». Функция проверяет, что среди отобранных марок нет марок нового образца и выполняет перевод на регистр торгового зала всех партий, марки которых встречаются в отборе. При успешном переводе в ЕГАИС остатков партий на регистр торгового зала, функция удаляет марки переведенных партий из собственного поштучного учета. </w:t>
      </w:r>
    </w:p>
    <w:p w14:paraId="0DAB5C9A" w14:textId="77777777" w:rsidR="00F562A3" w:rsidRPr="00F562A3" w:rsidRDefault="00F562A3" w:rsidP="00F562A3">
      <w:pPr>
        <w:spacing w:line="240" w:lineRule="auto"/>
        <w:rPr>
          <w:rFonts w:ascii="Arial" w:eastAsia="Times New Roman" w:hAnsi="Arial"/>
          <w:bCs w:val="0"/>
          <w:sz w:val="20"/>
          <w:szCs w:val="24"/>
          <w:lang w:eastAsia="ru-RU"/>
        </w:rPr>
      </w:pPr>
    </w:p>
    <w:p w14:paraId="020C2B2F"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При работе с собственным поштучным учетом при реализации продукции, перемещении или списании марки не удаляются из таблицы поштучного учета, а помечаются как выбывшие, чтобы в случае возврата товара или выявлении ошибки инвентаризации можно было бы вернуть такую продукцию в оборот. При переводе продукции на регистр торгового зала марки полностью удаляются из таблицы поштучного учета, поскольку дальнейший поштучный учет для продукции с такими марками, с точки зрения ЕГАИС, невозможен.</w:t>
      </w:r>
    </w:p>
    <w:p w14:paraId="27E15622" w14:textId="77777777" w:rsidR="00F562A3" w:rsidRPr="00F562A3" w:rsidRDefault="00F562A3" w:rsidP="00F562A3">
      <w:pPr>
        <w:spacing w:line="240" w:lineRule="auto"/>
        <w:rPr>
          <w:rFonts w:ascii="Arial" w:eastAsia="Times New Roman" w:hAnsi="Arial"/>
          <w:bCs w:val="0"/>
          <w:sz w:val="20"/>
          <w:szCs w:val="24"/>
          <w:lang w:eastAsia="ru-RU"/>
        </w:rPr>
      </w:pPr>
    </w:p>
    <w:p w14:paraId="0AB228B4"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Если выполнить возврат акта перемещения в торговый зал, возврата марок на поштучный учет не происходит.</w:t>
      </w:r>
    </w:p>
    <w:p w14:paraId="6FD03D68" w14:textId="77777777" w:rsidR="00F562A3" w:rsidRPr="00F562A3" w:rsidRDefault="00F562A3" w:rsidP="00F562A3">
      <w:pPr>
        <w:spacing w:line="240" w:lineRule="auto"/>
        <w:rPr>
          <w:rFonts w:ascii="Arial" w:eastAsia="Times New Roman" w:hAnsi="Arial"/>
          <w:bCs w:val="0"/>
          <w:sz w:val="20"/>
          <w:szCs w:val="24"/>
          <w:lang w:eastAsia="ru-RU"/>
        </w:rPr>
      </w:pPr>
    </w:p>
    <w:p w14:paraId="22D0AB94" w14:textId="77777777" w:rsidR="00F562A3" w:rsidRPr="00F562A3" w:rsidRDefault="00F562A3" w:rsidP="00F562A3">
      <w:pPr>
        <w:spacing w:before="240" w:after="60" w:line="240" w:lineRule="auto"/>
        <w:outlineLvl w:val="4"/>
        <w:rPr>
          <w:rFonts w:ascii="Arial" w:eastAsia="Times New Roman" w:hAnsi="Arial"/>
          <w:iCs/>
          <w:sz w:val="22"/>
          <w:szCs w:val="26"/>
          <w:lang w:eastAsia="ru-RU"/>
        </w:rPr>
      </w:pPr>
      <w:bookmarkStart w:id="448" w:name="_Toc6838340"/>
      <w:r w:rsidRPr="00F562A3">
        <w:rPr>
          <w:rFonts w:ascii="Arial" w:eastAsia="Times New Roman" w:hAnsi="Arial"/>
          <w:iCs/>
          <w:sz w:val="22"/>
          <w:szCs w:val="26"/>
          <w:lang w:eastAsia="ru-RU"/>
        </w:rPr>
        <w:t>ТТН ЕГАИС на приход/отгрузку. Признать документ зафиксированным в ЕГАИС.</w:t>
      </w:r>
      <w:bookmarkEnd w:id="448"/>
    </w:p>
    <w:p w14:paraId="3A531CB7" w14:textId="77777777" w:rsidR="00F562A3" w:rsidRPr="00F562A3" w:rsidRDefault="00F562A3" w:rsidP="00F562A3">
      <w:pPr>
        <w:spacing w:line="240" w:lineRule="auto"/>
        <w:rPr>
          <w:rFonts w:ascii="Arial" w:eastAsia="Times New Roman" w:hAnsi="Arial"/>
          <w:bCs w:val="0"/>
          <w:sz w:val="20"/>
          <w:szCs w:val="24"/>
          <w:lang w:eastAsia="ru-RU"/>
        </w:rPr>
      </w:pPr>
    </w:p>
    <w:p w14:paraId="21816B0E"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lastRenderedPageBreak/>
        <w:t>В функцию «Признать документ зафиксированным в ЕГАИС» внесено следующее изменение: функция теперь выполняет коррекцию собственного поштучного учета по тем же правилам, что и функции приема/отсылки ТТН ЕГАИС при успешном завершении обмена с ЕАГИС.</w:t>
      </w:r>
    </w:p>
    <w:p w14:paraId="7CF4B201" w14:textId="77777777" w:rsidR="00F562A3" w:rsidRPr="00F562A3" w:rsidRDefault="00F562A3" w:rsidP="00F562A3">
      <w:pPr>
        <w:spacing w:line="240" w:lineRule="auto"/>
        <w:rPr>
          <w:rFonts w:ascii="Arial" w:eastAsia="Times New Roman" w:hAnsi="Arial"/>
          <w:bCs w:val="0"/>
          <w:sz w:val="20"/>
          <w:szCs w:val="24"/>
          <w:lang w:eastAsia="ru-RU"/>
        </w:rPr>
      </w:pPr>
    </w:p>
    <w:p w14:paraId="525DB9DD" w14:textId="77777777" w:rsidR="00F562A3" w:rsidRPr="00F562A3" w:rsidRDefault="00F562A3" w:rsidP="00F562A3">
      <w:pPr>
        <w:spacing w:before="240" w:after="60" w:line="240" w:lineRule="auto"/>
        <w:outlineLvl w:val="4"/>
        <w:rPr>
          <w:rFonts w:ascii="Arial" w:eastAsia="Times New Roman" w:hAnsi="Arial"/>
          <w:iCs/>
          <w:sz w:val="22"/>
          <w:szCs w:val="26"/>
          <w:lang w:eastAsia="ru-RU"/>
        </w:rPr>
      </w:pPr>
      <w:bookmarkStart w:id="449" w:name="_Toc6838341"/>
      <w:r w:rsidRPr="00F562A3">
        <w:rPr>
          <w:rFonts w:ascii="Arial" w:eastAsia="Times New Roman" w:hAnsi="Arial"/>
          <w:iCs/>
          <w:sz w:val="22"/>
          <w:szCs w:val="26"/>
          <w:lang w:eastAsia="ru-RU"/>
        </w:rPr>
        <w:t>ТТН ЕГАИС на приход/отгрузку. Детализация по кодам марок. Серия и номер марки.</w:t>
      </w:r>
      <w:bookmarkEnd w:id="449"/>
    </w:p>
    <w:p w14:paraId="70B02388" w14:textId="77777777" w:rsidR="00F562A3" w:rsidRPr="00F562A3" w:rsidRDefault="00F562A3" w:rsidP="00F562A3">
      <w:pPr>
        <w:spacing w:line="240" w:lineRule="auto"/>
        <w:rPr>
          <w:rFonts w:ascii="Arial" w:eastAsia="Times New Roman" w:hAnsi="Arial"/>
          <w:bCs w:val="0"/>
          <w:sz w:val="20"/>
          <w:szCs w:val="24"/>
          <w:lang w:eastAsia="ru-RU"/>
        </w:rPr>
      </w:pPr>
    </w:p>
    <w:p w14:paraId="305006DA"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диалог «Детализация по кодам марок» в разделах «ТТН ЕГАИС на приход» и «ТТН ЕГАИС на отгрузку» добавлено поле «Серия и номер марки». В ячейку поля помещается значение серии и номера марки, которое извлекается из содержания марки нового образца. Для марок старого образца это поле остается незаполненным.</w:t>
      </w:r>
    </w:p>
    <w:p w14:paraId="0923A926" w14:textId="77777777" w:rsidR="00F562A3" w:rsidRPr="00F562A3" w:rsidRDefault="00F562A3" w:rsidP="00F562A3">
      <w:pPr>
        <w:spacing w:line="240" w:lineRule="auto"/>
        <w:rPr>
          <w:rFonts w:ascii="Arial" w:eastAsia="Times New Roman" w:hAnsi="Arial"/>
          <w:bCs w:val="0"/>
          <w:sz w:val="20"/>
          <w:szCs w:val="24"/>
          <w:lang w:eastAsia="ru-RU"/>
        </w:rPr>
      </w:pPr>
    </w:p>
    <w:p w14:paraId="381CC303"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drawing>
          <wp:inline distT="0" distB="0" distL="0" distR="0" wp14:anchorId="4273144D" wp14:editId="53DEAACF">
            <wp:extent cx="5934075" cy="1914525"/>
            <wp:effectExtent l="0" t="0" r="9525" b="9525"/>
            <wp:docPr id="342" name="Рисунок 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44">
                      <a:extLst>
                        <a:ext uri="{28A0092B-C50C-407E-A947-70E740481C1C}">
                          <a14:useLocalDpi xmlns:a14="http://schemas.microsoft.com/office/drawing/2010/main" val="0"/>
                        </a:ext>
                      </a:extLst>
                    </a:blip>
                    <a:srcRect/>
                    <a:stretch>
                      <a:fillRect/>
                    </a:stretch>
                  </pic:blipFill>
                  <pic:spPr bwMode="auto">
                    <a:xfrm>
                      <a:off x="0" y="0"/>
                      <a:ext cx="5934075" cy="1914525"/>
                    </a:xfrm>
                    <a:prstGeom prst="rect">
                      <a:avLst/>
                    </a:prstGeom>
                    <a:noFill/>
                    <a:ln>
                      <a:noFill/>
                    </a:ln>
                  </pic:spPr>
                </pic:pic>
              </a:graphicData>
            </a:graphic>
          </wp:inline>
        </w:drawing>
      </w:r>
    </w:p>
    <w:p w14:paraId="42722A5F" w14:textId="77777777" w:rsidR="00F562A3" w:rsidRPr="00F562A3" w:rsidRDefault="00F562A3" w:rsidP="00F562A3">
      <w:pPr>
        <w:spacing w:line="240" w:lineRule="auto"/>
        <w:rPr>
          <w:rFonts w:ascii="Arial" w:eastAsia="Times New Roman" w:hAnsi="Arial"/>
          <w:bCs w:val="0"/>
          <w:sz w:val="20"/>
          <w:szCs w:val="24"/>
          <w:lang w:val="en-US" w:eastAsia="ru-RU"/>
        </w:rPr>
      </w:pPr>
    </w:p>
    <w:p w14:paraId="30D06803" w14:textId="77777777" w:rsidR="00F562A3" w:rsidRPr="00F562A3" w:rsidRDefault="00F562A3" w:rsidP="00F562A3">
      <w:pPr>
        <w:spacing w:before="240" w:after="60" w:line="240" w:lineRule="auto"/>
        <w:outlineLvl w:val="4"/>
        <w:rPr>
          <w:rFonts w:ascii="Arial" w:eastAsia="Times New Roman" w:hAnsi="Arial"/>
          <w:iCs/>
          <w:sz w:val="22"/>
          <w:szCs w:val="26"/>
          <w:lang w:eastAsia="ru-RU"/>
        </w:rPr>
      </w:pPr>
      <w:bookmarkStart w:id="450" w:name="_Toc6838342"/>
      <w:r w:rsidRPr="00F562A3">
        <w:rPr>
          <w:rFonts w:ascii="Arial" w:eastAsia="Times New Roman" w:hAnsi="Arial"/>
          <w:iCs/>
          <w:sz w:val="22"/>
          <w:szCs w:val="26"/>
          <w:lang w:eastAsia="ru-RU"/>
        </w:rPr>
        <w:t>Перенос учета ЕГАИС в другую базу данных.</w:t>
      </w:r>
      <w:bookmarkEnd w:id="450"/>
    </w:p>
    <w:p w14:paraId="46330B57" w14:textId="77777777" w:rsidR="00F562A3" w:rsidRPr="00F562A3" w:rsidRDefault="00F562A3" w:rsidP="00F562A3">
      <w:pPr>
        <w:spacing w:line="240" w:lineRule="auto"/>
        <w:rPr>
          <w:rFonts w:ascii="Arial" w:eastAsia="Times New Roman" w:hAnsi="Arial"/>
          <w:bCs w:val="0"/>
          <w:sz w:val="20"/>
          <w:szCs w:val="24"/>
          <w:lang w:eastAsia="ru-RU"/>
        </w:rPr>
      </w:pPr>
    </w:p>
    <w:p w14:paraId="2F46D0B0"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базе данных, в которой ведется учет операций с ЕГАИС, проходящих через тот или иной УТМ, формируются документы ЕГАИС, и ведется собственный поштучный учет. Документы ЕГАИС могут пересылаться в другие базы данных, но таким образом, что в других базах данных они могут играть только информационную роль. Связано это с тем, что УТМ ЕГАИС может работать только с одной базой данных и какие-либо действия с документооборотом этого УТМ можно выполнять только в одной базе данных. Собственный поштучный учет ведется по результатам действий с документами УТМ текущей базы данных и в других базах данных отражения не имеет.</w:t>
      </w:r>
    </w:p>
    <w:p w14:paraId="4AC0BFBC" w14:textId="77777777" w:rsidR="00F562A3" w:rsidRPr="00F562A3" w:rsidRDefault="00F562A3" w:rsidP="00F562A3">
      <w:pPr>
        <w:spacing w:line="240" w:lineRule="auto"/>
        <w:rPr>
          <w:rFonts w:ascii="Arial" w:eastAsia="Times New Roman" w:hAnsi="Arial"/>
          <w:bCs w:val="0"/>
          <w:sz w:val="20"/>
          <w:szCs w:val="24"/>
          <w:lang w:eastAsia="ru-RU"/>
        </w:rPr>
      </w:pPr>
    </w:p>
    <w:p w14:paraId="5F887A4B"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текущей версии реализована возможность перемещения УТМ в другую базу данных вместе с его документами и результатами поштучного учета. Перед перемещением данных надо прекратить обмен с ЕГАИС, выполнить перенос остатков поштучного учета и конвертацию документов ЕГАИС, перенести УТМ и только после этого продолжать работу с ЕАГИС.</w:t>
      </w:r>
    </w:p>
    <w:p w14:paraId="11C877C6" w14:textId="77777777" w:rsidR="00F562A3" w:rsidRPr="00F562A3" w:rsidRDefault="00F562A3" w:rsidP="00F562A3">
      <w:pPr>
        <w:spacing w:line="240" w:lineRule="auto"/>
        <w:rPr>
          <w:rFonts w:ascii="Arial" w:eastAsia="Times New Roman" w:hAnsi="Arial"/>
          <w:bCs w:val="0"/>
          <w:sz w:val="20"/>
          <w:szCs w:val="24"/>
          <w:lang w:eastAsia="ru-RU"/>
        </w:rPr>
      </w:pPr>
    </w:p>
    <w:p w14:paraId="52A7A951"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Для перемещения результатов поштучного учета создан почтовый объект «ER» «Остатки ЕГАИС на собственном поштучном учёте». Объект может рассылаться только вручную. В разделе «Остатки ЕГАИС» для закладки «Поштучный учет» создана функция «Перенести поштучные остатки по почте в другую базу данных». Функция отсылает остатки выбранной ФСРАР в указанную базу данных. Прием остатков поштучного учета в базу данных возможен, если для ФСРАР почтового объекта в базе данных еще нет записей. Если в базе данных уже ведется поштучный учет, его замещение данными почтового объекта не разрешается.</w:t>
      </w:r>
    </w:p>
    <w:p w14:paraId="05175FB9" w14:textId="77777777" w:rsidR="00F562A3" w:rsidRPr="00F562A3" w:rsidRDefault="00F562A3" w:rsidP="00F562A3">
      <w:pPr>
        <w:spacing w:line="240" w:lineRule="auto"/>
        <w:rPr>
          <w:rFonts w:ascii="Arial" w:eastAsia="Times New Roman" w:hAnsi="Arial"/>
          <w:bCs w:val="0"/>
          <w:sz w:val="20"/>
          <w:szCs w:val="24"/>
          <w:lang w:eastAsia="ru-RU"/>
        </w:rPr>
      </w:pPr>
    </w:p>
    <w:p w14:paraId="6CBFE0C5"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Для конвертации документов ЕГАИС чужой базы данных в состояние, при котором с ними можно будет проводить операции в текущей базе данных, надо воспользоваться функция «Смена БД документов ЕГАИС» в административном модуле в разделе «База данных» на закладке «Утилиты». Для конвертации документов надо указать идентификатор базы данных, из которой были получены документы:</w:t>
      </w:r>
      <w:r w:rsidRPr="00F562A3">
        <w:rPr>
          <w:rFonts w:ascii="Arial" w:eastAsia="Times New Roman" w:hAnsi="Arial"/>
          <w:bCs w:val="0"/>
          <w:sz w:val="20"/>
          <w:szCs w:val="24"/>
          <w:lang w:eastAsia="ru-RU"/>
        </w:rPr>
        <w:br/>
      </w:r>
    </w:p>
    <w:p w14:paraId="181ED7FC"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lastRenderedPageBreak/>
        <w:drawing>
          <wp:inline distT="0" distB="0" distL="0" distR="0" wp14:anchorId="204BA310" wp14:editId="10BB6AD1">
            <wp:extent cx="2514600" cy="1362075"/>
            <wp:effectExtent l="0" t="0" r="0" b="9525"/>
            <wp:docPr id="343" name="Рисунок 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45">
                      <a:extLst>
                        <a:ext uri="{28A0092B-C50C-407E-A947-70E740481C1C}">
                          <a14:useLocalDpi xmlns:a14="http://schemas.microsoft.com/office/drawing/2010/main" val="0"/>
                        </a:ext>
                      </a:extLst>
                    </a:blip>
                    <a:srcRect/>
                    <a:stretch>
                      <a:fillRect/>
                    </a:stretch>
                  </pic:blipFill>
                  <pic:spPr bwMode="auto">
                    <a:xfrm>
                      <a:off x="0" y="0"/>
                      <a:ext cx="2514600" cy="1362075"/>
                    </a:xfrm>
                    <a:prstGeom prst="rect">
                      <a:avLst/>
                    </a:prstGeom>
                    <a:noFill/>
                    <a:ln>
                      <a:noFill/>
                    </a:ln>
                  </pic:spPr>
                </pic:pic>
              </a:graphicData>
            </a:graphic>
          </wp:inline>
        </w:drawing>
      </w:r>
    </w:p>
    <w:p w14:paraId="7250A01B" w14:textId="77777777" w:rsidR="00F562A3" w:rsidRPr="00F562A3" w:rsidRDefault="00F562A3" w:rsidP="00F562A3">
      <w:pPr>
        <w:spacing w:line="240" w:lineRule="auto"/>
        <w:rPr>
          <w:rFonts w:ascii="Arial" w:eastAsia="Times New Roman" w:hAnsi="Arial"/>
          <w:bCs w:val="0"/>
          <w:sz w:val="20"/>
          <w:szCs w:val="24"/>
          <w:lang w:eastAsia="ru-RU"/>
        </w:rPr>
      </w:pPr>
    </w:p>
    <w:p w14:paraId="1A1B298A"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451" w:name="_Toc6838343"/>
      <w:r w:rsidRPr="00F562A3">
        <w:rPr>
          <w:rFonts w:ascii="Arial" w:eastAsia="Times New Roman" w:hAnsi="Arial" w:cs="Arial"/>
          <w:sz w:val="24"/>
          <w:szCs w:val="26"/>
          <w:lang w:eastAsia="ru-RU"/>
        </w:rPr>
        <w:t>Классификатор товаров. Флаг «Запрет продажи без использования ШК со сроком годности».</w:t>
      </w:r>
      <w:bookmarkEnd w:id="451"/>
    </w:p>
    <w:p w14:paraId="1F15652E" w14:textId="77777777" w:rsidR="00F562A3" w:rsidRPr="00F562A3" w:rsidRDefault="00F562A3" w:rsidP="00F562A3">
      <w:pPr>
        <w:spacing w:line="240" w:lineRule="auto"/>
        <w:rPr>
          <w:rFonts w:ascii="Arial" w:eastAsia="Times New Roman" w:hAnsi="Arial"/>
          <w:bCs w:val="0"/>
          <w:sz w:val="20"/>
          <w:szCs w:val="24"/>
          <w:lang w:eastAsia="ru-RU"/>
        </w:rPr>
      </w:pPr>
    </w:p>
    <w:p w14:paraId="12D76B95"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разделе «Классификатор товаров» на закладку «Узел» в список атрибутов группы классификатора добавлен флаг «Запрет продажи без использования ШК со сроком годности». По умолчанию флаг не установлен. Значение флага наследуется карточками, то есть значение флага распространяется на все карточки, относящиеся к группе классификатора.</w:t>
      </w:r>
    </w:p>
    <w:p w14:paraId="6D46ECBF" w14:textId="77777777" w:rsidR="00F562A3" w:rsidRPr="00F562A3" w:rsidRDefault="00F562A3" w:rsidP="00F562A3">
      <w:pPr>
        <w:spacing w:line="240" w:lineRule="auto"/>
        <w:rPr>
          <w:rFonts w:ascii="Arial" w:eastAsia="Times New Roman" w:hAnsi="Arial"/>
          <w:bCs w:val="0"/>
          <w:sz w:val="20"/>
          <w:szCs w:val="24"/>
          <w:lang w:eastAsia="ru-RU"/>
        </w:rPr>
      </w:pPr>
    </w:p>
    <w:p w14:paraId="54F54F60"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При установке значения флага надо учитывать, что в этом разделе флаги трехпозиционные – флаг серого цвета означает сброс значения флага у текущей группы и наследование его значения от старшей группы.</w:t>
      </w:r>
    </w:p>
    <w:p w14:paraId="61F2F69B" w14:textId="77777777" w:rsidR="00F562A3" w:rsidRPr="00F562A3" w:rsidRDefault="00F562A3" w:rsidP="00F562A3">
      <w:pPr>
        <w:spacing w:line="240" w:lineRule="auto"/>
        <w:rPr>
          <w:rFonts w:ascii="Arial" w:eastAsia="Times New Roman" w:hAnsi="Arial"/>
          <w:bCs w:val="0"/>
          <w:sz w:val="20"/>
          <w:szCs w:val="24"/>
          <w:lang w:eastAsia="ru-RU"/>
        </w:rPr>
      </w:pPr>
    </w:p>
    <w:p w14:paraId="40EB8541"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drawing>
          <wp:inline distT="0" distB="0" distL="0" distR="0" wp14:anchorId="00FD8AC7" wp14:editId="19C1A646">
            <wp:extent cx="5934075" cy="4514850"/>
            <wp:effectExtent l="0" t="0" r="9525" b="0"/>
            <wp:docPr id="344" name="Рисунок 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46">
                      <a:extLst>
                        <a:ext uri="{28A0092B-C50C-407E-A947-70E740481C1C}">
                          <a14:useLocalDpi xmlns:a14="http://schemas.microsoft.com/office/drawing/2010/main" val="0"/>
                        </a:ext>
                      </a:extLst>
                    </a:blip>
                    <a:srcRect/>
                    <a:stretch>
                      <a:fillRect/>
                    </a:stretch>
                  </pic:blipFill>
                  <pic:spPr bwMode="auto">
                    <a:xfrm>
                      <a:off x="0" y="0"/>
                      <a:ext cx="5934075" cy="4514850"/>
                    </a:xfrm>
                    <a:prstGeom prst="rect">
                      <a:avLst/>
                    </a:prstGeom>
                    <a:noFill/>
                    <a:ln>
                      <a:noFill/>
                    </a:ln>
                  </pic:spPr>
                </pic:pic>
              </a:graphicData>
            </a:graphic>
          </wp:inline>
        </w:drawing>
      </w:r>
    </w:p>
    <w:p w14:paraId="2663EC80" w14:textId="77777777" w:rsidR="00F562A3" w:rsidRPr="00F562A3" w:rsidRDefault="00F562A3" w:rsidP="00F562A3">
      <w:pPr>
        <w:spacing w:line="240" w:lineRule="auto"/>
        <w:rPr>
          <w:rFonts w:ascii="Arial" w:eastAsia="Times New Roman" w:hAnsi="Arial"/>
          <w:bCs w:val="0"/>
          <w:sz w:val="20"/>
          <w:szCs w:val="24"/>
          <w:lang w:eastAsia="ru-RU"/>
        </w:rPr>
      </w:pPr>
    </w:p>
    <w:p w14:paraId="6274B4D4"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452" w:name="_Toc6838344"/>
      <w:r w:rsidRPr="00F562A3">
        <w:rPr>
          <w:rFonts w:ascii="Arial" w:eastAsia="Times New Roman" w:hAnsi="Arial" w:cs="Arial"/>
          <w:sz w:val="24"/>
          <w:szCs w:val="26"/>
          <w:lang w:eastAsia="ru-RU"/>
        </w:rPr>
        <w:t>Рекламные кампании. Скидка вида «Фиксированная цена».</w:t>
      </w:r>
      <w:bookmarkEnd w:id="452"/>
    </w:p>
    <w:p w14:paraId="324A0A0D" w14:textId="77777777" w:rsidR="00F562A3" w:rsidRPr="00F562A3" w:rsidRDefault="00F562A3" w:rsidP="00F562A3">
      <w:pPr>
        <w:spacing w:line="240" w:lineRule="auto"/>
        <w:rPr>
          <w:rFonts w:ascii="Arial" w:eastAsia="Times New Roman" w:hAnsi="Arial"/>
          <w:bCs w:val="0"/>
          <w:sz w:val="20"/>
          <w:szCs w:val="24"/>
          <w:lang w:eastAsia="ru-RU"/>
        </w:rPr>
      </w:pPr>
    </w:p>
    <w:p w14:paraId="5D7050D0"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перечень предложений рекламных кампаний добавлено предложение типа «Фиксированная цена»:</w:t>
      </w:r>
    </w:p>
    <w:p w14:paraId="38D92F54" w14:textId="77777777" w:rsidR="00F562A3" w:rsidRPr="00F562A3" w:rsidRDefault="00F562A3" w:rsidP="00F562A3">
      <w:pPr>
        <w:spacing w:line="240" w:lineRule="auto"/>
        <w:rPr>
          <w:rFonts w:ascii="Arial" w:eastAsia="Times New Roman" w:hAnsi="Arial"/>
          <w:bCs w:val="0"/>
          <w:sz w:val="20"/>
          <w:szCs w:val="24"/>
          <w:lang w:eastAsia="ru-RU"/>
        </w:rPr>
      </w:pPr>
    </w:p>
    <w:p w14:paraId="7EF97557"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lastRenderedPageBreak/>
        <w:drawing>
          <wp:inline distT="0" distB="0" distL="0" distR="0" wp14:anchorId="351484D4" wp14:editId="6F387D3C">
            <wp:extent cx="5934075" cy="3305175"/>
            <wp:effectExtent l="0" t="0" r="9525" b="9525"/>
            <wp:docPr id="345" name="Рисунок 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47" cstate="print">
                      <a:extLst>
                        <a:ext uri="{28A0092B-C50C-407E-A947-70E740481C1C}">
                          <a14:useLocalDpi xmlns:a14="http://schemas.microsoft.com/office/drawing/2010/main" val="0"/>
                        </a:ext>
                      </a:extLst>
                    </a:blip>
                    <a:srcRect/>
                    <a:stretch>
                      <a:fillRect/>
                    </a:stretch>
                  </pic:blipFill>
                  <pic:spPr bwMode="auto">
                    <a:xfrm>
                      <a:off x="0" y="0"/>
                      <a:ext cx="5934075" cy="3305175"/>
                    </a:xfrm>
                    <a:prstGeom prst="rect">
                      <a:avLst/>
                    </a:prstGeom>
                    <a:noFill/>
                    <a:ln>
                      <a:noFill/>
                    </a:ln>
                  </pic:spPr>
                </pic:pic>
              </a:graphicData>
            </a:graphic>
          </wp:inline>
        </w:drawing>
      </w:r>
    </w:p>
    <w:p w14:paraId="431783EA" w14:textId="77777777" w:rsidR="00F562A3" w:rsidRPr="00F562A3" w:rsidRDefault="00F562A3" w:rsidP="00F562A3">
      <w:pPr>
        <w:spacing w:line="240" w:lineRule="auto"/>
        <w:rPr>
          <w:rFonts w:ascii="Arial" w:eastAsia="Times New Roman" w:hAnsi="Arial"/>
          <w:bCs w:val="0"/>
          <w:sz w:val="20"/>
          <w:szCs w:val="24"/>
          <w:lang w:eastAsia="ru-RU"/>
        </w:rPr>
      </w:pPr>
    </w:p>
    <w:p w14:paraId="782C84D7"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Предложение действует на товары из списка покупки. Фиксированная цена не может быть нулевой и устанавливается для заданного количества товаров предложения. Фиксированная цена, будучи установлена, другими скидками не изменяется. Фиксированная цена, как скидка, может быть применена только к товарам, у которых цена продажи больше фиксированной цены.</w:t>
      </w:r>
    </w:p>
    <w:p w14:paraId="5EF12E54" w14:textId="77777777" w:rsidR="00F562A3" w:rsidRPr="00F562A3" w:rsidRDefault="00F562A3" w:rsidP="00F562A3">
      <w:pPr>
        <w:spacing w:line="240" w:lineRule="auto"/>
        <w:rPr>
          <w:rFonts w:ascii="Arial" w:eastAsia="Times New Roman" w:hAnsi="Arial"/>
          <w:bCs w:val="0"/>
          <w:sz w:val="20"/>
          <w:szCs w:val="24"/>
          <w:lang w:eastAsia="ru-RU"/>
        </w:rPr>
      </w:pPr>
    </w:p>
    <w:p w14:paraId="658B4107"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453" w:name="_Toc6838345"/>
      <w:r w:rsidRPr="00F562A3">
        <w:rPr>
          <w:rFonts w:ascii="Arial" w:eastAsia="Times New Roman" w:hAnsi="Arial" w:cs="Arial"/>
          <w:sz w:val="24"/>
          <w:szCs w:val="26"/>
          <w:lang w:eastAsia="ru-RU"/>
        </w:rPr>
        <w:t>Регистрация платежей.</w:t>
      </w:r>
      <w:bookmarkEnd w:id="453"/>
      <w:r w:rsidRPr="00F562A3">
        <w:rPr>
          <w:rFonts w:ascii="Arial" w:eastAsia="Times New Roman" w:hAnsi="Arial" w:cs="Arial"/>
          <w:sz w:val="24"/>
          <w:szCs w:val="26"/>
          <w:lang w:eastAsia="ru-RU"/>
        </w:rPr>
        <w:t xml:space="preserve"> </w:t>
      </w:r>
    </w:p>
    <w:p w14:paraId="2A4A94B1" w14:textId="77777777" w:rsidR="00F562A3" w:rsidRPr="00F562A3" w:rsidRDefault="00F562A3" w:rsidP="00F562A3">
      <w:pPr>
        <w:spacing w:before="240" w:after="60" w:line="240" w:lineRule="auto"/>
        <w:outlineLvl w:val="4"/>
        <w:rPr>
          <w:rFonts w:ascii="Arial" w:eastAsia="Times New Roman" w:hAnsi="Arial"/>
          <w:iCs/>
          <w:sz w:val="22"/>
          <w:szCs w:val="26"/>
          <w:lang w:eastAsia="ru-RU"/>
        </w:rPr>
      </w:pPr>
      <w:bookmarkStart w:id="454" w:name="_Toc6838346"/>
      <w:r w:rsidRPr="00F562A3">
        <w:rPr>
          <w:rFonts w:ascii="Arial" w:eastAsia="Times New Roman" w:hAnsi="Arial"/>
          <w:iCs/>
          <w:sz w:val="22"/>
          <w:szCs w:val="26"/>
          <w:lang w:eastAsia="ru-RU"/>
        </w:rPr>
        <w:t>Применение скидки вида «Фиксированная цена» на кассе.</w:t>
      </w:r>
      <w:bookmarkEnd w:id="454"/>
    </w:p>
    <w:p w14:paraId="0A371A67" w14:textId="77777777" w:rsidR="00F562A3" w:rsidRPr="00F562A3" w:rsidRDefault="00F562A3" w:rsidP="00F562A3">
      <w:pPr>
        <w:spacing w:line="240" w:lineRule="auto"/>
        <w:rPr>
          <w:rFonts w:ascii="Arial" w:eastAsia="Times New Roman" w:hAnsi="Arial"/>
          <w:bCs w:val="0"/>
          <w:sz w:val="20"/>
          <w:szCs w:val="24"/>
          <w:lang w:val="en-US" w:eastAsia="ru-RU"/>
        </w:rPr>
      </w:pPr>
    </w:p>
    <w:p w14:paraId="7EFC9B8F"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Рекламные кампании со скидками вида «Фиксированная цена» применяются после подарков, но до других видов скидок. Применение скидки «Фиксированная цена» приводит к установке цены продажи товара равной заданной фиксированной цене. Если товар зафиксирован в чеке строками с количеством товара больше единицы, строка может быть разделена на строку с фиксированной ценой и строку с ценой реализации.</w:t>
      </w:r>
    </w:p>
    <w:p w14:paraId="3BE8BB5B" w14:textId="77777777" w:rsidR="00F562A3" w:rsidRPr="00F562A3" w:rsidRDefault="00F562A3" w:rsidP="00F562A3">
      <w:pPr>
        <w:spacing w:line="240" w:lineRule="auto"/>
        <w:rPr>
          <w:rFonts w:ascii="Arial" w:eastAsia="Times New Roman" w:hAnsi="Arial"/>
          <w:bCs w:val="0"/>
          <w:sz w:val="20"/>
          <w:szCs w:val="24"/>
          <w:lang w:eastAsia="ru-RU"/>
        </w:rPr>
      </w:pPr>
    </w:p>
    <w:p w14:paraId="6A685604"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Скидка вида «Фиксированная цена»  не влияет на результат применения других скидок, но строки с фиксированной ценой не меняют свою цену при применении других скидок. Если какая-либо скидка действует, в том числе, на товар с фиксированной ценой, сумма скидки будет распределена по другим строкам чека.</w:t>
      </w:r>
    </w:p>
    <w:p w14:paraId="3FB8CDFD" w14:textId="77777777" w:rsidR="00F562A3" w:rsidRPr="00F562A3" w:rsidRDefault="00F562A3" w:rsidP="00F562A3">
      <w:pPr>
        <w:spacing w:line="240" w:lineRule="auto"/>
        <w:rPr>
          <w:rFonts w:ascii="Arial" w:eastAsia="Times New Roman" w:hAnsi="Arial"/>
          <w:bCs w:val="0"/>
          <w:sz w:val="20"/>
          <w:szCs w:val="24"/>
          <w:lang w:eastAsia="ru-RU"/>
        </w:rPr>
      </w:pPr>
    </w:p>
    <w:p w14:paraId="2FC34A63"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При планировании скидок вида «Фиксированная цена», также как при планировании подарков, надо следить за тем, чтобы на товары с фиксированной ценой и на товары-подарки не распространялись другие скидки во избежание путаницы в ожидаемых результатах применения скидок.</w:t>
      </w:r>
    </w:p>
    <w:p w14:paraId="72098BE2" w14:textId="77777777" w:rsidR="00F562A3" w:rsidRPr="00F562A3" w:rsidRDefault="00F562A3" w:rsidP="00F562A3">
      <w:pPr>
        <w:spacing w:line="240" w:lineRule="auto"/>
        <w:rPr>
          <w:rFonts w:ascii="Arial" w:eastAsia="Times New Roman" w:hAnsi="Arial"/>
          <w:bCs w:val="0"/>
          <w:sz w:val="20"/>
          <w:szCs w:val="24"/>
          <w:lang w:eastAsia="ru-RU"/>
        </w:rPr>
      </w:pPr>
    </w:p>
    <w:p w14:paraId="734847B9" w14:textId="77777777" w:rsidR="00F562A3" w:rsidRPr="00F562A3" w:rsidRDefault="00F562A3" w:rsidP="00F562A3">
      <w:pPr>
        <w:spacing w:before="240" w:after="60" w:line="240" w:lineRule="auto"/>
        <w:outlineLvl w:val="4"/>
        <w:rPr>
          <w:rFonts w:ascii="Arial" w:eastAsia="Times New Roman" w:hAnsi="Arial"/>
          <w:iCs/>
          <w:sz w:val="22"/>
          <w:szCs w:val="26"/>
          <w:lang w:eastAsia="ru-RU"/>
        </w:rPr>
      </w:pPr>
      <w:bookmarkStart w:id="455" w:name="_Toc6838347"/>
      <w:r w:rsidRPr="00F562A3">
        <w:rPr>
          <w:rFonts w:ascii="Arial" w:eastAsia="Times New Roman" w:hAnsi="Arial"/>
          <w:iCs/>
          <w:sz w:val="22"/>
          <w:szCs w:val="26"/>
          <w:lang w:eastAsia="ru-RU"/>
        </w:rPr>
        <w:t>Запрет продажи без регистрации в чеке продавца-консультанта.</w:t>
      </w:r>
      <w:bookmarkEnd w:id="455"/>
    </w:p>
    <w:p w14:paraId="36F47054" w14:textId="77777777" w:rsidR="00F562A3" w:rsidRPr="00F562A3" w:rsidRDefault="00F562A3" w:rsidP="00F562A3">
      <w:pPr>
        <w:spacing w:line="240" w:lineRule="auto"/>
        <w:rPr>
          <w:rFonts w:ascii="Arial" w:eastAsia="Times New Roman" w:hAnsi="Arial"/>
          <w:bCs w:val="0"/>
          <w:sz w:val="20"/>
          <w:szCs w:val="24"/>
          <w:lang w:eastAsia="ru-RU"/>
        </w:rPr>
      </w:pPr>
    </w:p>
    <w:p w14:paraId="5A86248D"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экран функции «Параметры раздела» на закладку «Общие» добавлен флаг «Запрет продажи без регистрации в чеке продавца-консультанта»:</w:t>
      </w:r>
    </w:p>
    <w:p w14:paraId="67350D7C" w14:textId="77777777" w:rsidR="00F562A3" w:rsidRPr="00F562A3" w:rsidRDefault="00F562A3" w:rsidP="00F562A3">
      <w:pPr>
        <w:spacing w:line="240" w:lineRule="auto"/>
        <w:rPr>
          <w:rFonts w:ascii="Arial" w:eastAsia="Times New Roman" w:hAnsi="Arial"/>
          <w:bCs w:val="0"/>
          <w:sz w:val="20"/>
          <w:szCs w:val="24"/>
          <w:lang w:eastAsia="ru-RU"/>
        </w:rPr>
      </w:pPr>
    </w:p>
    <w:p w14:paraId="79534D32"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lastRenderedPageBreak/>
        <w:drawing>
          <wp:inline distT="0" distB="0" distL="0" distR="0" wp14:anchorId="6529628A" wp14:editId="7FB63467">
            <wp:extent cx="5934075" cy="3724275"/>
            <wp:effectExtent l="0" t="0" r="9525" b="9525"/>
            <wp:docPr id="346" name="Рисунок 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48">
                      <a:extLst>
                        <a:ext uri="{28A0092B-C50C-407E-A947-70E740481C1C}">
                          <a14:useLocalDpi xmlns:a14="http://schemas.microsoft.com/office/drawing/2010/main" val="0"/>
                        </a:ext>
                      </a:extLst>
                    </a:blip>
                    <a:srcRect/>
                    <a:stretch>
                      <a:fillRect/>
                    </a:stretch>
                  </pic:blipFill>
                  <pic:spPr bwMode="auto">
                    <a:xfrm>
                      <a:off x="0" y="0"/>
                      <a:ext cx="5934075" cy="3724275"/>
                    </a:xfrm>
                    <a:prstGeom prst="rect">
                      <a:avLst/>
                    </a:prstGeom>
                    <a:noFill/>
                    <a:ln>
                      <a:noFill/>
                    </a:ln>
                  </pic:spPr>
                </pic:pic>
              </a:graphicData>
            </a:graphic>
          </wp:inline>
        </w:drawing>
      </w:r>
    </w:p>
    <w:p w14:paraId="0BC580BC" w14:textId="77777777" w:rsidR="00F562A3" w:rsidRPr="00F562A3" w:rsidRDefault="00F562A3" w:rsidP="00F562A3">
      <w:pPr>
        <w:spacing w:line="240" w:lineRule="auto"/>
        <w:rPr>
          <w:rFonts w:ascii="Arial" w:eastAsia="Times New Roman" w:hAnsi="Arial"/>
          <w:bCs w:val="0"/>
          <w:sz w:val="20"/>
          <w:szCs w:val="24"/>
          <w:lang w:eastAsia="ru-RU"/>
        </w:rPr>
      </w:pPr>
    </w:p>
    <w:p w14:paraId="32E872A8"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Если флаг отмечен, а продавец-консультант не задан ни одним из доступных способов, кассиру перед расчетом с покупателем будет показан диалог:</w:t>
      </w:r>
    </w:p>
    <w:p w14:paraId="1A836004" w14:textId="77777777" w:rsidR="00F562A3" w:rsidRPr="00F562A3" w:rsidRDefault="00F562A3" w:rsidP="00F562A3">
      <w:pPr>
        <w:spacing w:line="240" w:lineRule="auto"/>
        <w:rPr>
          <w:rFonts w:ascii="Arial" w:eastAsia="Times New Roman" w:hAnsi="Arial"/>
          <w:bCs w:val="0"/>
          <w:sz w:val="20"/>
          <w:szCs w:val="24"/>
          <w:lang w:eastAsia="ru-RU"/>
        </w:rPr>
      </w:pPr>
    </w:p>
    <w:p w14:paraId="3D0729C8"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drawing>
          <wp:inline distT="0" distB="0" distL="0" distR="0" wp14:anchorId="0C053F51" wp14:editId="405ACF7B">
            <wp:extent cx="3200400" cy="1905000"/>
            <wp:effectExtent l="0" t="0" r="0" b="0"/>
            <wp:docPr id="347" name="Рисунок 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49">
                      <a:extLst>
                        <a:ext uri="{28A0092B-C50C-407E-A947-70E740481C1C}">
                          <a14:useLocalDpi xmlns:a14="http://schemas.microsoft.com/office/drawing/2010/main" val="0"/>
                        </a:ext>
                      </a:extLst>
                    </a:blip>
                    <a:srcRect/>
                    <a:stretch>
                      <a:fillRect/>
                    </a:stretch>
                  </pic:blipFill>
                  <pic:spPr bwMode="auto">
                    <a:xfrm>
                      <a:off x="0" y="0"/>
                      <a:ext cx="3200400" cy="1905000"/>
                    </a:xfrm>
                    <a:prstGeom prst="rect">
                      <a:avLst/>
                    </a:prstGeom>
                    <a:noFill/>
                    <a:ln>
                      <a:noFill/>
                    </a:ln>
                  </pic:spPr>
                </pic:pic>
              </a:graphicData>
            </a:graphic>
          </wp:inline>
        </w:drawing>
      </w:r>
    </w:p>
    <w:p w14:paraId="56DABD90" w14:textId="77777777" w:rsidR="00F562A3" w:rsidRPr="00F562A3" w:rsidRDefault="00F562A3" w:rsidP="00F562A3">
      <w:pPr>
        <w:spacing w:line="240" w:lineRule="auto"/>
        <w:rPr>
          <w:rFonts w:ascii="Arial" w:eastAsia="Times New Roman" w:hAnsi="Arial"/>
          <w:bCs w:val="0"/>
          <w:sz w:val="20"/>
          <w:szCs w:val="24"/>
          <w:lang w:eastAsia="ru-RU"/>
        </w:rPr>
      </w:pPr>
    </w:p>
    <w:p w14:paraId="20A72A56"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При выборе варианта «Нет» будет выполнен переход в режим формирования чека, при выборе варианта «Да», будет предложен диалог ввода продавца-консультанта.</w:t>
      </w:r>
    </w:p>
    <w:p w14:paraId="480FE3BB" w14:textId="77777777" w:rsidR="00F562A3" w:rsidRPr="00F562A3" w:rsidRDefault="00F562A3" w:rsidP="00F562A3">
      <w:pPr>
        <w:spacing w:line="240" w:lineRule="auto"/>
        <w:rPr>
          <w:rFonts w:ascii="Arial" w:eastAsia="Times New Roman" w:hAnsi="Arial"/>
          <w:bCs w:val="0"/>
          <w:sz w:val="20"/>
          <w:szCs w:val="24"/>
          <w:lang w:eastAsia="ru-RU"/>
        </w:rPr>
      </w:pPr>
    </w:p>
    <w:p w14:paraId="24A06982" w14:textId="77777777" w:rsidR="00F562A3" w:rsidRPr="00F562A3" w:rsidRDefault="00F562A3" w:rsidP="00F562A3">
      <w:pPr>
        <w:spacing w:before="240" w:after="60" w:line="240" w:lineRule="auto"/>
        <w:outlineLvl w:val="4"/>
        <w:rPr>
          <w:rFonts w:ascii="Arial" w:eastAsia="Times New Roman" w:hAnsi="Arial"/>
          <w:iCs/>
          <w:sz w:val="22"/>
          <w:szCs w:val="26"/>
          <w:lang w:eastAsia="ru-RU"/>
        </w:rPr>
      </w:pPr>
      <w:bookmarkStart w:id="456" w:name="_Toc6838348"/>
      <w:r w:rsidRPr="00F562A3">
        <w:rPr>
          <w:rFonts w:ascii="Arial" w:eastAsia="Times New Roman" w:hAnsi="Arial"/>
          <w:iCs/>
          <w:sz w:val="22"/>
          <w:szCs w:val="26"/>
          <w:lang w:eastAsia="ru-RU"/>
        </w:rPr>
        <w:t>Запрет продажи без использования ШК со сроком годности.</w:t>
      </w:r>
      <w:bookmarkEnd w:id="456"/>
    </w:p>
    <w:p w14:paraId="38FC5B45" w14:textId="77777777" w:rsidR="00F562A3" w:rsidRPr="00F562A3" w:rsidRDefault="00F562A3" w:rsidP="00F562A3">
      <w:pPr>
        <w:spacing w:line="240" w:lineRule="auto"/>
        <w:rPr>
          <w:rFonts w:ascii="Arial" w:eastAsia="Times New Roman" w:hAnsi="Arial"/>
          <w:bCs w:val="0"/>
          <w:sz w:val="20"/>
          <w:szCs w:val="24"/>
          <w:lang w:eastAsia="ru-RU"/>
        </w:rPr>
      </w:pPr>
    </w:p>
    <w:p w14:paraId="44464500"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Если для группы классификатора товара установлен флаг «Запрет продажи без использования ШК со сроком годности», то товары этой группы  должны вводиться в спецификацию чека только с использованием штрихового кода, содержащего срок годности. Если пытаться ввести такой товар в чек с использование штрихового кода </w:t>
      </w:r>
      <w:r w:rsidRPr="00F562A3">
        <w:rPr>
          <w:rFonts w:ascii="Arial" w:eastAsia="Times New Roman" w:hAnsi="Arial"/>
          <w:bCs w:val="0"/>
          <w:sz w:val="20"/>
          <w:szCs w:val="24"/>
          <w:lang w:val="en-US" w:eastAsia="ru-RU"/>
        </w:rPr>
        <w:t>EAN</w:t>
      </w:r>
      <w:r w:rsidRPr="00F562A3">
        <w:rPr>
          <w:rFonts w:ascii="Arial" w:eastAsia="Times New Roman" w:hAnsi="Arial"/>
          <w:bCs w:val="0"/>
          <w:sz w:val="20"/>
          <w:szCs w:val="24"/>
          <w:lang w:eastAsia="ru-RU"/>
        </w:rPr>
        <w:t xml:space="preserve"> или выбором артикула, будет получено следующее сообщение:</w:t>
      </w:r>
    </w:p>
    <w:p w14:paraId="56D1F028" w14:textId="77777777" w:rsidR="00F562A3" w:rsidRPr="00F562A3" w:rsidRDefault="00F562A3" w:rsidP="00F562A3">
      <w:pPr>
        <w:spacing w:line="240" w:lineRule="auto"/>
        <w:rPr>
          <w:rFonts w:ascii="Arial" w:eastAsia="Times New Roman" w:hAnsi="Arial"/>
          <w:bCs w:val="0"/>
          <w:sz w:val="20"/>
          <w:szCs w:val="24"/>
          <w:lang w:eastAsia="ru-RU"/>
        </w:rPr>
      </w:pPr>
    </w:p>
    <w:p w14:paraId="4EF72298"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lastRenderedPageBreak/>
        <w:drawing>
          <wp:inline distT="0" distB="0" distL="0" distR="0" wp14:anchorId="76D67F57" wp14:editId="1DE02EC2">
            <wp:extent cx="4572000" cy="2686050"/>
            <wp:effectExtent l="0" t="0" r="0" b="0"/>
            <wp:docPr id="348" name="Рисунок 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50" cstate="print">
                      <a:extLst>
                        <a:ext uri="{28A0092B-C50C-407E-A947-70E740481C1C}">
                          <a14:useLocalDpi xmlns:a14="http://schemas.microsoft.com/office/drawing/2010/main" val="0"/>
                        </a:ext>
                      </a:extLst>
                    </a:blip>
                    <a:srcRect/>
                    <a:stretch>
                      <a:fillRect/>
                    </a:stretch>
                  </pic:blipFill>
                  <pic:spPr bwMode="auto">
                    <a:xfrm>
                      <a:off x="0" y="0"/>
                      <a:ext cx="4572000" cy="2686050"/>
                    </a:xfrm>
                    <a:prstGeom prst="rect">
                      <a:avLst/>
                    </a:prstGeom>
                    <a:noFill/>
                    <a:ln>
                      <a:noFill/>
                    </a:ln>
                  </pic:spPr>
                </pic:pic>
              </a:graphicData>
            </a:graphic>
          </wp:inline>
        </w:drawing>
      </w:r>
    </w:p>
    <w:p w14:paraId="79F708EB" w14:textId="77777777" w:rsidR="00F562A3" w:rsidRPr="00F562A3" w:rsidRDefault="00F562A3" w:rsidP="00F562A3">
      <w:pPr>
        <w:spacing w:line="240" w:lineRule="auto"/>
        <w:rPr>
          <w:rFonts w:ascii="Arial" w:eastAsia="Times New Roman" w:hAnsi="Arial"/>
          <w:bCs w:val="0"/>
          <w:sz w:val="20"/>
          <w:szCs w:val="24"/>
          <w:lang w:eastAsia="ru-RU"/>
        </w:rPr>
      </w:pPr>
    </w:p>
    <w:p w14:paraId="151E0833" w14:textId="77777777" w:rsidR="00F562A3" w:rsidRPr="00F562A3" w:rsidRDefault="00F562A3" w:rsidP="00F562A3">
      <w:pPr>
        <w:spacing w:before="240" w:after="60" w:line="240" w:lineRule="auto"/>
        <w:outlineLvl w:val="4"/>
        <w:rPr>
          <w:rFonts w:ascii="Arial" w:eastAsia="Times New Roman" w:hAnsi="Arial"/>
          <w:iCs/>
          <w:sz w:val="22"/>
          <w:szCs w:val="26"/>
          <w:lang w:eastAsia="ru-RU"/>
        </w:rPr>
      </w:pPr>
      <w:bookmarkStart w:id="457" w:name="_Toc6838349"/>
      <w:r w:rsidRPr="00F562A3">
        <w:rPr>
          <w:rFonts w:ascii="Arial" w:eastAsia="Times New Roman" w:hAnsi="Arial"/>
          <w:iCs/>
          <w:sz w:val="22"/>
          <w:szCs w:val="26"/>
          <w:lang w:eastAsia="ru-RU"/>
        </w:rPr>
        <w:t>Информационная строка. Вывод информации о номере кассы, смены, чека.</w:t>
      </w:r>
      <w:bookmarkEnd w:id="457"/>
    </w:p>
    <w:p w14:paraId="3C2D4480" w14:textId="77777777" w:rsidR="00F562A3" w:rsidRPr="00F562A3" w:rsidRDefault="00F562A3" w:rsidP="00F562A3">
      <w:pPr>
        <w:spacing w:line="240" w:lineRule="auto"/>
        <w:rPr>
          <w:rFonts w:ascii="Arial" w:eastAsia="Times New Roman" w:hAnsi="Arial"/>
          <w:bCs w:val="0"/>
          <w:sz w:val="20"/>
          <w:szCs w:val="24"/>
          <w:lang w:eastAsia="ru-RU"/>
        </w:rPr>
      </w:pPr>
    </w:p>
    <w:p w14:paraId="2FA9B047"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текущей версии информационная строка может содержать информацию о номере кассы, номере смены в дополнение к номеру чека:</w:t>
      </w:r>
    </w:p>
    <w:p w14:paraId="1BDC5C1A" w14:textId="77777777" w:rsidR="00F562A3" w:rsidRPr="00F562A3" w:rsidRDefault="00F562A3" w:rsidP="00F562A3">
      <w:pPr>
        <w:spacing w:line="240" w:lineRule="auto"/>
        <w:rPr>
          <w:rFonts w:ascii="Arial" w:eastAsia="Times New Roman" w:hAnsi="Arial"/>
          <w:bCs w:val="0"/>
          <w:sz w:val="20"/>
          <w:szCs w:val="24"/>
          <w:lang w:eastAsia="ru-RU"/>
        </w:rPr>
      </w:pPr>
    </w:p>
    <w:p w14:paraId="6FC60FC8"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drawing>
          <wp:inline distT="0" distB="0" distL="0" distR="0" wp14:anchorId="3C6E8F96" wp14:editId="78872F6D">
            <wp:extent cx="5915025" cy="3781425"/>
            <wp:effectExtent l="0" t="0" r="9525" b="9525"/>
            <wp:docPr id="349" name="Рисунок 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51">
                      <a:extLst>
                        <a:ext uri="{28A0092B-C50C-407E-A947-70E740481C1C}">
                          <a14:useLocalDpi xmlns:a14="http://schemas.microsoft.com/office/drawing/2010/main" val="0"/>
                        </a:ext>
                      </a:extLst>
                    </a:blip>
                    <a:srcRect/>
                    <a:stretch>
                      <a:fillRect/>
                    </a:stretch>
                  </pic:blipFill>
                  <pic:spPr bwMode="auto">
                    <a:xfrm>
                      <a:off x="0" y="0"/>
                      <a:ext cx="5915025" cy="3781425"/>
                    </a:xfrm>
                    <a:prstGeom prst="rect">
                      <a:avLst/>
                    </a:prstGeom>
                    <a:noFill/>
                    <a:ln>
                      <a:noFill/>
                    </a:ln>
                  </pic:spPr>
                </pic:pic>
              </a:graphicData>
            </a:graphic>
          </wp:inline>
        </w:drawing>
      </w:r>
    </w:p>
    <w:p w14:paraId="1C5870A8" w14:textId="77777777" w:rsidR="00F562A3" w:rsidRPr="00F562A3" w:rsidRDefault="00F562A3" w:rsidP="00F562A3">
      <w:pPr>
        <w:spacing w:line="240" w:lineRule="auto"/>
        <w:rPr>
          <w:rFonts w:ascii="Arial" w:eastAsia="Times New Roman" w:hAnsi="Arial"/>
          <w:bCs w:val="0"/>
          <w:sz w:val="20"/>
          <w:szCs w:val="24"/>
          <w:lang w:eastAsia="ru-RU"/>
        </w:rPr>
      </w:pPr>
    </w:p>
    <w:p w14:paraId="07E6A065"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Состав информации зависит от типа ККТ. Некоторые ККТ, например, СП 802-Ф не возвращают номер смены и чека до пробития чека.</w:t>
      </w:r>
    </w:p>
    <w:p w14:paraId="35A4017B" w14:textId="77777777" w:rsidR="00F562A3" w:rsidRPr="00F562A3" w:rsidRDefault="00F562A3" w:rsidP="00F562A3">
      <w:pPr>
        <w:spacing w:line="240" w:lineRule="auto"/>
        <w:rPr>
          <w:rFonts w:ascii="Arial" w:eastAsia="Times New Roman" w:hAnsi="Arial"/>
          <w:bCs w:val="0"/>
          <w:sz w:val="20"/>
          <w:szCs w:val="24"/>
          <w:lang w:eastAsia="ru-RU"/>
        </w:rPr>
      </w:pPr>
    </w:p>
    <w:p w14:paraId="6FD9ADC3"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Выше пример экрана тестовой кассы с номером -2. Для тестовой кассы показывается номер кассы и номер чека с текущей операцией (Продажа: 2).</w:t>
      </w:r>
    </w:p>
    <w:p w14:paraId="0CEC0921" w14:textId="77777777" w:rsidR="00F562A3" w:rsidRPr="00F562A3" w:rsidRDefault="00F562A3" w:rsidP="00F562A3">
      <w:pPr>
        <w:spacing w:line="240" w:lineRule="auto"/>
        <w:rPr>
          <w:rFonts w:ascii="Arial" w:eastAsia="Times New Roman" w:hAnsi="Arial"/>
          <w:bCs w:val="0"/>
          <w:sz w:val="20"/>
          <w:szCs w:val="24"/>
          <w:lang w:eastAsia="ru-RU"/>
        </w:rPr>
      </w:pPr>
    </w:p>
    <w:p w14:paraId="5626F10F" w14:textId="77777777" w:rsidR="00F562A3" w:rsidRPr="00F562A3" w:rsidRDefault="00F562A3" w:rsidP="00F562A3">
      <w:pPr>
        <w:spacing w:before="240" w:after="60" w:line="240" w:lineRule="auto"/>
        <w:outlineLvl w:val="4"/>
        <w:rPr>
          <w:rFonts w:ascii="Arial" w:eastAsia="Times New Roman" w:hAnsi="Arial"/>
          <w:iCs/>
          <w:sz w:val="22"/>
          <w:szCs w:val="26"/>
          <w:lang w:eastAsia="ru-RU"/>
        </w:rPr>
      </w:pPr>
      <w:bookmarkStart w:id="458" w:name="_Toc6838350"/>
      <w:r w:rsidRPr="00F562A3">
        <w:rPr>
          <w:rFonts w:ascii="Arial" w:eastAsia="Times New Roman" w:hAnsi="Arial"/>
          <w:iCs/>
          <w:sz w:val="22"/>
          <w:szCs w:val="26"/>
          <w:lang w:eastAsia="ru-RU"/>
        </w:rPr>
        <w:t>Время пробития чека.</w:t>
      </w:r>
      <w:bookmarkEnd w:id="458"/>
    </w:p>
    <w:p w14:paraId="2EFA9D86" w14:textId="77777777" w:rsidR="00F562A3" w:rsidRPr="00F562A3" w:rsidRDefault="00F562A3" w:rsidP="00F562A3">
      <w:pPr>
        <w:spacing w:line="240" w:lineRule="auto"/>
        <w:rPr>
          <w:rFonts w:ascii="Arial" w:eastAsia="Times New Roman" w:hAnsi="Arial"/>
          <w:bCs w:val="0"/>
          <w:sz w:val="20"/>
          <w:szCs w:val="24"/>
          <w:lang w:eastAsia="ru-RU"/>
        </w:rPr>
      </w:pPr>
    </w:p>
    <w:p w14:paraId="5F79E5AF"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lastRenderedPageBreak/>
        <w:t>В предыдущих версиях время пробития чека для электронного чека (сохраненного в базе данных) бралось, как время компьютера на момент операции пробития чека в ККТ. Обычно время чека фиксируется с точностью до минуты и возможная разница между временем сохранения электронного чека и временем регистрации чека в ККТ обнуляется округлением до минуты.</w:t>
      </w:r>
    </w:p>
    <w:p w14:paraId="626D59C4" w14:textId="77777777" w:rsidR="00F562A3" w:rsidRPr="00F562A3" w:rsidRDefault="00F562A3" w:rsidP="00F562A3">
      <w:pPr>
        <w:spacing w:line="240" w:lineRule="auto"/>
        <w:rPr>
          <w:rFonts w:ascii="Arial" w:eastAsia="Times New Roman" w:hAnsi="Arial"/>
          <w:bCs w:val="0"/>
          <w:sz w:val="20"/>
          <w:szCs w:val="24"/>
          <w:lang w:eastAsia="ru-RU"/>
        </w:rPr>
      </w:pPr>
    </w:p>
    <w:p w14:paraId="1819A353"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текущей версии время электронного чека устанавливается точно равным времени чека ККТ. После регистрации чека определяется точное время его пробития, и время электронного чека устанавливается равным времени чека ККТ. Время электронного чека используется при формировании чека ЕГАИС. Внесенное изменение гарантирует точное соответствие времени чека ККТ и чека ЕГАИС.</w:t>
      </w:r>
    </w:p>
    <w:p w14:paraId="2A9B68F1" w14:textId="77777777" w:rsidR="00F562A3" w:rsidRPr="00F562A3" w:rsidRDefault="00F562A3" w:rsidP="00F562A3">
      <w:pPr>
        <w:spacing w:line="240" w:lineRule="auto"/>
        <w:rPr>
          <w:rFonts w:ascii="Arial" w:eastAsia="Times New Roman" w:hAnsi="Arial"/>
          <w:bCs w:val="0"/>
          <w:sz w:val="20"/>
          <w:szCs w:val="24"/>
          <w:lang w:eastAsia="ru-RU"/>
        </w:rPr>
      </w:pPr>
    </w:p>
    <w:p w14:paraId="2715AB76" w14:textId="77777777" w:rsidR="00F562A3" w:rsidRPr="00F562A3" w:rsidRDefault="00F562A3" w:rsidP="00F562A3">
      <w:pPr>
        <w:spacing w:before="240" w:after="60" w:line="240" w:lineRule="auto"/>
        <w:outlineLvl w:val="4"/>
        <w:rPr>
          <w:rFonts w:ascii="Arial" w:eastAsia="Times New Roman" w:hAnsi="Arial"/>
          <w:iCs/>
          <w:sz w:val="22"/>
          <w:szCs w:val="26"/>
          <w:lang w:eastAsia="ru-RU"/>
        </w:rPr>
      </w:pPr>
      <w:bookmarkStart w:id="459" w:name="_Toc6838351"/>
      <w:r w:rsidRPr="00F562A3">
        <w:rPr>
          <w:rFonts w:ascii="Arial" w:eastAsia="Times New Roman" w:hAnsi="Arial"/>
          <w:iCs/>
          <w:sz w:val="22"/>
          <w:szCs w:val="26"/>
          <w:lang w:eastAsia="ru-RU"/>
        </w:rPr>
        <w:t>ККТ «Атол 30Ф».</w:t>
      </w:r>
      <w:bookmarkEnd w:id="459"/>
    </w:p>
    <w:p w14:paraId="055F9368" w14:textId="77777777" w:rsidR="00F562A3" w:rsidRPr="00F562A3" w:rsidRDefault="00F562A3" w:rsidP="00F562A3">
      <w:pPr>
        <w:spacing w:line="240" w:lineRule="auto"/>
        <w:rPr>
          <w:rFonts w:ascii="Arial" w:eastAsia="Times New Roman" w:hAnsi="Arial"/>
          <w:bCs w:val="0"/>
          <w:sz w:val="20"/>
          <w:szCs w:val="24"/>
          <w:lang w:eastAsia="ru-RU"/>
        </w:rPr>
      </w:pPr>
    </w:p>
    <w:p w14:paraId="3EA69F79"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перечень поддерживаемых ККТ добавлена ККТ «АТОЛ 30Ф». При опросе ККТ «Атол 30Ф» опрашивается вместе с ККТ «Атол 11Ф».</w:t>
      </w:r>
    </w:p>
    <w:p w14:paraId="1940C29F" w14:textId="77777777" w:rsidR="00F562A3" w:rsidRPr="00F562A3" w:rsidRDefault="00F562A3" w:rsidP="00F562A3">
      <w:pPr>
        <w:spacing w:line="240" w:lineRule="auto"/>
        <w:rPr>
          <w:rFonts w:ascii="Arial" w:eastAsia="Times New Roman" w:hAnsi="Arial"/>
          <w:bCs w:val="0"/>
          <w:sz w:val="20"/>
          <w:szCs w:val="24"/>
          <w:lang w:eastAsia="ru-RU"/>
        </w:rPr>
      </w:pPr>
    </w:p>
    <w:p w14:paraId="6477032F" w14:textId="77777777" w:rsidR="00F562A3" w:rsidRPr="00F562A3" w:rsidRDefault="00F562A3" w:rsidP="00F562A3">
      <w:pPr>
        <w:spacing w:line="240" w:lineRule="auto"/>
        <w:rPr>
          <w:rFonts w:ascii="Arial" w:eastAsia="Times New Roman" w:hAnsi="Arial"/>
          <w:bCs w:val="0"/>
          <w:sz w:val="20"/>
          <w:szCs w:val="24"/>
          <w:lang w:eastAsia="ru-RU"/>
        </w:rPr>
      </w:pPr>
    </w:p>
    <w:p w14:paraId="44C20F78"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460" w:name="_Toc6838352"/>
      <w:r w:rsidRPr="00F562A3">
        <w:rPr>
          <w:rFonts w:ascii="Arial" w:eastAsia="Times New Roman" w:hAnsi="Arial" w:cs="Arial"/>
          <w:sz w:val="24"/>
          <w:szCs w:val="26"/>
          <w:lang w:eastAsia="ru-RU"/>
        </w:rPr>
        <w:t>Приходные накладные. Функция «Проставить номер счета-фактуры».</w:t>
      </w:r>
      <w:bookmarkEnd w:id="460"/>
    </w:p>
    <w:p w14:paraId="63D84FEC" w14:textId="77777777" w:rsidR="00F562A3" w:rsidRPr="00F562A3" w:rsidRDefault="00F562A3" w:rsidP="00F562A3">
      <w:pPr>
        <w:spacing w:line="240" w:lineRule="auto"/>
        <w:rPr>
          <w:rFonts w:ascii="Arial" w:eastAsia="Times New Roman" w:hAnsi="Arial"/>
          <w:bCs w:val="0"/>
          <w:sz w:val="20"/>
          <w:szCs w:val="24"/>
          <w:lang w:eastAsia="ru-RU"/>
        </w:rPr>
      </w:pPr>
    </w:p>
    <w:p w14:paraId="7C7F0F0F"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разделе «Приходные накладные» функция «Обработать - Проставить номер счета-фактуры» в текущей версии может применяться для накладных со статусом «Принят полностью» при наличии у пользователя функционального права «Прих. накл.: редактирование принятого центром».</w:t>
      </w:r>
    </w:p>
    <w:p w14:paraId="3171BC18" w14:textId="77777777" w:rsidR="00F562A3" w:rsidRPr="00F562A3" w:rsidRDefault="00F562A3" w:rsidP="00F562A3">
      <w:pPr>
        <w:spacing w:line="240" w:lineRule="auto"/>
        <w:rPr>
          <w:rFonts w:ascii="Arial" w:eastAsia="Times New Roman" w:hAnsi="Arial"/>
          <w:bCs w:val="0"/>
          <w:sz w:val="20"/>
          <w:szCs w:val="24"/>
          <w:lang w:eastAsia="ru-RU"/>
        </w:rPr>
      </w:pPr>
    </w:p>
    <w:p w14:paraId="7349B21E"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Если для накладных установлено правило автоматической рассылки, они будут поставлены в очередь почтовой рассылки. В прежних версиях функция не ставила документы в очередь рассылки.</w:t>
      </w:r>
    </w:p>
    <w:p w14:paraId="2D75A925" w14:textId="77777777" w:rsidR="00F562A3" w:rsidRDefault="00F562A3" w:rsidP="00F562A3"/>
    <w:p w14:paraId="5138C5D8" w14:textId="77777777" w:rsidR="00F562A3" w:rsidRDefault="00F562A3" w:rsidP="00F562A3">
      <w:r>
        <w:br w:type="page"/>
      </w:r>
    </w:p>
    <w:p w14:paraId="419142BC" w14:textId="77777777" w:rsidR="00F562A3" w:rsidRPr="00F562A3" w:rsidRDefault="00F562A3" w:rsidP="00F562A3">
      <w:pPr>
        <w:spacing w:line="240" w:lineRule="auto"/>
        <w:jc w:val="center"/>
        <w:rPr>
          <w:rFonts w:ascii="Arial" w:eastAsia="Times New Roman" w:hAnsi="Arial"/>
          <w:bCs w:val="0"/>
          <w:sz w:val="24"/>
          <w:szCs w:val="20"/>
          <w:lang w:eastAsia="ru-RU"/>
        </w:rPr>
      </w:pPr>
      <w:r w:rsidRPr="00F562A3">
        <w:rPr>
          <w:rFonts w:ascii="Arial" w:eastAsia="Times New Roman" w:hAnsi="Arial"/>
          <w:bCs w:val="0"/>
          <w:sz w:val="24"/>
          <w:szCs w:val="20"/>
          <w:lang w:eastAsia="ru-RU"/>
        </w:rPr>
        <w:t>Изменения функционала в версии 1.039 сервис пак 4.</w:t>
      </w:r>
    </w:p>
    <w:p w14:paraId="7CBA02E8" w14:textId="77777777" w:rsidR="00F562A3" w:rsidRPr="00F562A3" w:rsidRDefault="00F562A3" w:rsidP="00F562A3">
      <w:pPr>
        <w:spacing w:line="240" w:lineRule="auto"/>
        <w:rPr>
          <w:rFonts w:ascii="Arial" w:eastAsia="Times New Roman" w:hAnsi="Arial"/>
          <w:bCs w:val="0"/>
          <w:sz w:val="20"/>
          <w:szCs w:val="24"/>
          <w:lang w:eastAsia="ru-RU"/>
        </w:rPr>
      </w:pPr>
    </w:p>
    <w:p w14:paraId="070E6B9B" w14:textId="77777777" w:rsidR="00F562A3" w:rsidRPr="00F562A3" w:rsidRDefault="00F562A3" w:rsidP="00F562A3">
      <w:pPr>
        <w:tabs>
          <w:tab w:val="right" w:leader="dot" w:pos="9345"/>
        </w:tabs>
        <w:spacing w:line="240" w:lineRule="auto"/>
        <w:ind w:left="400"/>
        <w:rPr>
          <w:rFonts w:eastAsia="Times New Roman"/>
          <w:bCs w:val="0"/>
          <w:noProof/>
          <w:sz w:val="24"/>
          <w:szCs w:val="24"/>
          <w:lang w:eastAsia="ru-RU"/>
        </w:rPr>
      </w:pPr>
      <w:r w:rsidRPr="00F562A3">
        <w:rPr>
          <w:rFonts w:ascii="Arial" w:eastAsia="Times New Roman" w:hAnsi="Arial"/>
          <w:bCs w:val="0"/>
          <w:sz w:val="20"/>
          <w:szCs w:val="24"/>
          <w:lang w:eastAsia="ru-RU"/>
        </w:rPr>
        <w:fldChar w:fldCharType="begin"/>
      </w:r>
      <w:r w:rsidRPr="00F562A3">
        <w:rPr>
          <w:rFonts w:ascii="Arial" w:eastAsia="Times New Roman" w:hAnsi="Arial"/>
          <w:bCs w:val="0"/>
          <w:sz w:val="20"/>
          <w:szCs w:val="24"/>
          <w:lang w:eastAsia="ru-RU"/>
        </w:rPr>
        <w:instrText xml:space="preserve"> TOC \o "1-5" \h \z </w:instrText>
      </w:r>
      <w:r w:rsidRPr="00F562A3">
        <w:rPr>
          <w:rFonts w:ascii="Arial" w:eastAsia="Times New Roman" w:hAnsi="Arial"/>
          <w:bCs w:val="0"/>
          <w:sz w:val="20"/>
          <w:szCs w:val="24"/>
          <w:lang w:eastAsia="ru-RU"/>
        </w:rPr>
        <w:fldChar w:fldCharType="separate"/>
      </w:r>
      <w:hyperlink r:id="rId752" w:anchor="_Toc9598262" w:history="1">
        <w:r w:rsidRPr="00F562A3">
          <w:rPr>
            <w:rFonts w:ascii="Arial" w:eastAsia="Times New Roman" w:hAnsi="Arial"/>
            <w:bCs w:val="0"/>
            <w:noProof/>
            <w:color w:val="0000FF"/>
            <w:sz w:val="20"/>
            <w:szCs w:val="24"/>
            <w:u w:val="single"/>
            <w:lang w:eastAsia="ru-RU"/>
          </w:rPr>
          <w:t>Административный модуль. Максимальная длина значения дополнительной характеристики артикула.</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_Toc9598262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1</w:t>
        </w:r>
        <w:r w:rsidRPr="00F562A3">
          <w:rPr>
            <w:rFonts w:ascii="Arial" w:eastAsia="Times New Roman" w:hAnsi="Arial"/>
            <w:bCs w:val="0"/>
            <w:noProof/>
            <w:webHidden/>
            <w:color w:val="0000FF"/>
            <w:sz w:val="20"/>
            <w:szCs w:val="24"/>
            <w:u w:val="single"/>
            <w:lang w:eastAsia="ru-RU"/>
          </w:rPr>
          <w:fldChar w:fldCharType="end"/>
        </w:r>
      </w:hyperlink>
    </w:p>
    <w:p w14:paraId="4F42CD62" w14:textId="77777777" w:rsidR="00F562A3" w:rsidRPr="00F562A3" w:rsidRDefault="00F562A3" w:rsidP="00F562A3">
      <w:pPr>
        <w:tabs>
          <w:tab w:val="right" w:leader="dot" w:pos="9345"/>
        </w:tabs>
        <w:spacing w:line="240" w:lineRule="auto"/>
        <w:ind w:left="400"/>
        <w:rPr>
          <w:rFonts w:eastAsia="Times New Roman"/>
          <w:bCs w:val="0"/>
          <w:noProof/>
          <w:sz w:val="24"/>
          <w:szCs w:val="24"/>
          <w:lang w:eastAsia="ru-RU"/>
        </w:rPr>
      </w:pPr>
      <w:hyperlink r:id="rId753" w:anchor="_Toc9598263" w:history="1">
        <w:r w:rsidRPr="00F562A3">
          <w:rPr>
            <w:rFonts w:ascii="Arial" w:eastAsia="Times New Roman" w:hAnsi="Arial"/>
            <w:bCs w:val="0"/>
            <w:noProof/>
            <w:color w:val="0000FF"/>
            <w:sz w:val="20"/>
            <w:szCs w:val="24"/>
            <w:u w:val="single"/>
            <w:lang w:eastAsia="ru-RU"/>
          </w:rPr>
          <w:t>Супермаг Мобайл. Использование кода упаковки для подсчета алкоголя ТСД.</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_Toc9598263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1</w:t>
        </w:r>
        <w:r w:rsidRPr="00F562A3">
          <w:rPr>
            <w:rFonts w:ascii="Arial" w:eastAsia="Times New Roman" w:hAnsi="Arial"/>
            <w:bCs w:val="0"/>
            <w:noProof/>
            <w:webHidden/>
            <w:color w:val="0000FF"/>
            <w:sz w:val="20"/>
            <w:szCs w:val="24"/>
            <w:u w:val="single"/>
            <w:lang w:eastAsia="ru-RU"/>
          </w:rPr>
          <w:fldChar w:fldCharType="end"/>
        </w:r>
      </w:hyperlink>
    </w:p>
    <w:p w14:paraId="50CE0BA8"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fldChar w:fldCharType="end"/>
      </w:r>
    </w:p>
    <w:p w14:paraId="0BA20AD2"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461" w:name="_Toc9518558"/>
      <w:bookmarkStart w:id="462" w:name="_Toc9598262"/>
      <w:r w:rsidRPr="00F562A3">
        <w:rPr>
          <w:rFonts w:ascii="Arial" w:eastAsia="Times New Roman" w:hAnsi="Arial" w:cs="Arial"/>
          <w:sz w:val="24"/>
          <w:szCs w:val="26"/>
          <w:lang w:eastAsia="ru-RU"/>
        </w:rPr>
        <w:t>Административный модуль.</w:t>
      </w:r>
      <w:bookmarkEnd w:id="461"/>
      <w:r w:rsidRPr="00F562A3">
        <w:rPr>
          <w:rFonts w:ascii="Arial" w:eastAsia="Times New Roman" w:hAnsi="Arial" w:cs="Arial"/>
          <w:sz w:val="24"/>
          <w:szCs w:val="26"/>
          <w:lang w:eastAsia="ru-RU"/>
        </w:rPr>
        <w:t xml:space="preserve"> </w:t>
      </w:r>
      <w:bookmarkStart w:id="463" w:name="_Toc9518559"/>
      <w:r w:rsidRPr="00F562A3">
        <w:rPr>
          <w:rFonts w:ascii="Arial" w:eastAsia="Times New Roman" w:hAnsi="Arial" w:cs="Arial"/>
          <w:sz w:val="24"/>
          <w:szCs w:val="26"/>
          <w:lang w:eastAsia="ru-RU"/>
        </w:rPr>
        <w:t>Максимальная длина значения дополнительной характеристики артикула.</w:t>
      </w:r>
      <w:bookmarkEnd w:id="462"/>
      <w:bookmarkEnd w:id="463"/>
    </w:p>
    <w:p w14:paraId="6285C525" w14:textId="77777777" w:rsidR="00F562A3" w:rsidRPr="00F562A3" w:rsidRDefault="00F562A3" w:rsidP="00F562A3">
      <w:pPr>
        <w:spacing w:line="240" w:lineRule="auto"/>
        <w:rPr>
          <w:rFonts w:ascii="Arial" w:eastAsia="Times New Roman" w:hAnsi="Arial"/>
          <w:bCs w:val="0"/>
          <w:sz w:val="20"/>
          <w:szCs w:val="24"/>
          <w:lang w:eastAsia="ru-RU"/>
        </w:rPr>
      </w:pPr>
    </w:p>
    <w:p w14:paraId="40E918BF"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раздел «Базы данных» на закладку «Конфигурация» в группу данных «Касса» в перечень атрибутов «Загрузка» добавлен атрибут «Макс. длина значения доп. характеристики артикула» со значением по умолчанию 300 символов.</w:t>
      </w:r>
    </w:p>
    <w:p w14:paraId="49673E57" w14:textId="77777777" w:rsidR="00F562A3" w:rsidRPr="00F562A3" w:rsidRDefault="00F562A3" w:rsidP="00F562A3">
      <w:pPr>
        <w:spacing w:line="240" w:lineRule="auto"/>
        <w:rPr>
          <w:rFonts w:ascii="Arial" w:eastAsia="Times New Roman" w:hAnsi="Arial"/>
          <w:bCs w:val="0"/>
          <w:sz w:val="20"/>
          <w:szCs w:val="24"/>
          <w:lang w:eastAsia="ru-RU"/>
        </w:rPr>
      </w:pPr>
    </w:p>
    <w:p w14:paraId="18CF591D" w14:textId="77777777" w:rsidR="00F562A3" w:rsidRPr="00F562A3" w:rsidRDefault="00F562A3" w:rsidP="00F562A3">
      <w:pPr>
        <w:spacing w:line="240" w:lineRule="auto"/>
        <w:rPr>
          <w:rFonts w:ascii="Arial" w:eastAsia="Times New Roman" w:hAnsi="Arial"/>
          <w:bCs w:val="0"/>
          <w:sz w:val="20"/>
          <w:szCs w:val="24"/>
          <w:lang w:val="en-US" w:eastAsia="ru-RU"/>
        </w:rPr>
      </w:pPr>
      <w:r w:rsidRPr="00F562A3">
        <w:rPr>
          <w:rFonts w:ascii="Arial" w:eastAsia="Times New Roman" w:hAnsi="Arial"/>
          <w:bCs w:val="0"/>
          <w:sz w:val="20"/>
          <w:szCs w:val="24"/>
          <w:lang w:eastAsia="ru-RU"/>
        </w:rPr>
        <w:t xml:space="preserve">Ограничение действует на длину строки значения дополнительной характеристики, передаваемой в кассу по протоколам «УКМ4 станд. </w:t>
      </w:r>
      <w:r w:rsidRPr="00F562A3">
        <w:rPr>
          <w:rFonts w:ascii="Arial" w:eastAsia="Times New Roman" w:hAnsi="Arial"/>
          <w:bCs w:val="0"/>
          <w:sz w:val="20"/>
          <w:szCs w:val="24"/>
          <w:lang w:val="en-US" w:eastAsia="ru-RU"/>
        </w:rPr>
        <w:t>XML</w:t>
      </w:r>
      <w:r w:rsidRPr="00F562A3">
        <w:rPr>
          <w:rFonts w:ascii="Arial" w:eastAsia="Times New Roman" w:hAnsi="Arial"/>
          <w:bCs w:val="0"/>
          <w:sz w:val="20"/>
          <w:szCs w:val="24"/>
          <w:lang w:eastAsia="ru-RU"/>
        </w:rPr>
        <w:t xml:space="preserve">» и «УКМ4 станд. </w:t>
      </w:r>
      <w:r w:rsidRPr="00F562A3">
        <w:rPr>
          <w:rFonts w:ascii="Arial" w:eastAsia="Times New Roman" w:hAnsi="Arial"/>
          <w:bCs w:val="0"/>
          <w:sz w:val="20"/>
          <w:szCs w:val="24"/>
          <w:lang w:val="en-US" w:eastAsia="ru-RU"/>
        </w:rPr>
        <w:t>TXT</w:t>
      </w:r>
      <w:r w:rsidRPr="00F562A3">
        <w:rPr>
          <w:rFonts w:ascii="Arial" w:eastAsia="Times New Roman" w:hAnsi="Arial"/>
          <w:bCs w:val="0"/>
          <w:sz w:val="20"/>
          <w:szCs w:val="24"/>
          <w:lang w:eastAsia="ru-RU"/>
        </w:rPr>
        <w:t>». Максимальное значение длины дополнительной характеристики 4000 символов.</w:t>
      </w:r>
    </w:p>
    <w:p w14:paraId="659A6847" w14:textId="77777777" w:rsidR="00F562A3" w:rsidRPr="00F562A3" w:rsidRDefault="00F562A3" w:rsidP="00F562A3">
      <w:pPr>
        <w:spacing w:line="240" w:lineRule="auto"/>
        <w:rPr>
          <w:rFonts w:ascii="Arial" w:eastAsia="Times New Roman" w:hAnsi="Arial"/>
          <w:bCs w:val="0"/>
          <w:sz w:val="20"/>
          <w:szCs w:val="24"/>
          <w:lang w:val="en-US" w:eastAsia="ru-RU"/>
        </w:rPr>
      </w:pPr>
    </w:p>
    <w:p w14:paraId="6F9F5537"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464" w:name="_Toc9518562"/>
      <w:bookmarkStart w:id="465" w:name="_Toc9598263"/>
      <w:r w:rsidRPr="00F562A3">
        <w:rPr>
          <w:rFonts w:ascii="Arial" w:eastAsia="Times New Roman" w:hAnsi="Arial" w:cs="Arial"/>
          <w:sz w:val="24"/>
          <w:szCs w:val="26"/>
          <w:lang w:eastAsia="ru-RU"/>
        </w:rPr>
        <w:t>Супермаг Мобайл. Использование кода упаковки для подсчета алкоголя ТСД.</w:t>
      </w:r>
      <w:bookmarkEnd w:id="464"/>
      <w:bookmarkEnd w:id="465"/>
    </w:p>
    <w:p w14:paraId="4E950EA0" w14:textId="77777777" w:rsidR="00F562A3" w:rsidRPr="00F562A3" w:rsidRDefault="00F562A3" w:rsidP="00F562A3">
      <w:pPr>
        <w:spacing w:line="240" w:lineRule="auto"/>
        <w:rPr>
          <w:rFonts w:ascii="Arial" w:eastAsia="Times New Roman" w:hAnsi="Arial"/>
          <w:bCs w:val="0"/>
          <w:sz w:val="20"/>
          <w:szCs w:val="24"/>
          <w:lang w:eastAsia="ru-RU"/>
        </w:rPr>
      </w:pPr>
    </w:p>
    <w:p w14:paraId="475EDC7A"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текущей версии реализована передача в программу ТСД кодов упаковок маркированной продукции вместе с данными ТТН ЕГАИС на приход при работе с процессом «Подсчет алкоголя ТСД». В программе ТСД коды упаковок  используются при подсчете марок нового образца принимаемой партии товара.</w:t>
      </w:r>
    </w:p>
    <w:p w14:paraId="1D3D11AF" w14:textId="77777777" w:rsidR="00F562A3" w:rsidRPr="00F562A3" w:rsidRDefault="00F562A3" w:rsidP="00F562A3">
      <w:pPr>
        <w:spacing w:line="240" w:lineRule="auto"/>
        <w:rPr>
          <w:rFonts w:ascii="Arial" w:eastAsia="Times New Roman" w:hAnsi="Arial"/>
          <w:bCs w:val="0"/>
          <w:sz w:val="20"/>
          <w:szCs w:val="24"/>
          <w:lang w:eastAsia="ru-RU"/>
        </w:rPr>
      </w:pPr>
    </w:p>
    <w:p w14:paraId="4ADC267D" w14:textId="77777777" w:rsidR="00F562A3" w:rsidRPr="00F562A3" w:rsidRDefault="00F562A3" w:rsidP="00F562A3">
      <w:pPr>
        <w:spacing w:line="240" w:lineRule="auto"/>
        <w:rPr>
          <w:rFonts w:ascii="Arial" w:eastAsia="Times New Roman" w:hAnsi="Arial"/>
          <w:bCs w:val="0"/>
          <w:sz w:val="20"/>
          <w:szCs w:val="24"/>
          <w:lang w:eastAsia="ru-RU"/>
        </w:rPr>
      </w:pPr>
    </w:p>
    <w:p w14:paraId="30AD6B8D" w14:textId="77777777" w:rsidR="00F562A3" w:rsidRDefault="00F562A3" w:rsidP="00F562A3"/>
    <w:p w14:paraId="14E01FDC" w14:textId="77777777" w:rsidR="00F562A3" w:rsidRDefault="00F562A3" w:rsidP="00F562A3">
      <w:r>
        <w:br w:type="page"/>
      </w:r>
    </w:p>
    <w:p w14:paraId="5B1458C8" w14:textId="77777777" w:rsidR="00F562A3" w:rsidRPr="00F562A3" w:rsidRDefault="00F562A3" w:rsidP="00F562A3">
      <w:pPr>
        <w:spacing w:line="240" w:lineRule="auto"/>
        <w:jc w:val="center"/>
        <w:rPr>
          <w:rFonts w:ascii="Arial" w:eastAsia="Times New Roman" w:hAnsi="Arial"/>
          <w:bCs w:val="0"/>
          <w:sz w:val="24"/>
          <w:szCs w:val="20"/>
          <w:lang w:val="en-US" w:eastAsia="ru-RU"/>
        </w:rPr>
      </w:pPr>
      <w:r w:rsidRPr="00F562A3">
        <w:rPr>
          <w:rFonts w:ascii="Arial" w:eastAsia="Times New Roman" w:hAnsi="Arial"/>
          <w:bCs w:val="0"/>
          <w:sz w:val="24"/>
          <w:szCs w:val="20"/>
          <w:lang w:eastAsia="ru-RU"/>
        </w:rPr>
        <w:t>Изменения функционала в версии 1.03</w:t>
      </w:r>
      <w:r w:rsidRPr="00F562A3">
        <w:rPr>
          <w:rFonts w:ascii="Arial" w:eastAsia="Times New Roman" w:hAnsi="Arial"/>
          <w:bCs w:val="0"/>
          <w:sz w:val="24"/>
          <w:szCs w:val="20"/>
          <w:lang w:val="en-US" w:eastAsia="ru-RU"/>
        </w:rPr>
        <w:t>9</w:t>
      </w:r>
    </w:p>
    <w:p w14:paraId="369EC45A" w14:textId="77777777" w:rsidR="00F562A3" w:rsidRPr="00F562A3" w:rsidRDefault="00F562A3" w:rsidP="00F562A3">
      <w:pPr>
        <w:spacing w:line="240" w:lineRule="auto"/>
        <w:rPr>
          <w:rFonts w:ascii="Arial" w:eastAsia="Times New Roman" w:hAnsi="Arial"/>
          <w:bCs w:val="0"/>
          <w:sz w:val="20"/>
          <w:szCs w:val="24"/>
          <w:lang w:eastAsia="ru-RU"/>
        </w:rPr>
      </w:pPr>
    </w:p>
    <w:p w14:paraId="03DF866B" w14:textId="77777777" w:rsidR="00F562A3" w:rsidRPr="00F562A3" w:rsidRDefault="00F562A3" w:rsidP="00F562A3">
      <w:pPr>
        <w:tabs>
          <w:tab w:val="right" w:leader="dot" w:pos="9345"/>
        </w:tabs>
        <w:spacing w:line="240" w:lineRule="auto"/>
        <w:ind w:left="400"/>
        <w:rPr>
          <w:rFonts w:eastAsia="Times New Roman"/>
          <w:bCs w:val="0"/>
          <w:noProof/>
          <w:sz w:val="24"/>
          <w:szCs w:val="24"/>
          <w:lang w:eastAsia="ru-RU"/>
        </w:rPr>
      </w:pPr>
      <w:r w:rsidRPr="00F562A3">
        <w:rPr>
          <w:rFonts w:ascii="Arial" w:eastAsia="Times New Roman" w:hAnsi="Arial"/>
          <w:bCs w:val="0"/>
          <w:sz w:val="20"/>
          <w:szCs w:val="24"/>
          <w:lang w:eastAsia="ru-RU"/>
        </w:rPr>
        <w:fldChar w:fldCharType="begin"/>
      </w:r>
      <w:r w:rsidRPr="00F562A3">
        <w:rPr>
          <w:rFonts w:ascii="Arial" w:eastAsia="Times New Roman" w:hAnsi="Arial"/>
          <w:bCs w:val="0"/>
          <w:sz w:val="20"/>
          <w:szCs w:val="24"/>
          <w:lang w:eastAsia="ru-RU"/>
        </w:rPr>
        <w:instrText xml:space="preserve"> TOC \o "1-5" \h \z </w:instrText>
      </w:r>
      <w:r w:rsidRPr="00F562A3">
        <w:rPr>
          <w:rFonts w:ascii="Arial" w:eastAsia="Times New Roman" w:hAnsi="Arial"/>
          <w:bCs w:val="0"/>
          <w:sz w:val="20"/>
          <w:szCs w:val="24"/>
          <w:lang w:eastAsia="ru-RU"/>
        </w:rPr>
        <w:fldChar w:fldCharType="separate"/>
      </w:r>
      <w:hyperlink r:id="rId754" w:anchor="_Toc2609624" w:history="1">
        <w:r w:rsidRPr="00F562A3">
          <w:rPr>
            <w:rFonts w:ascii="Arial" w:eastAsia="Times New Roman" w:hAnsi="Arial"/>
            <w:bCs w:val="0"/>
            <w:noProof/>
            <w:color w:val="0000FF"/>
            <w:sz w:val="20"/>
            <w:szCs w:val="24"/>
            <w:u w:val="single"/>
            <w:lang w:eastAsia="ru-RU"/>
          </w:rPr>
          <w:t>Меркурий.</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_Toc2609624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1</w:t>
        </w:r>
        <w:r w:rsidRPr="00F562A3">
          <w:rPr>
            <w:rFonts w:ascii="Arial" w:eastAsia="Times New Roman" w:hAnsi="Arial"/>
            <w:bCs w:val="0"/>
            <w:noProof/>
            <w:webHidden/>
            <w:color w:val="0000FF"/>
            <w:sz w:val="20"/>
            <w:szCs w:val="24"/>
            <w:u w:val="single"/>
            <w:lang w:eastAsia="ru-RU"/>
          </w:rPr>
          <w:fldChar w:fldCharType="end"/>
        </w:r>
      </w:hyperlink>
    </w:p>
    <w:p w14:paraId="3134628E" w14:textId="77777777" w:rsidR="00F562A3" w:rsidRPr="00F562A3" w:rsidRDefault="00F562A3" w:rsidP="00F562A3">
      <w:pPr>
        <w:tabs>
          <w:tab w:val="right" w:leader="dot" w:pos="9345"/>
        </w:tabs>
        <w:spacing w:line="240" w:lineRule="auto"/>
        <w:ind w:left="800"/>
        <w:rPr>
          <w:rFonts w:eastAsia="Times New Roman"/>
          <w:bCs w:val="0"/>
          <w:noProof/>
          <w:sz w:val="24"/>
          <w:szCs w:val="24"/>
          <w:lang w:eastAsia="ru-RU"/>
        </w:rPr>
      </w:pPr>
      <w:hyperlink r:id="rId755" w:anchor="_Toc2609625" w:history="1">
        <w:r w:rsidRPr="00F562A3">
          <w:rPr>
            <w:rFonts w:ascii="Arial" w:eastAsia="Times New Roman" w:hAnsi="Arial"/>
            <w:bCs w:val="0"/>
            <w:noProof/>
            <w:color w:val="0000FF"/>
            <w:sz w:val="20"/>
            <w:szCs w:val="24"/>
            <w:u w:val="single"/>
            <w:lang w:eastAsia="ru-RU"/>
          </w:rPr>
          <w:t>Раздел «Справочники ГИС «Меркурий»».</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_Toc2609625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1</w:t>
        </w:r>
        <w:r w:rsidRPr="00F562A3">
          <w:rPr>
            <w:rFonts w:ascii="Arial" w:eastAsia="Times New Roman" w:hAnsi="Arial"/>
            <w:bCs w:val="0"/>
            <w:noProof/>
            <w:webHidden/>
            <w:color w:val="0000FF"/>
            <w:sz w:val="20"/>
            <w:szCs w:val="24"/>
            <w:u w:val="single"/>
            <w:lang w:eastAsia="ru-RU"/>
          </w:rPr>
          <w:fldChar w:fldCharType="end"/>
        </w:r>
      </w:hyperlink>
    </w:p>
    <w:p w14:paraId="41B5B774" w14:textId="77777777" w:rsidR="00F562A3" w:rsidRPr="00F562A3" w:rsidRDefault="00F562A3" w:rsidP="00F562A3">
      <w:pPr>
        <w:tabs>
          <w:tab w:val="right" w:leader="dot" w:pos="9345"/>
        </w:tabs>
        <w:spacing w:line="240" w:lineRule="auto"/>
        <w:ind w:left="800"/>
        <w:rPr>
          <w:rFonts w:eastAsia="Times New Roman"/>
          <w:bCs w:val="0"/>
          <w:noProof/>
          <w:sz w:val="24"/>
          <w:szCs w:val="24"/>
          <w:lang w:eastAsia="ru-RU"/>
        </w:rPr>
      </w:pPr>
      <w:hyperlink r:id="rId756" w:anchor="_Toc2609626" w:history="1">
        <w:r w:rsidRPr="00F562A3">
          <w:rPr>
            <w:rFonts w:ascii="Arial" w:eastAsia="Times New Roman" w:hAnsi="Arial"/>
            <w:bCs w:val="0"/>
            <w:noProof/>
            <w:color w:val="0000FF"/>
            <w:sz w:val="20"/>
            <w:szCs w:val="24"/>
            <w:u w:val="single"/>
            <w:lang w:eastAsia="ru-RU"/>
          </w:rPr>
          <w:t>Раздел «Площадки ГИС «Меркурий»»</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_Toc2609626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2</w:t>
        </w:r>
        <w:r w:rsidRPr="00F562A3">
          <w:rPr>
            <w:rFonts w:ascii="Arial" w:eastAsia="Times New Roman" w:hAnsi="Arial"/>
            <w:bCs w:val="0"/>
            <w:noProof/>
            <w:webHidden/>
            <w:color w:val="0000FF"/>
            <w:sz w:val="20"/>
            <w:szCs w:val="24"/>
            <w:u w:val="single"/>
            <w:lang w:eastAsia="ru-RU"/>
          </w:rPr>
          <w:fldChar w:fldCharType="end"/>
        </w:r>
      </w:hyperlink>
    </w:p>
    <w:p w14:paraId="734BBD1F" w14:textId="77777777" w:rsidR="00F562A3" w:rsidRPr="00F562A3" w:rsidRDefault="00F562A3" w:rsidP="00F562A3">
      <w:pPr>
        <w:tabs>
          <w:tab w:val="right" w:leader="dot" w:pos="9345"/>
        </w:tabs>
        <w:spacing w:line="240" w:lineRule="auto"/>
        <w:ind w:left="800"/>
        <w:rPr>
          <w:rFonts w:eastAsia="Times New Roman"/>
          <w:bCs w:val="0"/>
          <w:noProof/>
          <w:sz w:val="24"/>
          <w:szCs w:val="24"/>
          <w:lang w:eastAsia="ru-RU"/>
        </w:rPr>
      </w:pPr>
      <w:hyperlink r:id="rId757" w:anchor="_Toc2609627" w:history="1">
        <w:r w:rsidRPr="00F562A3">
          <w:rPr>
            <w:rFonts w:ascii="Arial" w:eastAsia="Times New Roman" w:hAnsi="Arial"/>
            <w:bCs w:val="0"/>
            <w:noProof/>
            <w:color w:val="0000FF"/>
            <w:sz w:val="20"/>
            <w:szCs w:val="24"/>
            <w:u w:val="single"/>
            <w:lang w:eastAsia="ru-RU"/>
          </w:rPr>
          <w:t>Раздел «Номенклатура ГИС «Меркурий»».</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_Toc2609627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2</w:t>
        </w:r>
        <w:r w:rsidRPr="00F562A3">
          <w:rPr>
            <w:rFonts w:ascii="Arial" w:eastAsia="Times New Roman" w:hAnsi="Arial"/>
            <w:bCs w:val="0"/>
            <w:noProof/>
            <w:webHidden/>
            <w:color w:val="0000FF"/>
            <w:sz w:val="20"/>
            <w:szCs w:val="24"/>
            <w:u w:val="single"/>
            <w:lang w:eastAsia="ru-RU"/>
          </w:rPr>
          <w:fldChar w:fldCharType="end"/>
        </w:r>
      </w:hyperlink>
    </w:p>
    <w:p w14:paraId="3BA34240" w14:textId="77777777" w:rsidR="00F562A3" w:rsidRPr="00F562A3" w:rsidRDefault="00F562A3" w:rsidP="00F562A3">
      <w:pPr>
        <w:tabs>
          <w:tab w:val="right" w:leader="dot" w:pos="9345"/>
        </w:tabs>
        <w:spacing w:line="240" w:lineRule="auto"/>
        <w:ind w:left="400"/>
        <w:rPr>
          <w:rFonts w:eastAsia="Times New Roman"/>
          <w:bCs w:val="0"/>
          <w:noProof/>
          <w:sz w:val="24"/>
          <w:szCs w:val="24"/>
          <w:lang w:eastAsia="ru-RU"/>
        </w:rPr>
      </w:pPr>
      <w:hyperlink r:id="rId758" w:anchor="_Toc2609628" w:history="1">
        <w:r w:rsidRPr="00F562A3">
          <w:rPr>
            <w:rFonts w:ascii="Arial" w:eastAsia="Times New Roman" w:hAnsi="Arial"/>
            <w:bCs w:val="0"/>
            <w:noProof/>
            <w:color w:val="0000FF"/>
            <w:sz w:val="20"/>
            <w:szCs w:val="24"/>
            <w:u w:val="single"/>
            <w:lang w:eastAsia="ru-RU"/>
          </w:rPr>
          <w:t>ЕГАИС.</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_Toc2609628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3</w:t>
        </w:r>
        <w:r w:rsidRPr="00F562A3">
          <w:rPr>
            <w:rFonts w:ascii="Arial" w:eastAsia="Times New Roman" w:hAnsi="Arial"/>
            <w:bCs w:val="0"/>
            <w:noProof/>
            <w:webHidden/>
            <w:color w:val="0000FF"/>
            <w:sz w:val="20"/>
            <w:szCs w:val="24"/>
            <w:u w:val="single"/>
            <w:lang w:eastAsia="ru-RU"/>
          </w:rPr>
          <w:fldChar w:fldCharType="end"/>
        </w:r>
      </w:hyperlink>
    </w:p>
    <w:p w14:paraId="013171FD" w14:textId="77777777" w:rsidR="00F562A3" w:rsidRPr="00F562A3" w:rsidRDefault="00F562A3" w:rsidP="00F562A3">
      <w:pPr>
        <w:tabs>
          <w:tab w:val="right" w:leader="dot" w:pos="9345"/>
        </w:tabs>
        <w:spacing w:line="240" w:lineRule="auto"/>
        <w:ind w:left="800"/>
        <w:rPr>
          <w:rFonts w:eastAsia="Times New Roman"/>
          <w:bCs w:val="0"/>
          <w:noProof/>
          <w:sz w:val="24"/>
          <w:szCs w:val="24"/>
          <w:lang w:eastAsia="ru-RU"/>
        </w:rPr>
      </w:pPr>
      <w:hyperlink r:id="rId759" w:anchor="_Toc2609629" w:history="1">
        <w:r w:rsidRPr="00F562A3">
          <w:rPr>
            <w:rFonts w:ascii="Arial" w:eastAsia="Times New Roman" w:hAnsi="Arial"/>
            <w:bCs w:val="0"/>
            <w:noProof/>
            <w:color w:val="0000FF"/>
            <w:sz w:val="20"/>
            <w:szCs w:val="24"/>
            <w:u w:val="single"/>
            <w:lang w:eastAsia="ru-RU"/>
          </w:rPr>
          <w:t>Прием ТТН ЕГАИС с марками нового и старого образца.</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_Toc2609629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3</w:t>
        </w:r>
        <w:r w:rsidRPr="00F562A3">
          <w:rPr>
            <w:rFonts w:ascii="Arial" w:eastAsia="Times New Roman" w:hAnsi="Arial"/>
            <w:bCs w:val="0"/>
            <w:noProof/>
            <w:webHidden/>
            <w:color w:val="0000FF"/>
            <w:sz w:val="20"/>
            <w:szCs w:val="24"/>
            <w:u w:val="single"/>
            <w:lang w:eastAsia="ru-RU"/>
          </w:rPr>
          <w:fldChar w:fldCharType="end"/>
        </w:r>
      </w:hyperlink>
    </w:p>
    <w:p w14:paraId="60EE9721" w14:textId="77777777" w:rsidR="00F562A3" w:rsidRPr="00F562A3" w:rsidRDefault="00F562A3" w:rsidP="00F562A3">
      <w:pPr>
        <w:tabs>
          <w:tab w:val="right" w:leader="dot" w:pos="9345"/>
        </w:tabs>
        <w:spacing w:line="240" w:lineRule="auto"/>
        <w:ind w:left="800"/>
        <w:rPr>
          <w:rFonts w:eastAsia="Times New Roman"/>
          <w:bCs w:val="0"/>
          <w:noProof/>
          <w:sz w:val="24"/>
          <w:szCs w:val="24"/>
          <w:lang w:eastAsia="ru-RU"/>
        </w:rPr>
      </w:pPr>
      <w:hyperlink r:id="rId760" w:anchor="_Toc2609630" w:history="1">
        <w:r w:rsidRPr="00F562A3">
          <w:rPr>
            <w:rFonts w:ascii="Arial" w:eastAsia="Times New Roman" w:hAnsi="Arial"/>
            <w:bCs w:val="0"/>
            <w:noProof/>
            <w:color w:val="0000FF"/>
            <w:sz w:val="20"/>
            <w:szCs w:val="24"/>
            <w:u w:val="single"/>
            <w:lang w:eastAsia="ru-RU"/>
          </w:rPr>
          <w:t>Поштучный возврат.</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_Toc2609630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3</w:t>
        </w:r>
        <w:r w:rsidRPr="00F562A3">
          <w:rPr>
            <w:rFonts w:ascii="Arial" w:eastAsia="Times New Roman" w:hAnsi="Arial"/>
            <w:bCs w:val="0"/>
            <w:noProof/>
            <w:webHidden/>
            <w:color w:val="0000FF"/>
            <w:sz w:val="20"/>
            <w:szCs w:val="24"/>
            <w:u w:val="single"/>
            <w:lang w:eastAsia="ru-RU"/>
          </w:rPr>
          <w:fldChar w:fldCharType="end"/>
        </w:r>
      </w:hyperlink>
    </w:p>
    <w:p w14:paraId="3C28AAE0" w14:textId="77777777" w:rsidR="00F562A3" w:rsidRPr="00F562A3" w:rsidRDefault="00F562A3" w:rsidP="00F562A3">
      <w:pPr>
        <w:tabs>
          <w:tab w:val="right" w:leader="dot" w:pos="9345"/>
        </w:tabs>
        <w:spacing w:line="240" w:lineRule="auto"/>
        <w:ind w:left="400"/>
        <w:rPr>
          <w:rFonts w:eastAsia="Times New Roman"/>
          <w:bCs w:val="0"/>
          <w:noProof/>
          <w:sz w:val="24"/>
          <w:szCs w:val="24"/>
          <w:lang w:eastAsia="ru-RU"/>
        </w:rPr>
      </w:pPr>
      <w:hyperlink r:id="rId761" w:anchor="_Toc2609631" w:history="1">
        <w:r w:rsidRPr="00F562A3">
          <w:rPr>
            <w:rFonts w:ascii="Arial" w:eastAsia="Times New Roman" w:hAnsi="Arial"/>
            <w:bCs w:val="0"/>
            <w:noProof/>
            <w:color w:val="0000FF"/>
            <w:sz w:val="20"/>
            <w:szCs w:val="24"/>
            <w:u w:val="single"/>
            <w:lang w:eastAsia="ru-RU"/>
          </w:rPr>
          <w:t>Подсчет алкоголя ТСД.</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_Toc2609631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4</w:t>
        </w:r>
        <w:r w:rsidRPr="00F562A3">
          <w:rPr>
            <w:rFonts w:ascii="Arial" w:eastAsia="Times New Roman" w:hAnsi="Arial"/>
            <w:bCs w:val="0"/>
            <w:noProof/>
            <w:webHidden/>
            <w:color w:val="0000FF"/>
            <w:sz w:val="20"/>
            <w:szCs w:val="24"/>
            <w:u w:val="single"/>
            <w:lang w:eastAsia="ru-RU"/>
          </w:rPr>
          <w:fldChar w:fldCharType="end"/>
        </w:r>
      </w:hyperlink>
    </w:p>
    <w:p w14:paraId="7F30292A" w14:textId="77777777" w:rsidR="00F562A3" w:rsidRPr="00F562A3" w:rsidRDefault="00F562A3" w:rsidP="00F562A3">
      <w:pPr>
        <w:tabs>
          <w:tab w:val="right" w:leader="dot" w:pos="9345"/>
        </w:tabs>
        <w:spacing w:line="240" w:lineRule="auto"/>
        <w:ind w:left="800"/>
        <w:rPr>
          <w:rFonts w:eastAsia="Times New Roman"/>
          <w:bCs w:val="0"/>
          <w:noProof/>
          <w:sz w:val="24"/>
          <w:szCs w:val="24"/>
          <w:lang w:eastAsia="ru-RU"/>
        </w:rPr>
      </w:pPr>
      <w:hyperlink r:id="rId762" w:anchor="_Toc2609632" w:history="1">
        <w:r w:rsidRPr="00F562A3">
          <w:rPr>
            <w:rFonts w:ascii="Arial" w:eastAsia="Times New Roman" w:hAnsi="Arial"/>
            <w:bCs w:val="0"/>
            <w:noProof/>
            <w:color w:val="0000FF"/>
            <w:sz w:val="20"/>
            <w:szCs w:val="24"/>
            <w:u w:val="single"/>
            <w:lang w:eastAsia="ru-RU"/>
          </w:rPr>
          <w:t>Функция «Заново открыть завершенный процесс для редактирования».</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_Toc2609632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4</w:t>
        </w:r>
        <w:r w:rsidRPr="00F562A3">
          <w:rPr>
            <w:rFonts w:ascii="Arial" w:eastAsia="Times New Roman" w:hAnsi="Arial"/>
            <w:bCs w:val="0"/>
            <w:noProof/>
            <w:webHidden/>
            <w:color w:val="0000FF"/>
            <w:sz w:val="20"/>
            <w:szCs w:val="24"/>
            <w:u w:val="single"/>
            <w:lang w:eastAsia="ru-RU"/>
          </w:rPr>
          <w:fldChar w:fldCharType="end"/>
        </w:r>
      </w:hyperlink>
    </w:p>
    <w:p w14:paraId="75A82FA2" w14:textId="77777777" w:rsidR="00F562A3" w:rsidRPr="00F562A3" w:rsidRDefault="00F562A3" w:rsidP="00F562A3">
      <w:pPr>
        <w:tabs>
          <w:tab w:val="right" w:leader="dot" w:pos="9345"/>
        </w:tabs>
        <w:spacing w:line="240" w:lineRule="auto"/>
        <w:ind w:left="800"/>
        <w:rPr>
          <w:rFonts w:eastAsia="Times New Roman"/>
          <w:bCs w:val="0"/>
          <w:noProof/>
          <w:sz w:val="24"/>
          <w:szCs w:val="24"/>
          <w:lang w:eastAsia="ru-RU"/>
        </w:rPr>
      </w:pPr>
      <w:hyperlink r:id="rId763" w:anchor="_Toc2609633" w:history="1">
        <w:r w:rsidRPr="00F562A3">
          <w:rPr>
            <w:rFonts w:ascii="Arial" w:eastAsia="Times New Roman" w:hAnsi="Arial"/>
            <w:bCs w:val="0"/>
            <w:noProof/>
            <w:color w:val="0000FF"/>
            <w:sz w:val="20"/>
            <w:szCs w:val="24"/>
            <w:u w:val="single"/>
            <w:lang w:eastAsia="ru-RU"/>
          </w:rPr>
          <w:t>Функция «Подобрать алкокод» для марок нового образца.</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_Toc2609633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4</w:t>
        </w:r>
        <w:r w:rsidRPr="00F562A3">
          <w:rPr>
            <w:rFonts w:ascii="Arial" w:eastAsia="Times New Roman" w:hAnsi="Arial"/>
            <w:bCs w:val="0"/>
            <w:noProof/>
            <w:webHidden/>
            <w:color w:val="0000FF"/>
            <w:sz w:val="20"/>
            <w:szCs w:val="24"/>
            <w:u w:val="single"/>
            <w:lang w:eastAsia="ru-RU"/>
          </w:rPr>
          <w:fldChar w:fldCharType="end"/>
        </w:r>
      </w:hyperlink>
    </w:p>
    <w:p w14:paraId="503851F6" w14:textId="77777777" w:rsidR="00F562A3" w:rsidRPr="00F562A3" w:rsidRDefault="00F562A3" w:rsidP="00F562A3">
      <w:pPr>
        <w:tabs>
          <w:tab w:val="right" w:leader="dot" w:pos="9345"/>
        </w:tabs>
        <w:spacing w:line="240" w:lineRule="auto"/>
        <w:ind w:left="800"/>
        <w:rPr>
          <w:rFonts w:eastAsia="Times New Roman"/>
          <w:bCs w:val="0"/>
          <w:noProof/>
          <w:sz w:val="24"/>
          <w:szCs w:val="24"/>
          <w:lang w:eastAsia="ru-RU"/>
        </w:rPr>
      </w:pPr>
      <w:hyperlink r:id="rId764" w:anchor="_Toc2609634" w:history="1">
        <w:r w:rsidRPr="00F562A3">
          <w:rPr>
            <w:rFonts w:ascii="Arial" w:eastAsia="Times New Roman" w:hAnsi="Arial"/>
            <w:bCs w:val="0"/>
            <w:noProof/>
            <w:color w:val="0000FF"/>
            <w:sz w:val="20"/>
            <w:szCs w:val="24"/>
            <w:u w:val="single"/>
            <w:lang w:eastAsia="ru-RU"/>
          </w:rPr>
          <w:t>Функция «Заполнить марками 3-го регистра».</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_Toc2609634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5</w:t>
        </w:r>
        <w:r w:rsidRPr="00F562A3">
          <w:rPr>
            <w:rFonts w:ascii="Arial" w:eastAsia="Times New Roman" w:hAnsi="Arial"/>
            <w:bCs w:val="0"/>
            <w:noProof/>
            <w:webHidden/>
            <w:color w:val="0000FF"/>
            <w:sz w:val="20"/>
            <w:szCs w:val="24"/>
            <w:u w:val="single"/>
            <w:lang w:eastAsia="ru-RU"/>
          </w:rPr>
          <w:fldChar w:fldCharType="end"/>
        </w:r>
      </w:hyperlink>
    </w:p>
    <w:p w14:paraId="1BAD2ACD" w14:textId="77777777" w:rsidR="00F562A3" w:rsidRPr="00F562A3" w:rsidRDefault="00F562A3" w:rsidP="00F562A3">
      <w:pPr>
        <w:tabs>
          <w:tab w:val="right" w:leader="dot" w:pos="9345"/>
        </w:tabs>
        <w:spacing w:line="240" w:lineRule="auto"/>
        <w:ind w:left="800"/>
        <w:rPr>
          <w:rFonts w:eastAsia="Times New Roman"/>
          <w:bCs w:val="0"/>
          <w:noProof/>
          <w:sz w:val="24"/>
          <w:szCs w:val="24"/>
          <w:lang w:eastAsia="ru-RU"/>
        </w:rPr>
      </w:pPr>
      <w:hyperlink r:id="rId765" w:anchor="_Toc2609635" w:history="1">
        <w:r w:rsidRPr="00F562A3">
          <w:rPr>
            <w:rFonts w:ascii="Arial" w:eastAsia="Times New Roman" w:hAnsi="Arial"/>
            <w:bCs w:val="0"/>
            <w:noProof/>
            <w:color w:val="0000FF"/>
            <w:sz w:val="20"/>
            <w:szCs w:val="24"/>
            <w:u w:val="single"/>
            <w:lang w:eastAsia="ru-RU"/>
          </w:rPr>
          <w:t>Функция «Удалить строки». Удаление строк с указанными марками.</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_Toc2609635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5</w:t>
        </w:r>
        <w:r w:rsidRPr="00F562A3">
          <w:rPr>
            <w:rFonts w:ascii="Arial" w:eastAsia="Times New Roman" w:hAnsi="Arial"/>
            <w:bCs w:val="0"/>
            <w:noProof/>
            <w:webHidden/>
            <w:color w:val="0000FF"/>
            <w:sz w:val="20"/>
            <w:szCs w:val="24"/>
            <w:u w:val="single"/>
            <w:lang w:eastAsia="ru-RU"/>
          </w:rPr>
          <w:fldChar w:fldCharType="end"/>
        </w:r>
      </w:hyperlink>
    </w:p>
    <w:p w14:paraId="5D4FCB8B" w14:textId="77777777" w:rsidR="00F562A3" w:rsidRPr="00F562A3" w:rsidRDefault="00F562A3" w:rsidP="00F562A3">
      <w:pPr>
        <w:tabs>
          <w:tab w:val="right" w:leader="dot" w:pos="9345"/>
        </w:tabs>
        <w:spacing w:line="240" w:lineRule="auto"/>
        <w:ind w:left="800"/>
        <w:rPr>
          <w:rFonts w:eastAsia="Times New Roman"/>
          <w:bCs w:val="0"/>
          <w:noProof/>
          <w:sz w:val="24"/>
          <w:szCs w:val="24"/>
          <w:lang w:eastAsia="ru-RU"/>
        </w:rPr>
      </w:pPr>
      <w:hyperlink r:id="rId766" w:anchor="_Toc2609636" w:history="1">
        <w:r w:rsidRPr="00F562A3">
          <w:rPr>
            <w:rFonts w:ascii="Arial" w:eastAsia="Times New Roman" w:hAnsi="Arial"/>
            <w:bCs w:val="0"/>
            <w:noProof/>
            <w:color w:val="0000FF"/>
            <w:sz w:val="20"/>
            <w:szCs w:val="24"/>
            <w:u w:val="single"/>
            <w:lang w:eastAsia="ru-RU"/>
          </w:rPr>
          <w:t>Функция «Удалить записи с новыми марками».</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_Toc2609636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6</w:t>
        </w:r>
        <w:r w:rsidRPr="00F562A3">
          <w:rPr>
            <w:rFonts w:ascii="Arial" w:eastAsia="Times New Roman" w:hAnsi="Arial"/>
            <w:bCs w:val="0"/>
            <w:noProof/>
            <w:webHidden/>
            <w:color w:val="0000FF"/>
            <w:sz w:val="20"/>
            <w:szCs w:val="24"/>
            <w:u w:val="single"/>
            <w:lang w:eastAsia="ru-RU"/>
          </w:rPr>
          <w:fldChar w:fldCharType="end"/>
        </w:r>
      </w:hyperlink>
    </w:p>
    <w:p w14:paraId="594081DD" w14:textId="77777777" w:rsidR="00F562A3" w:rsidRPr="00F562A3" w:rsidRDefault="00F562A3" w:rsidP="00F562A3">
      <w:pPr>
        <w:tabs>
          <w:tab w:val="right" w:leader="dot" w:pos="9345"/>
        </w:tabs>
        <w:spacing w:line="240" w:lineRule="auto"/>
        <w:ind w:left="800"/>
        <w:rPr>
          <w:rFonts w:eastAsia="Times New Roman"/>
          <w:bCs w:val="0"/>
          <w:noProof/>
          <w:sz w:val="24"/>
          <w:szCs w:val="24"/>
          <w:lang w:eastAsia="ru-RU"/>
        </w:rPr>
      </w:pPr>
      <w:hyperlink r:id="rId767" w:anchor="_Toc2609637" w:history="1">
        <w:r w:rsidRPr="00F562A3">
          <w:rPr>
            <w:rFonts w:ascii="Arial" w:eastAsia="Times New Roman" w:hAnsi="Arial"/>
            <w:bCs w:val="0"/>
            <w:noProof/>
            <w:color w:val="0000FF"/>
            <w:sz w:val="20"/>
            <w:szCs w:val="24"/>
            <w:u w:val="single"/>
            <w:lang w:eastAsia="ru-RU"/>
          </w:rPr>
          <w:t>Функция экспорта данных «в акт постановки на баланс». Контроль наличия новых марок.</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_Toc2609637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6</w:t>
        </w:r>
        <w:r w:rsidRPr="00F562A3">
          <w:rPr>
            <w:rFonts w:ascii="Arial" w:eastAsia="Times New Roman" w:hAnsi="Arial"/>
            <w:bCs w:val="0"/>
            <w:noProof/>
            <w:webHidden/>
            <w:color w:val="0000FF"/>
            <w:sz w:val="20"/>
            <w:szCs w:val="24"/>
            <w:u w:val="single"/>
            <w:lang w:eastAsia="ru-RU"/>
          </w:rPr>
          <w:fldChar w:fldCharType="end"/>
        </w:r>
      </w:hyperlink>
    </w:p>
    <w:p w14:paraId="1AC2EA7B" w14:textId="77777777" w:rsidR="00F562A3" w:rsidRPr="00F562A3" w:rsidRDefault="00F562A3" w:rsidP="00F562A3">
      <w:pPr>
        <w:tabs>
          <w:tab w:val="right" w:leader="dot" w:pos="9345"/>
        </w:tabs>
        <w:spacing w:line="240" w:lineRule="auto"/>
        <w:ind w:left="400"/>
        <w:rPr>
          <w:rFonts w:eastAsia="Times New Roman"/>
          <w:bCs w:val="0"/>
          <w:noProof/>
          <w:sz w:val="24"/>
          <w:szCs w:val="24"/>
          <w:lang w:eastAsia="ru-RU"/>
        </w:rPr>
      </w:pPr>
      <w:hyperlink r:id="rId768" w:anchor="_Toc2609638" w:history="1">
        <w:r w:rsidRPr="00F562A3">
          <w:rPr>
            <w:rFonts w:ascii="Arial" w:eastAsia="Times New Roman" w:hAnsi="Arial"/>
            <w:bCs w:val="0"/>
            <w:noProof/>
            <w:color w:val="0000FF"/>
            <w:sz w:val="20"/>
            <w:szCs w:val="24"/>
            <w:u w:val="single"/>
            <w:lang w:eastAsia="ru-RU"/>
          </w:rPr>
          <w:t>Рекламные кампании.</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_Toc2609638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6</w:t>
        </w:r>
        <w:r w:rsidRPr="00F562A3">
          <w:rPr>
            <w:rFonts w:ascii="Arial" w:eastAsia="Times New Roman" w:hAnsi="Arial"/>
            <w:bCs w:val="0"/>
            <w:noProof/>
            <w:webHidden/>
            <w:color w:val="0000FF"/>
            <w:sz w:val="20"/>
            <w:szCs w:val="24"/>
            <w:u w:val="single"/>
            <w:lang w:eastAsia="ru-RU"/>
          </w:rPr>
          <w:fldChar w:fldCharType="end"/>
        </w:r>
      </w:hyperlink>
    </w:p>
    <w:p w14:paraId="42AA3970" w14:textId="77777777" w:rsidR="00F562A3" w:rsidRPr="00F562A3" w:rsidRDefault="00F562A3" w:rsidP="00F562A3">
      <w:pPr>
        <w:tabs>
          <w:tab w:val="right" w:leader="dot" w:pos="9345"/>
        </w:tabs>
        <w:spacing w:line="240" w:lineRule="auto"/>
        <w:ind w:left="400"/>
        <w:rPr>
          <w:rFonts w:eastAsia="Times New Roman"/>
          <w:bCs w:val="0"/>
          <w:noProof/>
          <w:sz w:val="24"/>
          <w:szCs w:val="24"/>
          <w:lang w:eastAsia="ru-RU"/>
        </w:rPr>
      </w:pPr>
      <w:hyperlink r:id="rId769" w:anchor="_Toc2609639" w:history="1">
        <w:r w:rsidRPr="00F562A3">
          <w:rPr>
            <w:rFonts w:ascii="Arial" w:eastAsia="Times New Roman" w:hAnsi="Arial"/>
            <w:bCs w:val="0"/>
            <w:noProof/>
            <w:color w:val="0000FF"/>
            <w:sz w:val="20"/>
            <w:szCs w:val="24"/>
            <w:u w:val="single"/>
            <w:lang w:eastAsia="ru-RU"/>
          </w:rPr>
          <w:t>Регистрация платежей.</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_Toc2609639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12</w:t>
        </w:r>
        <w:r w:rsidRPr="00F562A3">
          <w:rPr>
            <w:rFonts w:ascii="Arial" w:eastAsia="Times New Roman" w:hAnsi="Arial"/>
            <w:bCs w:val="0"/>
            <w:noProof/>
            <w:webHidden/>
            <w:color w:val="0000FF"/>
            <w:sz w:val="20"/>
            <w:szCs w:val="24"/>
            <w:u w:val="single"/>
            <w:lang w:eastAsia="ru-RU"/>
          </w:rPr>
          <w:fldChar w:fldCharType="end"/>
        </w:r>
      </w:hyperlink>
    </w:p>
    <w:p w14:paraId="176A65D7" w14:textId="77777777" w:rsidR="00F562A3" w:rsidRPr="00F562A3" w:rsidRDefault="00F562A3" w:rsidP="00F562A3">
      <w:pPr>
        <w:tabs>
          <w:tab w:val="right" w:leader="dot" w:pos="9345"/>
        </w:tabs>
        <w:spacing w:line="240" w:lineRule="auto"/>
        <w:ind w:left="800"/>
        <w:rPr>
          <w:rFonts w:eastAsia="Times New Roman"/>
          <w:bCs w:val="0"/>
          <w:noProof/>
          <w:sz w:val="24"/>
          <w:szCs w:val="24"/>
          <w:lang w:eastAsia="ru-RU"/>
        </w:rPr>
      </w:pPr>
      <w:hyperlink r:id="rId770" w:anchor="_Toc2609640" w:history="1">
        <w:r w:rsidRPr="00F562A3">
          <w:rPr>
            <w:rFonts w:ascii="Arial" w:eastAsia="Times New Roman" w:hAnsi="Arial"/>
            <w:bCs w:val="0"/>
            <w:noProof/>
            <w:color w:val="0000FF"/>
            <w:sz w:val="20"/>
            <w:szCs w:val="24"/>
            <w:u w:val="single"/>
            <w:lang w:eastAsia="ru-RU"/>
          </w:rPr>
          <w:t>ЕГАИС. Контроль марок нового образца.</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_Toc2609640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12</w:t>
        </w:r>
        <w:r w:rsidRPr="00F562A3">
          <w:rPr>
            <w:rFonts w:ascii="Arial" w:eastAsia="Times New Roman" w:hAnsi="Arial"/>
            <w:bCs w:val="0"/>
            <w:noProof/>
            <w:webHidden/>
            <w:color w:val="0000FF"/>
            <w:sz w:val="20"/>
            <w:szCs w:val="24"/>
            <w:u w:val="single"/>
            <w:lang w:eastAsia="ru-RU"/>
          </w:rPr>
          <w:fldChar w:fldCharType="end"/>
        </w:r>
      </w:hyperlink>
    </w:p>
    <w:p w14:paraId="67D1AF03" w14:textId="77777777" w:rsidR="00F562A3" w:rsidRPr="00F562A3" w:rsidRDefault="00F562A3" w:rsidP="00F562A3">
      <w:pPr>
        <w:tabs>
          <w:tab w:val="right" w:leader="dot" w:pos="9345"/>
        </w:tabs>
        <w:spacing w:line="240" w:lineRule="auto"/>
        <w:ind w:left="800"/>
        <w:rPr>
          <w:rFonts w:eastAsia="Times New Roman"/>
          <w:bCs w:val="0"/>
          <w:noProof/>
          <w:sz w:val="24"/>
          <w:szCs w:val="24"/>
          <w:lang w:eastAsia="ru-RU"/>
        </w:rPr>
      </w:pPr>
      <w:hyperlink r:id="rId771" w:anchor="_Toc2609641" w:history="1">
        <w:r w:rsidRPr="00F562A3">
          <w:rPr>
            <w:rFonts w:ascii="Arial" w:eastAsia="Times New Roman" w:hAnsi="Arial"/>
            <w:bCs w:val="0"/>
            <w:noProof/>
            <w:color w:val="0000FF"/>
            <w:sz w:val="20"/>
            <w:szCs w:val="24"/>
            <w:u w:val="single"/>
            <w:lang w:eastAsia="ru-RU"/>
          </w:rPr>
          <w:t>Рекламные кампании.</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_Toc2609641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12</w:t>
        </w:r>
        <w:r w:rsidRPr="00F562A3">
          <w:rPr>
            <w:rFonts w:ascii="Arial" w:eastAsia="Times New Roman" w:hAnsi="Arial"/>
            <w:bCs w:val="0"/>
            <w:noProof/>
            <w:webHidden/>
            <w:color w:val="0000FF"/>
            <w:sz w:val="20"/>
            <w:szCs w:val="24"/>
            <w:u w:val="single"/>
            <w:lang w:eastAsia="ru-RU"/>
          </w:rPr>
          <w:fldChar w:fldCharType="end"/>
        </w:r>
      </w:hyperlink>
    </w:p>
    <w:p w14:paraId="7233F1FC" w14:textId="77777777" w:rsidR="00F562A3" w:rsidRPr="00F562A3" w:rsidRDefault="00F562A3" w:rsidP="00F562A3">
      <w:pPr>
        <w:tabs>
          <w:tab w:val="right" w:leader="dot" w:pos="9345"/>
        </w:tabs>
        <w:spacing w:line="240" w:lineRule="auto"/>
        <w:ind w:left="800"/>
        <w:rPr>
          <w:rFonts w:eastAsia="Times New Roman"/>
          <w:bCs w:val="0"/>
          <w:noProof/>
          <w:sz w:val="24"/>
          <w:szCs w:val="24"/>
          <w:lang w:eastAsia="ru-RU"/>
        </w:rPr>
      </w:pPr>
      <w:hyperlink r:id="rId772" w:anchor="_Toc2609642" w:history="1">
        <w:r w:rsidRPr="00F562A3">
          <w:rPr>
            <w:rFonts w:ascii="Arial" w:eastAsia="Times New Roman" w:hAnsi="Arial"/>
            <w:bCs w:val="0"/>
            <w:noProof/>
            <w:color w:val="0000FF"/>
            <w:sz w:val="20"/>
            <w:szCs w:val="24"/>
            <w:u w:val="single"/>
            <w:lang w:eastAsia="ru-RU"/>
          </w:rPr>
          <w:t>Служебные функции.</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_Toc2609642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12</w:t>
        </w:r>
        <w:r w:rsidRPr="00F562A3">
          <w:rPr>
            <w:rFonts w:ascii="Arial" w:eastAsia="Times New Roman" w:hAnsi="Arial"/>
            <w:bCs w:val="0"/>
            <w:noProof/>
            <w:webHidden/>
            <w:color w:val="0000FF"/>
            <w:sz w:val="20"/>
            <w:szCs w:val="24"/>
            <w:u w:val="single"/>
            <w:lang w:eastAsia="ru-RU"/>
          </w:rPr>
          <w:fldChar w:fldCharType="end"/>
        </w:r>
      </w:hyperlink>
    </w:p>
    <w:p w14:paraId="4DD73FF7" w14:textId="77777777" w:rsidR="00F562A3" w:rsidRPr="00F562A3" w:rsidRDefault="00F562A3" w:rsidP="00F562A3">
      <w:pPr>
        <w:tabs>
          <w:tab w:val="right" w:leader="dot" w:pos="9345"/>
        </w:tabs>
        <w:spacing w:line="240" w:lineRule="auto"/>
        <w:ind w:left="800"/>
        <w:rPr>
          <w:rFonts w:eastAsia="Times New Roman"/>
          <w:bCs w:val="0"/>
          <w:noProof/>
          <w:sz w:val="24"/>
          <w:szCs w:val="24"/>
          <w:lang w:eastAsia="ru-RU"/>
        </w:rPr>
      </w:pPr>
      <w:hyperlink r:id="rId773" w:anchor="_Toc2609643" w:history="1">
        <w:r w:rsidRPr="00F562A3">
          <w:rPr>
            <w:rFonts w:ascii="Arial" w:eastAsia="Times New Roman" w:hAnsi="Arial"/>
            <w:bCs w:val="0"/>
            <w:noProof/>
            <w:color w:val="0000FF"/>
            <w:sz w:val="20"/>
            <w:szCs w:val="24"/>
            <w:u w:val="single"/>
            <w:lang w:eastAsia="ru-RU"/>
          </w:rPr>
          <w:t>Журнализация ошибок выгрузки чеков и смен в серверную базу данных.</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_Toc2609643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13</w:t>
        </w:r>
        <w:r w:rsidRPr="00F562A3">
          <w:rPr>
            <w:rFonts w:ascii="Arial" w:eastAsia="Times New Roman" w:hAnsi="Arial"/>
            <w:bCs w:val="0"/>
            <w:noProof/>
            <w:webHidden/>
            <w:color w:val="0000FF"/>
            <w:sz w:val="20"/>
            <w:szCs w:val="24"/>
            <w:u w:val="single"/>
            <w:lang w:eastAsia="ru-RU"/>
          </w:rPr>
          <w:fldChar w:fldCharType="end"/>
        </w:r>
      </w:hyperlink>
    </w:p>
    <w:p w14:paraId="55BDC477" w14:textId="77777777" w:rsidR="00F562A3" w:rsidRPr="00F562A3" w:rsidRDefault="00F562A3" w:rsidP="00F562A3">
      <w:pPr>
        <w:tabs>
          <w:tab w:val="right" w:leader="dot" w:pos="9345"/>
        </w:tabs>
        <w:spacing w:line="240" w:lineRule="auto"/>
        <w:ind w:left="800"/>
        <w:rPr>
          <w:rFonts w:eastAsia="Times New Roman"/>
          <w:bCs w:val="0"/>
          <w:noProof/>
          <w:sz w:val="24"/>
          <w:szCs w:val="24"/>
          <w:lang w:eastAsia="ru-RU"/>
        </w:rPr>
      </w:pPr>
      <w:hyperlink r:id="rId774" w:anchor="_Toc2609644" w:history="1">
        <w:r w:rsidRPr="00F562A3">
          <w:rPr>
            <w:rFonts w:ascii="Arial" w:eastAsia="Times New Roman" w:hAnsi="Arial"/>
            <w:bCs w:val="0"/>
            <w:noProof/>
            <w:color w:val="0000FF"/>
            <w:sz w:val="20"/>
            <w:szCs w:val="24"/>
            <w:u w:val="single"/>
            <w:lang w:eastAsia="ru-RU"/>
          </w:rPr>
          <w:t>Отчеты. «Денежный ящик. Внесение и изъятие наличных»</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_Toc2609644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13</w:t>
        </w:r>
        <w:r w:rsidRPr="00F562A3">
          <w:rPr>
            <w:rFonts w:ascii="Arial" w:eastAsia="Times New Roman" w:hAnsi="Arial"/>
            <w:bCs w:val="0"/>
            <w:noProof/>
            <w:webHidden/>
            <w:color w:val="0000FF"/>
            <w:sz w:val="20"/>
            <w:szCs w:val="24"/>
            <w:u w:val="single"/>
            <w:lang w:eastAsia="ru-RU"/>
          </w:rPr>
          <w:fldChar w:fldCharType="end"/>
        </w:r>
      </w:hyperlink>
    </w:p>
    <w:p w14:paraId="6C26EBFC" w14:textId="77777777" w:rsidR="00F562A3" w:rsidRPr="00F562A3" w:rsidRDefault="00F562A3" w:rsidP="00F562A3">
      <w:pPr>
        <w:tabs>
          <w:tab w:val="right" w:leader="dot" w:pos="9345"/>
        </w:tabs>
        <w:spacing w:line="240" w:lineRule="auto"/>
        <w:ind w:left="400"/>
        <w:rPr>
          <w:rFonts w:eastAsia="Times New Roman"/>
          <w:bCs w:val="0"/>
          <w:noProof/>
          <w:sz w:val="24"/>
          <w:szCs w:val="24"/>
          <w:lang w:eastAsia="ru-RU"/>
        </w:rPr>
      </w:pPr>
      <w:hyperlink r:id="rId775" w:anchor="_Toc2609645" w:history="1">
        <w:r w:rsidRPr="00F562A3">
          <w:rPr>
            <w:rFonts w:ascii="Arial" w:eastAsia="Times New Roman" w:hAnsi="Arial"/>
            <w:bCs w:val="0"/>
            <w:noProof/>
            <w:color w:val="0000FF"/>
            <w:sz w:val="20"/>
            <w:szCs w:val="24"/>
            <w:u w:val="single"/>
            <w:lang w:eastAsia="ru-RU"/>
          </w:rPr>
          <w:t>Накладные. Функция слияния документов. Слияние упаковочных листов.</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_Toc2609645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13</w:t>
        </w:r>
        <w:r w:rsidRPr="00F562A3">
          <w:rPr>
            <w:rFonts w:ascii="Arial" w:eastAsia="Times New Roman" w:hAnsi="Arial"/>
            <w:bCs w:val="0"/>
            <w:noProof/>
            <w:webHidden/>
            <w:color w:val="0000FF"/>
            <w:sz w:val="20"/>
            <w:szCs w:val="24"/>
            <w:u w:val="single"/>
            <w:lang w:eastAsia="ru-RU"/>
          </w:rPr>
          <w:fldChar w:fldCharType="end"/>
        </w:r>
      </w:hyperlink>
    </w:p>
    <w:p w14:paraId="2C380BD3" w14:textId="77777777" w:rsidR="00F562A3" w:rsidRPr="00F562A3" w:rsidRDefault="00F562A3" w:rsidP="00F562A3">
      <w:pPr>
        <w:tabs>
          <w:tab w:val="right" w:leader="dot" w:pos="9345"/>
        </w:tabs>
        <w:spacing w:line="240" w:lineRule="auto"/>
        <w:ind w:left="400"/>
        <w:rPr>
          <w:rFonts w:eastAsia="Times New Roman"/>
          <w:bCs w:val="0"/>
          <w:noProof/>
          <w:sz w:val="24"/>
          <w:szCs w:val="24"/>
          <w:lang w:eastAsia="ru-RU"/>
        </w:rPr>
      </w:pPr>
      <w:hyperlink r:id="rId776" w:anchor="_Toc2609646" w:history="1">
        <w:r w:rsidRPr="00F562A3">
          <w:rPr>
            <w:rFonts w:ascii="Arial" w:eastAsia="Times New Roman" w:hAnsi="Arial"/>
            <w:bCs w:val="0"/>
            <w:noProof/>
            <w:color w:val="0000FF"/>
            <w:sz w:val="20"/>
            <w:szCs w:val="24"/>
            <w:u w:val="single"/>
            <w:lang w:eastAsia="ru-RU"/>
          </w:rPr>
          <w:t>Документ «Счет». Ценовой режим. Функции проставления ставки налогов.</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_Toc2609646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14</w:t>
        </w:r>
        <w:r w:rsidRPr="00F562A3">
          <w:rPr>
            <w:rFonts w:ascii="Arial" w:eastAsia="Times New Roman" w:hAnsi="Arial"/>
            <w:bCs w:val="0"/>
            <w:noProof/>
            <w:webHidden/>
            <w:color w:val="0000FF"/>
            <w:sz w:val="20"/>
            <w:szCs w:val="24"/>
            <w:u w:val="single"/>
            <w:lang w:eastAsia="ru-RU"/>
          </w:rPr>
          <w:fldChar w:fldCharType="end"/>
        </w:r>
      </w:hyperlink>
    </w:p>
    <w:p w14:paraId="7D2A5911" w14:textId="77777777" w:rsidR="00F562A3" w:rsidRPr="00F562A3" w:rsidRDefault="00F562A3" w:rsidP="00F562A3">
      <w:pPr>
        <w:tabs>
          <w:tab w:val="right" w:leader="dot" w:pos="9345"/>
        </w:tabs>
        <w:spacing w:line="240" w:lineRule="auto"/>
        <w:ind w:left="400"/>
        <w:rPr>
          <w:rFonts w:eastAsia="Times New Roman"/>
          <w:bCs w:val="0"/>
          <w:noProof/>
          <w:sz w:val="24"/>
          <w:szCs w:val="24"/>
          <w:lang w:eastAsia="ru-RU"/>
        </w:rPr>
      </w:pPr>
      <w:hyperlink r:id="rId777" w:anchor="_Toc2609647" w:history="1">
        <w:r w:rsidRPr="00F562A3">
          <w:rPr>
            <w:rFonts w:ascii="Arial" w:eastAsia="Times New Roman" w:hAnsi="Arial"/>
            <w:bCs w:val="0"/>
            <w:noProof/>
            <w:color w:val="0000FF"/>
            <w:sz w:val="20"/>
            <w:szCs w:val="24"/>
            <w:u w:val="single"/>
            <w:lang w:eastAsia="ru-RU"/>
          </w:rPr>
          <w:t>Карточки складского учета. Закладка «Скидки».</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_Toc2609647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14</w:t>
        </w:r>
        <w:r w:rsidRPr="00F562A3">
          <w:rPr>
            <w:rFonts w:ascii="Arial" w:eastAsia="Times New Roman" w:hAnsi="Arial"/>
            <w:bCs w:val="0"/>
            <w:noProof/>
            <w:webHidden/>
            <w:color w:val="0000FF"/>
            <w:sz w:val="20"/>
            <w:szCs w:val="24"/>
            <w:u w:val="single"/>
            <w:lang w:eastAsia="ru-RU"/>
          </w:rPr>
          <w:fldChar w:fldCharType="end"/>
        </w:r>
      </w:hyperlink>
    </w:p>
    <w:p w14:paraId="5CA7E2F3" w14:textId="77777777" w:rsidR="00F562A3" w:rsidRPr="00F562A3" w:rsidRDefault="00F562A3" w:rsidP="00F562A3">
      <w:pPr>
        <w:tabs>
          <w:tab w:val="right" w:leader="dot" w:pos="9345"/>
        </w:tabs>
        <w:spacing w:line="240" w:lineRule="auto"/>
        <w:ind w:left="400"/>
        <w:rPr>
          <w:rFonts w:eastAsia="Times New Roman"/>
          <w:bCs w:val="0"/>
          <w:noProof/>
          <w:sz w:val="24"/>
          <w:szCs w:val="24"/>
          <w:lang w:eastAsia="ru-RU"/>
        </w:rPr>
      </w:pPr>
      <w:hyperlink r:id="rId778" w:anchor="_Toc2609648" w:history="1">
        <w:r w:rsidRPr="00F562A3">
          <w:rPr>
            <w:rFonts w:ascii="Arial" w:eastAsia="Times New Roman" w:hAnsi="Arial"/>
            <w:bCs w:val="0"/>
            <w:noProof/>
            <w:color w:val="0000FF"/>
            <w:sz w:val="20"/>
            <w:szCs w:val="24"/>
            <w:u w:val="single"/>
            <w:lang w:eastAsia="ru-RU"/>
          </w:rPr>
          <w:t>Контрагенты.</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_Toc2609648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14</w:t>
        </w:r>
        <w:r w:rsidRPr="00F562A3">
          <w:rPr>
            <w:rFonts w:ascii="Arial" w:eastAsia="Times New Roman" w:hAnsi="Arial"/>
            <w:bCs w:val="0"/>
            <w:noProof/>
            <w:webHidden/>
            <w:color w:val="0000FF"/>
            <w:sz w:val="20"/>
            <w:szCs w:val="24"/>
            <w:u w:val="single"/>
            <w:lang w:eastAsia="ru-RU"/>
          </w:rPr>
          <w:fldChar w:fldCharType="end"/>
        </w:r>
      </w:hyperlink>
    </w:p>
    <w:p w14:paraId="2FBA7532" w14:textId="77777777" w:rsidR="00F562A3" w:rsidRPr="00F562A3" w:rsidRDefault="00F562A3" w:rsidP="00F562A3">
      <w:pPr>
        <w:tabs>
          <w:tab w:val="right" w:leader="dot" w:pos="9345"/>
        </w:tabs>
        <w:spacing w:line="240" w:lineRule="auto"/>
        <w:ind w:left="800"/>
        <w:rPr>
          <w:rFonts w:eastAsia="Times New Roman"/>
          <w:bCs w:val="0"/>
          <w:noProof/>
          <w:sz w:val="24"/>
          <w:szCs w:val="24"/>
          <w:lang w:eastAsia="ru-RU"/>
        </w:rPr>
      </w:pPr>
      <w:hyperlink r:id="rId779" w:anchor="_Toc2609649" w:history="1">
        <w:r w:rsidRPr="00F562A3">
          <w:rPr>
            <w:rFonts w:ascii="Arial" w:eastAsia="Times New Roman" w:hAnsi="Arial"/>
            <w:bCs w:val="0"/>
            <w:noProof/>
            <w:color w:val="0000FF"/>
            <w:sz w:val="20"/>
            <w:szCs w:val="24"/>
            <w:u w:val="single"/>
            <w:lang w:eastAsia="ru-RU"/>
          </w:rPr>
          <w:t>Опция «Проставлять цены из контрактов в приходные накладные».</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_Toc2609649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14</w:t>
        </w:r>
        <w:r w:rsidRPr="00F562A3">
          <w:rPr>
            <w:rFonts w:ascii="Arial" w:eastAsia="Times New Roman" w:hAnsi="Arial"/>
            <w:bCs w:val="0"/>
            <w:noProof/>
            <w:webHidden/>
            <w:color w:val="0000FF"/>
            <w:sz w:val="20"/>
            <w:szCs w:val="24"/>
            <w:u w:val="single"/>
            <w:lang w:eastAsia="ru-RU"/>
          </w:rPr>
          <w:fldChar w:fldCharType="end"/>
        </w:r>
      </w:hyperlink>
    </w:p>
    <w:p w14:paraId="1F2ECEBE" w14:textId="77777777" w:rsidR="00F562A3" w:rsidRPr="00F562A3" w:rsidRDefault="00F562A3" w:rsidP="00F562A3">
      <w:pPr>
        <w:tabs>
          <w:tab w:val="right" w:leader="dot" w:pos="9345"/>
        </w:tabs>
        <w:spacing w:line="240" w:lineRule="auto"/>
        <w:ind w:left="800"/>
        <w:rPr>
          <w:rFonts w:eastAsia="Times New Roman"/>
          <w:bCs w:val="0"/>
          <w:noProof/>
          <w:sz w:val="24"/>
          <w:szCs w:val="24"/>
          <w:lang w:eastAsia="ru-RU"/>
        </w:rPr>
      </w:pPr>
      <w:hyperlink r:id="rId780" w:anchor="_Toc2609650" w:history="1">
        <w:r w:rsidRPr="00F562A3">
          <w:rPr>
            <w:rFonts w:ascii="Arial" w:eastAsia="Times New Roman" w:hAnsi="Arial"/>
            <w:bCs w:val="0"/>
            <w:noProof/>
            <w:color w:val="0000FF"/>
            <w:sz w:val="20"/>
            <w:szCs w:val="24"/>
            <w:u w:val="single"/>
            <w:lang w:eastAsia="ru-RU"/>
          </w:rPr>
          <w:t>Опция «Коэффициент срока поставки».</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_Toc2609650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15</w:t>
        </w:r>
        <w:r w:rsidRPr="00F562A3">
          <w:rPr>
            <w:rFonts w:ascii="Arial" w:eastAsia="Times New Roman" w:hAnsi="Arial"/>
            <w:bCs w:val="0"/>
            <w:noProof/>
            <w:webHidden/>
            <w:color w:val="0000FF"/>
            <w:sz w:val="20"/>
            <w:szCs w:val="24"/>
            <w:u w:val="single"/>
            <w:lang w:eastAsia="ru-RU"/>
          </w:rPr>
          <w:fldChar w:fldCharType="end"/>
        </w:r>
      </w:hyperlink>
    </w:p>
    <w:p w14:paraId="61BDFEC0" w14:textId="77777777" w:rsidR="00F562A3" w:rsidRPr="00F562A3" w:rsidRDefault="00F562A3" w:rsidP="00F562A3">
      <w:pPr>
        <w:tabs>
          <w:tab w:val="right" w:leader="dot" w:pos="9345"/>
        </w:tabs>
        <w:spacing w:line="240" w:lineRule="auto"/>
        <w:ind w:left="400"/>
        <w:rPr>
          <w:rFonts w:eastAsia="Times New Roman"/>
          <w:bCs w:val="0"/>
          <w:noProof/>
          <w:sz w:val="24"/>
          <w:szCs w:val="24"/>
          <w:lang w:eastAsia="ru-RU"/>
        </w:rPr>
      </w:pPr>
      <w:hyperlink r:id="rId781" w:anchor="_Toc2609651" w:history="1">
        <w:r w:rsidRPr="00F562A3">
          <w:rPr>
            <w:rFonts w:ascii="Arial" w:eastAsia="Times New Roman" w:hAnsi="Arial"/>
            <w:bCs w:val="0"/>
            <w:noProof/>
            <w:color w:val="0000FF"/>
            <w:sz w:val="20"/>
            <w:szCs w:val="24"/>
            <w:u w:val="single"/>
            <w:lang w:eastAsia="ru-RU"/>
          </w:rPr>
          <w:t xml:space="preserve">УКМ4 </w:t>
        </w:r>
        <w:r w:rsidRPr="00F562A3">
          <w:rPr>
            <w:rFonts w:ascii="Arial" w:eastAsia="Times New Roman" w:hAnsi="Arial"/>
            <w:bCs w:val="0"/>
            <w:noProof/>
            <w:color w:val="0000FF"/>
            <w:sz w:val="20"/>
            <w:szCs w:val="24"/>
            <w:u w:val="single"/>
            <w:lang w:val="en-US" w:eastAsia="ru-RU"/>
          </w:rPr>
          <w:t>XML</w:t>
        </w:r>
        <w:r w:rsidRPr="00F562A3">
          <w:rPr>
            <w:rFonts w:ascii="Arial" w:eastAsia="Times New Roman" w:hAnsi="Arial"/>
            <w:bCs w:val="0"/>
            <w:noProof/>
            <w:color w:val="0000FF"/>
            <w:sz w:val="20"/>
            <w:szCs w:val="24"/>
            <w:u w:val="single"/>
            <w:lang w:eastAsia="ru-RU"/>
          </w:rPr>
          <w:t>. Загрузка в кассу кодов алкогольной продукции.</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_Toc2609651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15</w:t>
        </w:r>
        <w:r w:rsidRPr="00F562A3">
          <w:rPr>
            <w:rFonts w:ascii="Arial" w:eastAsia="Times New Roman" w:hAnsi="Arial"/>
            <w:bCs w:val="0"/>
            <w:noProof/>
            <w:webHidden/>
            <w:color w:val="0000FF"/>
            <w:sz w:val="20"/>
            <w:szCs w:val="24"/>
            <w:u w:val="single"/>
            <w:lang w:eastAsia="ru-RU"/>
          </w:rPr>
          <w:fldChar w:fldCharType="end"/>
        </w:r>
      </w:hyperlink>
    </w:p>
    <w:p w14:paraId="50E300A3" w14:textId="77777777" w:rsidR="00F562A3" w:rsidRPr="00F562A3" w:rsidRDefault="00F562A3" w:rsidP="00F562A3">
      <w:pPr>
        <w:tabs>
          <w:tab w:val="right" w:leader="dot" w:pos="9345"/>
        </w:tabs>
        <w:spacing w:line="240" w:lineRule="auto"/>
        <w:ind w:left="400"/>
        <w:rPr>
          <w:rFonts w:eastAsia="Times New Roman"/>
          <w:bCs w:val="0"/>
          <w:noProof/>
          <w:sz w:val="24"/>
          <w:szCs w:val="24"/>
          <w:lang w:eastAsia="ru-RU"/>
        </w:rPr>
      </w:pPr>
      <w:hyperlink r:id="rId782" w:anchor="_Toc2609652" w:history="1">
        <w:r w:rsidRPr="00F562A3">
          <w:rPr>
            <w:rFonts w:ascii="Arial" w:eastAsia="Times New Roman" w:hAnsi="Arial"/>
            <w:bCs w:val="0"/>
            <w:noProof/>
            <w:color w:val="0000FF"/>
            <w:sz w:val="20"/>
            <w:szCs w:val="24"/>
            <w:u w:val="single"/>
            <w:lang w:eastAsia="ru-RU"/>
          </w:rPr>
          <w:t>Печать этикеток. Ключевое слово %BARPRICE.</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_Toc2609652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15</w:t>
        </w:r>
        <w:r w:rsidRPr="00F562A3">
          <w:rPr>
            <w:rFonts w:ascii="Arial" w:eastAsia="Times New Roman" w:hAnsi="Arial"/>
            <w:bCs w:val="0"/>
            <w:noProof/>
            <w:webHidden/>
            <w:color w:val="0000FF"/>
            <w:sz w:val="20"/>
            <w:szCs w:val="24"/>
            <w:u w:val="single"/>
            <w:lang w:eastAsia="ru-RU"/>
          </w:rPr>
          <w:fldChar w:fldCharType="end"/>
        </w:r>
      </w:hyperlink>
    </w:p>
    <w:p w14:paraId="2F9C54D8" w14:textId="77777777" w:rsidR="00F562A3" w:rsidRPr="00F562A3" w:rsidRDefault="00F562A3" w:rsidP="00F562A3">
      <w:pPr>
        <w:tabs>
          <w:tab w:val="right" w:leader="dot" w:pos="9345"/>
        </w:tabs>
        <w:spacing w:line="240" w:lineRule="auto"/>
        <w:ind w:left="400"/>
        <w:rPr>
          <w:rFonts w:eastAsia="Times New Roman"/>
          <w:bCs w:val="0"/>
          <w:noProof/>
          <w:sz w:val="24"/>
          <w:szCs w:val="24"/>
          <w:lang w:eastAsia="ru-RU"/>
        </w:rPr>
      </w:pPr>
      <w:hyperlink r:id="rId783" w:anchor="_Toc2609653" w:history="1">
        <w:r w:rsidRPr="00F562A3">
          <w:rPr>
            <w:rFonts w:ascii="Arial" w:eastAsia="Times New Roman" w:hAnsi="Arial"/>
            <w:bCs w:val="0"/>
            <w:noProof/>
            <w:color w:val="0000FF"/>
            <w:sz w:val="20"/>
            <w:szCs w:val="24"/>
            <w:u w:val="single"/>
            <w:lang w:eastAsia="ru-RU"/>
          </w:rPr>
          <w:t xml:space="preserve">Отчеты. «Реализация по </w:t>
        </w:r>
        <w:r w:rsidRPr="00F562A3">
          <w:rPr>
            <w:rFonts w:ascii="Arial" w:eastAsia="Times New Roman" w:hAnsi="Arial"/>
            <w:bCs w:val="0"/>
            <w:noProof/>
            <w:color w:val="0000FF"/>
            <w:sz w:val="20"/>
            <w:szCs w:val="24"/>
            <w:u w:val="single"/>
            <w:lang w:val="en-US" w:eastAsia="ru-RU"/>
          </w:rPr>
          <w:t>Z</w:t>
        </w:r>
        <w:r w:rsidRPr="00F562A3">
          <w:rPr>
            <w:rFonts w:ascii="Arial" w:eastAsia="Times New Roman" w:hAnsi="Arial"/>
            <w:bCs w:val="0"/>
            <w:noProof/>
            <w:color w:val="0000FF"/>
            <w:sz w:val="20"/>
            <w:szCs w:val="24"/>
            <w:u w:val="single"/>
            <w:lang w:eastAsia="ru-RU"/>
          </w:rPr>
          <w:t>-отчетам». Данные оперативных чеков.</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_Toc2609653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16</w:t>
        </w:r>
        <w:r w:rsidRPr="00F562A3">
          <w:rPr>
            <w:rFonts w:ascii="Arial" w:eastAsia="Times New Roman" w:hAnsi="Arial"/>
            <w:bCs w:val="0"/>
            <w:noProof/>
            <w:webHidden/>
            <w:color w:val="0000FF"/>
            <w:sz w:val="20"/>
            <w:szCs w:val="24"/>
            <w:u w:val="single"/>
            <w:lang w:eastAsia="ru-RU"/>
          </w:rPr>
          <w:fldChar w:fldCharType="end"/>
        </w:r>
      </w:hyperlink>
    </w:p>
    <w:p w14:paraId="1B6F9DF7" w14:textId="77777777" w:rsidR="00F562A3" w:rsidRPr="00F562A3" w:rsidRDefault="00F562A3" w:rsidP="00F562A3">
      <w:pPr>
        <w:tabs>
          <w:tab w:val="right" w:leader="dot" w:pos="9345"/>
        </w:tabs>
        <w:spacing w:line="240" w:lineRule="auto"/>
        <w:ind w:left="400"/>
        <w:rPr>
          <w:rFonts w:eastAsia="Times New Roman"/>
          <w:bCs w:val="0"/>
          <w:noProof/>
          <w:sz w:val="24"/>
          <w:szCs w:val="24"/>
          <w:lang w:eastAsia="ru-RU"/>
        </w:rPr>
      </w:pPr>
      <w:hyperlink r:id="rId784" w:anchor="_Toc2609654" w:history="1">
        <w:r w:rsidRPr="00F562A3">
          <w:rPr>
            <w:rFonts w:ascii="Arial" w:eastAsia="Times New Roman" w:hAnsi="Arial"/>
            <w:bCs w:val="0"/>
            <w:noProof/>
            <w:color w:val="0000FF"/>
            <w:sz w:val="20"/>
            <w:szCs w:val="24"/>
            <w:u w:val="single"/>
            <w:lang w:eastAsia="ru-RU"/>
          </w:rPr>
          <w:t>Функции для работы с Супермаг Мобайл.</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_Toc2609654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16</w:t>
        </w:r>
        <w:r w:rsidRPr="00F562A3">
          <w:rPr>
            <w:rFonts w:ascii="Arial" w:eastAsia="Times New Roman" w:hAnsi="Arial"/>
            <w:bCs w:val="0"/>
            <w:noProof/>
            <w:webHidden/>
            <w:color w:val="0000FF"/>
            <w:sz w:val="20"/>
            <w:szCs w:val="24"/>
            <w:u w:val="single"/>
            <w:lang w:eastAsia="ru-RU"/>
          </w:rPr>
          <w:fldChar w:fldCharType="end"/>
        </w:r>
      </w:hyperlink>
    </w:p>
    <w:p w14:paraId="240BC8C0" w14:textId="77777777" w:rsidR="00F562A3" w:rsidRPr="00F562A3" w:rsidRDefault="00F562A3" w:rsidP="00F562A3">
      <w:pPr>
        <w:tabs>
          <w:tab w:val="right" w:leader="dot" w:pos="9345"/>
        </w:tabs>
        <w:spacing w:line="240" w:lineRule="auto"/>
        <w:ind w:left="800"/>
        <w:rPr>
          <w:rFonts w:eastAsia="Times New Roman"/>
          <w:bCs w:val="0"/>
          <w:noProof/>
          <w:sz w:val="24"/>
          <w:szCs w:val="24"/>
          <w:lang w:eastAsia="ru-RU"/>
        </w:rPr>
      </w:pPr>
      <w:hyperlink r:id="rId785" w:anchor="_Toc2609655" w:history="1">
        <w:r w:rsidRPr="00F562A3">
          <w:rPr>
            <w:rFonts w:ascii="Arial" w:eastAsia="Times New Roman" w:hAnsi="Arial"/>
            <w:bCs w:val="0"/>
            <w:noProof/>
            <w:color w:val="0000FF"/>
            <w:sz w:val="20"/>
            <w:szCs w:val="24"/>
            <w:u w:val="single"/>
            <w:lang w:eastAsia="ru-RU"/>
          </w:rPr>
          <w:t>Контроль заказа при подсчете алкоголя ТСД.</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_Toc2609655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16</w:t>
        </w:r>
        <w:r w:rsidRPr="00F562A3">
          <w:rPr>
            <w:rFonts w:ascii="Arial" w:eastAsia="Times New Roman" w:hAnsi="Arial"/>
            <w:bCs w:val="0"/>
            <w:noProof/>
            <w:webHidden/>
            <w:color w:val="0000FF"/>
            <w:sz w:val="20"/>
            <w:szCs w:val="24"/>
            <w:u w:val="single"/>
            <w:lang w:eastAsia="ru-RU"/>
          </w:rPr>
          <w:fldChar w:fldCharType="end"/>
        </w:r>
      </w:hyperlink>
    </w:p>
    <w:p w14:paraId="7321342E" w14:textId="77777777" w:rsidR="00F562A3" w:rsidRPr="00F562A3" w:rsidRDefault="00F562A3" w:rsidP="00F562A3">
      <w:pPr>
        <w:tabs>
          <w:tab w:val="right" w:leader="dot" w:pos="9345"/>
        </w:tabs>
        <w:spacing w:line="240" w:lineRule="auto"/>
        <w:ind w:left="800"/>
        <w:rPr>
          <w:rFonts w:eastAsia="Times New Roman"/>
          <w:bCs w:val="0"/>
          <w:noProof/>
          <w:sz w:val="24"/>
          <w:szCs w:val="24"/>
          <w:lang w:eastAsia="ru-RU"/>
        </w:rPr>
      </w:pPr>
      <w:hyperlink r:id="rId786" w:anchor="_Toc2609656" w:history="1">
        <w:r w:rsidRPr="00F562A3">
          <w:rPr>
            <w:rFonts w:ascii="Arial" w:eastAsia="Times New Roman" w:hAnsi="Arial"/>
            <w:bCs w:val="0"/>
            <w:noProof/>
            <w:color w:val="0000FF"/>
            <w:sz w:val="20"/>
            <w:szCs w:val="24"/>
            <w:u w:val="single"/>
            <w:lang w:eastAsia="ru-RU"/>
          </w:rPr>
          <w:t>Смена места хранения без выхода из программы.</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_Toc2609656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17</w:t>
        </w:r>
        <w:r w:rsidRPr="00F562A3">
          <w:rPr>
            <w:rFonts w:ascii="Arial" w:eastAsia="Times New Roman" w:hAnsi="Arial"/>
            <w:bCs w:val="0"/>
            <w:noProof/>
            <w:webHidden/>
            <w:color w:val="0000FF"/>
            <w:sz w:val="20"/>
            <w:szCs w:val="24"/>
            <w:u w:val="single"/>
            <w:lang w:eastAsia="ru-RU"/>
          </w:rPr>
          <w:fldChar w:fldCharType="end"/>
        </w:r>
      </w:hyperlink>
    </w:p>
    <w:p w14:paraId="5BDBBF05" w14:textId="77777777" w:rsidR="00F562A3" w:rsidRPr="00F562A3" w:rsidRDefault="00F562A3" w:rsidP="00F562A3">
      <w:pPr>
        <w:tabs>
          <w:tab w:val="right" w:leader="dot" w:pos="9345"/>
        </w:tabs>
        <w:spacing w:line="240" w:lineRule="auto"/>
        <w:ind w:left="400"/>
        <w:rPr>
          <w:rFonts w:eastAsia="Times New Roman"/>
          <w:bCs w:val="0"/>
          <w:noProof/>
          <w:sz w:val="24"/>
          <w:szCs w:val="24"/>
          <w:lang w:eastAsia="ru-RU"/>
        </w:rPr>
      </w:pPr>
      <w:hyperlink r:id="rId787" w:anchor="_Toc2609657" w:history="1">
        <w:r w:rsidRPr="00F562A3">
          <w:rPr>
            <w:rFonts w:ascii="Arial" w:eastAsia="Times New Roman" w:hAnsi="Arial"/>
            <w:bCs w:val="0"/>
            <w:noProof/>
            <w:color w:val="0000FF"/>
            <w:sz w:val="20"/>
            <w:szCs w:val="24"/>
            <w:u w:val="single"/>
            <w:lang w:eastAsia="ru-RU"/>
          </w:rPr>
          <w:t>Перечень исправленных ошибок и улучшений.</w:t>
        </w:r>
        <w:r w:rsidRPr="00F562A3">
          <w:rPr>
            <w:rFonts w:ascii="Arial" w:eastAsia="Times New Roman" w:hAnsi="Arial"/>
            <w:bCs w:val="0"/>
            <w:noProof/>
            <w:webHidden/>
            <w:color w:val="0000FF"/>
            <w:sz w:val="20"/>
            <w:szCs w:val="24"/>
            <w:u w:val="single"/>
            <w:lang w:eastAsia="ru-RU"/>
          </w:rPr>
          <w:tab/>
        </w:r>
        <w:r w:rsidRPr="00F562A3">
          <w:rPr>
            <w:rFonts w:ascii="Arial" w:eastAsia="Times New Roman" w:hAnsi="Arial"/>
            <w:bCs w:val="0"/>
            <w:noProof/>
            <w:webHidden/>
            <w:color w:val="0000FF"/>
            <w:sz w:val="20"/>
            <w:szCs w:val="24"/>
            <w:u w:val="single"/>
            <w:lang w:eastAsia="ru-RU"/>
          </w:rPr>
          <w:fldChar w:fldCharType="begin"/>
        </w:r>
        <w:r w:rsidRPr="00F562A3">
          <w:rPr>
            <w:rFonts w:ascii="Arial" w:eastAsia="Times New Roman" w:hAnsi="Arial"/>
            <w:bCs w:val="0"/>
            <w:noProof/>
            <w:webHidden/>
            <w:color w:val="0000FF"/>
            <w:sz w:val="20"/>
            <w:szCs w:val="24"/>
            <w:u w:val="single"/>
            <w:lang w:eastAsia="ru-RU"/>
          </w:rPr>
          <w:instrText xml:space="preserve"> PAGEREF _Toc2609657 \h </w:instrText>
        </w:r>
        <w:r w:rsidRPr="00F562A3">
          <w:rPr>
            <w:rFonts w:ascii="Arial" w:eastAsia="Times New Roman" w:hAnsi="Arial"/>
            <w:bCs w:val="0"/>
            <w:noProof/>
            <w:webHidden/>
            <w:color w:val="0000FF"/>
            <w:sz w:val="20"/>
            <w:szCs w:val="24"/>
            <w:u w:val="single"/>
            <w:lang w:eastAsia="ru-RU"/>
          </w:rPr>
        </w:r>
        <w:r w:rsidRPr="00F562A3">
          <w:rPr>
            <w:rFonts w:ascii="Arial" w:eastAsia="Times New Roman" w:hAnsi="Arial"/>
            <w:bCs w:val="0"/>
            <w:noProof/>
            <w:webHidden/>
            <w:color w:val="0000FF"/>
            <w:sz w:val="20"/>
            <w:szCs w:val="24"/>
            <w:u w:val="single"/>
            <w:lang w:eastAsia="ru-RU"/>
          </w:rPr>
          <w:fldChar w:fldCharType="separate"/>
        </w:r>
        <w:r w:rsidRPr="00F562A3">
          <w:rPr>
            <w:rFonts w:ascii="Arial" w:eastAsia="Times New Roman" w:hAnsi="Arial"/>
            <w:bCs w:val="0"/>
            <w:noProof/>
            <w:webHidden/>
            <w:color w:val="0000FF"/>
            <w:sz w:val="20"/>
            <w:szCs w:val="24"/>
            <w:u w:val="single"/>
            <w:lang w:eastAsia="ru-RU"/>
          </w:rPr>
          <w:t>17</w:t>
        </w:r>
        <w:r w:rsidRPr="00F562A3">
          <w:rPr>
            <w:rFonts w:ascii="Arial" w:eastAsia="Times New Roman" w:hAnsi="Arial"/>
            <w:bCs w:val="0"/>
            <w:noProof/>
            <w:webHidden/>
            <w:color w:val="0000FF"/>
            <w:sz w:val="20"/>
            <w:szCs w:val="24"/>
            <w:u w:val="single"/>
            <w:lang w:eastAsia="ru-RU"/>
          </w:rPr>
          <w:fldChar w:fldCharType="end"/>
        </w:r>
      </w:hyperlink>
    </w:p>
    <w:p w14:paraId="183C1BD4" w14:textId="77777777" w:rsidR="00F562A3" w:rsidRPr="00F562A3" w:rsidRDefault="00F562A3" w:rsidP="00F562A3">
      <w:pPr>
        <w:spacing w:line="240" w:lineRule="auto"/>
        <w:rPr>
          <w:rFonts w:ascii="Arial" w:eastAsia="Times New Roman" w:hAnsi="Arial"/>
          <w:bCs w:val="0"/>
          <w:sz w:val="20"/>
          <w:szCs w:val="24"/>
          <w:lang w:val="en-US" w:eastAsia="ru-RU"/>
        </w:rPr>
      </w:pPr>
      <w:r w:rsidRPr="00F562A3">
        <w:rPr>
          <w:rFonts w:ascii="Arial" w:eastAsia="Times New Roman" w:hAnsi="Arial"/>
          <w:bCs w:val="0"/>
          <w:sz w:val="20"/>
          <w:szCs w:val="24"/>
          <w:lang w:eastAsia="ru-RU"/>
        </w:rPr>
        <w:fldChar w:fldCharType="end"/>
      </w:r>
    </w:p>
    <w:p w14:paraId="550454E7"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466" w:name="_Toc2609624"/>
      <w:r w:rsidRPr="00F562A3">
        <w:rPr>
          <w:rFonts w:ascii="Arial" w:eastAsia="Times New Roman" w:hAnsi="Arial" w:cs="Arial"/>
          <w:sz w:val="24"/>
          <w:szCs w:val="26"/>
          <w:lang w:eastAsia="ru-RU"/>
        </w:rPr>
        <w:t>Меркурий.</w:t>
      </w:r>
      <w:bookmarkEnd w:id="466"/>
    </w:p>
    <w:p w14:paraId="223A074C" w14:textId="77777777" w:rsidR="00F562A3" w:rsidRPr="00F562A3" w:rsidRDefault="00F562A3" w:rsidP="00F562A3">
      <w:pPr>
        <w:spacing w:line="240" w:lineRule="auto"/>
        <w:rPr>
          <w:rFonts w:ascii="Arial" w:eastAsia="Times New Roman" w:hAnsi="Arial"/>
          <w:bCs w:val="0"/>
          <w:sz w:val="20"/>
          <w:szCs w:val="24"/>
          <w:lang w:eastAsia="ru-RU"/>
        </w:rPr>
      </w:pPr>
    </w:p>
    <w:p w14:paraId="2736BF3C"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текущей версии убран раздел «Прием ВСД» и добавлены три раздела «Справочники ГИС «Меркурий»», «Площадки ГИС «Меркурий»» и «Номенклатура ГИС «Меркурий»».</w:t>
      </w:r>
    </w:p>
    <w:p w14:paraId="7A53255A" w14:textId="77777777" w:rsidR="00F562A3" w:rsidRPr="00F562A3" w:rsidRDefault="00F562A3" w:rsidP="00F562A3">
      <w:pPr>
        <w:spacing w:line="240" w:lineRule="auto"/>
        <w:rPr>
          <w:rFonts w:ascii="Arial" w:eastAsia="Times New Roman" w:hAnsi="Arial"/>
          <w:bCs w:val="0"/>
          <w:sz w:val="20"/>
          <w:szCs w:val="24"/>
          <w:lang w:eastAsia="ru-RU"/>
        </w:rPr>
      </w:pPr>
    </w:p>
    <w:p w14:paraId="62CCF59D"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Раздел «Прием ВСД» предназначался для приема и гашения ВСД «Меркурий». Новые разделы служат для описания объектов ГИС «Меркурий». Замена обусловлена расширением протокола обмена и изменениями в базовых атрибутах объектов обмена. Функциональность раздела «Прием ВСД» будет реализована позднее.</w:t>
      </w:r>
    </w:p>
    <w:p w14:paraId="6BF7750E" w14:textId="77777777" w:rsidR="00F562A3" w:rsidRPr="00F562A3" w:rsidRDefault="00F562A3" w:rsidP="00F562A3">
      <w:pPr>
        <w:spacing w:line="240" w:lineRule="auto"/>
        <w:rPr>
          <w:rFonts w:ascii="Arial" w:eastAsia="Times New Roman" w:hAnsi="Arial"/>
          <w:bCs w:val="0"/>
          <w:sz w:val="20"/>
          <w:szCs w:val="24"/>
          <w:lang w:eastAsia="ru-RU"/>
        </w:rPr>
      </w:pPr>
    </w:p>
    <w:p w14:paraId="0F527EF1" w14:textId="77777777" w:rsidR="00F562A3" w:rsidRPr="00F562A3" w:rsidRDefault="00F562A3" w:rsidP="00F562A3">
      <w:pPr>
        <w:spacing w:before="240" w:after="60" w:line="240" w:lineRule="auto"/>
        <w:outlineLvl w:val="4"/>
        <w:rPr>
          <w:rFonts w:ascii="Arial" w:eastAsia="Times New Roman" w:hAnsi="Arial"/>
          <w:iCs/>
          <w:sz w:val="22"/>
          <w:szCs w:val="26"/>
          <w:lang w:eastAsia="ru-RU"/>
        </w:rPr>
      </w:pPr>
      <w:bookmarkStart w:id="467" w:name="_Toc2609625"/>
      <w:r w:rsidRPr="00F562A3">
        <w:rPr>
          <w:rFonts w:ascii="Arial" w:eastAsia="Times New Roman" w:hAnsi="Arial"/>
          <w:iCs/>
          <w:sz w:val="22"/>
          <w:szCs w:val="26"/>
          <w:lang w:eastAsia="ru-RU"/>
        </w:rPr>
        <w:t>Раздел «Справочники ГИС «Меркурий»».</w:t>
      </w:r>
      <w:bookmarkEnd w:id="467"/>
    </w:p>
    <w:p w14:paraId="6ADCA9E8" w14:textId="77777777" w:rsidR="00F562A3" w:rsidRPr="00F562A3" w:rsidRDefault="00F562A3" w:rsidP="00F562A3">
      <w:pPr>
        <w:spacing w:line="240" w:lineRule="auto"/>
        <w:rPr>
          <w:rFonts w:ascii="Arial" w:eastAsia="Times New Roman" w:hAnsi="Arial"/>
          <w:bCs w:val="0"/>
          <w:sz w:val="20"/>
          <w:szCs w:val="24"/>
          <w:lang w:eastAsia="ru-RU"/>
        </w:rPr>
      </w:pPr>
    </w:p>
    <w:p w14:paraId="2E6F18A0"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Раздел предназначен для сопоставления единиц измерения «Меркурий» с единицами измерения Торговой системы.</w:t>
      </w:r>
    </w:p>
    <w:p w14:paraId="771088F7" w14:textId="77777777" w:rsidR="00F562A3" w:rsidRPr="00F562A3" w:rsidRDefault="00F562A3" w:rsidP="00F562A3">
      <w:pPr>
        <w:spacing w:line="240" w:lineRule="auto"/>
        <w:rPr>
          <w:rFonts w:ascii="Arial" w:eastAsia="Times New Roman" w:hAnsi="Arial"/>
          <w:bCs w:val="0"/>
          <w:sz w:val="20"/>
          <w:szCs w:val="24"/>
          <w:lang w:eastAsia="ru-RU"/>
        </w:rPr>
      </w:pPr>
    </w:p>
    <w:p w14:paraId="50635993"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По умолчанию в разделе имеются три единицы измерения, соответствующие единицам измерения «килограмм», «литр» и «штука». При обмене данными с ГИС «Меркурий» количества в единицах измерения Торговой системы пересчитываются в единицы измерения «Меркурий» по заданным коэффициентам пересчета.</w:t>
      </w:r>
    </w:p>
    <w:p w14:paraId="0E704156" w14:textId="77777777" w:rsidR="00F562A3" w:rsidRPr="00F562A3" w:rsidRDefault="00F562A3" w:rsidP="00F562A3">
      <w:pPr>
        <w:spacing w:line="240" w:lineRule="auto"/>
        <w:rPr>
          <w:rFonts w:ascii="Arial" w:eastAsia="Times New Roman" w:hAnsi="Arial"/>
          <w:bCs w:val="0"/>
          <w:sz w:val="20"/>
          <w:szCs w:val="24"/>
          <w:lang w:eastAsia="ru-RU"/>
        </w:rPr>
      </w:pPr>
    </w:p>
    <w:p w14:paraId="0387270F"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lastRenderedPageBreak/>
        <w:t>В предыдущих версиях сопоставление единиц измерения «Меркурий» с единицами измерения Торговой системы выполнялось в справочнике единиц измерения. В текущей версии справочник единиц измерения для этих целей не используется и из него удалено поле «Код ГИС Меркурий».</w:t>
      </w:r>
    </w:p>
    <w:p w14:paraId="72F2215E" w14:textId="77777777" w:rsidR="00F562A3" w:rsidRPr="00F562A3" w:rsidRDefault="00F562A3" w:rsidP="00F562A3">
      <w:pPr>
        <w:spacing w:line="240" w:lineRule="auto"/>
        <w:rPr>
          <w:rFonts w:ascii="Arial" w:eastAsia="Times New Roman" w:hAnsi="Arial"/>
          <w:bCs w:val="0"/>
          <w:sz w:val="20"/>
          <w:szCs w:val="24"/>
          <w:lang w:eastAsia="ru-RU"/>
        </w:rPr>
      </w:pPr>
    </w:p>
    <w:p w14:paraId="4DF718D2"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drawing>
          <wp:inline distT="0" distB="0" distL="0" distR="0" wp14:anchorId="6418DA27" wp14:editId="2876073A">
            <wp:extent cx="4572000" cy="2971800"/>
            <wp:effectExtent l="0" t="0" r="0" b="0"/>
            <wp:docPr id="350" name="Рисунок 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88">
                      <a:extLst>
                        <a:ext uri="{28A0092B-C50C-407E-A947-70E740481C1C}">
                          <a14:useLocalDpi xmlns:a14="http://schemas.microsoft.com/office/drawing/2010/main" val="0"/>
                        </a:ext>
                      </a:extLst>
                    </a:blip>
                    <a:srcRect/>
                    <a:stretch>
                      <a:fillRect/>
                    </a:stretch>
                  </pic:blipFill>
                  <pic:spPr bwMode="auto">
                    <a:xfrm>
                      <a:off x="0" y="0"/>
                      <a:ext cx="4572000" cy="2971800"/>
                    </a:xfrm>
                    <a:prstGeom prst="rect">
                      <a:avLst/>
                    </a:prstGeom>
                    <a:noFill/>
                    <a:ln>
                      <a:noFill/>
                    </a:ln>
                  </pic:spPr>
                </pic:pic>
              </a:graphicData>
            </a:graphic>
          </wp:inline>
        </w:drawing>
      </w:r>
    </w:p>
    <w:p w14:paraId="1B800BEE" w14:textId="77777777" w:rsidR="00F562A3" w:rsidRPr="00F562A3" w:rsidRDefault="00F562A3" w:rsidP="00F562A3">
      <w:pPr>
        <w:spacing w:line="240" w:lineRule="auto"/>
        <w:rPr>
          <w:rFonts w:ascii="Arial" w:eastAsia="Times New Roman" w:hAnsi="Arial"/>
          <w:bCs w:val="0"/>
          <w:sz w:val="20"/>
          <w:szCs w:val="24"/>
          <w:lang w:eastAsia="ru-RU"/>
        </w:rPr>
      </w:pPr>
    </w:p>
    <w:p w14:paraId="1A56628F" w14:textId="77777777" w:rsidR="00F562A3" w:rsidRPr="00F562A3" w:rsidRDefault="00F562A3" w:rsidP="00F562A3">
      <w:pPr>
        <w:spacing w:before="240" w:after="60" w:line="240" w:lineRule="auto"/>
        <w:outlineLvl w:val="4"/>
        <w:rPr>
          <w:rFonts w:ascii="Arial" w:eastAsia="Times New Roman" w:hAnsi="Arial"/>
          <w:iCs/>
          <w:sz w:val="22"/>
          <w:szCs w:val="26"/>
          <w:lang w:eastAsia="ru-RU"/>
        </w:rPr>
      </w:pPr>
      <w:bookmarkStart w:id="468" w:name="_Toc2609626"/>
      <w:r w:rsidRPr="00F562A3">
        <w:rPr>
          <w:rFonts w:ascii="Arial" w:eastAsia="Times New Roman" w:hAnsi="Arial"/>
          <w:iCs/>
          <w:sz w:val="22"/>
          <w:szCs w:val="26"/>
          <w:lang w:eastAsia="ru-RU"/>
        </w:rPr>
        <w:t>Раздел «Площадки ГИС «Меркурий»»</w:t>
      </w:r>
      <w:bookmarkEnd w:id="468"/>
    </w:p>
    <w:p w14:paraId="7F0FCB28" w14:textId="77777777" w:rsidR="00F562A3" w:rsidRPr="00F562A3" w:rsidRDefault="00F562A3" w:rsidP="00F562A3">
      <w:pPr>
        <w:spacing w:line="240" w:lineRule="auto"/>
        <w:rPr>
          <w:rFonts w:ascii="Arial" w:eastAsia="Times New Roman" w:hAnsi="Arial"/>
          <w:bCs w:val="0"/>
          <w:sz w:val="20"/>
          <w:szCs w:val="24"/>
          <w:lang w:eastAsia="ru-RU"/>
        </w:rPr>
      </w:pPr>
    </w:p>
    <w:p w14:paraId="1BF1BB1D"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Раздел предназначен для описания перечня площадок ГИС «Меркурий», для которых будет производиться работа с ВСД, и установления соответствия между площадкой и местом хранения или внешним контрагентом. </w:t>
      </w:r>
    </w:p>
    <w:p w14:paraId="23A40B7F" w14:textId="77777777" w:rsidR="00F562A3" w:rsidRPr="00F562A3" w:rsidRDefault="00F562A3" w:rsidP="00F562A3">
      <w:pPr>
        <w:spacing w:line="240" w:lineRule="auto"/>
        <w:rPr>
          <w:rFonts w:ascii="Arial" w:eastAsia="Times New Roman" w:hAnsi="Arial"/>
          <w:bCs w:val="0"/>
          <w:sz w:val="20"/>
          <w:szCs w:val="24"/>
          <w:lang w:eastAsia="ru-RU"/>
        </w:rPr>
      </w:pPr>
    </w:p>
    <w:p w14:paraId="6759D74F"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У одного места хранения или у одного контрагента может быть несколько площадок. При описании площадок требуется, чтобы они имели разные названия.</w:t>
      </w:r>
    </w:p>
    <w:p w14:paraId="7CA5D92C" w14:textId="77777777" w:rsidR="00F562A3" w:rsidRPr="00F562A3" w:rsidRDefault="00F562A3" w:rsidP="00F562A3">
      <w:pPr>
        <w:spacing w:line="240" w:lineRule="auto"/>
        <w:rPr>
          <w:rFonts w:ascii="Arial" w:eastAsia="Times New Roman" w:hAnsi="Arial"/>
          <w:bCs w:val="0"/>
          <w:sz w:val="20"/>
          <w:szCs w:val="24"/>
          <w:lang w:eastAsia="ru-RU"/>
        </w:rPr>
      </w:pPr>
    </w:p>
    <w:p w14:paraId="01896745"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drawing>
          <wp:inline distT="0" distB="0" distL="0" distR="0" wp14:anchorId="53000C9E" wp14:editId="43F0ED5A">
            <wp:extent cx="5905500" cy="2428875"/>
            <wp:effectExtent l="0" t="0" r="0" b="9525"/>
            <wp:docPr id="351" name="Рисунок 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89">
                      <a:extLst>
                        <a:ext uri="{28A0092B-C50C-407E-A947-70E740481C1C}">
                          <a14:useLocalDpi xmlns:a14="http://schemas.microsoft.com/office/drawing/2010/main" val="0"/>
                        </a:ext>
                      </a:extLst>
                    </a:blip>
                    <a:srcRect/>
                    <a:stretch>
                      <a:fillRect/>
                    </a:stretch>
                  </pic:blipFill>
                  <pic:spPr bwMode="auto">
                    <a:xfrm>
                      <a:off x="0" y="0"/>
                      <a:ext cx="5905500" cy="2428875"/>
                    </a:xfrm>
                    <a:prstGeom prst="rect">
                      <a:avLst/>
                    </a:prstGeom>
                    <a:noFill/>
                    <a:ln>
                      <a:noFill/>
                    </a:ln>
                  </pic:spPr>
                </pic:pic>
              </a:graphicData>
            </a:graphic>
          </wp:inline>
        </w:drawing>
      </w:r>
    </w:p>
    <w:p w14:paraId="0F4B8654" w14:textId="77777777" w:rsidR="00F562A3" w:rsidRPr="00F562A3" w:rsidRDefault="00F562A3" w:rsidP="00F562A3">
      <w:pPr>
        <w:spacing w:line="240" w:lineRule="auto"/>
        <w:rPr>
          <w:rFonts w:ascii="Arial" w:eastAsia="Times New Roman" w:hAnsi="Arial"/>
          <w:bCs w:val="0"/>
          <w:sz w:val="20"/>
          <w:szCs w:val="24"/>
          <w:lang w:eastAsia="ru-RU"/>
        </w:rPr>
      </w:pPr>
    </w:p>
    <w:p w14:paraId="5F6D0A33" w14:textId="77777777" w:rsidR="00F562A3" w:rsidRPr="00F562A3" w:rsidRDefault="00F562A3" w:rsidP="00F562A3">
      <w:pPr>
        <w:spacing w:before="240" w:after="60" w:line="240" w:lineRule="auto"/>
        <w:outlineLvl w:val="4"/>
        <w:rPr>
          <w:rFonts w:ascii="Arial" w:eastAsia="Times New Roman" w:hAnsi="Arial"/>
          <w:iCs/>
          <w:sz w:val="22"/>
          <w:szCs w:val="26"/>
          <w:lang w:eastAsia="ru-RU"/>
        </w:rPr>
      </w:pPr>
      <w:bookmarkStart w:id="469" w:name="_Toc2609627"/>
      <w:r w:rsidRPr="00F562A3">
        <w:rPr>
          <w:rFonts w:ascii="Arial" w:eastAsia="Times New Roman" w:hAnsi="Arial"/>
          <w:iCs/>
          <w:sz w:val="22"/>
          <w:szCs w:val="26"/>
          <w:lang w:eastAsia="ru-RU"/>
        </w:rPr>
        <w:t>Раздел «Номенклатура ГИС «Меркурий»».</w:t>
      </w:r>
      <w:bookmarkEnd w:id="469"/>
    </w:p>
    <w:p w14:paraId="752D2905" w14:textId="77777777" w:rsidR="00F562A3" w:rsidRPr="00F562A3" w:rsidRDefault="00F562A3" w:rsidP="00F562A3">
      <w:pPr>
        <w:spacing w:line="240" w:lineRule="auto"/>
        <w:rPr>
          <w:rFonts w:ascii="Arial" w:eastAsia="Times New Roman" w:hAnsi="Arial"/>
          <w:bCs w:val="0"/>
          <w:sz w:val="20"/>
          <w:szCs w:val="24"/>
          <w:lang w:eastAsia="ru-RU"/>
        </w:rPr>
      </w:pPr>
    </w:p>
    <w:p w14:paraId="608B88EB"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Раздел «Номенклатура ГИС «Меркурий»» предназначен:</w:t>
      </w:r>
    </w:p>
    <w:p w14:paraId="641092FC"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для составления перечня артикулов, которые сопровождаются ветеринарными сертификатами;</w:t>
      </w:r>
    </w:p>
    <w:p w14:paraId="6AE3B1CC"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 определения штрихового кода </w:t>
      </w:r>
      <w:r w:rsidRPr="00F562A3">
        <w:rPr>
          <w:rFonts w:ascii="Arial" w:eastAsia="Times New Roman" w:hAnsi="Arial"/>
          <w:bCs w:val="0"/>
          <w:sz w:val="20"/>
          <w:szCs w:val="24"/>
          <w:lang w:val="en-US" w:eastAsia="ru-RU"/>
        </w:rPr>
        <w:t>GTIN</w:t>
      </w:r>
      <w:r w:rsidRPr="00F562A3">
        <w:rPr>
          <w:rFonts w:ascii="Arial" w:eastAsia="Times New Roman" w:hAnsi="Arial"/>
          <w:bCs w:val="0"/>
          <w:sz w:val="20"/>
          <w:szCs w:val="24"/>
          <w:lang w:eastAsia="ru-RU"/>
        </w:rPr>
        <w:t>, который используется для идентификации артикула в обеих системах;</w:t>
      </w:r>
    </w:p>
    <w:p w14:paraId="3C28E0A9"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 для задания количества пересчета для артикула из единицы измерения «Меркурий» в единицу измерения Торговой системы, если учетные единицы артикула в Торговой Системе и в ГИС </w:t>
      </w:r>
      <w:r w:rsidRPr="00F562A3">
        <w:rPr>
          <w:rFonts w:ascii="Arial" w:eastAsia="Times New Roman" w:hAnsi="Arial"/>
          <w:bCs w:val="0"/>
          <w:sz w:val="20"/>
          <w:szCs w:val="24"/>
          <w:lang w:eastAsia="ru-RU"/>
        </w:rPr>
        <w:lastRenderedPageBreak/>
        <w:t>«Меркурий» не совпадают по смыслу, например, когда упаковка некоторого продукта учитывается в штуках, а в ГИС «Меркурий» - в килограммах или литрах. Для разных артикулов такие коэффициенты пересчета могут быть разными.</w:t>
      </w:r>
    </w:p>
    <w:p w14:paraId="073F8F7C" w14:textId="77777777" w:rsidR="00F562A3" w:rsidRPr="00F562A3" w:rsidRDefault="00F562A3" w:rsidP="00F562A3">
      <w:pPr>
        <w:spacing w:line="240" w:lineRule="auto"/>
        <w:rPr>
          <w:rFonts w:ascii="Arial" w:eastAsia="Times New Roman" w:hAnsi="Arial"/>
          <w:bCs w:val="0"/>
          <w:sz w:val="20"/>
          <w:szCs w:val="24"/>
          <w:lang w:eastAsia="ru-RU"/>
        </w:rPr>
      </w:pPr>
    </w:p>
    <w:p w14:paraId="2C704497"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drawing>
          <wp:inline distT="0" distB="0" distL="0" distR="0" wp14:anchorId="0CCE7B60" wp14:editId="685FD801">
            <wp:extent cx="5905500" cy="2428875"/>
            <wp:effectExtent l="0" t="0" r="0" b="9525"/>
            <wp:docPr id="352" name="Рисунок 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90">
                      <a:extLst>
                        <a:ext uri="{28A0092B-C50C-407E-A947-70E740481C1C}">
                          <a14:useLocalDpi xmlns:a14="http://schemas.microsoft.com/office/drawing/2010/main" val="0"/>
                        </a:ext>
                      </a:extLst>
                    </a:blip>
                    <a:srcRect/>
                    <a:stretch>
                      <a:fillRect/>
                    </a:stretch>
                  </pic:blipFill>
                  <pic:spPr bwMode="auto">
                    <a:xfrm>
                      <a:off x="0" y="0"/>
                      <a:ext cx="5905500" cy="2428875"/>
                    </a:xfrm>
                    <a:prstGeom prst="rect">
                      <a:avLst/>
                    </a:prstGeom>
                    <a:noFill/>
                    <a:ln>
                      <a:noFill/>
                    </a:ln>
                  </pic:spPr>
                </pic:pic>
              </a:graphicData>
            </a:graphic>
          </wp:inline>
        </w:drawing>
      </w:r>
    </w:p>
    <w:p w14:paraId="6A0425B3" w14:textId="77777777" w:rsidR="00F562A3" w:rsidRPr="00F562A3" w:rsidRDefault="00F562A3" w:rsidP="00F562A3">
      <w:pPr>
        <w:spacing w:line="240" w:lineRule="auto"/>
        <w:rPr>
          <w:rFonts w:ascii="Arial" w:eastAsia="Times New Roman" w:hAnsi="Arial"/>
          <w:bCs w:val="0"/>
          <w:sz w:val="20"/>
          <w:szCs w:val="24"/>
          <w:lang w:eastAsia="ru-RU"/>
        </w:rPr>
      </w:pPr>
    </w:p>
    <w:p w14:paraId="3C2743DB"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470" w:name="_Toc2609628"/>
      <w:r w:rsidRPr="00F562A3">
        <w:rPr>
          <w:rFonts w:ascii="Arial" w:eastAsia="Times New Roman" w:hAnsi="Arial" w:cs="Arial"/>
          <w:sz w:val="24"/>
          <w:szCs w:val="26"/>
          <w:lang w:eastAsia="ru-RU"/>
        </w:rPr>
        <w:t>ЕГАИС.</w:t>
      </w:r>
      <w:bookmarkEnd w:id="470"/>
    </w:p>
    <w:p w14:paraId="4962FDC0" w14:textId="77777777" w:rsidR="00F562A3" w:rsidRPr="00F562A3" w:rsidRDefault="00F562A3" w:rsidP="00F562A3">
      <w:pPr>
        <w:spacing w:before="240" w:after="60" w:line="240" w:lineRule="auto"/>
        <w:outlineLvl w:val="4"/>
        <w:rPr>
          <w:rFonts w:ascii="Arial" w:eastAsia="Times New Roman" w:hAnsi="Arial"/>
          <w:iCs/>
          <w:sz w:val="22"/>
          <w:szCs w:val="26"/>
          <w:lang w:eastAsia="ru-RU"/>
        </w:rPr>
      </w:pPr>
      <w:bookmarkStart w:id="471" w:name="_Toc2609629"/>
      <w:r w:rsidRPr="00F562A3">
        <w:rPr>
          <w:rFonts w:ascii="Arial" w:eastAsia="Times New Roman" w:hAnsi="Arial"/>
          <w:iCs/>
          <w:sz w:val="22"/>
          <w:szCs w:val="26"/>
          <w:lang w:eastAsia="ru-RU"/>
        </w:rPr>
        <w:t>Прием ТТН ЕГАИС с марками нового и старого образца.</w:t>
      </w:r>
      <w:bookmarkEnd w:id="471"/>
    </w:p>
    <w:p w14:paraId="75AD9CBE" w14:textId="77777777" w:rsidR="00F562A3" w:rsidRPr="00F562A3" w:rsidRDefault="00F562A3" w:rsidP="00F562A3">
      <w:pPr>
        <w:spacing w:line="240" w:lineRule="auto"/>
        <w:rPr>
          <w:rFonts w:ascii="Arial" w:eastAsia="Times New Roman" w:hAnsi="Arial"/>
          <w:bCs w:val="0"/>
          <w:sz w:val="20"/>
          <w:szCs w:val="24"/>
          <w:lang w:eastAsia="ru-RU"/>
        </w:rPr>
      </w:pPr>
    </w:p>
    <w:p w14:paraId="206317BE"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При приеме алкоголя в позиции ТТН ЕГАИС могут быть перечислены марки нового образца (в этом случае, их количество должно строго равняться количеству позиции) или марки старого образца. В последнем случае их количество может быть как равно, так и не равно количеству позиции.</w:t>
      </w:r>
    </w:p>
    <w:p w14:paraId="14928B19" w14:textId="77777777" w:rsidR="00F562A3" w:rsidRPr="00F562A3" w:rsidRDefault="00F562A3" w:rsidP="00F562A3">
      <w:pPr>
        <w:spacing w:line="240" w:lineRule="auto"/>
        <w:rPr>
          <w:rFonts w:ascii="Arial" w:eastAsia="Times New Roman" w:hAnsi="Arial"/>
          <w:bCs w:val="0"/>
          <w:sz w:val="20"/>
          <w:szCs w:val="24"/>
          <w:lang w:eastAsia="ru-RU"/>
        </w:rPr>
      </w:pPr>
    </w:p>
    <w:p w14:paraId="54EF04F7"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текущей версии при обработке ТТН ЕГАИС на приход применяется следующий алгоритм обработки марок:</w:t>
      </w:r>
    </w:p>
    <w:p w14:paraId="709E4B1F" w14:textId="77777777" w:rsidR="00F562A3" w:rsidRPr="00F562A3" w:rsidRDefault="00F562A3" w:rsidP="00F562A3">
      <w:pPr>
        <w:spacing w:line="240" w:lineRule="auto"/>
        <w:rPr>
          <w:rFonts w:ascii="Arial" w:eastAsia="Times New Roman" w:hAnsi="Arial"/>
          <w:bCs w:val="0"/>
          <w:sz w:val="20"/>
          <w:szCs w:val="24"/>
          <w:lang w:eastAsia="ru-RU"/>
        </w:rPr>
      </w:pPr>
    </w:p>
    <w:p w14:paraId="03B4EAD6"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Если прием ведется в место хранения типа «Торговый зал» и установлен флаг «поштучный учет старых марок», то:</w:t>
      </w:r>
    </w:p>
    <w:p w14:paraId="4EA1CFE9"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если количество марок равно количеству позиции, то позиция остается целиком на 1-м регистре, марки переводятся на 3-й;</w:t>
      </w:r>
    </w:p>
    <w:p w14:paraId="30B1F204" w14:textId="77777777" w:rsidR="00F562A3" w:rsidRPr="00F562A3" w:rsidRDefault="00F562A3" w:rsidP="00F562A3">
      <w:pPr>
        <w:spacing w:line="240" w:lineRule="auto"/>
        <w:rPr>
          <w:rFonts w:ascii="Arial" w:eastAsia="Times New Roman" w:hAnsi="Arial"/>
          <w:bCs w:val="0"/>
          <w:sz w:val="20"/>
          <w:szCs w:val="24"/>
          <w:lang w:val="en-US" w:eastAsia="ru-RU"/>
        </w:rPr>
      </w:pPr>
      <w:r w:rsidRPr="00F562A3">
        <w:rPr>
          <w:rFonts w:ascii="Arial" w:eastAsia="Times New Roman" w:hAnsi="Arial"/>
          <w:bCs w:val="0"/>
          <w:sz w:val="20"/>
          <w:szCs w:val="24"/>
          <w:lang w:eastAsia="ru-RU"/>
        </w:rPr>
        <w:t>- если количество марок не равно количеству позиции, то вся позиция переводится на 2-й регистр.</w:t>
      </w:r>
    </w:p>
    <w:p w14:paraId="359E4B29" w14:textId="77777777" w:rsidR="00F562A3" w:rsidRPr="00F562A3" w:rsidRDefault="00F562A3" w:rsidP="00F562A3">
      <w:pPr>
        <w:spacing w:line="240" w:lineRule="auto"/>
        <w:rPr>
          <w:rFonts w:ascii="Arial" w:eastAsia="Times New Roman" w:hAnsi="Arial"/>
          <w:bCs w:val="0"/>
          <w:sz w:val="20"/>
          <w:szCs w:val="24"/>
          <w:lang w:eastAsia="ru-RU"/>
        </w:rPr>
      </w:pPr>
    </w:p>
    <w:p w14:paraId="14B63738"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Если прием ведется в место хранения типа «Торговый зал» и флаг «поштучный учет старых марок» не установлен, то  все позиции со старыми марками переводятся на 2-й регистр.</w:t>
      </w:r>
    </w:p>
    <w:p w14:paraId="2D711239" w14:textId="77777777" w:rsidR="00F562A3" w:rsidRPr="00F562A3" w:rsidRDefault="00F562A3" w:rsidP="00F562A3">
      <w:pPr>
        <w:spacing w:line="240" w:lineRule="auto"/>
        <w:rPr>
          <w:rFonts w:ascii="Arial" w:eastAsia="Times New Roman" w:hAnsi="Arial"/>
          <w:bCs w:val="0"/>
          <w:sz w:val="20"/>
          <w:szCs w:val="24"/>
          <w:lang w:eastAsia="ru-RU"/>
        </w:rPr>
      </w:pPr>
    </w:p>
    <w:p w14:paraId="65D4D4FE"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Если прием ведется в место хранения типа «Склад», то независимо от значения флага «поштучный учет старых марок» и от соотношения числа марок и количества позиции, все позиции остаются на первом регистре, а все марки переводятся на 3-й регистр.</w:t>
      </w:r>
    </w:p>
    <w:p w14:paraId="30FC0EA2" w14:textId="77777777" w:rsidR="00F562A3" w:rsidRPr="00F562A3" w:rsidRDefault="00F562A3" w:rsidP="00F562A3">
      <w:pPr>
        <w:spacing w:line="240" w:lineRule="auto"/>
        <w:rPr>
          <w:rFonts w:ascii="Arial" w:eastAsia="Times New Roman" w:hAnsi="Arial"/>
          <w:bCs w:val="0"/>
          <w:sz w:val="20"/>
          <w:szCs w:val="24"/>
          <w:lang w:eastAsia="ru-RU"/>
        </w:rPr>
      </w:pPr>
    </w:p>
    <w:p w14:paraId="50CA2814" w14:textId="77777777" w:rsidR="00F562A3" w:rsidRPr="00F562A3" w:rsidRDefault="00F562A3" w:rsidP="00F562A3">
      <w:pPr>
        <w:spacing w:before="240" w:after="60" w:line="240" w:lineRule="auto"/>
        <w:outlineLvl w:val="4"/>
        <w:rPr>
          <w:rFonts w:ascii="Arial" w:eastAsia="Times New Roman" w:hAnsi="Arial"/>
          <w:iCs/>
          <w:sz w:val="22"/>
          <w:szCs w:val="26"/>
          <w:lang w:eastAsia="ru-RU"/>
        </w:rPr>
      </w:pPr>
      <w:bookmarkStart w:id="472" w:name="_Toc2609630"/>
      <w:r w:rsidRPr="00F562A3">
        <w:rPr>
          <w:rFonts w:ascii="Arial" w:eastAsia="Times New Roman" w:hAnsi="Arial"/>
          <w:iCs/>
          <w:sz w:val="22"/>
          <w:szCs w:val="26"/>
          <w:lang w:eastAsia="ru-RU"/>
        </w:rPr>
        <w:t>Поштучный возврат.</w:t>
      </w:r>
      <w:bookmarkEnd w:id="472"/>
    </w:p>
    <w:p w14:paraId="76706F30" w14:textId="77777777" w:rsidR="00F562A3" w:rsidRPr="00F562A3" w:rsidRDefault="00F562A3" w:rsidP="00F562A3">
      <w:pPr>
        <w:spacing w:line="240" w:lineRule="auto"/>
        <w:rPr>
          <w:rFonts w:ascii="Arial" w:eastAsia="Times New Roman" w:hAnsi="Arial"/>
          <w:bCs w:val="0"/>
          <w:sz w:val="20"/>
          <w:szCs w:val="24"/>
          <w:lang w:eastAsia="ru-RU"/>
        </w:rPr>
      </w:pPr>
    </w:p>
    <w:p w14:paraId="5266822B"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При формировании ТТН ЕГАИС на возврат продукции, когда ТТН привязана к процессу подсчета алкоголя, в ТТН добавляются марки, учтенные на поштучном учете. В этом случае ЕГАИС при обработке ТТН следит за тем, чтобы в возврат не попадали марки других поставщиков. Чтобы избежать ошибок при отсылке ТТН на возврат, сделаны следующие проверки:</w:t>
      </w:r>
    </w:p>
    <w:p w14:paraId="419C7DAB" w14:textId="77777777" w:rsidR="00F562A3" w:rsidRPr="00F562A3" w:rsidRDefault="00F562A3" w:rsidP="00F562A3">
      <w:pPr>
        <w:spacing w:line="240" w:lineRule="auto"/>
        <w:rPr>
          <w:rFonts w:ascii="Arial" w:eastAsia="Times New Roman" w:hAnsi="Arial"/>
          <w:bCs w:val="0"/>
          <w:sz w:val="20"/>
          <w:szCs w:val="24"/>
          <w:lang w:eastAsia="ru-RU"/>
        </w:rPr>
      </w:pPr>
    </w:p>
    <w:p w14:paraId="2B8DDEFE" w14:textId="77777777" w:rsidR="00F562A3" w:rsidRPr="00F562A3" w:rsidRDefault="00F562A3" w:rsidP="00F562A3">
      <w:pPr>
        <w:spacing w:line="240" w:lineRule="auto"/>
        <w:rPr>
          <w:rFonts w:ascii="Arial" w:eastAsia="Times New Roman" w:hAnsi="Arial"/>
          <w:bCs w:val="0"/>
          <w:i/>
          <w:sz w:val="20"/>
          <w:szCs w:val="24"/>
          <w:lang w:eastAsia="ru-RU"/>
        </w:rPr>
      </w:pPr>
      <w:r w:rsidRPr="00F562A3">
        <w:rPr>
          <w:rFonts w:ascii="Arial" w:eastAsia="Times New Roman" w:hAnsi="Arial"/>
          <w:bCs w:val="0"/>
          <w:i/>
          <w:sz w:val="20"/>
          <w:szCs w:val="24"/>
          <w:lang w:eastAsia="ru-RU"/>
        </w:rPr>
        <w:t xml:space="preserve">При возврате по основанию товародвижения. </w:t>
      </w:r>
    </w:p>
    <w:p w14:paraId="7CB06FE4" w14:textId="77777777" w:rsidR="00F562A3" w:rsidRPr="00F562A3" w:rsidRDefault="00F562A3" w:rsidP="00F562A3">
      <w:pPr>
        <w:spacing w:line="240" w:lineRule="auto"/>
        <w:rPr>
          <w:rFonts w:ascii="Arial" w:eastAsia="Times New Roman" w:hAnsi="Arial"/>
          <w:bCs w:val="0"/>
          <w:sz w:val="20"/>
          <w:szCs w:val="24"/>
          <w:lang w:eastAsia="ru-RU"/>
        </w:rPr>
      </w:pPr>
    </w:p>
    <w:p w14:paraId="17C171D2"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этом случае ТТН ЕГАИС на расход сопоставлена с расходной накладной, которая имеет основания товародвижения - приходные накладные, сопоставленные с ТТН ЕГАИС.</w:t>
      </w:r>
    </w:p>
    <w:p w14:paraId="73383FA8" w14:textId="77777777" w:rsidR="00F562A3" w:rsidRPr="00F562A3" w:rsidRDefault="00F562A3" w:rsidP="00F562A3">
      <w:pPr>
        <w:spacing w:line="240" w:lineRule="auto"/>
        <w:rPr>
          <w:rFonts w:ascii="Arial" w:eastAsia="Times New Roman" w:hAnsi="Arial"/>
          <w:bCs w:val="0"/>
          <w:sz w:val="20"/>
          <w:szCs w:val="24"/>
          <w:lang w:eastAsia="ru-RU"/>
        </w:rPr>
      </w:pPr>
    </w:p>
    <w:p w14:paraId="4FEEFCFA"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Перед отсылкой ТТН в ЕГАИС делается проверка того, что все марки нового образца из процесса подсчета алкоголя имеются на остатках 3-го регистра с ненулевым остатком и принадлежат </w:t>
      </w:r>
      <w:r w:rsidRPr="00F562A3">
        <w:rPr>
          <w:rFonts w:ascii="Arial" w:eastAsia="Times New Roman" w:hAnsi="Arial"/>
          <w:bCs w:val="0"/>
          <w:sz w:val="20"/>
          <w:szCs w:val="24"/>
          <w:lang w:eastAsia="ru-RU"/>
        </w:rPr>
        <w:lastRenderedPageBreak/>
        <w:t>поставкам, указанным в основании товародвижения . Марки старого образца также проверяются, если они обнаруживаются на третьем регистре.</w:t>
      </w:r>
    </w:p>
    <w:p w14:paraId="1E6BE0DC" w14:textId="77777777" w:rsidR="00F562A3" w:rsidRPr="00F562A3" w:rsidRDefault="00F562A3" w:rsidP="00F562A3">
      <w:pPr>
        <w:spacing w:line="240" w:lineRule="auto"/>
        <w:rPr>
          <w:rFonts w:ascii="Arial" w:eastAsia="Times New Roman" w:hAnsi="Arial"/>
          <w:bCs w:val="0"/>
          <w:sz w:val="20"/>
          <w:szCs w:val="24"/>
          <w:lang w:eastAsia="ru-RU"/>
        </w:rPr>
      </w:pPr>
    </w:p>
    <w:p w14:paraId="2B9E09D3"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Если проверка не выполнена, то ТТН не отсылается.</w:t>
      </w:r>
    </w:p>
    <w:p w14:paraId="68EBBC71" w14:textId="77777777" w:rsidR="00F562A3" w:rsidRPr="00F562A3" w:rsidRDefault="00F562A3" w:rsidP="00F562A3">
      <w:pPr>
        <w:spacing w:line="240" w:lineRule="auto"/>
        <w:rPr>
          <w:rFonts w:ascii="Arial" w:eastAsia="Times New Roman" w:hAnsi="Arial"/>
          <w:bCs w:val="0"/>
          <w:sz w:val="20"/>
          <w:szCs w:val="24"/>
          <w:lang w:eastAsia="ru-RU"/>
        </w:rPr>
      </w:pPr>
    </w:p>
    <w:p w14:paraId="36A91E42" w14:textId="77777777" w:rsidR="00F562A3" w:rsidRPr="00F562A3" w:rsidRDefault="00F562A3" w:rsidP="00F562A3">
      <w:pPr>
        <w:spacing w:line="240" w:lineRule="auto"/>
        <w:rPr>
          <w:rFonts w:ascii="Arial" w:eastAsia="Times New Roman" w:hAnsi="Arial"/>
          <w:bCs w:val="0"/>
          <w:sz w:val="20"/>
          <w:szCs w:val="24"/>
          <w:lang w:eastAsia="ru-RU"/>
        </w:rPr>
      </w:pPr>
    </w:p>
    <w:p w14:paraId="10FA9056" w14:textId="77777777" w:rsidR="00F562A3" w:rsidRPr="00F562A3" w:rsidRDefault="00F562A3" w:rsidP="00F562A3">
      <w:pPr>
        <w:spacing w:line="240" w:lineRule="auto"/>
        <w:rPr>
          <w:rFonts w:ascii="Arial" w:eastAsia="Times New Roman" w:hAnsi="Arial"/>
          <w:bCs w:val="0"/>
          <w:i/>
          <w:sz w:val="20"/>
          <w:szCs w:val="24"/>
          <w:lang w:eastAsia="ru-RU"/>
        </w:rPr>
      </w:pPr>
      <w:r w:rsidRPr="00F562A3">
        <w:rPr>
          <w:rFonts w:ascii="Arial" w:eastAsia="Times New Roman" w:hAnsi="Arial"/>
          <w:bCs w:val="0"/>
          <w:i/>
          <w:sz w:val="20"/>
          <w:szCs w:val="24"/>
          <w:lang w:eastAsia="ru-RU"/>
        </w:rPr>
        <w:t>При возврате без основания товародвижения.</w:t>
      </w:r>
    </w:p>
    <w:p w14:paraId="777FFC38" w14:textId="77777777" w:rsidR="00F562A3" w:rsidRPr="00F562A3" w:rsidRDefault="00F562A3" w:rsidP="00F562A3">
      <w:pPr>
        <w:spacing w:line="240" w:lineRule="auto"/>
        <w:rPr>
          <w:rFonts w:ascii="Arial" w:eastAsia="Times New Roman" w:hAnsi="Arial"/>
          <w:bCs w:val="0"/>
          <w:sz w:val="20"/>
          <w:szCs w:val="24"/>
          <w:lang w:eastAsia="ru-RU"/>
        </w:rPr>
      </w:pPr>
    </w:p>
    <w:p w14:paraId="03FBED67"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Расходная накладная, сопоставленная с ТТН ЕГАИС, не имеет оснований товародвижения.  В этом случае проверяется, что количество марок одного вида продукции равно количеству возвращаемого товара, и из них все марки нового образца есть на третьем регистре, и все они поставлены контрагентом, которому делается возврат. Марки старого образца также проверяются, если они обнаруживаются на третьем регистре.</w:t>
      </w:r>
    </w:p>
    <w:p w14:paraId="72CF4209" w14:textId="77777777" w:rsidR="00F562A3" w:rsidRPr="00F562A3" w:rsidRDefault="00F562A3" w:rsidP="00F562A3">
      <w:pPr>
        <w:spacing w:line="240" w:lineRule="auto"/>
        <w:rPr>
          <w:rFonts w:ascii="Arial" w:eastAsia="Times New Roman" w:hAnsi="Arial"/>
          <w:bCs w:val="0"/>
          <w:sz w:val="20"/>
          <w:szCs w:val="24"/>
          <w:lang w:eastAsia="ru-RU"/>
        </w:rPr>
      </w:pPr>
    </w:p>
    <w:p w14:paraId="14254743" w14:textId="77777777" w:rsidR="00F562A3" w:rsidRPr="00F562A3" w:rsidRDefault="00F562A3" w:rsidP="00F562A3">
      <w:pPr>
        <w:spacing w:line="240" w:lineRule="auto"/>
        <w:rPr>
          <w:rFonts w:ascii="Arial" w:eastAsia="Times New Roman" w:hAnsi="Arial"/>
          <w:bCs w:val="0"/>
          <w:sz w:val="20"/>
          <w:szCs w:val="24"/>
          <w:lang w:eastAsia="ru-RU"/>
        </w:rPr>
      </w:pPr>
    </w:p>
    <w:p w14:paraId="752B8FB5"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При создании подсчета алкоголя ТСД, кода из процесса предполагается выполнять экспорт в расходную накладную на возврат с созданием ТТН ЕГАИС.</w:t>
      </w:r>
    </w:p>
    <w:p w14:paraId="2334FFB4" w14:textId="77777777" w:rsidR="00F562A3" w:rsidRPr="00F562A3" w:rsidRDefault="00F562A3" w:rsidP="00F562A3">
      <w:pPr>
        <w:spacing w:line="240" w:lineRule="auto"/>
        <w:rPr>
          <w:rFonts w:ascii="Arial" w:eastAsia="Times New Roman" w:hAnsi="Arial"/>
          <w:bCs w:val="0"/>
          <w:sz w:val="20"/>
          <w:szCs w:val="24"/>
          <w:lang w:eastAsia="ru-RU"/>
        </w:rPr>
      </w:pPr>
    </w:p>
    <w:p w14:paraId="43425410"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мастер создания процесса подсчета алкоголя добавлен атрибут «Поштучный возврат контрагенту» для задания контрагента, которому предполагается вернуть подсчитываемый товар:</w:t>
      </w:r>
    </w:p>
    <w:p w14:paraId="629FC214" w14:textId="77777777" w:rsidR="00F562A3" w:rsidRPr="00F562A3" w:rsidRDefault="00F562A3" w:rsidP="00F562A3">
      <w:pPr>
        <w:spacing w:line="240" w:lineRule="auto"/>
        <w:rPr>
          <w:rFonts w:ascii="Arial" w:eastAsia="Times New Roman" w:hAnsi="Arial"/>
          <w:bCs w:val="0"/>
          <w:sz w:val="20"/>
          <w:szCs w:val="24"/>
          <w:lang w:eastAsia="ru-RU"/>
        </w:rPr>
      </w:pPr>
    </w:p>
    <w:p w14:paraId="25E5520F"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drawing>
          <wp:inline distT="0" distB="0" distL="0" distR="0" wp14:anchorId="3FEE9F2A" wp14:editId="405CF150">
            <wp:extent cx="2628900" cy="1762125"/>
            <wp:effectExtent l="0" t="0" r="0" b="9525"/>
            <wp:docPr id="353" name="Рисунок 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91">
                      <a:extLst>
                        <a:ext uri="{28A0092B-C50C-407E-A947-70E740481C1C}">
                          <a14:useLocalDpi xmlns:a14="http://schemas.microsoft.com/office/drawing/2010/main" val="0"/>
                        </a:ext>
                      </a:extLst>
                    </a:blip>
                    <a:srcRect/>
                    <a:stretch>
                      <a:fillRect/>
                    </a:stretch>
                  </pic:blipFill>
                  <pic:spPr bwMode="auto">
                    <a:xfrm>
                      <a:off x="0" y="0"/>
                      <a:ext cx="2628900" cy="1762125"/>
                    </a:xfrm>
                    <a:prstGeom prst="rect">
                      <a:avLst/>
                    </a:prstGeom>
                    <a:noFill/>
                    <a:ln>
                      <a:noFill/>
                    </a:ln>
                  </pic:spPr>
                </pic:pic>
              </a:graphicData>
            </a:graphic>
          </wp:inline>
        </w:drawing>
      </w:r>
    </w:p>
    <w:p w14:paraId="6989C64A" w14:textId="77777777" w:rsidR="00F562A3" w:rsidRPr="00F562A3" w:rsidRDefault="00F562A3" w:rsidP="00F562A3">
      <w:pPr>
        <w:spacing w:line="240" w:lineRule="auto"/>
        <w:rPr>
          <w:rFonts w:ascii="Arial" w:eastAsia="Times New Roman" w:hAnsi="Arial"/>
          <w:bCs w:val="0"/>
          <w:sz w:val="20"/>
          <w:szCs w:val="24"/>
          <w:lang w:eastAsia="ru-RU"/>
        </w:rPr>
      </w:pPr>
    </w:p>
    <w:p w14:paraId="6588F19A"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процессе подсчета делается проверка на принадлежность марок поставкам от указанного поставщика. Марки нового образца проверяются все. Если сканируется марка старого образца, то она проверяется, если имеется на поштучном учете. В подсчет не разрешается добавлять марки, заведомо принадлежащие другому поставщику.</w:t>
      </w:r>
    </w:p>
    <w:p w14:paraId="51A9904A" w14:textId="77777777" w:rsidR="00F562A3" w:rsidRPr="00F562A3" w:rsidRDefault="00F562A3" w:rsidP="00F562A3">
      <w:pPr>
        <w:spacing w:line="240" w:lineRule="auto"/>
        <w:rPr>
          <w:rFonts w:ascii="Arial" w:eastAsia="Times New Roman" w:hAnsi="Arial"/>
          <w:bCs w:val="0"/>
          <w:sz w:val="20"/>
          <w:szCs w:val="24"/>
          <w:lang w:eastAsia="ru-RU"/>
        </w:rPr>
      </w:pPr>
    </w:p>
    <w:p w14:paraId="71113D92"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473" w:name="_Toc2609631"/>
      <w:r w:rsidRPr="00F562A3">
        <w:rPr>
          <w:rFonts w:ascii="Arial" w:eastAsia="Times New Roman" w:hAnsi="Arial" w:cs="Arial"/>
          <w:sz w:val="24"/>
          <w:szCs w:val="26"/>
          <w:lang w:eastAsia="ru-RU"/>
        </w:rPr>
        <w:t>Подсчет алкоголя ТСД.</w:t>
      </w:r>
      <w:bookmarkEnd w:id="473"/>
      <w:r w:rsidRPr="00F562A3">
        <w:rPr>
          <w:rFonts w:ascii="Arial" w:eastAsia="Times New Roman" w:hAnsi="Arial" w:cs="Arial"/>
          <w:sz w:val="24"/>
          <w:szCs w:val="26"/>
          <w:lang w:eastAsia="ru-RU"/>
        </w:rPr>
        <w:t xml:space="preserve"> </w:t>
      </w:r>
    </w:p>
    <w:p w14:paraId="3D741050" w14:textId="77777777" w:rsidR="00F562A3" w:rsidRPr="00F562A3" w:rsidRDefault="00F562A3" w:rsidP="00F562A3">
      <w:pPr>
        <w:spacing w:before="240" w:after="60" w:line="240" w:lineRule="auto"/>
        <w:outlineLvl w:val="4"/>
        <w:rPr>
          <w:rFonts w:ascii="Arial" w:eastAsia="Times New Roman" w:hAnsi="Arial"/>
          <w:iCs/>
          <w:sz w:val="22"/>
          <w:szCs w:val="26"/>
          <w:lang w:eastAsia="ru-RU"/>
        </w:rPr>
      </w:pPr>
      <w:bookmarkStart w:id="474" w:name="_Toc2609632"/>
      <w:r w:rsidRPr="00F562A3">
        <w:rPr>
          <w:rFonts w:ascii="Arial" w:eastAsia="Times New Roman" w:hAnsi="Arial"/>
          <w:iCs/>
          <w:sz w:val="22"/>
          <w:szCs w:val="26"/>
          <w:lang w:eastAsia="ru-RU"/>
        </w:rPr>
        <w:t>Функция «Заново открыть завершенный процесс для редактирования».</w:t>
      </w:r>
      <w:bookmarkEnd w:id="474"/>
    </w:p>
    <w:p w14:paraId="28A293B9" w14:textId="77777777" w:rsidR="00F562A3" w:rsidRPr="00F562A3" w:rsidRDefault="00F562A3" w:rsidP="00F562A3">
      <w:pPr>
        <w:spacing w:line="240" w:lineRule="auto"/>
        <w:rPr>
          <w:rFonts w:ascii="Arial" w:eastAsia="Times New Roman" w:hAnsi="Arial"/>
          <w:bCs w:val="0"/>
          <w:sz w:val="20"/>
          <w:szCs w:val="24"/>
          <w:lang w:eastAsia="ru-RU"/>
        </w:rPr>
      </w:pPr>
    </w:p>
    <w:p w14:paraId="0009DEB4"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В раздел «Подсчет алкоголя ТСД» добавлена функция «Заново открыть завершенный процесс для редактирования». Для запуска функции необходимо иметь функциональное право «Подсчет алкоголя ТСД: Открытие закрытого процесса». </w:t>
      </w:r>
    </w:p>
    <w:p w14:paraId="15B13F3D" w14:textId="77777777" w:rsidR="00F562A3" w:rsidRPr="00F562A3" w:rsidRDefault="00F562A3" w:rsidP="00F562A3">
      <w:pPr>
        <w:spacing w:line="240" w:lineRule="auto"/>
        <w:rPr>
          <w:rFonts w:ascii="Arial" w:eastAsia="Times New Roman" w:hAnsi="Arial"/>
          <w:bCs w:val="0"/>
          <w:sz w:val="20"/>
          <w:szCs w:val="24"/>
          <w:lang w:eastAsia="ru-RU"/>
        </w:rPr>
      </w:pPr>
    </w:p>
    <w:p w14:paraId="4BD3C234"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Функция позволяет отменить действие кнопки «Завершить подсчет» и вернуться к редактированию журнала подсчета. Функция не срабатывает, если подсчет был использован для создания какого–либо документа или процесса или был связан с каким-либо документом.</w:t>
      </w:r>
    </w:p>
    <w:p w14:paraId="15CE317C" w14:textId="77777777" w:rsidR="00F562A3" w:rsidRPr="00F562A3" w:rsidRDefault="00F562A3" w:rsidP="00F562A3">
      <w:pPr>
        <w:spacing w:line="240" w:lineRule="auto"/>
        <w:rPr>
          <w:rFonts w:ascii="Arial" w:eastAsia="Times New Roman" w:hAnsi="Arial"/>
          <w:bCs w:val="0"/>
          <w:sz w:val="20"/>
          <w:szCs w:val="24"/>
          <w:lang w:eastAsia="ru-RU"/>
        </w:rPr>
      </w:pPr>
    </w:p>
    <w:p w14:paraId="224D153A"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Использование функции должно быть ограничено, поскольку функция позволяет, в том числе, открыть на редактирование подсчет, полученный из ТСД.</w:t>
      </w:r>
    </w:p>
    <w:p w14:paraId="023407DF" w14:textId="77777777" w:rsidR="00F562A3" w:rsidRPr="00F562A3" w:rsidRDefault="00F562A3" w:rsidP="00F562A3">
      <w:pPr>
        <w:spacing w:line="240" w:lineRule="auto"/>
        <w:rPr>
          <w:rFonts w:ascii="Arial" w:eastAsia="Times New Roman" w:hAnsi="Arial"/>
          <w:bCs w:val="0"/>
          <w:sz w:val="20"/>
          <w:szCs w:val="24"/>
          <w:lang w:eastAsia="ru-RU"/>
        </w:rPr>
      </w:pPr>
    </w:p>
    <w:p w14:paraId="211EB986" w14:textId="77777777" w:rsidR="00F562A3" w:rsidRPr="00F562A3" w:rsidRDefault="00F562A3" w:rsidP="00F562A3">
      <w:pPr>
        <w:spacing w:before="240" w:after="60" w:line="240" w:lineRule="auto"/>
        <w:outlineLvl w:val="4"/>
        <w:rPr>
          <w:rFonts w:ascii="Arial" w:eastAsia="Times New Roman" w:hAnsi="Arial"/>
          <w:iCs/>
          <w:sz w:val="22"/>
          <w:szCs w:val="26"/>
          <w:lang w:eastAsia="ru-RU"/>
        </w:rPr>
      </w:pPr>
      <w:bookmarkStart w:id="475" w:name="_Toc2609633"/>
      <w:r w:rsidRPr="00F562A3">
        <w:rPr>
          <w:rFonts w:ascii="Arial" w:eastAsia="Times New Roman" w:hAnsi="Arial"/>
          <w:iCs/>
          <w:sz w:val="22"/>
          <w:szCs w:val="26"/>
          <w:lang w:eastAsia="ru-RU"/>
        </w:rPr>
        <w:t>Функция «Подобрать алкокод» для марок нового образца.</w:t>
      </w:r>
      <w:bookmarkEnd w:id="475"/>
    </w:p>
    <w:p w14:paraId="32C01669" w14:textId="77777777" w:rsidR="00F562A3" w:rsidRPr="00F562A3" w:rsidRDefault="00F562A3" w:rsidP="00F562A3">
      <w:pPr>
        <w:spacing w:line="240" w:lineRule="auto"/>
        <w:rPr>
          <w:rFonts w:ascii="Arial" w:eastAsia="Times New Roman" w:hAnsi="Arial"/>
          <w:bCs w:val="0"/>
          <w:sz w:val="20"/>
          <w:szCs w:val="24"/>
          <w:lang w:eastAsia="ru-RU"/>
        </w:rPr>
      </w:pPr>
    </w:p>
    <w:p w14:paraId="0E2884A0"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Марки нового образца в своем составе не содержат информацию о коде алкогольной продукции, в отличие от марок старого образца. При сканировании новых марок в процессе подсчета алкоголя ТСД код алкогольной продукции определяется либо по данным ТТН на приход, если подсчет создан на основании ТТН, либо по данным собственного поштучного учета (3-го регистра), если сканируется </w:t>
      </w:r>
      <w:r w:rsidRPr="00F562A3">
        <w:rPr>
          <w:rFonts w:ascii="Arial" w:eastAsia="Times New Roman" w:hAnsi="Arial"/>
          <w:bCs w:val="0"/>
          <w:sz w:val="20"/>
          <w:szCs w:val="24"/>
          <w:lang w:eastAsia="ru-RU"/>
        </w:rPr>
        <w:lastRenderedPageBreak/>
        <w:t>марка уже зарегистрированного товара. При выполнении тех же действий в программе «Супермаг Мобайл» при подсчете не на основании ТТН информация о коде алкогольной продукции остается незаполненной и подсчет, выгруженный из ТСД, оказывается непригодным для дальнейшего использования.</w:t>
      </w:r>
    </w:p>
    <w:p w14:paraId="4374B6BB" w14:textId="77777777" w:rsidR="00F562A3" w:rsidRPr="00F562A3" w:rsidRDefault="00F562A3" w:rsidP="00F562A3">
      <w:pPr>
        <w:spacing w:line="240" w:lineRule="auto"/>
        <w:rPr>
          <w:rFonts w:ascii="Arial" w:eastAsia="Times New Roman" w:hAnsi="Arial"/>
          <w:bCs w:val="0"/>
          <w:sz w:val="20"/>
          <w:szCs w:val="24"/>
          <w:lang w:eastAsia="ru-RU"/>
        </w:rPr>
      </w:pPr>
    </w:p>
    <w:p w14:paraId="6F92FE25"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программе «Супермаг Мобайл», начиная с версии 1.6.1156.34, при сочетании с Торговой системой текущей версии при выгрузке данных подсчета на сервер коды алкогольной продукции для новых марок подбираются автоматически.</w:t>
      </w:r>
    </w:p>
    <w:p w14:paraId="752CC5F4" w14:textId="77777777" w:rsidR="00F562A3" w:rsidRPr="00F562A3" w:rsidRDefault="00F562A3" w:rsidP="00F562A3">
      <w:pPr>
        <w:spacing w:line="240" w:lineRule="auto"/>
        <w:rPr>
          <w:rFonts w:ascii="Arial" w:eastAsia="Times New Roman" w:hAnsi="Arial"/>
          <w:bCs w:val="0"/>
          <w:sz w:val="20"/>
          <w:szCs w:val="24"/>
          <w:lang w:eastAsia="ru-RU"/>
        </w:rPr>
      </w:pPr>
    </w:p>
    <w:p w14:paraId="51B30CDD"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Для работы с «Супермаг Мобайл» ранних версий создана функция «Подобрать алкокод». Функция доступна только для процессов, созданных ТСД. Функция просматривает журнал и для строк журнала без кодов алкогольной продукции ищет соответствующую марку в таблице поштучного учета и проставляет из нее код алкогольной продукции.</w:t>
      </w:r>
    </w:p>
    <w:p w14:paraId="5D01516D" w14:textId="77777777" w:rsidR="00F562A3" w:rsidRPr="00F562A3" w:rsidRDefault="00F562A3" w:rsidP="00F562A3">
      <w:pPr>
        <w:spacing w:line="240" w:lineRule="auto"/>
        <w:rPr>
          <w:rFonts w:ascii="Arial" w:eastAsia="Times New Roman" w:hAnsi="Arial"/>
          <w:bCs w:val="0"/>
          <w:sz w:val="20"/>
          <w:szCs w:val="24"/>
          <w:lang w:eastAsia="ru-RU"/>
        </w:rPr>
      </w:pPr>
    </w:p>
    <w:p w14:paraId="169DA5F5"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drawing>
          <wp:inline distT="0" distB="0" distL="0" distR="0" wp14:anchorId="48A268D9" wp14:editId="199D1E0F">
            <wp:extent cx="5191125" cy="1352550"/>
            <wp:effectExtent l="0" t="0" r="9525" b="0"/>
            <wp:docPr id="354" name="Рисунок 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92">
                      <a:extLst>
                        <a:ext uri="{28A0092B-C50C-407E-A947-70E740481C1C}">
                          <a14:useLocalDpi xmlns:a14="http://schemas.microsoft.com/office/drawing/2010/main" val="0"/>
                        </a:ext>
                      </a:extLst>
                    </a:blip>
                    <a:srcRect/>
                    <a:stretch>
                      <a:fillRect/>
                    </a:stretch>
                  </pic:blipFill>
                  <pic:spPr bwMode="auto">
                    <a:xfrm>
                      <a:off x="0" y="0"/>
                      <a:ext cx="5191125" cy="1352550"/>
                    </a:xfrm>
                    <a:prstGeom prst="rect">
                      <a:avLst/>
                    </a:prstGeom>
                    <a:noFill/>
                    <a:ln>
                      <a:noFill/>
                    </a:ln>
                  </pic:spPr>
                </pic:pic>
              </a:graphicData>
            </a:graphic>
          </wp:inline>
        </w:drawing>
      </w:r>
    </w:p>
    <w:p w14:paraId="38F455F0" w14:textId="77777777" w:rsidR="00F562A3" w:rsidRPr="00F562A3" w:rsidRDefault="00F562A3" w:rsidP="00F562A3">
      <w:pPr>
        <w:spacing w:line="240" w:lineRule="auto"/>
        <w:rPr>
          <w:rFonts w:ascii="Arial" w:eastAsia="Times New Roman" w:hAnsi="Arial"/>
          <w:bCs w:val="0"/>
          <w:sz w:val="20"/>
          <w:szCs w:val="24"/>
          <w:lang w:eastAsia="ru-RU"/>
        </w:rPr>
      </w:pPr>
    </w:p>
    <w:p w14:paraId="109198EE" w14:textId="77777777" w:rsidR="00F562A3" w:rsidRPr="00F562A3" w:rsidRDefault="00F562A3" w:rsidP="00F562A3">
      <w:pPr>
        <w:spacing w:before="240" w:after="60" w:line="240" w:lineRule="auto"/>
        <w:outlineLvl w:val="4"/>
        <w:rPr>
          <w:rFonts w:ascii="Arial" w:eastAsia="Times New Roman" w:hAnsi="Arial"/>
          <w:iCs/>
          <w:sz w:val="22"/>
          <w:szCs w:val="26"/>
          <w:lang w:eastAsia="ru-RU"/>
        </w:rPr>
      </w:pPr>
      <w:bookmarkStart w:id="476" w:name="_Toc2609634"/>
      <w:r w:rsidRPr="00F562A3">
        <w:rPr>
          <w:rFonts w:ascii="Arial" w:eastAsia="Times New Roman" w:hAnsi="Arial"/>
          <w:iCs/>
          <w:sz w:val="22"/>
          <w:szCs w:val="26"/>
          <w:lang w:eastAsia="ru-RU"/>
        </w:rPr>
        <w:t>Функция «Заполнить марками 3-го регистра».</w:t>
      </w:r>
      <w:bookmarkEnd w:id="476"/>
    </w:p>
    <w:p w14:paraId="3CA4938A" w14:textId="77777777" w:rsidR="00F562A3" w:rsidRPr="00F562A3" w:rsidRDefault="00F562A3" w:rsidP="00F562A3">
      <w:pPr>
        <w:spacing w:line="240" w:lineRule="auto"/>
        <w:rPr>
          <w:rFonts w:ascii="Arial" w:eastAsia="Times New Roman" w:hAnsi="Arial"/>
          <w:bCs w:val="0"/>
          <w:sz w:val="20"/>
          <w:szCs w:val="24"/>
          <w:lang w:eastAsia="ru-RU"/>
        </w:rPr>
      </w:pPr>
    </w:p>
    <w:p w14:paraId="10BCEE00"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раздел добавлена функция «Заполнить марками 3-го регистра». Функция заполняет журнал подсчета марками из таблицы собственного поштучного учета. Для процессов, созданных на основании ТТН, функция не работает.</w:t>
      </w:r>
    </w:p>
    <w:p w14:paraId="3B0339D0" w14:textId="77777777" w:rsidR="00F562A3" w:rsidRPr="00F562A3" w:rsidRDefault="00F562A3" w:rsidP="00F562A3">
      <w:pPr>
        <w:spacing w:line="240" w:lineRule="auto"/>
        <w:rPr>
          <w:rFonts w:ascii="Arial" w:eastAsia="Times New Roman" w:hAnsi="Arial"/>
          <w:bCs w:val="0"/>
          <w:sz w:val="20"/>
          <w:szCs w:val="24"/>
          <w:lang w:eastAsia="ru-RU"/>
        </w:rPr>
      </w:pPr>
    </w:p>
    <w:p w14:paraId="05CDA2CE"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Функция может быть использована, если необходимо переместить весь алкоголь другому лицу или в другое место хранение. Например, при смене КПП и соответствующей смене идентификатора ФСРАР.</w:t>
      </w:r>
    </w:p>
    <w:p w14:paraId="3CEB5BD4" w14:textId="77777777" w:rsidR="00F562A3" w:rsidRPr="00F562A3" w:rsidRDefault="00F562A3" w:rsidP="00F562A3">
      <w:pPr>
        <w:spacing w:line="240" w:lineRule="auto"/>
        <w:rPr>
          <w:rFonts w:ascii="Arial" w:eastAsia="Times New Roman" w:hAnsi="Arial"/>
          <w:bCs w:val="0"/>
          <w:sz w:val="20"/>
          <w:szCs w:val="24"/>
          <w:lang w:eastAsia="ru-RU"/>
        </w:rPr>
      </w:pPr>
    </w:p>
    <w:p w14:paraId="2C2EA730"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При старте функция требует выбрать идентификатор ФСРАР, для которого делается заполнение подсчета марками.</w:t>
      </w:r>
    </w:p>
    <w:p w14:paraId="14D0A7BE" w14:textId="77777777" w:rsidR="00F562A3" w:rsidRPr="00F562A3" w:rsidRDefault="00F562A3" w:rsidP="00F562A3">
      <w:pPr>
        <w:spacing w:line="240" w:lineRule="auto"/>
        <w:rPr>
          <w:rFonts w:ascii="Arial" w:eastAsia="Times New Roman" w:hAnsi="Arial"/>
          <w:bCs w:val="0"/>
          <w:sz w:val="20"/>
          <w:szCs w:val="24"/>
          <w:lang w:eastAsia="ru-RU"/>
        </w:rPr>
      </w:pPr>
    </w:p>
    <w:p w14:paraId="23BFEC8E"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drawing>
          <wp:inline distT="0" distB="0" distL="0" distR="0" wp14:anchorId="3B96D507" wp14:editId="2477547F">
            <wp:extent cx="2400300" cy="1019175"/>
            <wp:effectExtent l="0" t="0" r="0" b="9525"/>
            <wp:docPr id="355" name="Рисунок 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93">
                      <a:extLst>
                        <a:ext uri="{28A0092B-C50C-407E-A947-70E740481C1C}">
                          <a14:useLocalDpi xmlns:a14="http://schemas.microsoft.com/office/drawing/2010/main" val="0"/>
                        </a:ext>
                      </a:extLst>
                    </a:blip>
                    <a:srcRect/>
                    <a:stretch>
                      <a:fillRect/>
                    </a:stretch>
                  </pic:blipFill>
                  <pic:spPr bwMode="auto">
                    <a:xfrm>
                      <a:off x="0" y="0"/>
                      <a:ext cx="2400300" cy="1019175"/>
                    </a:xfrm>
                    <a:prstGeom prst="rect">
                      <a:avLst/>
                    </a:prstGeom>
                    <a:noFill/>
                    <a:ln>
                      <a:noFill/>
                    </a:ln>
                  </pic:spPr>
                </pic:pic>
              </a:graphicData>
            </a:graphic>
          </wp:inline>
        </w:drawing>
      </w:r>
    </w:p>
    <w:p w14:paraId="14E2D6D6" w14:textId="77777777" w:rsidR="00F562A3" w:rsidRPr="00F562A3" w:rsidRDefault="00F562A3" w:rsidP="00F562A3">
      <w:pPr>
        <w:spacing w:line="240" w:lineRule="auto"/>
        <w:rPr>
          <w:rFonts w:ascii="Arial" w:eastAsia="Times New Roman" w:hAnsi="Arial"/>
          <w:bCs w:val="0"/>
          <w:sz w:val="20"/>
          <w:szCs w:val="24"/>
          <w:lang w:eastAsia="ru-RU"/>
        </w:rPr>
      </w:pPr>
    </w:p>
    <w:p w14:paraId="5D587BA6" w14:textId="77777777" w:rsidR="00F562A3" w:rsidRPr="00F562A3" w:rsidRDefault="00F562A3" w:rsidP="00F562A3">
      <w:pPr>
        <w:spacing w:before="240" w:after="60" w:line="240" w:lineRule="auto"/>
        <w:outlineLvl w:val="4"/>
        <w:rPr>
          <w:rFonts w:ascii="Arial" w:eastAsia="Times New Roman" w:hAnsi="Arial"/>
          <w:iCs/>
          <w:sz w:val="22"/>
          <w:szCs w:val="26"/>
          <w:lang w:eastAsia="ru-RU"/>
        </w:rPr>
      </w:pPr>
      <w:bookmarkStart w:id="477" w:name="_Toc2609635"/>
      <w:r w:rsidRPr="00F562A3">
        <w:rPr>
          <w:rFonts w:ascii="Arial" w:eastAsia="Times New Roman" w:hAnsi="Arial"/>
          <w:iCs/>
          <w:sz w:val="22"/>
          <w:szCs w:val="26"/>
          <w:lang w:eastAsia="ru-RU"/>
        </w:rPr>
        <w:t>Функция «Удалить строки». Удаление строк с указанными марками.</w:t>
      </w:r>
      <w:bookmarkEnd w:id="477"/>
    </w:p>
    <w:p w14:paraId="268C7A14" w14:textId="77777777" w:rsidR="00F562A3" w:rsidRPr="00F562A3" w:rsidRDefault="00F562A3" w:rsidP="00F562A3">
      <w:pPr>
        <w:spacing w:line="240" w:lineRule="auto"/>
        <w:rPr>
          <w:rFonts w:ascii="Arial" w:eastAsia="Times New Roman" w:hAnsi="Arial"/>
          <w:bCs w:val="0"/>
          <w:sz w:val="20"/>
          <w:szCs w:val="24"/>
          <w:lang w:eastAsia="ru-RU"/>
        </w:rPr>
      </w:pPr>
    </w:p>
    <w:p w14:paraId="763424E2"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режиме редактирования подсчета алкоголя можно удалить выделенные строки с помощью кнопки «Удалить строки». В текущей версии возможности функции расширены для того, чтобы можно было удалять строки, сканируя алкогольные марки тех товаров, которые ошибочно попали в подсчет, например, при отказе от приема некоторого товара после полного сканирования пришедшей партии.</w:t>
      </w:r>
    </w:p>
    <w:p w14:paraId="4977E737" w14:textId="77777777" w:rsidR="00F562A3" w:rsidRPr="00F562A3" w:rsidRDefault="00F562A3" w:rsidP="00F562A3">
      <w:pPr>
        <w:spacing w:line="240" w:lineRule="auto"/>
        <w:rPr>
          <w:rFonts w:ascii="Arial" w:eastAsia="Times New Roman" w:hAnsi="Arial"/>
          <w:bCs w:val="0"/>
          <w:sz w:val="20"/>
          <w:szCs w:val="24"/>
          <w:lang w:eastAsia="ru-RU"/>
        </w:rPr>
      </w:pPr>
    </w:p>
    <w:p w14:paraId="17EDFF3A"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lastRenderedPageBreak/>
        <w:drawing>
          <wp:inline distT="0" distB="0" distL="0" distR="0" wp14:anchorId="10F155A5" wp14:editId="156F55B0">
            <wp:extent cx="5029200" cy="1962150"/>
            <wp:effectExtent l="0" t="0" r="0" b="0"/>
            <wp:docPr id="356" name="Рисунок 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94">
                      <a:extLst>
                        <a:ext uri="{28A0092B-C50C-407E-A947-70E740481C1C}">
                          <a14:useLocalDpi xmlns:a14="http://schemas.microsoft.com/office/drawing/2010/main" val="0"/>
                        </a:ext>
                      </a:extLst>
                    </a:blip>
                    <a:srcRect/>
                    <a:stretch>
                      <a:fillRect/>
                    </a:stretch>
                  </pic:blipFill>
                  <pic:spPr bwMode="auto">
                    <a:xfrm>
                      <a:off x="0" y="0"/>
                      <a:ext cx="5029200" cy="1962150"/>
                    </a:xfrm>
                    <a:prstGeom prst="rect">
                      <a:avLst/>
                    </a:prstGeom>
                    <a:noFill/>
                    <a:ln>
                      <a:noFill/>
                    </a:ln>
                  </pic:spPr>
                </pic:pic>
              </a:graphicData>
            </a:graphic>
          </wp:inline>
        </w:drawing>
      </w:r>
    </w:p>
    <w:p w14:paraId="20650A2C" w14:textId="77777777" w:rsidR="00F562A3" w:rsidRPr="00F562A3" w:rsidRDefault="00F562A3" w:rsidP="00F562A3">
      <w:pPr>
        <w:spacing w:line="240" w:lineRule="auto"/>
        <w:rPr>
          <w:rFonts w:ascii="Arial" w:eastAsia="Times New Roman" w:hAnsi="Arial"/>
          <w:bCs w:val="0"/>
          <w:sz w:val="20"/>
          <w:szCs w:val="24"/>
          <w:lang w:eastAsia="ru-RU"/>
        </w:rPr>
      </w:pPr>
    </w:p>
    <w:p w14:paraId="5F43F301"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При сканировании кода марки строка с маркой, если она найдена в подсчете, помещается в список строк для удаления и удаляется после нажатия на кнопку «Удалить».</w:t>
      </w:r>
    </w:p>
    <w:p w14:paraId="4CCE4FF8" w14:textId="77777777" w:rsidR="00F562A3" w:rsidRPr="00F562A3" w:rsidRDefault="00F562A3" w:rsidP="00F562A3">
      <w:pPr>
        <w:spacing w:line="240" w:lineRule="auto"/>
        <w:rPr>
          <w:rFonts w:ascii="Arial" w:eastAsia="Times New Roman" w:hAnsi="Arial"/>
          <w:bCs w:val="0"/>
          <w:sz w:val="20"/>
          <w:szCs w:val="24"/>
          <w:lang w:eastAsia="ru-RU"/>
        </w:rPr>
      </w:pPr>
    </w:p>
    <w:p w14:paraId="21DEB86F" w14:textId="77777777" w:rsidR="00F562A3" w:rsidRPr="00F562A3" w:rsidRDefault="00F562A3" w:rsidP="00F562A3">
      <w:pPr>
        <w:spacing w:before="240" w:after="60" w:line="240" w:lineRule="auto"/>
        <w:outlineLvl w:val="4"/>
        <w:rPr>
          <w:rFonts w:ascii="Arial" w:eastAsia="Times New Roman" w:hAnsi="Arial"/>
          <w:iCs/>
          <w:sz w:val="22"/>
          <w:szCs w:val="26"/>
          <w:lang w:eastAsia="ru-RU"/>
        </w:rPr>
      </w:pPr>
      <w:bookmarkStart w:id="478" w:name="_Toc2609636"/>
      <w:r w:rsidRPr="00F562A3">
        <w:rPr>
          <w:rFonts w:ascii="Arial" w:eastAsia="Times New Roman" w:hAnsi="Arial"/>
          <w:iCs/>
          <w:sz w:val="22"/>
          <w:szCs w:val="26"/>
          <w:lang w:eastAsia="ru-RU"/>
        </w:rPr>
        <w:t>Функция «Удалить записи с новыми марками».</w:t>
      </w:r>
      <w:bookmarkEnd w:id="478"/>
    </w:p>
    <w:p w14:paraId="78563DE8" w14:textId="77777777" w:rsidR="00F562A3" w:rsidRPr="00F562A3" w:rsidRDefault="00F562A3" w:rsidP="00F562A3">
      <w:pPr>
        <w:spacing w:line="240" w:lineRule="auto"/>
        <w:rPr>
          <w:rFonts w:ascii="Arial" w:eastAsia="Times New Roman" w:hAnsi="Arial"/>
          <w:bCs w:val="0"/>
          <w:sz w:val="20"/>
          <w:szCs w:val="24"/>
          <w:lang w:eastAsia="ru-RU"/>
        </w:rPr>
      </w:pPr>
    </w:p>
    <w:p w14:paraId="1F91E757"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раздел «Подсчет алкоголя ТСД» добавлена функция «Удалить записи с новыми марками».</w:t>
      </w:r>
    </w:p>
    <w:p w14:paraId="3B64CA66" w14:textId="77777777" w:rsidR="00F562A3" w:rsidRPr="00F562A3" w:rsidRDefault="00F562A3" w:rsidP="00F562A3">
      <w:pPr>
        <w:spacing w:line="240" w:lineRule="auto"/>
        <w:rPr>
          <w:rFonts w:ascii="Arial" w:eastAsia="Times New Roman" w:hAnsi="Arial"/>
          <w:bCs w:val="0"/>
          <w:sz w:val="20"/>
          <w:szCs w:val="24"/>
          <w:lang w:eastAsia="ru-RU"/>
        </w:rPr>
      </w:pPr>
    </w:p>
    <w:p w14:paraId="24B58412"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Функция позволяет одним действием удалить из журнала подсчета все марки нового образца. Функция необходима в тех случаях, когда подсчету подвергаются все товары без разбора на товары с новыми или старыми марками, а для дальнейшей работы требуется подсчет только марок старого образца, например, для создания акта постановки на баланс.</w:t>
      </w:r>
    </w:p>
    <w:p w14:paraId="62987849" w14:textId="77777777" w:rsidR="00F562A3" w:rsidRPr="00F562A3" w:rsidRDefault="00F562A3" w:rsidP="00F562A3">
      <w:pPr>
        <w:spacing w:line="240" w:lineRule="auto"/>
        <w:rPr>
          <w:rFonts w:ascii="Arial" w:eastAsia="Times New Roman" w:hAnsi="Arial"/>
          <w:bCs w:val="0"/>
          <w:sz w:val="20"/>
          <w:szCs w:val="24"/>
          <w:lang w:eastAsia="ru-RU"/>
        </w:rPr>
      </w:pPr>
    </w:p>
    <w:p w14:paraId="0E4B68E1" w14:textId="77777777" w:rsidR="00F562A3" w:rsidRPr="00F562A3" w:rsidRDefault="00F562A3" w:rsidP="00F562A3">
      <w:pPr>
        <w:spacing w:before="240" w:after="60" w:line="240" w:lineRule="auto"/>
        <w:outlineLvl w:val="4"/>
        <w:rPr>
          <w:rFonts w:ascii="Arial" w:eastAsia="Times New Roman" w:hAnsi="Arial"/>
          <w:iCs/>
          <w:sz w:val="22"/>
          <w:szCs w:val="26"/>
          <w:lang w:eastAsia="ru-RU"/>
        </w:rPr>
      </w:pPr>
      <w:bookmarkStart w:id="479" w:name="_Toc2609637"/>
      <w:r w:rsidRPr="00F562A3">
        <w:rPr>
          <w:rFonts w:ascii="Arial" w:eastAsia="Times New Roman" w:hAnsi="Arial"/>
          <w:iCs/>
          <w:sz w:val="22"/>
          <w:szCs w:val="26"/>
          <w:lang w:eastAsia="ru-RU"/>
        </w:rPr>
        <w:t>Функция экспорта данных «в акт постановки на баланс». Контроль наличия новых марок.</w:t>
      </w:r>
      <w:bookmarkEnd w:id="479"/>
    </w:p>
    <w:p w14:paraId="7E0349D7" w14:textId="77777777" w:rsidR="00F562A3" w:rsidRPr="00F562A3" w:rsidRDefault="00F562A3" w:rsidP="00F562A3">
      <w:pPr>
        <w:spacing w:line="240" w:lineRule="auto"/>
        <w:rPr>
          <w:rFonts w:ascii="Arial" w:eastAsia="Times New Roman" w:hAnsi="Arial"/>
          <w:bCs w:val="0"/>
          <w:sz w:val="20"/>
          <w:szCs w:val="24"/>
          <w:lang w:eastAsia="ru-RU"/>
        </w:rPr>
      </w:pPr>
    </w:p>
    <w:p w14:paraId="5F34AF98"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мастер функции экспорта данных «в акт постановки на баланс» добавлена проверка журнала подсчета на наличие марок нового образца. При наличии таких марок экспорт запрещается:</w:t>
      </w:r>
    </w:p>
    <w:p w14:paraId="0341490B" w14:textId="77777777" w:rsidR="00F562A3" w:rsidRPr="00F562A3" w:rsidRDefault="00F562A3" w:rsidP="00F562A3">
      <w:pPr>
        <w:spacing w:line="240" w:lineRule="auto"/>
        <w:rPr>
          <w:rFonts w:ascii="Arial" w:eastAsia="Times New Roman" w:hAnsi="Arial"/>
          <w:bCs w:val="0"/>
          <w:sz w:val="20"/>
          <w:szCs w:val="24"/>
          <w:lang w:eastAsia="ru-RU"/>
        </w:rPr>
      </w:pPr>
    </w:p>
    <w:p w14:paraId="7A9BD0E8"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drawing>
          <wp:inline distT="0" distB="0" distL="0" distR="0" wp14:anchorId="6B3703FF" wp14:editId="38A13D48">
            <wp:extent cx="2400300" cy="1009650"/>
            <wp:effectExtent l="0" t="0" r="0" b="0"/>
            <wp:docPr id="357" name="Рисунок 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95">
                      <a:extLst>
                        <a:ext uri="{28A0092B-C50C-407E-A947-70E740481C1C}">
                          <a14:useLocalDpi xmlns:a14="http://schemas.microsoft.com/office/drawing/2010/main" val="0"/>
                        </a:ext>
                      </a:extLst>
                    </a:blip>
                    <a:srcRect/>
                    <a:stretch>
                      <a:fillRect/>
                    </a:stretch>
                  </pic:blipFill>
                  <pic:spPr bwMode="auto">
                    <a:xfrm>
                      <a:off x="0" y="0"/>
                      <a:ext cx="2400300" cy="1009650"/>
                    </a:xfrm>
                    <a:prstGeom prst="rect">
                      <a:avLst/>
                    </a:prstGeom>
                    <a:noFill/>
                    <a:ln>
                      <a:noFill/>
                    </a:ln>
                  </pic:spPr>
                </pic:pic>
              </a:graphicData>
            </a:graphic>
          </wp:inline>
        </w:drawing>
      </w:r>
    </w:p>
    <w:p w14:paraId="46AA510A" w14:textId="77777777" w:rsidR="00F562A3" w:rsidRPr="00F562A3" w:rsidRDefault="00F562A3" w:rsidP="00F562A3">
      <w:pPr>
        <w:spacing w:line="240" w:lineRule="auto"/>
        <w:rPr>
          <w:rFonts w:ascii="Arial" w:eastAsia="Times New Roman" w:hAnsi="Arial"/>
          <w:bCs w:val="0"/>
          <w:sz w:val="20"/>
          <w:szCs w:val="24"/>
          <w:lang w:eastAsia="ru-RU"/>
        </w:rPr>
      </w:pPr>
    </w:p>
    <w:p w14:paraId="0EF3C7AD"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480" w:name="_Toc2609638"/>
      <w:r w:rsidRPr="00F562A3">
        <w:rPr>
          <w:rFonts w:ascii="Arial" w:eastAsia="Times New Roman" w:hAnsi="Arial" w:cs="Arial"/>
          <w:sz w:val="24"/>
          <w:szCs w:val="26"/>
          <w:lang w:eastAsia="ru-RU"/>
        </w:rPr>
        <w:t>Рекламные кампании.</w:t>
      </w:r>
      <w:bookmarkEnd w:id="480"/>
    </w:p>
    <w:p w14:paraId="393FDF8F" w14:textId="77777777" w:rsidR="00F562A3" w:rsidRPr="00F562A3" w:rsidRDefault="00F562A3" w:rsidP="00F562A3">
      <w:pPr>
        <w:spacing w:line="240" w:lineRule="auto"/>
        <w:rPr>
          <w:rFonts w:ascii="Arial" w:eastAsia="Times New Roman" w:hAnsi="Arial"/>
          <w:bCs w:val="0"/>
          <w:sz w:val="20"/>
          <w:szCs w:val="24"/>
          <w:lang w:eastAsia="ru-RU"/>
        </w:rPr>
      </w:pPr>
    </w:p>
    <w:p w14:paraId="62705520"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Раздел «Рекламные кампании» предназначен для планирования и реализации мероприятий по предоставлению покупателям тех или иных выгод. В рекламных кампаниях описывается период времени, места проведения мероприятия, список участников, то есть на кого распространяется мероприятие, перечень условий предоставление выгоды и соответствующие им содержание выгод. </w:t>
      </w:r>
    </w:p>
    <w:p w14:paraId="0A7EA736" w14:textId="77777777" w:rsidR="00F562A3" w:rsidRPr="00F562A3" w:rsidRDefault="00F562A3" w:rsidP="00F562A3">
      <w:pPr>
        <w:spacing w:line="240" w:lineRule="auto"/>
        <w:rPr>
          <w:rFonts w:ascii="Arial" w:eastAsia="Times New Roman" w:hAnsi="Arial"/>
          <w:bCs w:val="0"/>
          <w:sz w:val="20"/>
          <w:szCs w:val="24"/>
          <w:lang w:eastAsia="ru-RU"/>
        </w:rPr>
      </w:pPr>
    </w:p>
    <w:p w14:paraId="37E17C63"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текущей версии раздел документов «Рекламные кампании» заменен новым разделом с тем же названием. При обновлении версии все документы будут потеряны. После обновления будет необходимо создать нужные документы заново.</w:t>
      </w:r>
    </w:p>
    <w:p w14:paraId="606DBD87" w14:textId="77777777" w:rsidR="00F562A3" w:rsidRPr="00F562A3" w:rsidRDefault="00F562A3" w:rsidP="00F562A3">
      <w:pPr>
        <w:spacing w:line="240" w:lineRule="auto"/>
        <w:rPr>
          <w:rFonts w:ascii="Arial" w:eastAsia="Times New Roman" w:hAnsi="Arial"/>
          <w:bCs w:val="0"/>
          <w:sz w:val="20"/>
          <w:szCs w:val="24"/>
          <w:lang w:eastAsia="ru-RU"/>
        </w:rPr>
      </w:pPr>
    </w:p>
    <w:p w14:paraId="6D0CBC88"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текущей версии раздел позволяет описывать механизмы предоставления выгоды в виде скидок, но не позволяет описывать варианты безвозмездной передачи материальных ценностей, обычно называемых «подарки», или предоставления денежных эквивалентов в виде балов или бонусов.</w:t>
      </w:r>
    </w:p>
    <w:p w14:paraId="1CA99B1B" w14:textId="77777777" w:rsidR="00F562A3" w:rsidRPr="00F562A3" w:rsidRDefault="00F562A3" w:rsidP="00F562A3">
      <w:pPr>
        <w:spacing w:line="240" w:lineRule="auto"/>
        <w:rPr>
          <w:rFonts w:ascii="Arial" w:eastAsia="Times New Roman" w:hAnsi="Arial"/>
          <w:bCs w:val="0"/>
          <w:sz w:val="20"/>
          <w:szCs w:val="24"/>
          <w:lang w:eastAsia="ru-RU"/>
        </w:rPr>
      </w:pPr>
    </w:p>
    <w:p w14:paraId="31B00B4A"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Рекламные кампании позволяют описать два разных механизма предоставления скидок: пропорциональный и пороговый.</w:t>
      </w:r>
    </w:p>
    <w:p w14:paraId="49ADDD5D" w14:textId="77777777" w:rsidR="00F562A3" w:rsidRPr="00F562A3" w:rsidRDefault="00F562A3" w:rsidP="00F562A3">
      <w:pPr>
        <w:spacing w:line="240" w:lineRule="auto"/>
        <w:rPr>
          <w:rFonts w:ascii="Arial" w:eastAsia="Times New Roman" w:hAnsi="Arial"/>
          <w:bCs w:val="0"/>
          <w:sz w:val="20"/>
          <w:szCs w:val="24"/>
          <w:lang w:eastAsia="ru-RU"/>
        </w:rPr>
      </w:pPr>
    </w:p>
    <w:p w14:paraId="2E121D91"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lastRenderedPageBreak/>
        <w:drawing>
          <wp:inline distT="0" distB="0" distL="0" distR="0" wp14:anchorId="1CB8BF83" wp14:editId="7697BB96">
            <wp:extent cx="3086100" cy="1838325"/>
            <wp:effectExtent l="0" t="0" r="0" b="9525"/>
            <wp:docPr id="358" name="Рисунок 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96">
                      <a:extLst>
                        <a:ext uri="{28A0092B-C50C-407E-A947-70E740481C1C}">
                          <a14:useLocalDpi xmlns:a14="http://schemas.microsoft.com/office/drawing/2010/main" val="0"/>
                        </a:ext>
                      </a:extLst>
                    </a:blip>
                    <a:srcRect/>
                    <a:stretch>
                      <a:fillRect/>
                    </a:stretch>
                  </pic:blipFill>
                  <pic:spPr bwMode="auto">
                    <a:xfrm>
                      <a:off x="0" y="0"/>
                      <a:ext cx="3086100" cy="1838325"/>
                    </a:xfrm>
                    <a:prstGeom prst="rect">
                      <a:avLst/>
                    </a:prstGeom>
                    <a:noFill/>
                    <a:ln>
                      <a:noFill/>
                    </a:ln>
                  </pic:spPr>
                </pic:pic>
              </a:graphicData>
            </a:graphic>
          </wp:inline>
        </w:drawing>
      </w:r>
    </w:p>
    <w:p w14:paraId="080502EB" w14:textId="77777777" w:rsidR="00F562A3" w:rsidRPr="00F562A3" w:rsidRDefault="00F562A3" w:rsidP="00F562A3">
      <w:pPr>
        <w:spacing w:line="240" w:lineRule="auto"/>
        <w:rPr>
          <w:rFonts w:ascii="Arial" w:eastAsia="Times New Roman" w:hAnsi="Arial"/>
          <w:bCs w:val="0"/>
          <w:sz w:val="20"/>
          <w:szCs w:val="24"/>
          <w:lang w:eastAsia="ru-RU"/>
        </w:rPr>
      </w:pPr>
    </w:p>
    <w:p w14:paraId="434DB089"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Пропорциональные скидки предоставляются при достижении условия скидки в объеме, пропорциональном количеству повторений условия скидки в покупке, например, скидка 50% на  третью штуку товара при покупке трех штук. Скидка будет предоставлена на каждый третий товар в покупке.</w:t>
      </w:r>
    </w:p>
    <w:p w14:paraId="167A5655" w14:textId="77777777" w:rsidR="00F562A3" w:rsidRPr="00F562A3" w:rsidRDefault="00F562A3" w:rsidP="00F562A3">
      <w:pPr>
        <w:spacing w:line="240" w:lineRule="auto"/>
        <w:rPr>
          <w:rFonts w:ascii="Arial" w:eastAsia="Times New Roman" w:hAnsi="Arial"/>
          <w:bCs w:val="0"/>
          <w:sz w:val="20"/>
          <w:szCs w:val="24"/>
          <w:lang w:eastAsia="ru-RU"/>
        </w:rPr>
      </w:pPr>
    </w:p>
    <w:p w14:paraId="6E4EB732"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Пороговые скидки – это скидки, которые предоставляются на все экземпляры покупаемого товара при достижении условия предоставления скидки, например, скидка 10% при покупке больше 5 штук товара. Скидка будет предоставлена на все экземпляры товара, если в покупке их 6 или более штук.</w:t>
      </w:r>
    </w:p>
    <w:p w14:paraId="5CD6DB78" w14:textId="77777777" w:rsidR="00F562A3" w:rsidRPr="00F562A3" w:rsidRDefault="00F562A3" w:rsidP="00F562A3">
      <w:pPr>
        <w:spacing w:line="240" w:lineRule="auto"/>
        <w:rPr>
          <w:rFonts w:ascii="Arial" w:eastAsia="Times New Roman" w:hAnsi="Arial"/>
          <w:bCs w:val="0"/>
          <w:sz w:val="20"/>
          <w:szCs w:val="24"/>
          <w:lang w:eastAsia="ru-RU"/>
        </w:rPr>
      </w:pPr>
    </w:p>
    <w:p w14:paraId="39AE706C"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Способ описания рекламной кампании зависит от характера скидки. По этой причине смена характера скидки требует пересоздания условий и выгод кампании.</w:t>
      </w:r>
    </w:p>
    <w:p w14:paraId="741BB34D" w14:textId="77777777" w:rsidR="00F562A3" w:rsidRPr="00F562A3" w:rsidRDefault="00F562A3" w:rsidP="00F562A3">
      <w:pPr>
        <w:spacing w:line="240" w:lineRule="auto"/>
        <w:rPr>
          <w:rFonts w:ascii="Arial" w:eastAsia="Times New Roman" w:hAnsi="Arial"/>
          <w:bCs w:val="0"/>
          <w:sz w:val="20"/>
          <w:szCs w:val="24"/>
          <w:lang w:eastAsia="ru-RU"/>
        </w:rPr>
      </w:pPr>
    </w:p>
    <w:p w14:paraId="65BA8988"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Рекламные кампании содержат заголовок и три закладки:</w:t>
      </w:r>
    </w:p>
    <w:p w14:paraId="403B0A49" w14:textId="77777777" w:rsidR="00F562A3" w:rsidRPr="00F562A3" w:rsidRDefault="00F562A3" w:rsidP="00F562A3">
      <w:pPr>
        <w:spacing w:line="240" w:lineRule="auto"/>
        <w:rPr>
          <w:rFonts w:ascii="Arial" w:eastAsia="Times New Roman" w:hAnsi="Arial"/>
          <w:bCs w:val="0"/>
          <w:sz w:val="20"/>
          <w:szCs w:val="24"/>
          <w:lang w:eastAsia="ru-RU"/>
        </w:rPr>
      </w:pPr>
    </w:p>
    <w:p w14:paraId="3406713B"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drawing>
          <wp:inline distT="0" distB="0" distL="0" distR="0" wp14:anchorId="36044FC5" wp14:editId="5E751028">
            <wp:extent cx="5934075" cy="2628900"/>
            <wp:effectExtent l="0" t="0" r="9525" b="0"/>
            <wp:docPr id="359" name="Рисунок 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97">
                      <a:extLst>
                        <a:ext uri="{28A0092B-C50C-407E-A947-70E740481C1C}">
                          <a14:useLocalDpi xmlns:a14="http://schemas.microsoft.com/office/drawing/2010/main" val="0"/>
                        </a:ext>
                      </a:extLst>
                    </a:blip>
                    <a:srcRect/>
                    <a:stretch>
                      <a:fillRect/>
                    </a:stretch>
                  </pic:blipFill>
                  <pic:spPr bwMode="auto">
                    <a:xfrm>
                      <a:off x="0" y="0"/>
                      <a:ext cx="5934075" cy="2628900"/>
                    </a:xfrm>
                    <a:prstGeom prst="rect">
                      <a:avLst/>
                    </a:prstGeom>
                    <a:noFill/>
                    <a:ln>
                      <a:noFill/>
                    </a:ln>
                  </pic:spPr>
                </pic:pic>
              </a:graphicData>
            </a:graphic>
          </wp:inline>
        </w:drawing>
      </w:r>
    </w:p>
    <w:p w14:paraId="7632AEAF" w14:textId="77777777" w:rsidR="00F562A3" w:rsidRPr="00F562A3" w:rsidRDefault="00F562A3" w:rsidP="00F562A3">
      <w:pPr>
        <w:spacing w:line="240" w:lineRule="auto"/>
        <w:rPr>
          <w:rFonts w:ascii="Arial" w:eastAsia="Times New Roman" w:hAnsi="Arial"/>
          <w:bCs w:val="0"/>
          <w:sz w:val="20"/>
          <w:szCs w:val="24"/>
          <w:lang w:eastAsia="ru-RU"/>
        </w:rPr>
      </w:pPr>
    </w:p>
    <w:p w14:paraId="11647001"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заголовке описывается сроки, время и дни недели проведения рекламной кампании, характер применения скидки, ограничение по суме чека для применения рекламной кампании, порядок применения и предел применения.</w:t>
      </w:r>
    </w:p>
    <w:p w14:paraId="552996BA" w14:textId="77777777" w:rsidR="00F562A3" w:rsidRPr="00F562A3" w:rsidRDefault="00F562A3" w:rsidP="00F562A3">
      <w:pPr>
        <w:spacing w:line="240" w:lineRule="auto"/>
        <w:rPr>
          <w:rFonts w:ascii="Arial" w:eastAsia="Times New Roman" w:hAnsi="Arial"/>
          <w:bCs w:val="0"/>
          <w:sz w:val="20"/>
          <w:szCs w:val="24"/>
          <w:lang w:eastAsia="ru-RU"/>
        </w:rPr>
      </w:pPr>
    </w:p>
    <w:p w14:paraId="37883889"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Порядок применения указывает, в каком порядке будут рассматриваться рекламные кампании при расчете скидок, если для покупателя одновременно действует более одной кампании.</w:t>
      </w:r>
    </w:p>
    <w:p w14:paraId="7FEDA6DF" w14:textId="77777777" w:rsidR="00F562A3" w:rsidRPr="00F562A3" w:rsidRDefault="00F562A3" w:rsidP="00F562A3">
      <w:pPr>
        <w:spacing w:line="240" w:lineRule="auto"/>
        <w:rPr>
          <w:rFonts w:ascii="Arial" w:eastAsia="Times New Roman" w:hAnsi="Arial"/>
          <w:bCs w:val="0"/>
          <w:sz w:val="20"/>
          <w:szCs w:val="24"/>
          <w:lang w:eastAsia="ru-RU"/>
        </w:rPr>
      </w:pPr>
    </w:p>
    <w:p w14:paraId="5B27C7AD"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Предел применения используется для пропорциональных скидок и указывает на максимальное количество раз предоставления выгоды. Например, давать скидку 50% на каждый второй товар, но не более 5 раз. Ноль означает отсутствие ограничения.</w:t>
      </w:r>
    </w:p>
    <w:p w14:paraId="20240BB2" w14:textId="77777777" w:rsidR="00F562A3" w:rsidRPr="00F562A3" w:rsidRDefault="00F562A3" w:rsidP="00F562A3">
      <w:pPr>
        <w:spacing w:line="240" w:lineRule="auto"/>
        <w:rPr>
          <w:rFonts w:ascii="Arial" w:eastAsia="Times New Roman" w:hAnsi="Arial"/>
          <w:bCs w:val="0"/>
          <w:sz w:val="20"/>
          <w:szCs w:val="24"/>
          <w:lang w:eastAsia="ru-RU"/>
        </w:rPr>
      </w:pPr>
    </w:p>
    <w:p w14:paraId="21E168F5"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На закладке «Места проведения» задается список мест хранения, в которых проводится рекламная кампания. На закладке «Участники» задается список участников, для которых проводится рекламная кампания. Это могут быть все покупатели или только держатели тех или иных дисконтных карт (карт покупателя).</w:t>
      </w:r>
    </w:p>
    <w:p w14:paraId="5F8448CF" w14:textId="77777777" w:rsidR="00F562A3" w:rsidRPr="00F562A3" w:rsidRDefault="00F562A3" w:rsidP="00F562A3">
      <w:pPr>
        <w:spacing w:line="240" w:lineRule="auto"/>
        <w:rPr>
          <w:rFonts w:ascii="Arial" w:eastAsia="Times New Roman" w:hAnsi="Arial"/>
          <w:bCs w:val="0"/>
          <w:sz w:val="20"/>
          <w:szCs w:val="24"/>
          <w:lang w:eastAsia="ru-RU"/>
        </w:rPr>
      </w:pPr>
    </w:p>
    <w:p w14:paraId="70EA03D0"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lastRenderedPageBreak/>
        <w:drawing>
          <wp:inline distT="0" distB="0" distL="0" distR="0" wp14:anchorId="4BF9B555" wp14:editId="45AE5FCF">
            <wp:extent cx="5934075" cy="2628900"/>
            <wp:effectExtent l="0" t="0" r="9525" b="0"/>
            <wp:docPr id="360" name="Рисунок 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98">
                      <a:extLst>
                        <a:ext uri="{28A0092B-C50C-407E-A947-70E740481C1C}">
                          <a14:useLocalDpi xmlns:a14="http://schemas.microsoft.com/office/drawing/2010/main" val="0"/>
                        </a:ext>
                      </a:extLst>
                    </a:blip>
                    <a:srcRect/>
                    <a:stretch>
                      <a:fillRect/>
                    </a:stretch>
                  </pic:blipFill>
                  <pic:spPr bwMode="auto">
                    <a:xfrm>
                      <a:off x="0" y="0"/>
                      <a:ext cx="5934075" cy="2628900"/>
                    </a:xfrm>
                    <a:prstGeom prst="rect">
                      <a:avLst/>
                    </a:prstGeom>
                    <a:noFill/>
                    <a:ln>
                      <a:noFill/>
                    </a:ln>
                  </pic:spPr>
                </pic:pic>
              </a:graphicData>
            </a:graphic>
          </wp:inline>
        </w:drawing>
      </w:r>
    </w:p>
    <w:p w14:paraId="5CA141DD" w14:textId="77777777" w:rsidR="00F562A3" w:rsidRPr="00F562A3" w:rsidRDefault="00F562A3" w:rsidP="00F562A3">
      <w:pPr>
        <w:spacing w:line="240" w:lineRule="auto"/>
        <w:rPr>
          <w:rFonts w:ascii="Arial" w:eastAsia="Times New Roman" w:hAnsi="Arial"/>
          <w:bCs w:val="0"/>
          <w:sz w:val="20"/>
          <w:szCs w:val="24"/>
          <w:lang w:eastAsia="ru-RU"/>
        </w:rPr>
      </w:pPr>
    </w:p>
    <w:p w14:paraId="3168AC81"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На закладке «Условия применения и предложения» описывается перечень условий покупки товаров и соответствующие им вознаграждения. Описание предложений и их интерпретация зависит от характера применения скидки.</w:t>
      </w:r>
    </w:p>
    <w:p w14:paraId="17AE95F3" w14:textId="77777777" w:rsidR="00F562A3" w:rsidRPr="00F562A3" w:rsidRDefault="00F562A3" w:rsidP="00F562A3">
      <w:pPr>
        <w:spacing w:line="240" w:lineRule="auto"/>
        <w:rPr>
          <w:rFonts w:ascii="Arial" w:eastAsia="Times New Roman" w:hAnsi="Arial"/>
          <w:bCs w:val="0"/>
          <w:sz w:val="20"/>
          <w:szCs w:val="24"/>
          <w:lang w:eastAsia="ru-RU"/>
        </w:rPr>
      </w:pPr>
    </w:p>
    <w:p w14:paraId="1FBB50E3"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Для пороговых скидок интерфейс выглядит следующим образом:</w:t>
      </w:r>
    </w:p>
    <w:p w14:paraId="701AE47C" w14:textId="77777777" w:rsidR="00F562A3" w:rsidRPr="00F562A3" w:rsidRDefault="00F562A3" w:rsidP="00F562A3">
      <w:pPr>
        <w:spacing w:line="240" w:lineRule="auto"/>
        <w:rPr>
          <w:rFonts w:ascii="Arial" w:eastAsia="Times New Roman" w:hAnsi="Arial"/>
          <w:bCs w:val="0"/>
          <w:sz w:val="20"/>
          <w:szCs w:val="24"/>
          <w:lang w:eastAsia="ru-RU"/>
        </w:rPr>
      </w:pPr>
    </w:p>
    <w:p w14:paraId="52BC68F3"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drawing>
          <wp:inline distT="0" distB="0" distL="0" distR="0" wp14:anchorId="4D9E718C" wp14:editId="5276F089">
            <wp:extent cx="5934075" cy="4295775"/>
            <wp:effectExtent l="0" t="0" r="9525" b="9525"/>
            <wp:docPr id="361" name="Рисунок 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99">
                      <a:extLst>
                        <a:ext uri="{28A0092B-C50C-407E-A947-70E740481C1C}">
                          <a14:useLocalDpi xmlns:a14="http://schemas.microsoft.com/office/drawing/2010/main" val="0"/>
                        </a:ext>
                      </a:extLst>
                    </a:blip>
                    <a:srcRect/>
                    <a:stretch>
                      <a:fillRect/>
                    </a:stretch>
                  </pic:blipFill>
                  <pic:spPr bwMode="auto">
                    <a:xfrm>
                      <a:off x="0" y="0"/>
                      <a:ext cx="5934075" cy="4295775"/>
                    </a:xfrm>
                    <a:prstGeom prst="rect">
                      <a:avLst/>
                    </a:prstGeom>
                    <a:noFill/>
                    <a:ln>
                      <a:noFill/>
                    </a:ln>
                  </pic:spPr>
                </pic:pic>
              </a:graphicData>
            </a:graphic>
          </wp:inline>
        </w:drawing>
      </w:r>
    </w:p>
    <w:p w14:paraId="21130E84" w14:textId="77777777" w:rsidR="00F562A3" w:rsidRPr="00F562A3" w:rsidRDefault="00F562A3" w:rsidP="00F562A3">
      <w:pPr>
        <w:spacing w:line="240" w:lineRule="auto"/>
        <w:rPr>
          <w:rFonts w:ascii="Arial" w:eastAsia="Times New Roman" w:hAnsi="Arial"/>
          <w:bCs w:val="0"/>
          <w:sz w:val="20"/>
          <w:szCs w:val="24"/>
          <w:lang w:eastAsia="ru-RU"/>
        </w:rPr>
      </w:pPr>
    </w:p>
    <w:p w14:paraId="7320A86E"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Условия применения могут содержать несколько условий, которые проверяются по принципу «ИЛИ». Выгода описывается в виде абсолютной или относительной скидки, которая будет применена либо к товару, для которого выполнено условие предложения, либо будет применена к сумме чека.</w:t>
      </w:r>
    </w:p>
    <w:p w14:paraId="46EA72EE" w14:textId="77777777" w:rsidR="00F562A3" w:rsidRPr="00F562A3" w:rsidRDefault="00F562A3" w:rsidP="00F562A3">
      <w:pPr>
        <w:spacing w:line="240" w:lineRule="auto"/>
        <w:rPr>
          <w:rFonts w:ascii="Arial" w:eastAsia="Times New Roman" w:hAnsi="Arial"/>
          <w:bCs w:val="0"/>
          <w:sz w:val="20"/>
          <w:szCs w:val="24"/>
          <w:lang w:eastAsia="ru-RU"/>
        </w:rPr>
      </w:pPr>
    </w:p>
    <w:p w14:paraId="2B47EEC0"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Для приведенного выше примера скидка в 20% будет дана на любой товар из заданного списка при условии покупки 2-х или более штук товара этого вида или на любой товар из заданной группы при условии покупки этого товара на сумму не меньше 500 р. </w:t>
      </w:r>
    </w:p>
    <w:p w14:paraId="019F10DF" w14:textId="77777777" w:rsidR="00F562A3" w:rsidRPr="00F562A3" w:rsidRDefault="00F562A3" w:rsidP="00F562A3">
      <w:pPr>
        <w:spacing w:line="240" w:lineRule="auto"/>
        <w:rPr>
          <w:rFonts w:ascii="Arial" w:eastAsia="Times New Roman" w:hAnsi="Arial"/>
          <w:bCs w:val="0"/>
          <w:sz w:val="20"/>
          <w:szCs w:val="24"/>
          <w:lang w:eastAsia="ru-RU"/>
        </w:rPr>
      </w:pPr>
    </w:p>
    <w:p w14:paraId="4E56FBAD"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При расчете пороговых скидок не используется условия вида «купи 2 штуки любых товаров из списка и получи выгоду». Для получения выгоды на товар необходимо купить именно этого товара не меньше, чем указано в условии предложения.</w:t>
      </w:r>
    </w:p>
    <w:p w14:paraId="7A01EC52" w14:textId="77777777" w:rsidR="00F562A3" w:rsidRPr="00F562A3" w:rsidRDefault="00F562A3" w:rsidP="00F562A3">
      <w:pPr>
        <w:spacing w:line="240" w:lineRule="auto"/>
        <w:rPr>
          <w:rFonts w:ascii="Arial" w:eastAsia="Times New Roman" w:hAnsi="Arial"/>
          <w:bCs w:val="0"/>
          <w:sz w:val="20"/>
          <w:szCs w:val="24"/>
          <w:lang w:eastAsia="ru-RU"/>
        </w:rPr>
      </w:pPr>
    </w:p>
    <w:p w14:paraId="36D3EE3D"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Для пороговых скидок можно описать только одно предложение. Если требуется в рамках маркетинговой кампании описать несколько разных предложений, необходимо создать несколько рекламных компаний.</w:t>
      </w:r>
    </w:p>
    <w:p w14:paraId="7B677C17" w14:textId="77777777" w:rsidR="00F562A3" w:rsidRPr="00F562A3" w:rsidRDefault="00F562A3" w:rsidP="00F562A3">
      <w:pPr>
        <w:spacing w:line="240" w:lineRule="auto"/>
        <w:rPr>
          <w:rFonts w:ascii="Arial" w:eastAsia="Times New Roman" w:hAnsi="Arial"/>
          <w:bCs w:val="0"/>
          <w:sz w:val="20"/>
          <w:szCs w:val="24"/>
          <w:lang w:eastAsia="ru-RU"/>
        </w:rPr>
      </w:pPr>
    </w:p>
    <w:p w14:paraId="4C1067B4"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Для пропорциональных скидок интерфейс для описания условий применения выглядит также, как в случае пороговых скидок, но их смысл при расчете скидок иной.</w:t>
      </w:r>
    </w:p>
    <w:p w14:paraId="2C674D38" w14:textId="77777777" w:rsidR="00F562A3" w:rsidRPr="00F562A3" w:rsidRDefault="00F562A3" w:rsidP="00F562A3">
      <w:pPr>
        <w:spacing w:line="240" w:lineRule="auto"/>
        <w:rPr>
          <w:rFonts w:ascii="Arial" w:eastAsia="Times New Roman" w:hAnsi="Arial"/>
          <w:bCs w:val="0"/>
          <w:sz w:val="20"/>
          <w:szCs w:val="24"/>
          <w:lang w:eastAsia="ru-RU"/>
        </w:rPr>
      </w:pPr>
    </w:p>
    <w:p w14:paraId="120A153E"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drawing>
          <wp:inline distT="0" distB="0" distL="0" distR="0" wp14:anchorId="37F68818" wp14:editId="07CFCFC6">
            <wp:extent cx="5934075" cy="3781425"/>
            <wp:effectExtent l="0" t="0" r="9525" b="9525"/>
            <wp:docPr id="362" name="Рисунок 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00" cstate="print">
                      <a:extLst>
                        <a:ext uri="{28A0092B-C50C-407E-A947-70E740481C1C}">
                          <a14:useLocalDpi xmlns:a14="http://schemas.microsoft.com/office/drawing/2010/main" val="0"/>
                        </a:ext>
                      </a:extLst>
                    </a:blip>
                    <a:srcRect/>
                    <a:stretch>
                      <a:fillRect/>
                    </a:stretch>
                  </pic:blipFill>
                  <pic:spPr bwMode="auto">
                    <a:xfrm>
                      <a:off x="0" y="0"/>
                      <a:ext cx="5934075" cy="3781425"/>
                    </a:xfrm>
                    <a:prstGeom prst="rect">
                      <a:avLst/>
                    </a:prstGeom>
                    <a:noFill/>
                    <a:ln>
                      <a:noFill/>
                    </a:ln>
                  </pic:spPr>
                </pic:pic>
              </a:graphicData>
            </a:graphic>
          </wp:inline>
        </w:drawing>
      </w:r>
    </w:p>
    <w:p w14:paraId="27DDB255" w14:textId="77777777" w:rsidR="00F562A3" w:rsidRPr="00F562A3" w:rsidRDefault="00F562A3" w:rsidP="00F562A3">
      <w:pPr>
        <w:spacing w:line="240" w:lineRule="auto"/>
        <w:rPr>
          <w:rFonts w:ascii="Arial" w:eastAsia="Times New Roman" w:hAnsi="Arial"/>
          <w:bCs w:val="0"/>
          <w:sz w:val="20"/>
          <w:szCs w:val="24"/>
          <w:lang w:eastAsia="ru-RU"/>
        </w:rPr>
      </w:pPr>
    </w:p>
    <w:p w14:paraId="7F0F334D"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Для пропорциональных скидок количество или сумма товара, которую необходимо купить, относится не к каждому артикула из списка условия, а к их совокупности. Например, «купи любые два товара из списка и получи выгоду». Кроме того, артикулы условия предложения не идентичны артикулами, для которых будет предоставлена выгода. Артикулы, для которых предоставляется выгода, описываются отдельно в предложениях выгоды.</w:t>
      </w:r>
    </w:p>
    <w:p w14:paraId="05301BAB" w14:textId="77777777" w:rsidR="00F562A3" w:rsidRPr="00F562A3" w:rsidRDefault="00F562A3" w:rsidP="00F562A3">
      <w:pPr>
        <w:spacing w:line="240" w:lineRule="auto"/>
        <w:rPr>
          <w:rFonts w:ascii="Arial" w:eastAsia="Times New Roman" w:hAnsi="Arial"/>
          <w:bCs w:val="0"/>
          <w:sz w:val="20"/>
          <w:szCs w:val="24"/>
          <w:lang w:eastAsia="ru-RU"/>
        </w:rPr>
      </w:pPr>
    </w:p>
    <w:p w14:paraId="21A22AFE"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Если описывается два или более пункта условия применения, то для предоставления выгоды они оба должны присутствовать в чеке. Например, «купи два любых торта и один любой коньяк из списка и получи бокал со скидкой».</w:t>
      </w:r>
    </w:p>
    <w:p w14:paraId="65580AC4" w14:textId="77777777" w:rsidR="00F562A3" w:rsidRPr="00F562A3" w:rsidRDefault="00F562A3" w:rsidP="00F562A3">
      <w:pPr>
        <w:spacing w:line="240" w:lineRule="auto"/>
        <w:rPr>
          <w:rFonts w:ascii="Arial" w:eastAsia="Times New Roman" w:hAnsi="Arial"/>
          <w:bCs w:val="0"/>
          <w:sz w:val="20"/>
          <w:szCs w:val="24"/>
          <w:lang w:eastAsia="ru-RU"/>
        </w:rPr>
      </w:pPr>
    </w:p>
    <w:p w14:paraId="7DA1FFC1"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Если имеется несколько условий применения, то количество применений выгоды считается как сумма количества вхождений каждого условия применения.</w:t>
      </w:r>
    </w:p>
    <w:p w14:paraId="4ADD874C" w14:textId="77777777" w:rsidR="00F562A3" w:rsidRPr="00F562A3" w:rsidRDefault="00F562A3" w:rsidP="00F562A3">
      <w:pPr>
        <w:spacing w:line="240" w:lineRule="auto"/>
        <w:rPr>
          <w:rFonts w:ascii="Arial" w:eastAsia="Times New Roman" w:hAnsi="Arial"/>
          <w:bCs w:val="0"/>
          <w:sz w:val="20"/>
          <w:szCs w:val="24"/>
          <w:lang w:eastAsia="ru-RU"/>
        </w:rPr>
      </w:pPr>
    </w:p>
    <w:p w14:paraId="2F9C55F0"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Предложение выгоды может быть описано одним или несколькими правилами, которые должны содержать описание товаров, к которым применяется выгода. Скидка может быть относительной и абсолютной и применяется только к описанным артикулам. К сумме чека скидка не применяется.  </w:t>
      </w:r>
    </w:p>
    <w:p w14:paraId="1B999E2C" w14:textId="77777777" w:rsidR="00F562A3" w:rsidRPr="00F562A3" w:rsidRDefault="00F562A3" w:rsidP="00F562A3">
      <w:pPr>
        <w:spacing w:line="240" w:lineRule="auto"/>
        <w:rPr>
          <w:rFonts w:ascii="Arial" w:eastAsia="Times New Roman" w:hAnsi="Arial"/>
          <w:bCs w:val="0"/>
          <w:sz w:val="20"/>
          <w:szCs w:val="24"/>
          <w:lang w:eastAsia="ru-RU"/>
        </w:rPr>
      </w:pPr>
    </w:p>
    <w:p w14:paraId="6F55CA7C"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При расчете скидки для каждого пункта условия рассчитывается количество вхождений этого условия в чек. Для дальнейшего определения выгоды берется наименьшее количество вхождений разных условий. Например, при условии купи два ластика и одну ручку и при наличии в чеке шести ластиков и двух ручек количество вхождений в чек совокупного условия будет равно двум. Это количество потом используется для определения количества выгод, предоставляемых покупателю. Общее количество выгод может быть ограничено атрибутом заголовка «Предел применения».</w:t>
      </w:r>
    </w:p>
    <w:p w14:paraId="4945E258" w14:textId="77777777" w:rsidR="00F562A3" w:rsidRPr="00F562A3" w:rsidRDefault="00F562A3" w:rsidP="00F562A3">
      <w:pPr>
        <w:spacing w:line="240" w:lineRule="auto"/>
        <w:rPr>
          <w:rFonts w:ascii="Arial" w:eastAsia="Times New Roman" w:hAnsi="Arial"/>
          <w:bCs w:val="0"/>
          <w:sz w:val="20"/>
          <w:szCs w:val="24"/>
          <w:lang w:eastAsia="ru-RU"/>
        </w:rPr>
      </w:pPr>
    </w:p>
    <w:p w14:paraId="19092802"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lastRenderedPageBreak/>
        <w:t>При определении товаров, для которых будет предоставлена выгода, если в чеке есть больше одного артикула из списка предложения, то выгода в первую очередь предоставляется на те товары, где она будет наименьшей.</w:t>
      </w:r>
    </w:p>
    <w:p w14:paraId="0F5086A2" w14:textId="77777777" w:rsidR="00F562A3" w:rsidRPr="00F562A3" w:rsidRDefault="00F562A3" w:rsidP="00F562A3">
      <w:pPr>
        <w:spacing w:line="240" w:lineRule="auto"/>
        <w:rPr>
          <w:rFonts w:ascii="Arial" w:eastAsia="Times New Roman" w:hAnsi="Arial"/>
          <w:bCs w:val="0"/>
          <w:sz w:val="20"/>
          <w:szCs w:val="24"/>
          <w:lang w:eastAsia="ru-RU"/>
        </w:rPr>
      </w:pPr>
    </w:p>
    <w:p w14:paraId="1F49A748"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Если предложений несколько, то они будут рассматриваться последовательно, в порядке описания рекламной кампании, и если какое-либо предложение будет выполнено, остальные рассматриваться не будут. То есть, предоставлена будет выгода только по одному предложению.</w:t>
      </w:r>
    </w:p>
    <w:p w14:paraId="67A331FF" w14:textId="77777777" w:rsidR="00F562A3" w:rsidRPr="00F562A3" w:rsidRDefault="00F562A3" w:rsidP="00F562A3">
      <w:pPr>
        <w:spacing w:line="240" w:lineRule="auto"/>
        <w:rPr>
          <w:rFonts w:ascii="Arial" w:eastAsia="Times New Roman" w:hAnsi="Arial"/>
          <w:bCs w:val="0"/>
          <w:sz w:val="20"/>
          <w:szCs w:val="24"/>
          <w:lang w:eastAsia="ru-RU"/>
        </w:rPr>
      </w:pPr>
    </w:p>
    <w:p w14:paraId="7AC1F05B"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приведенном выше примере описано следующее условие: при покупке одного любого торта из заданного списка и одновременно при покупке любых товаров из группы «фигурный шоколад» на 1000 р. будет предоставлена скидка 70% на один любой йогурт из заданного списка или скидка в 300 р. на любой товар из группы товаров «Коньяк», но не более чем пять раз. Если в чеке имеются как йогурты, так и коньяки, то выгода будет предоставлена только на йогурты, а среди них на йогурты с наименьшей стоимостью.</w:t>
      </w:r>
    </w:p>
    <w:p w14:paraId="7D2EC266" w14:textId="77777777" w:rsidR="00F562A3" w:rsidRPr="00F562A3" w:rsidRDefault="00F562A3" w:rsidP="00F562A3">
      <w:pPr>
        <w:spacing w:line="240" w:lineRule="auto"/>
        <w:rPr>
          <w:rFonts w:ascii="Arial" w:eastAsia="Times New Roman" w:hAnsi="Arial"/>
          <w:bCs w:val="0"/>
          <w:sz w:val="20"/>
          <w:szCs w:val="24"/>
          <w:lang w:eastAsia="ru-RU"/>
        </w:rPr>
      </w:pPr>
    </w:p>
    <w:p w14:paraId="05E4C044"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Примеры описания типовых пропорциональных скидок.</w:t>
      </w:r>
    </w:p>
    <w:p w14:paraId="33B091E6" w14:textId="77777777" w:rsidR="00F562A3" w:rsidRPr="00F562A3" w:rsidRDefault="00F562A3" w:rsidP="00F562A3">
      <w:pPr>
        <w:spacing w:line="240" w:lineRule="auto"/>
        <w:rPr>
          <w:rFonts w:ascii="Arial" w:eastAsia="Times New Roman" w:hAnsi="Arial"/>
          <w:bCs w:val="0"/>
          <w:sz w:val="20"/>
          <w:szCs w:val="24"/>
          <w:lang w:eastAsia="ru-RU"/>
        </w:rPr>
      </w:pPr>
    </w:p>
    <w:p w14:paraId="17D9E9F1"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При покупке М товаров из списка, подарок </w:t>
      </w:r>
      <w:r w:rsidRPr="00F562A3">
        <w:rPr>
          <w:rFonts w:ascii="Arial" w:eastAsia="Times New Roman" w:hAnsi="Arial"/>
          <w:bCs w:val="0"/>
          <w:sz w:val="20"/>
          <w:szCs w:val="24"/>
          <w:lang w:val="en-US" w:eastAsia="ru-RU"/>
        </w:rPr>
        <w:t>N</w:t>
      </w:r>
      <w:r w:rsidRPr="00F562A3">
        <w:rPr>
          <w:rFonts w:ascii="Arial" w:eastAsia="Times New Roman" w:hAnsi="Arial"/>
          <w:bCs w:val="0"/>
          <w:sz w:val="20"/>
          <w:szCs w:val="24"/>
          <w:lang w:eastAsia="ru-RU"/>
        </w:rPr>
        <w:t xml:space="preserve"> товаров из другого списка.</w:t>
      </w:r>
    </w:p>
    <w:p w14:paraId="1DF07DAC" w14:textId="77777777" w:rsidR="00F562A3" w:rsidRPr="00F562A3" w:rsidRDefault="00F562A3" w:rsidP="00F562A3">
      <w:pPr>
        <w:spacing w:line="240" w:lineRule="auto"/>
        <w:rPr>
          <w:rFonts w:ascii="Arial" w:eastAsia="Times New Roman" w:hAnsi="Arial"/>
          <w:bCs w:val="0"/>
          <w:sz w:val="20"/>
          <w:szCs w:val="24"/>
          <w:lang w:eastAsia="ru-RU"/>
        </w:rPr>
      </w:pPr>
    </w:p>
    <w:p w14:paraId="2E11EF06"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drawing>
          <wp:inline distT="0" distB="0" distL="0" distR="0" wp14:anchorId="4A62843E" wp14:editId="407829E5">
            <wp:extent cx="5934075" cy="3495675"/>
            <wp:effectExtent l="0" t="0" r="9525" b="9525"/>
            <wp:docPr id="363" name="Рисунок 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01">
                      <a:extLst>
                        <a:ext uri="{28A0092B-C50C-407E-A947-70E740481C1C}">
                          <a14:useLocalDpi xmlns:a14="http://schemas.microsoft.com/office/drawing/2010/main" val="0"/>
                        </a:ext>
                      </a:extLst>
                    </a:blip>
                    <a:srcRect/>
                    <a:stretch>
                      <a:fillRect/>
                    </a:stretch>
                  </pic:blipFill>
                  <pic:spPr bwMode="auto">
                    <a:xfrm>
                      <a:off x="0" y="0"/>
                      <a:ext cx="5934075" cy="3495675"/>
                    </a:xfrm>
                    <a:prstGeom prst="rect">
                      <a:avLst/>
                    </a:prstGeom>
                    <a:noFill/>
                    <a:ln>
                      <a:noFill/>
                    </a:ln>
                  </pic:spPr>
                </pic:pic>
              </a:graphicData>
            </a:graphic>
          </wp:inline>
        </w:drawing>
      </w:r>
    </w:p>
    <w:p w14:paraId="010B9439" w14:textId="77777777" w:rsidR="00F562A3" w:rsidRPr="00F562A3" w:rsidRDefault="00F562A3" w:rsidP="00F562A3">
      <w:pPr>
        <w:spacing w:line="240" w:lineRule="auto"/>
        <w:rPr>
          <w:rFonts w:ascii="Arial" w:eastAsia="Times New Roman" w:hAnsi="Arial"/>
          <w:bCs w:val="0"/>
          <w:sz w:val="20"/>
          <w:szCs w:val="24"/>
          <w:lang w:eastAsia="ru-RU"/>
        </w:rPr>
      </w:pPr>
    </w:p>
    <w:p w14:paraId="3441F66C"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Предупреждение. Подарок не может присутствовать в чеке на продажу из-за законодательных ограничений, по этой причине 100% скидки в текущей реализации не разрешены. Под подарком будем понимать продажу с максимально возможной скидкой.</w:t>
      </w:r>
    </w:p>
    <w:p w14:paraId="61974B0D" w14:textId="77777777" w:rsidR="00F562A3" w:rsidRPr="00F562A3" w:rsidRDefault="00F562A3" w:rsidP="00F562A3">
      <w:pPr>
        <w:spacing w:line="240" w:lineRule="auto"/>
        <w:rPr>
          <w:rFonts w:ascii="Arial" w:eastAsia="Times New Roman" w:hAnsi="Arial"/>
          <w:bCs w:val="0"/>
          <w:sz w:val="20"/>
          <w:szCs w:val="24"/>
          <w:lang w:eastAsia="ru-RU"/>
        </w:rPr>
      </w:pPr>
    </w:p>
    <w:p w14:paraId="04271173"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Два товара по цене одного.</w:t>
      </w:r>
    </w:p>
    <w:p w14:paraId="69D50ACB" w14:textId="77777777" w:rsidR="00F562A3" w:rsidRPr="00F562A3" w:rsidRDefault="00F562A3" w:rsidP="00F562A3">
      <w:pPr>
        <w:spacing w:line="240" w:lineRule="auto"/>
        <w:rPr>
          <w:rFonts w:ascii="Arial" w:eastAsia="Times New Roman" w:hAnsi="Arial"/>
          <w:bCs w:val="0"/>
          <w:sz w:val="20"/>
          <w:szCs w:val="24"/>
          <w:lang w:eastAsia="ru-RU"/>
        </w:rPr>
      </w:pPr>
    </w:p>
    <w:p w14:paraId="2D0BF96B"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lastRenderedPageBreak/>
        <w:drawing>
          <wp:inline distT="0" distB="0" distL="0" distR="0" wp14:anchorId="5CEC1B31" wp14:editId="68DC214E">
            <wp:extent cx="5934075" cy="3495675"/>
            <wp:effectExtent l="0" t="0" r="9525" b="9525"/>
            <wp:docPr id="364" name="Рисунок 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02">
                      <a:extLst>
                        <a:ext uri="{28A0092B-C50C-407E-A947-70E740481C1C}">
                          <a14:useLocalDpi xmlns:a14="http://schemas.microsoft.com/office/drawing/2010/main" val="0"/>
                        </a:ext>
                      </a:extLst>
                    </a:blip>
                    <a:srcRect/>
                    <a:stretch>
                      <a:fillRect/>
                    </a:stretch>
                  </pic:blipFill>
                  <pic:spPr bwMode="auto">
                    <a:xfrm>
                      <a:off x="0" y="0"/>
                      <a:ext cx="5934075" cy="3495675"/>
                    </a:xfrm>
                    <a:prstGeom prst="rect">
                      <a:avLst/>
                    </a:prstGeom>
                    <a:noFill/>
                    <a:ln>
                      <a:noFill/>
                    </a:ln>
                  </pic:spPr>
                </pic:pic>
              </a:graphicData>
            </a:graphic>
          </wp:inline>
        </w:drawing>
      </w:r>
    </w:p>
    <w:p w14:paraId="3F6C5863" w14:textId="77777777" w:rsidR="00F562A3" w:rsidRPr="00F562A3" w:rsidRDefault="00F562A3" w:rsidP="00F562A3">
      <w:pPr>
        <w:spacing w:line="240" w:lineRule="auto"/>
        <w:rPr>
          <w:rFonts w:ascii="Arial" w:eastAsia="Times New Roman" w:hAnsi="Arial"/>
          <w:bCs w:val="0"/>
          <w:sz w:val="20"/>
          <w:szCs w:val="24"/>
          <w:lang w:eastAsia="ru-RU"/>
        </w:rPr>
      </w:pPr>
    </w:p>
    <w:p w14:paraId="3A8791A0"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Подарок на сумму покупки товаров из заданной группы.</w:t>
      </w:r>
    </w:p>
    <w:p w14:paraId="7DEA81C9" w14:textId="77777777" w:rsidR="00F562A3" w:rsidRPr="00F562A3" w:rsidRDefault="00F562A3" w:rsidP="00F562A3">
      <w:pPr>
        <w:spacing w:line="240" w:lineRule="auto"/>
        <w:rPr>
          <w:rFonts w:ascii="Arial" w:eastAsia="Times New Roman" w:hAnsi="Arial"/>
          <w:bCs w:val="0"/>
          <w:sz w:val="20"/>
          <w:szCs w:val="24"/>
          <w:lang w:eastAsia="ru-RU"/>
        </w:rPr>
      </w:pPr>
    </w:p>
    <w:p w14:paraId="2881F3FB"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drawing>
          <wp:inline distT="0" distB="0" distL="0" distR="0" wp14:anchorId="5FF6ACDD" wp14:editId="155279F9">
            <wp:extent cx="5934075" cy="3371850"/>
            <wp:effectExtent l="0" t="0" r="9525" b="0"/>
            <wp:docPr id="365" name="Рисунок 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03">
                      <a:extLst>
                        <a:ext uri="{28A0092B-C50C-407E-A947-70E740481C1C}">
                          <a14:useLocalDpi xmlns:a14="http://schemas.microsoft.com/office/drawing/2010/main" val="0"/>
                        </a:ext>
                      </a:extLst>
                    </a:blip>
                    <a:srcRect/>
                    <a:stretch>
                      <a:fillRect/>
                    </a:stretch>
                  </pic:blipFill>
                  <pic:spPr bwMode="auto">
                    <a:xfrm>
                      <a:off x="0" y="0"/>
                      <a:ext cx="5934075" cy="3371850"/>
                    </a:xfrm>
                    <a:prstGeom prst="rect">
                      <a:avLst/>
                    </a:prstGeom>
                    <a:noFill/>
                    <a:ln>
                      <a:noFill/>
                    </a:ln>
                  </pic:spPr>
                </pic:pic>
              </a:graphicData>
            </a:graphic>
          </wp:inline>
        </w:drawing>
      </w:r>
    </w:p>
    <w:p w14:paraId="1C79B6AF" w14:textId="77777777" w:rsidR="00F562A3" w:rsidRPr="00F562A3" w:rsidRDefault="00F562A3" w:rsidP="00F562A3">
      <w:pPr>
        <w:spacing w:line="240" w:lineRule="auto"/>
        <w:rPr>
          <w:rFonts w:ascii="Arial" w:eastAsia="Times New Roman" w:hAnsi="Arial"/>
          <w:bCs w:val="0"/>
          <w:sz w:val="20"/>
          <w:szCs w:val="24"/>
          <w:lang w:eastAsia="ru-RU"/>
        </w:rPr>
      </w:pPr>
    </w:p>
    <w:p w14:paraId="04620A88"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Скидка на </w:t>
      </w:r>
      <w:r w:rsidRPr="00F562A3">
        <w:rPr>
          <w:rFonts w:ascii="Arial" w:eastAsia="Times New Roman" w:hAnsi="Arial"/>
          <w:bCs w:val="0"/>
          <w:sz w:val="20"/>
          <w:szCs w:val="24"/>
          <w:lang w:val="en-US" w:eastAsia="ru-RU"/>
        </w:rPr>
        <w:t>N</w:t>
      </w:r>
      <w:r w:rsidRPr="00F562A3">
        <w:rPr>
          <w:rFonts w:ascii="Arial" w:eastAsia="Times New Roman" w:hAnsi="Arial"/>
          <w:bCs w:val="0"/>
          <w:sz w:val="20"/>
          <w:szCs w:val="24"/>
          <w:lang w:eastAsia="ru-RU"/>
        </w:rPr>
        <w:t xml:space="preserve"> товаров, при покупке </w:t>
      </w:r>
      <w:r w:rsidRPr="00F562A3">
        <w:rPr>
          <w:rFonts w:ascii="Arial" w:eastAsia="Times New Roman" w:hAnsi="Arial"/>
          <w:bCs w:val="0"/>
          <w:sz w:val="20"/>
          <w:szCs w:val="24"/>
          <w:lang w:val="en-US" w:eastAsia="ru-RU"/>
        </w:rPr>
        <w:t>M</w:t>
      </w:r>
      <w:r w:rsidRPr="00F562A3">
        <w:rPr>
          <w:rFonts w:ascii="Arial" w:eastAsia="Times New Roman" w:hAnsi="Arial"/>
          <w:bCs w:val="0"/>
          <w:sz w:val="20"/>
          <w:szCs w:val="24"/>
          <w:lang w:eastAsia="ru-RU"/>
        </w:rPr>
        <w:t xml:space="preserve"> товаров из списка:</w:t>
      </w:r>
    </w:p>
    <w:p w14:paraId="403AA44D" w14:textId="77777777" w:rsidR="00F562A3" w:rsidRPr="00F562A3" w:rsidRDefault="00F562A3" w:rsidP="00F562A3">
      <w:pPr>
        <w:spacing w:line="240" w:lineRule="auto"/>
        <w:rPr>
          <w:rFonts w:ascii="Arial" w:eastAsia="Times New Roman" w:hAnsi="Arial"/>
          <w:bCs w:val="0"/>
          <w:sz w:val="20"/>
          <w:szCs w:val="24"/>
          <w:lang w:eastAsia="ru-RU"/>
        </w:rPr>
      </w:pPr>
    </w:p>
    <w:p w14:paraId="24BDEDD9"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lastRenderedPageBreak/>
        <w:drawing>
          <wp:inline distT="0" distB="0" distL="0" distR="0" wp14:anchorId="181DF736" wp14:editId="50A19D78">
            <wp:extent cx="5953125" cy="3609975"/>
            <wp:effectExtent l="0" t="0" r="9525" b="9525"/>
            <wp:docPr id="366" name="Рисунок 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804">
                      <a:extLst>
                        <a:ext uri="{28A0092B-C50C-407E-A947-70E740481C1C}">
                          <a14:useLocalDpi xmlns:a14="http://schemas.microsoft.com/office/drawing/2010/main" val="0"/>
                        </a:ext>
                      </a:extLst>
                    </a:blip>
                    <a:srcRect/>
                    <a:stretch>
                      <a:fillRect/>
                    </a:stretch>
                  </pic:blipFill>
                  <pic:spPr bwMode="auto">
                    <a:xfrm>
                      <a:off x="0" y="0"/>
                      <a:ext cx="5953125" cy="3609975"/>
                    </a:xfrm>
                    <a:prstGeom prst="rect">
                      <a:avLst/>
                    </a:prstGeom>
                    <a:noFill/>
                    <a:ln>
                      <a:noFill/>
                    </a:ln>
                  </pic:spPr>
                </pic:pic>
              </a:graphicData>
            </a:graphic>
          </wp:inline>
        </w:drawing>
      </w:r>
    </w:p>
    <w:p w14:paraId="255A6970" w14:textId="77777777" w:rsidR="00F562A3" w:rsidRPr="00F562A3" w:rsidRDefault="00F562A3" w:rsidP="00F562A3">
      <w:pPr>
        <w:spacing w:line="240" w:lineRule="auto"/>
        <w:rPr>
          <w:rFonts w:ascii="Arial" w:eastAsia="Times New Roman" w:hAnsi="Arial"/>
          <w:bCs w:val="0"/>
          <w:sz w:val="20"/>
          <w:szCs w:val="24"/>
          <w:lang w:eastAsia="ru-RU"/>
        </w:rPr>
      </w:pPr>
    </w:p>
    <w:p w14:paraId="188BABBB"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481" w:name="_Toc2609639"/>
      <w:r w:rsidRPr="00F562A3">
        <w:rPr>
          <w:rFonts w:ascii="Arial" w:eastAsia="Times New Roman" w:hAnsi="Arial" w:cs="Arial"/>
          <w:sz w:val="24"/>
          <w:szCs w:val="26"/>
          <w:lang w:eastAsia="ru-RU"/>
        </w:rPr>
        <w:t>Регистрация платежей.</w:t>
      </w:r>
      <w:bookmarkEnd w:id="481"/>
    </w:p>
    <w:p w14:paraId="4147E7B2" w14:textId="77777777" w:rsidR="00F562A3" w:rsidRPr="00F562A3" w:rsidRDefault="00F562A3" w:rsidP="00F562A3">
      <w:pPr>
        <w:spacing w:before="240" w:after="60" w:line="240" w:lineRule="auto"/>
        <w:outlineLvl w:val="4"/>
        <w:rPr>
          <w:rFonts w:ascii="Arial" w:eastAsia="Times New Roman" w:hAnsi="Arial"/>
          <w:iCs/>
          <w:sz w:val="22"/>
          <w:szCs w:val="26"/>
          <w:lang w:eastAsia="ru-RU"/>
        </w:rPr>
      </w:pPr>
      <w:bookmarkStart w:id="482" w:name="_Toc2609640"/>
      <w:r w:rsidRPr="00F562A3">
        <w:rPr>
          <w:rFonts w:ascii="Arial" w:eastAsia="Times New Roman" w:hAnsi="Arial"/>
          <w:iCs/>
          <w:sz w:val="22"/>
          <w:szCs w:val="26"/>
          <w:lang w:eastAsia="ru-RU"/>
        </w:rPr>
        <w:t>ЕГАИС. Контроль марок нового образца.</w:t>
      </w:r>
      <w:bookmarkEnd w:id="482"/>
    </w:p>
    <w:p w14:paraId="7E906B6E" w14:textId="77777777" w:rsidR="00F562A3" w:rsidRPr="00F562A3" w:rsidRDefault="00F562A3" w:rsidP="00F562A3">
      <w:pPr>
        <w:spacing w:line="240" w:lineRule="auto"/>
        <w:rPr>
          <w:rFonts w:ascii="Arial" w:eastAsia="Times New Roman" w:hAnsi="Arial"/>
          <w:bCs w:val="0"/>
          <w:sz w:val="20"/>
          <w:szCs w:val="24"/>
          <w:lang w:eastAsia="ru-RU"/>
        </w:rPr>
      </w:pPr>
    </w:p>
    <w:p w14:paraId="05765E04"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раздел добавлен контроль марок нового образца на наличие их на учете в ЕГАИС в процессе сканирования марки алкогольной продукции. Если марка на учете не стоит, продажа такой продукции невозможна, ее надо исключить из чека.</w:t>
      </w:r>
    </w:p>
    <w:p w14:paraId="29016718" w14:textId="77777777" w:rsidR="00F562A3" w:rsidRPr="00F562A3" w:rsidRDefault="00F562A3" w:rsidP="00F562A3">
      <w:pPr>
        <w:spacing w:line="240" w:lineRule="auto"/>
        <w:rPr>
          <w:rFonts w:ascii="Arial" w:eastAsia="Times New Roman" w:hAnsi="Arial"/>
          <w:bCs w:val="0"/>
          <w:sz w:val="20"/>
          <w:szCs w:val="24"/>
          <w:lang w:eastAsia="ru-RU"/>
        </w:rPr>
      </w:pPr>
    </w:p>
    <w:p w14:paraId="35DCBA91" w14:textId="77777777" w:rsidR="00F562A3" w:rsidRPr="00F562A3" w:rsidRDefault="00F562A3" w:rsidP="00F562A3">
      <w:pPr>
        <w:spacing w:before="240" w:after="60" w:line="240" w:lineRule="auto"/>
        <w:outlineLvl w:val="4"/>
        <w:rPr>
          <w:rFonts w:ascii="Arial" w:eastAsia="Times New Roman" w:hAnsi="Arial"/>
          <w:iCs/>
          <w:sz w:val="22"/>
          <w:szCs w:val="26"/>
          <w:lang w:eastAsia="ru-RU"/>
        </w:rPr>
      </w:pPr>
      <w:bookmarkStart w:id="483" w:name="_Toc2609641"/>
      <w:r w:rsidRPr="00F562A3">
        <w:rPr>
          <w:rFonts w:ascii="Arial" w:eastAsia="Times New Roman" w:hAnsi="Arial"/>
          <w:iCs/>
          <w:sz w:val="22"/>
          <w:szCs w:val="26"/>
          <w:lang w:eastAsia="ru-RU"/>
        </w:rPr>
        <w:t>Рекламные кампании.</w:t>
      </w:r>
      <w:bookmarkEnd w:id="483"/>
    </w:p>
    <w:p w14:paraId="6FEE2503" w14:textId="77777777" w:rsidR="00F562A3" w:rsidRPr="00F562A3" w:rsidRDefault="00F562A3" w:rsidP="00F562A3">
      <w:pPr>
        <w:spacing w:line="240" w:lineRule="auto"/>
        <w:rPr>
          <w:rFonts w:ascii="Arial" w:eastAsia="Times New Roman" w:hAnsi="Arial"/>
          <w:bCs w:val="0"/>
          <w:sz w:val="20"/>
          <w:szCs w:val="24"/>
          <w:lang w:eastAsia="ru-RU"/>
        </w:rPr>
      </w:pPr>
    </w:p>
    <w:p w14:paraId="1E0EEA37"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алгоритм расчета скидок внесены изменения для использования новых структур данных рекламных кампаний.</w:t>
      </w:r>
    </w:p>
    <w:p w14:paraId="3D3BF8DA" w14:textId="77777777" w:rsidR="00F562A3" w:rsidRPr="00F562A3" w:rsidRDefault="00F562A3" w:rsidP="00F562A3">
      <w:pPr>
        <w:spacing w:line="240" w:lineRule="auto"/>
        <w:rPr>
          <w:rFonts w:ascii="Arial" w:eastAsia="Times New Roman" w:hAnsi="Arial"/>
          <w:bCs w:val="0"/>
          <w:sz w:val="20"/>
          <w:szCs w:val="24"/>
          <w:lang w:eastAsia="ru-RU"/>
        </w:rPr>
      </w:pPr>
    </w:p>
    <w:p w14:paraId="40C697DD" w14:textId="77777777" w:rsidR="00F562A3" w:rsidRPr="00F562A3" w:rsidRDefault="00F562A3" w:rsidP="00F562A3">
      <w:pPr>
        <w:spacing w:before="240" w:after="60" w:line="240" w:lineRule="auto"/>
        <w:outlineLvl w:val="4"/>
        <w:rPr>
          <w:rFonts w:ascii="Arial" w:eastAsia="Times New Roman" w:hAnsi="Arial"/>
          <w:iCs/>
          <w:sz w:val="22"/>
          <w:szCs w:val="26"/>
          <w:lang w:eastAsia="ru-RU"/>
        </w:rPr>
      </w:pPr>
      <w:bookmarkStart w:id="484" w:name="_Toc2609642"/>
      <w:r w:rsidRPr="00F562A3">
        <w:rPr>
          <w:rFonts w:ascii="Arial" w:eastAsia="Times New Roman" w:hAnsi="Arial"/>
          <w:iCs/>
          <w:sz w:val="22"/>
          <w:szCs w:val="26"/>
          <w:lang w:eastAsia="ru-RU"/>
        </w:rPr>
        <w:t>Служебные функции.</w:t>
      </w:r>
      <w:bookmarkEnd w:id="484"/>
    </w:p>
    <w:p w14:paraId="1DBCDCDE" w14:textId="77777777" w:rsidR="00F562A3" w:rsidRPr="00F562A3" w:rsidRDefault="00F562A3" w:rsidP="00F562A3">
      <w:pPr>
        <w:spacing w:line="240" w:lineRule="auto"/>
        <w:rPr>
          <w:rFonts w:ascii="Arial" w:eastAsia="Times New Roman" w:hAnsi="Arial"/>
          <w:bCs w:val="0"/>
          <w:sz w:val="20"/>
          <w:szCs w:val="24"/>
          <w:lang w:eastAsia="ru-RU"/>
        </w:rPr>
      </w:pPr>
    </w:p>
    <w:p w14:paraId="7171F37B"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Ряд функций раздела – «Полная загрузка данных в кассу», «Выгрузка закрытой смены», «Аварийная перезагрузка драйвера пинпада», выделены в группу функций «Служебные»</w:t>
      </w:r>
    </w:p>
    <w:p w14:paraId="3B96B6C9" w14:textId="77777777" w:rsidR="00F562A3" w:rsidRPr="00F562A3" w:rsidRDefault="00F562A3" w:rsidP="00F562A3">
      <w:pPr>
        <w:spacing w:line="240" w:lineRule="auto"/>
        <w:rPr>
          <w:rFonts w:ascii="Arial" w:eastAsia="Times New Roman" w:hAnsi="Arial"/>
          <w:bCs w:val="0"/>
          <w:sz w:val="20"/>
          <w:szCs w:val="24"/>
          <w:lang w:eastAsia="ru-RU"/>
        </w:rPr>
      </w:pPr>
    </w:p>
    <w:p w14:paraId="1FEF15A9"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drawing>
          <wp:inline distT="0" distB="0" distL="0" distR="0" wp14:anchorId="6322F00A" wp14:editId="4E5F9B9B">
            <wp:extent cx="3657600" cy="2171700"/>
            <wp:effectExtent l="0" t="0" r="0" b="0"/>
            <wp:docPr id="367" name="Рисунок 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805">
                      <a:extLst>
                        <a:ext uri="{28A0092B-C50C-407E-A947-70E740481C1C}">
                          <a14:useLocalDpi xmlns:a14="http://schemas.microsoft.com/office/drawing/2010/main" val="0"/>
                        </a:ext>
                      </a:extLst>
                    </a:blip>
                    <a:srcRect/>
                    <a:stretch>
                      <a:fillRect/>
                    </a:stretch>
                  </pic:blipFill>
                  <pic:spPr bwMode="auto">
                    <a:xfrm>
                      <a:off x="0" y="0"/>
                      <a:ext cx="3657600" cy="2171700"/>
                    </a:xfrm>
                    <a:prstGeom prst="rect">
                      <a:avLst/>
                    </a:prstGeom>
                    <a:noFill/>
                    <a:ln>
                      <a:noFill/>
                    </a:ln>
                  </pic:spPr>
                </pic:pic>
              </a:graphicData>
            </a:graphic>
          </wp:inline>
        </w:drawing>
      </w:r>
    </w:p>
    <w:p w14:paraId="321EC9AA" w14:textId="77777777" w:rsidR="00F562A3" w:rsidRPr="00F562A3" w:rsidRDefault="00F562A3" w:rsidP="00F562A3">
      <w:pPr>
        <w:spacing w:line="240" w:lineRule="auto"/>
        <w:rPr>
          <w:rFonts w:ascii="Arial" w:eastAsia="Times New Roman" w:hAnsi="Arial"/>
          <w:bCs w:val="0"/>
          <w:sz w:val="20"/>
          <w:szCs w:val="24"/>
          <w:lang w:eastAsia="ru-RU"/>
        </w:rPr>
      </w:pPr>
    </w:p>
    <w:p w14:paraId="622B4D5B"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Добавлена функция «Отмена выгрузки закрытой смены». Функция помечает смену и все ее чеки, как выгруженные. Функция может быть полезна, если какая-либо закрытая смена была ошибочно поставлена в очередь выгрузки функцией «Выгрузка закрытой смены». В таких случаях альтернативой является удаление </w:t>
      </w:r>
      <w:r w:rsidRPr="00F562A3">
        <w:rPr>
          <w:rFonts w:ascii="Arial" w:eastAsia="Times New Roman" w:hAnsi="Arial"/>
          <w:bCs w:val="0"/>
          <w:sz w:val="20"/>
          <w:szCs w:val="24"/>
          <w:lang w:val="en-US" w:eastAsia="ru-RU"/>
        </w:rPr>
        <w:t>Z</w:t>
      </w:r>
      <w:r w:rsidRPr="00F562A3">
        <w:rPr>
          <w:rFonts w:ascii="Arial" w:eastAsia="Times New Roman" w:hAnsi="Arial"/>
          <w:bCs w:val="0"/>
          <w:sz w:val="20"/>
          <w:szCs w:val="24"/>
          <w:lang w:eastAsia="ru-RU"/>
        </w:rPr>
        <w:t>-отчета из базы данных Торговой системы, чтобы система могла повторно принять смену из кассы.</w:t>
      </w:r>
    </w:p>
    <w:p w14:paraId="32438AA7" w14:textId="77777777" w:rsidR="00F562A3" w:rsidRPr="00F562A3" w:rsidRDefault="00F562A3" w:rsidP="00F562A3">
      <w:pPr>
        <w:spacing w:line="240" w:lineRule="auto"/>
        <w:rPr>
          <w:rFonts w:ascii="Arial" w:eastAsia="Times New Roman" w:hAnsi="Arial"/>
          <w:bCs w:val="0"/>
          <w:sz w:val="20"/>
          <w:szCs w:val="24"/>
          <w:lang w:eastAsia="ru-RU"/>
        </w:rPr>
      </w:pPr>
    </w:p>
    <w:p w14:paraId="642B0667"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Удаление </w:t>
      </w:r>
      <w:r w:rsidRPr="00F562A3">
        <w:rPr>
          <w:rFonts w:ascii="Arial" w:eastAsia="Times New Roman" w:hAnsi="Arial"/>
          <w:bCs w:val="0"/>
          <w:sz w:val="20"/>
          <w:szCs w:val="24"/>
          <w:lang w:val="en-US" w:eastAsia="ru-RU"/>
        </w:rPr>
        <w:t>Z</w:t>
      </w:r>
      <w:r w:rsidRPr="00F562A3">
        <w:rPr>
          <w:rFonts w:ascii="Arial" w:eastAsia="Times New Roman" w:hAnsi="Arial"/>
          <w:bCs w:val="0"/>
          <w:sz w:val="20"/>
          <w:szCs w:val="24"/>
          <w:lang w:eastAsia="ru-RU"/>
        </w:rPr>
        <w:t>-отчета влечет за собой пересоздание кассового документа, что может быть нежелательно, а в некоторых случаях, например, после закрытия периода – невозможно.</w:t>
      </w:r>
    </w:p>
    <w:p w14:paraId="61A1802C" w14:textId="77777777" w:rsidR="00F562A3" w:rsidRPr="00F562A3" w:rsidRDefault="00F562A3" w:rsidP="00F562A3">
      <w:pPr>
        <w:spacing w:line="240" w:lineRule="auto"/>
        <w:rPr>
          <w:rFonts w:ascii="Arial" w:eastAsia="Times New Roman" w:hAnsi="Arial"/>
          <w:bCs w:val="0"/>
          <w:sz w:val="20"/>
          <w:szCs w:val="24"/>
          <w:lang w:eastAsia="ru-RU"/>
        </w:rPr>
      </w:pPr>
    </w:p>
    <w:p w14:paraId="0BBF0143" w14:textId="77777777" w:rsidR="00F562A3" w:rsidRPr="00F562A3" w:rsidRDefault="00F562A3" w:rsidP="00F562A3">
      <w:pPr>
        <w:spacing w:before="240" w:after="60" w:line="240" w:lineRule="auto"/>
        <w:outlineLvl w:val="4"/>
        <w:rPr>
          <w:rFonts w:ascii="Arial" w:eastAsia="Times New Roman" w:hAnsi="Arial"/>
          <w:iCs/>
          <w:sz w:val="22"/>
          <w:szCs w:val="26"/>
          <w:lang w:eastAsia="ru-RU"/>
        </w:rPr>
      </w:pPr>
      <w:bookmarkStart w:id="485" w:name="_Toc2609643"/>
      <w:r w:rsidRPr="00F562A3">
        <w:rPr>
          <w:rFonts w:ascii="Arial" w:eastAsia="Times New Roman" w:hAnsi="Arial"/>
          <w:iCs/>
          <w:sz w:val="22"/>
          <w:szCs w:val="26"/>
          <w:lang w:eastAsia="ru-RU"/>
        </w:rPr>
        <w:t>Журнализация ошибок выгрузки чеков и смен в серверную базу данных.</w:t>
      </w:r>
      <w:bookmarkEnd w:id="485"/>
    </w:p>
    <w:p w14:paraId="39A022AF" w14:textId="77777777" w:rsidR="00F562A3" w:rsidRPr="00F562A3" w:rsidRDefault="00F562A3" w:rsidP="00F562A3">
      <w:pPr>
        <w:spacing w:line="240" w:lineRule="auto"/>
        <w:rPr>
          <w:rFonts w:ascii="Arial" w:eastAsia="Times New Roman" w:hAnsi="Arial"/>
          <w:bCs w:val="0"/>
          <w:sz w:val="20"/>
          <w:szCs w:val="24"/>
          <w:lang w:eastAsia="ru-RU"/>
        </w:rPr>
      </w:pPr>
    </w:p>
    <w:p w14:paraId="4F5F6805"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Если при выгрузке чеков или смен в серверную базу происходит ошибка, то она заносится в журнал торговой системы SmErrorLog....txt. В тех случаях, когда ошибка носит систематический характер, например, когда смена не может быть выгружена из-за того, что она уже была ранее выгружена и на сервере имеется соответствующий </w:t>
      </w:r>
      <w:r w:rsidRPr="00F562A3">
        <w:rPr>
          <w:rFonts w:ascii="Arial" w:eastAsia="Times New Roman" w:hAnsi="Arial"/>
          <w:bCs w:val="0"/>
          <w:sz w:val="20"/>
          <w:szCs w:val="24"/>
          <w:lang w:val="en-US" w:eastAsia="ru-RU"/>
        </w:rPr>
        <w:t>Z</w:t>
      </w:r>
      <w:r w:rsidRPr="00F562A3">
        <w:rPr>
          <w:rFonts w:ascii="Arial" w:eastAsia="Times New Roman" w:hAnsi="Arial"/>
          <w:bCs w:val="0"/>
          <w:sz w:val="20"/>
          <w:szCs w:val="24"/>
          <w:lang w:eastAsia="ru-RU"/>
        </w:rPr>
        <w:t>-отчет, то журнал многократно заполняется одними и теми же повторяющимися ошибками.</w:t>
      </w:r>
    </w:p>
    <w:p w14:paraId="1A26567E" w14:textId="77777777" w:rsidR="00F562A3" w:rsidRPr="00F562A3" w:rsidRDefault="00F562A3" w:rsidP="00F562A3">
      <w:pPr>
        <w:spacing w:line="240" w:lineRule="auto"/>
        <w:rPr>
          <w:rFonts w:ascii="Arial" w:eastAsia="Times New Roman" w:hAnsi="Arial"/>
          <w:bCs w:val="0"/>
          <w:sz w:val="20"/>
          <w:szCs w:val="24"/>
          <w:lang w:eastAsia="ru-RU"/>
        </w:rPr>
      </w:pPr>
    </w:p>
    <w:p w14:paraId="4BD0EEF9"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текущей версии реализован следующий алгоритм журнализации ошибок. При возникновении ошибки, она записывается в журнал. Если в текущем сеансе работы раздела та же ошибка будет повторяться, то повторно в журнал она не запишется. В следующем сеансе работы те же ошибки будут снова помещаться в журнал, но только один раз.</w:t>
      </w:r>
    </w:p>
    <w:p w14:paraId="296CA013" w14:textId="77777777" w:rsidR="00F562A3" w:rsidRPr="00F562A3" w:rsidRDefault="00F562A3" w:rsidP="00F562A3">
      <w:pPr>
        <w:spacing w:line="240" w:lineRule="auto"/>
        <w:rPr>
          <w:rFonts w:ascii="Arial" w:eastAsia="Times New Roman" w:hAnsi="Arial"/>
          <w:bCs w:val="0"/>
          <w:sz w:val="20"/>
          <w:szCs w:val="24"/>
          <w:lang w:eastAsia="ru-RU"/>
        </w:rPr>
      </w:pPr>
    </w:p>
    <w:p w14:paraId="4745B5AB" w14:textId="77777777" w:rsidR="00F562A3" w:rsidRPr="00F562A3" w:rsidRDefault="00F562A3" w:rsidP="00F562A3">
      <w:pPr>
        <w:spacing w:before="240" w:after="60" w:line="240" w:lineRule="auto"/>
        <w:outlineLvl w:val="4"/>
        <w:rPr>
          <w:rFonts w:ascii="Arial" w:eastAsia="Times New Roman" w:hAnsi="Arial"/>
          <w:iCs/>
          <w:sz w:val="22"/>
          <w:szCs w:val="26"/>
          <w:lang w:eastAsia="ru-RU"/>
        </w:rPr>
      </w:pPr>
      <w:bookmarkStart w:id="486" w:name="_Toc2609644"/>
      <w:r w:rsidRPr="00F562A3">
        <w:rPr>
          <w:rFonts w:ascii="Arial" w:eastAsia="Times New Roman" w:hAnsi="Arial"/>
          <w:iCs/>
          <w:sz w:val="22"/>
          <w:szCs w:val="26"/>
          <w:lang w:eastAsia="ru-RU"/>
        </w:rPr>
        <w:t>Отчеты. «Денежный ящик. Внесение и изъятие наличных»</w:t>
      </w:r>
      <w:bookmarkEnd w:id="486"/>
    </w:p>
    <w:p w14:paraId="585746DF" w14:textId="77777777" w:rsidR="00F562A3" w:rsidRPr="00F562A3" w:rsidRDefault="00F562A3" w:rsidP="00F562A3">
      <w:pPr>
        <w:spacing w:line="240" w:lineRule="auto"/>
        <w:rPr>
          <w:rFonts w:ascii="Arial" w:eastAsia="Times New Roman" w:hAnsi="Arial"/>
          <w:bCs w:val="0"/>
          <w:sz w:val="20"/>
          <w:szCs w:val="24"/>
          <w:lang w:eastAsia="ru-RU"/>
        </w:rPr>
      </w:pPr>
    </w:p>
    <w:p w14:paraId="2746CC7A"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раздел добавлена функция «Отчеты» для перехода в раздел локальных отчетов, которые формируются по данным локальной базы данных. В текущей версии в разделе имеется один отчет «Денежный ящик. Внесение и изъятие наличных».</w:t>
      </w:r>
    </w:p>
    <w:p w14:paraId="621F3AA3" w14:textId="77777777" w:rsidR="00F562A3" w:rsidRPr="00F562A3" w:rsidRDefault="00F562A3" w:rsidP="00F562A3">
      <w:pPr>
        <w:spacing w:line="240" w:lineRule="auto"/>
        <w:rPr>
          <w:rFonts w:ascii="Arial" w:eastAsia="Times New Roman" w:hAnsi="Arial"/>
          <w:bCs w:val="0"/>
          <w:sz w:val="20"/>
          <w:szCs w:val="24"/>
          <w:lang w:eastAsia="ru-RU"/>
        </w:rPr>
      </w:pPr>
    </w:p>
    <w:p w14:paraId="631962A5"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drawing>
          <wp:inline distT="0" distB="0" distL="0" distR="0" wp14:anchorId="44E15955" wp14:editId="142CEB6C">
            <wp:extent cx="3657600" cy="2876550"/>
            <wp:effectExtent l="0" t="0" r="0" b="0"/>
            <wp:docPr id="368" name="Рисунок 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06" cstate="print">
                      <a:extLst>
                        <a:ext uri="{28A0092B-C50C-407E-A947-70E740481C1C}">
                          <a14:useLocalDpi xmlns:a14="http://schemas.microsoft.com/office/drawing/2010/main" val="0"/>
                        </a:ext>
                      </a:extLst>
                    </a:blip>
                    <a:srcRect/>
                    <a:stretch>
                      <a:fillRect/>
                    </a:stretch>
                  </pic:blipFill>
                  <pic:spPr bwMode="auto">
                    <a:xfrm>
                      <a:off x="0" y="0"/>
                      <a:ext cx="3657600" cy="2876550"/>
                    </a:xfrm>
                    <a:prstGeom prst="rect">
                      <a:avLst/>
                    </a:prstGeom>
                    <a:noFill/>
                    <a:ln>
                      <a:noFill/>
                    </a:ln>
                  </pic:spPr>
                </pic:pic>
              </a:graphicData>
            </a:graphic>
          </wp:inline>
        </w:drawing>
      </w:r>
    </w:p>
    <w:p w14:paraId="5FEA2F34" w14:textId="77777777" w:rsidR="00F562A3" w:rsidRPr="00F562A3" w:rsidRDefault="00F562A3" w:rsidP="00F562A3">
      <w:pPr>
        <w:spacing w:line="240" w:lineRule="auto"/>
        <w:rPr>
          <w:rFonts w:ascii="Arial" w:eastAsia="Times New Roman" w:hAnsi="Arial"/>
          <w:bCs w:val="0"/>
          <w:sz w:val="20"/>
          <w:szCs w:val="24"/>
          <w:lang w:eastAsia="ru-RU"/>
        </w:rPr>
      </w:pPr>
    </w:p>
    <w:p w14:paraId="3621C0DF"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разделе можно настроить вид вывода отчета, задать условия его исполнения и выполнить.</w:t>
      </w:r>
    </w:p>
    <w:p w14:paraId="47F102D4" w14:textId="77777777" w:rsidR="00F562A3" w:rsidRPr="00F562A3" w:rsidRDefault="00F562A3" w:rsidP="00F562A3">
      <w:pPr>
        <w:spacing w:line="240" w:lineRule="auto"/>
        <w:rPr>
          <w:rFonts w:ascii="Arial" w:eastAsia="Times New Roman" w:hAnsi="Arial"/>
          <w:bCs w:val="0"/>
          <w:sz w:val="20"/>
          <w:szCs w:val="24"/>
          <w:lang w:eastAsia="ru-RU"/>
        </w:rPr>
      </w:pPr>
    </w:p>
    <w:p w14:paraId="0406545D"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487" w:name="_Toc2609645"/>
      <w:r w:rsidRPr="00F562A3">
        <w:rPr>
          <w:rFonts w:ascii="Arial" w:eastAsia="Times New Roman" w:hAnsi="Arial" w:cs="Arial"/>
          <w:sz w:val="24"/>
          <w:szCs w:val="26"/>
          <w:lang w:eastAsia="ru-RU"/>
        </w:rPr>
        <w:t>Накладные. Функция слияния документов. Слияние упаковочных листов.</w:t>
      </w:r>
      <w:bookmarkEnd w:id="487"/>
    </w:p>
    <w:p w14:paraId="01DF22FE" w14:textId="77777777" w:rsidR="00F562A3" w:rsidRPr="00F562A3" w:rsidRDefault="00F562A3" w:rsidP="00F562A3">
      <w:pPr>
        <w:spacing w:line="240" w:lineRule="auto"/>
        <w:rPr>
          <w:rFonts w:ascii="Arial" w:eastAsia="Times New Roman" w:hAnsi="Arial"/>
          <w:bCs w:val="0"/>
          <w:sz w:val="20"/>
          <w:szCs w:val="24"/>
          <w:lang w:eastAsia="ru-RU"/>
        </w:rPr>
      </w:pPr>
    </w:p>
    <w:p w14:paraId="684E2E62"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В функцию «Слияние документов» для приходных, расходных накладных и накладных на перемещение добавлена обработка упаковочных листов. В результирующий документ помещаются все упаковочные листы из исходных документов. Для накладных на перемещение для упаковочных листов сохраняется состояние флага «принят». При слиянии накладных на перемещение необходимо </w:t>
      </w:r>
      <w:r w:rsidRPr="00F562A3">
        <w:rPr>
          <w:rFonts w:ascii="Arial" w:eastAsia="Times New Roman" w:hAnsi="Arial"/>
          <w:bCs w:val="0"/>
          <w:sz w:val="20"/>
          <w:szCs w:val="24"/>
          <w:lang w:eastAsia="ru-RU"/>
        </w:rPr>
        <w:lastRenderedPageBreak/>
        <w:t>учитывать, что объединять можно только документы, находящиеся на одном этапе бизнес-процесса, например, только подготовленные к перемещению.</w:t>
      </w:r>
    </w:p>
    <w:p w14:paraId="1A5643B7" w14:textId="77777777" w:rsidR="00F562A3" w:rsidRPr="00F562A3" w:rsidRDefault="00F562A3" w:rsidP="00F562A3">
      <w:pPr>
        <w:spacing w:line="240" w:lineRule="auto"/>
        <w:rPr>
          <w:rFonts w:ascii="Arial" w:eastAsia="Times New Roman" w:hAnsi="Arial"/>
          <w:bCs w:val="0"/>
          <w:sz w:val="20"/>
          <w:szCs w:val="24"/>
          <w:lang w:eastAsia="ru-RU"/>
        </w:rPr>
      </w:pPr>
    </w:p>
    <w:p w14:paraId="7A70935A"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исходных документах для слияния не должно быть одинаковых упаковочных листов. Такая ситуация свидетельствует об ошибке.</w:t>
      </w:r>
    </w:p>
    <w:p w14:paraId="4BD1D5A9" w14:textId="77777777" w:rsidR="00F562A3" w:rsidRPr="00F562A3" w:rsidRDefault="00F562A3" w:rsidP="00F562A3">
      <w:pPr>
        <w:spacing w:line="240" w:lineRule="auto"/>
        <w:rPr>
          <w:rFonts w:ascii="Arial" w:eastAsia="Times New Roman" w:hAnsi="Arial"/>
          <w:bCs w:val="0"/>
          <w:sz w:val="20"/>
          <w:szCs w:val="24"/>
          <w:lang w:eastAsia="ru-RU"/>
        </w:rPr>
      </w:pPr>
    </w:p>
    <w:p w14:paraId="4BFE98DF"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488" w:name="_Toc2609646"/>
      <w:r w:rsidRPr="00F562A3">
        <w:rPr>
          <w:rFonts w:ascii="Arial" w:eastAsia="Times New Roman" w:hAnsi="Arial" w:cs="Arial"/>
          <w:sz w:val="24"/>
          <w:szCs w:val="26"/>
          <w:lang w:eastAsia="ru-RU"/>
        </w:rPr>
        <w:t>Документ «Счет». Ценовой режим. Функции проставления ставки налогов.</w:t>
      </w:r>
      <w:bookmarkEnd w:id="488"/>
    </w:p>
    <w:p w14:paraId="013B931C" w14:textId="77777777" w:rsidR="00F562A3" w:rsidRPr="00F562A3" w:rsidRDefault="00F562A3" w:rsidP="00F562A3">
      <w:pPr>
        <w:spacing w:line="240" w:lineRule="auto"/>
        <w:rPr>
          <w:rFonts w:ascii="Arial" w:eastAsia="Times New Roman" w:hAnsi="Arial"/>
          <w:bCs w:val="0"/>
          <w:sz w:val="20"/>
          <w:szCs w:val="24"/>
          <w:lang w:eastAsia="ru-RU"/>
        </w:rPr>
      </w:pPr>
    </w:p>
    <w:p w14:paraId="65874275"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интерфейс редактирования документа «Счет» в ценовом режиме добавлена кнопка «Налоги» с выпадающим меню с функциями «Налоги из карточек», «Проставить ставку НДС» и «Все товары без НДС».</w:t>
      </w:r>
    </w:p>
    <w:p w14:paraId="110D5F92" w14:textId="77777777" w:rsidR="00F562A3" w:rsidRPr="00F562A3" w:rsidRDefault="00F562A3" w:rsidP="00F562A3">
      <w:pPr>
        <w:spacing w:line="240" w:lineRule="auto"/>
        <w:rPr>
          <w:rFonts w:ascii="Arial" w:eastAsia="Times New Roman" w:hAnsi="Arial"/>
          <w:bCs w:val="0"/>
          <w:sz w:val="20"/>
          <w:szCs w:val="24"/>
          <w:lang w:eastAsia="ru-RU"/>
        </w:rPr>
      </w:pPr>
    </w:p>
    <w:p w14:paraId="4918138B"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drawing>
          <wp:inline distT="0" distB="0" distL="0" distR="0" wp14:anchorId="1A504409" wp14:editId="144ED0C8">
            <wp:extent cx="5934075" cy="1209675"/>
            <wp:effectExtent l="0" t="0" r="9525" b="9525"/>
            <wp:docPr id="369" name="Рисунок 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807">
                      <a:extLst>
                        <a:ext uri="{28A0092B-C50C-407E-A947-70E740481C1C}">
                          <a14:useLocalDpi xmlns:a14="http://schemas.microsoft.com/office/drawing/2010/main" val="0"/>
                        </a:ext>
                      </a:extLst>
                    </a:blip>
                    <a:srcRect/>
                    <a:stretch>
                      <a:fillRect/>
                    </a:stretch>
                  </pic:blipFill>
                  <pic:spPr bwMode="auto">
                    <a:xfrm>
                      <a:off x="0" y="0"/>
                      <a:ext cx="5934075" cy="1209675"/>
                    </a:xfrm>
                    <a:prstGeom prst="rect">
                      <a:avLst/>
                    </a:prstGeom>
                    <a:noFill/>
                    <a:ln>
                      <a:noFill/>
                    </a:ln>
                  </pic:spPr>
                </pic:pic>
              </a:graphicData>
            </a:graphic>
          </wp:inline>
        </w:drawing>
      </w:r>
    </w:p>
    <w:p w14:paraId="3BB29B7B" w14:textId="77777777" w:rsidR="00F562A3" w:rsidRPr="00F562A3" w:rsidRDefault="00F562A3" w:rsidP="00F562A3">
      <w:pPr>
        <w:spacing w:line="240" w:lineRule="auto"/>
        <w:rPr>
          <w:rFonts w:ascii="Arial" w:eastAsia="Times New Roman" w:hAnsi="Arial"/>
          <w:bCs w:val="0"/>
          <w:sz w:val="20"/>
          <w:szCs w:val="24"/>
          <w:lang w:eastAsia="ru-RU"/>
        </w:rPr>
      </w:pPr>
    </w:p>
    <w:p w14:paraId="4E038B4F" w14:textId="77777777" w:rsidR="00F562A3" w:rsidRPr="00F562A3" w:rsidRDefault="00F562A3" w:rsidP="00F562A3">
      <w:pPr>
        <w:spacing w:line="240" w:lineRule="auto"/>
        <w:rPr>
          <w:rFonts w:ascii="Arial" w:eastAsia="Times New Roman" w:hAnsi="Arial"/>
          <w:bCs w:val="0"/>
          <w:sz w:val="20"/>
          <w:szCs w:val="24"/>
          <w:lang w:eastAsia="ru-RU"/>
        </w:rPr>
      </w:pPr>
    </w:p>
    <w:p w14:paraId="7904366E"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Функции работают также как в разделе «Приходные накладные». Для использования функции «Налоги из карточек» необходимо, чтобы в разделе «Настройка операций» для операции «Счет» был задан налог НДС для безналичного вида платежа и типа контрагента «юридическое лицо»:</w:t>
      </w:r>
    </w:p>
    <w:p w14:paraId="31A906E8" w14:textId="77777777" w:rsidR="00F562A3" w:rsidRPr="00F562A3" w:rsidRDefault="00F562A3" w:rsidP="00F562A3">
      <w:pPr>
        <w:spacing w:line="240" w:lineRule="auto"/>
        <w:rPr>
          <w:rFonts w:ascii="Arial" w:eastAsia="Times New Roman" w:hAnsi="Arial"/>
          <w:bCs w:val="0"/>
          <w:sz w:val="20"/>
          <w:szCs w:val="24"/>
          <w:lang w:eastAsia="ru-RU"/>
        </w:rPr>
      </w:pPr>
    </w:p>
    <w:p w14:paraId="3C7AD051"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drawing>
          <wp:inline distT="0" distB="0" distL="0" distR="0" wp14:anchorId="2EAC5562" wp14:editId="24546A71">
            <wp:extent cx="3752850" cy="1476375"/>
            <wp:effectExtent l="0" t="0" r="0" b="9525"/>
            <wp:docPr id="370" name="Рисунок 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808">
                      <a:extLst>
                        <a:ext uri="{28A0092B-C50C-407E-A947-70E740481C1C}">
                          <a14:useLocalDpi xmlns:a14="http://schemas.microsoft.com/office/drawing/2010/main" val="0"/>
                        </a:ext>
                      </a:extLst>
                    </a:blip>
                    <a:srcRect/>
                    <a:stretch>
                      <a:fillRect/>
                    </a:stretch>
                  </pic:blipFill>
                  <pic:spPr bwMode="auto">
                    <a:xfrm>
                      <a:off x="0" y="0"/>
                      <a:ext cx="3752850" cy="1476375"/>
                    </a:xfrm>
                    <a:prstGeom prst="rect">
                      <a:avLst/>
                    </a:prstGeom>
                    <a:noFill/>
                    <a:ln>
                      <a:noFill/>
                    </a:ln>
                  </pic:spPr>
                </pic:pic>
              </a:graphicData>
            </a:graphic>
          </wp:inline>
        </w:drawing>
      </w:r>
    </w:p>
    <w:p w14:paraId="4E968BB1" w14:textId="77777777" w:rsidR="00F562A3" w:rsidRPr="00F562A3" w:rsidRDefault="00F562A3" w:rsidP="00F562A3">
      <w:pPr>
        <w:spacing w:line="240" w:lineRule="auto"/>
        <w:rPr>
          <w:rFonts w:ascii="Arial" w:eastAsia="Times New Roman" w:hAnsi="Arial"/>
          <w:bCs w:val="0"/>
          <w:sz w:val="20"/>
          <w:szCs w:val="24"/>
          <w:lang w:eastAsia="ru-RU"/>
        </w:rPr>
      </w:pPr>
    </w:p>
    <w:p w14:paraId="0079DE18"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489" w:name="_Toc2609647"/>
      <w:r w:rsidRPr="00F562A3">
        <w:rPr>
          <w:rFonts w:ascii="Arial" w:eastAsia="Times New Roman" w:hAnsi="Arial" w:cs="Arial"/>
          <w:sz w:val="24"/>
          <w:szCs w:val="26"/>
          <w:lang w:eastAsia="ru-RU"/>
        </w:rPr>
        <w:t>Карточки складского учета. Закладка «Скидки».</w:t>
      </w:r>
      <w:bookmarkEnd w:id="489"/>
    </w:p>
    <w:p w14:paraId="5E49FB8F" w14:textId="77777777" w:rsidR="00F562A3" w:rsidRPr="00F562A3" w:rsidRDefault="00F562A3" w:rsidP="00F562A3">
      <w:pPr>
        <w:spacing w:line="240" w:lineRule="auto"/>
        <w:rPr>
          <w:rFonts w:ascii="Arial" w:eastAsia="Times New Roman" w:hAnsi="Arial"/>
          <w:bCs w:val="0"/>
          <w:sz w:val="20"/>
          <w:szCs w:val="24"/>
          <w:lang w:eastAsia="ru-RU"/>
        </w:rPr>
      </w:pPr>
    </w:p>
    <w:p w14:paraId="574489AC"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версии 1.038 была изменена закладка «Скидки» раздела "Карточки складского учета": на закладку был добавлен выпадающий список с видами цен для фильтрации показываемых данных по виду цены. До этого данные по всем видам цен выводились всегда. Как выяснилось, в некоторых случаях требуется просматривать весь имеющийся набор скидок.</w:t>
      </w:r>
    </w:p>
    <w:p w14:paraId="7B625FED" w14:textId="77777777" w:rsidR="00F562A3" w:rsidRPr="00F562A3" w:rsidRDefault="00F562A3" w:rsidP="00F562A3">
      <w:pPr>
        <w:spacing w:line="240" w:lineRule="auto"/>
        <w:rPr>
          <w:rFonts w:ascii="Arial" w:eastAsia="Times New Roman" w:hAnsi="Arial"/>
          <w:bCs w:val="0"/>
          <w:sz w:val="20"/>
          <w:szCs w:val="24"/>
          <w:lang w:eastAsia="ru-RU"/>
        </w:rPr>
      </w:pPr>
    </w:p>
    <w:p w14:paraId="0806FC24"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текущей версии в выпадающий список видов цен добавлено значение «&lt;Все&gt;», при выборе которого выводятся скидки по всем видам цен.</w:t>
      </w:r>
    </w:p>
    <w:p w14:paraId="0F039A11" w14:textId="77777777" w:rsidR="00F562A3" w:rsidRPr="00F562A3" w:rsidRDefault="00F562A3" w:rsidP="00F562A3">
      <w:pPr>
        <w:spacing w:line="240" w:lineRule="auto"/>
        <w:rPr>
          <w:rFonts w:ascii="Arial" w:eastAsia="Times New Roman" w:hAnsi="Arial"/>
          <w:bCs w:val="0"/>
          <w:sz w:val="20"/>
          <w:szCs w:val="24"/>
          <w:lang w:eastAsia="ru-RU"/>
        </w:rPr>
      </w:pPr>
    </w:p>
    <w:p w14:paraId="183A3F5E"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490" w:name="_Toc2609648"/>
      <w:r w:rsidRPr="00F562A3">
        <w:rPr>
          <w:rFonts w:ascii="Arial" w:eastAsia="Times New Roman" w:hAnsi="Arial" w:cs="Arial"/>
          <w:sz w:val="24"/>
          <w:szCs w:val="26"/>
          <w:lang w:eastAsia="ru-RU"/>
        </w:rPr>
        <w:t>Контрагенты.</w:t>
      </w:r>
      <w:bookmarkEnd w:id="490"/>
      <w:r w:rsidRPr="00F562A3">
        <w:rPr>
          <w:rFonts w:ascii="Arial" w:eastAsia="Times New Roman" w:hAnsi="Arial" w:cs="Arial"/>
          <w:sz w:val="24"/>
          <w:szCs w:val="26"/>
          <w:lang w:eastAsia="ru-RU"/>
        </w:rPr>
        <w:t xml:space="preserve"> </w:t>
      </w:r>
    </w:p>
    <w:p w14:paraId="0D9DADAD" w14:textId="77777777" w:rsidR="00F562A3" w:rsidRPr="00F562A3" w:rsidRDefault="00F562A3" w:rsidP="00F562A3">
      <w:pPr>
        <w:spacing w:before="240" w:after="60" w:line="240" w:lineRule="auto"/>
        <w:outlineLvl w:val="4"/>
        <w:rPr>
          <w:rFonts w:ascii="Arial" w:eastAsia="Times New Roman" w:hAnsi="Arial"/>
          <w:iCs/>
          <w:sz w:val="22"/>
          <w:szCs w:val="26"/>
          <w:lang w:eastAsia="ru-RU"/>
        </w:rPr>
      </w:pPr>
      <w:bookmarkStart w:id="491" w:name="_Toc2609649"/>
      <w:r w:rsidRPr="00F562A3">
        <w:rPr>
          <w:rFonts w:ascii="Arial" w:eastAsia="Times New Roman" w:hAnsi="Arial"/>
          <w:iCs/>
          <w:sz w:val="22"/>
          <w:szCs w:val="26"/>
          <w:lang w:eastAsia="ru-RU"/>
        </w:rPr>
        <w:t>Опция «Проставлять цены из контрактов в приходные накладные».</w:t>
      </w:r>
      <w:bookmarkEnd w:id="491"/>
    </w:p>
    <w:p w14:paraId="751C85FC" w14:textId="77777777" w:rsidR="00F562A3" w:rsidRPr="00F562A3" w:rsidRDefault="00F562A3" w:rsidP="00F562A3">
      <w:pPr>
        <w:spacing w:line="240" w:lineRule="auto"/>
        <w:rPr>
          <w:rFonts w:ascii="Arial" w:eastAsia="Times New Roman" w:hAnsi="Arial"/>
          <w:bCs w:val="0"/>
          <w:sz w:val="20"/>
          <w:szCs w:val="24"/>
          <w:lang w:eastAsia="ru-RU"/>
        </w:rPr>
      </w:pPr>
    </w:p>
    <w:p w14:paraId="624D00F7"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предыдущих версиях в административном модуле в разделе «База данных», «Конфигурация», в группе данных «Ценообразование» имелся атрибут «Проставлять цены из контрактов в приходные накладные». В текущей версии атрибут перенесен в раздел «Контрагенты» на закладку «Поставщик».</w:t>
      </w:r>
    </w:p>
    <w:p w14:paraId="3F2AFDA4" w14:textId="77777777" w:rsidR="00F562A3" w:rsidRPr="00F562A3" w:rsidRDefault="00F562A3" w:rsidP="00F562A3">
      <w:pPr>
        <w:spacing w:line="240" w:lineRule="auto"/>
        <w:rPr>
          <w:rFonts w:ascii="Arial" w:eastAsia="Times New Roman" w:hAnsi="Arial"/>
          <w:bCs w:val="0"/>
          <w:sz w:val="20"/>
          <w:szCs w:val="24"/>
          <w:lang w:eastAsia="ru-RU"/>
        </w:rPr>
      </w:pPr>
    </w:p>
    <w:p w14:paraId="6F51445B"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При обновлении версии значение атрибута, установленное в административном модуле, устанавливается для всех поставщиков. При создании нового поставщика атрибут получает значение по умолчанию «вручную».</w:t>
      </w:r>
    </w:p>
    <w:p w14:paraId="1BB857B7" w14:textId="77777777" w:rsidR="00F562A3" w:rsidRPr="00F562A3" w:rsidRDefault="00F562A3" w:rsidP="00F562A3">
      <w:pPr>
        <w:spacing w:line="240" w:lineRule="auto"/>
        <w:rPr>
          <w:rFonts w:ascii="Arial" w:eastAsia="Times New Roman" w:hAnsi="Arial"/>
          <w:bCs w:val="0"/>
          <w:sz w:val="20"/>
          <w:szCs w:val="24"/>
          <w:lang w:eastAsia="ru-RU"/>
        </w:rPr>
      </w:pPr>
    </w:p>
    <w:p w14:paraId="0A09B650"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Атрибут позволяет настроить автоматическую простановку цен из контракта в приходную накладную при приме товара. Перенос атрибута в раздел контрагентов позволяет настроить это действие индивидуально для поставок от разных поставщиков.</w:t>
      </w:r>
    </w:p>
    <w:p w14:paraId="31A3E2B2" w14:textId="77777777" w:rsidR="00F562A3" w:rsidRPr="00F562A3" w:rsidRDefault="00F562A3" w:rsidP="00F562A3">
      <w:pPr>
        <w:spacing w:line="240" w:lineRule="auto"/>
        <w:rPr>
          <w:rFonts w:ascii="Arial" w:eastAsia="Times New Roman" w:hAnsi="Arial"/>
          <w:bCs w:val="0"/>
          <w:sz w:val="20"/>
          <w:szCs w:val="24"/>
          <w:lang w:eastAsia="ru-RU"/>
        </w:rPr>
      </w:pPr>
    </w:p>
    <w:p w14:paraId="773C9303" w14:textId="77777777" w:rsidR="00F562A3" w:rsidRPr="00F562A3" w:rsidRDefault="00F562A3" w:rsidP="00F562A3">
      <w:pPr>
        <w:spacing w:before="240" w:after="60" w:line="240" w:lineRule="auto"/>
        <w:outlineLvl w:val="4"/>
        <w:rPr>
          <w:rFonts w:ascii="Arial" w:eastAsia="Times New Roman" w:hAnsi="Arial"/>
          <w:iCs/>
          <w:sz w:val="22"/>
          <w:szCs w:val="26"/>
          <w:lang w:eastAsia="ru-RU"/>
        </w:rPr>
      </w:pPr>
      <w:bookmarkStart w:id="492" w:name="_Toc2609650"/>
      <w:r w:rsidRPr="00F562A3">
        <w:rPr>
          <w:rFonts w:ascii="Arial" w:eastAsia="Times New Roman" w:hAnsi="Arial"/>
          <w:iCs/>
          <w:sz w:val="22"/>
          <w:szCs w:val="26"/>
          <w:lang w:eastAsia="ru-RU"/>
        </w:rPr>
        <w:t>Опция «Коэффициент срока поставки».</w:t>
      </w:r>
      <w:bookmarkEnd w:id="492"/>
    </w:p>
    <w:p w14:paraId="69E0DDD0" w14:textId="77777777" w:rsidR="00F562A3" w:rsidRPr="00F562A3" w:rsidRDefault="00F562A3" w:rsidP="00F562A3">
      <w:pPr>
        <w:spacing w:line="240" w:lineRule="auto"/>
        <w:rPr>
          <w:rFonts w:ascii="Arial" w:eastAsia="Times New Roman" w:hAnsi="Arial"/>
          <w:bCs w:val="0"/>
          <w:sz w:val="20"/>
          <w:szCs w:val="24"/>
          <w:lang w:eastAsia="ru-RU"/>
        </w:rPr>
      </w:pPr>
    </w:p>
    <w:p w14:paraId="72AA5AFD"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С закладки «Поставщик» удален атрибут «Коэффициент срока поставки», который использовался в удаленном ранее пользовательском процессе заказа ЕТС.</w:t>
      </w:r>
    </w:p>
    <w:p w14:paraId="0C71815E" w14:textId="77777777" w:rsidR="00F562A3" w:rsidRPr="00F562A3" w:rsidRDefault="00F562A3" w:rsidP="00F562A3">
      <w:pPr>
        <w:spacing w:line="240" w:lineRule="auto"/>
        <w:rPr>
          <w:rFonts w:ascii="Arial" w:eastAsia="Times New Roman" w:hAnsi="Arial"/>
          <w:bCs w:val="0"/>
          <w:sz w:val="20"/>
          <w:szCs w:val="24"/>
          <w:lang w:eastAsia="ru-RU"/>
        </w:rPr>
      </w:pPr>
    </w:p>
    <w:p w14:paraId="797CA486"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493" w:name="_Toc2609651"/>
      <w:r w:rsidRPr="00F562A3">
        <w:rPr>
          <w:rFonts w:ascii="Arial" w:eastAsia="Times New Roman" w:hAnsi="Arial" w:cs="Arial"/>
          <w:sz w:val="24"/>
          <w:szCs w:val="26"/>
          <w:lang w:eastAsia="ru-RU"/>
        </w:rPr>
        <w:t xml:space="preserve">УКМ4 станд. </w:t>
      </w:r>
      <w:r w:rsidRPr="00F562A3">
        <w:rPr>
          <w:rFonts w:ascii="Arial" w:eastAsia="Times New Roman" w:hAnsi="Arial" w:cs="Arial"/>
          <w:sz w:val="24"/>
          <w:szCs w:val="26"/>
          <w:lang w:val="en-US" w:eastAsia="ru-RU"/>
        </w:rPr>
        <w:t>XML</w:t>
      </w:r>
      <w:r w:rsidRPr="00F562A3">
        <w:rPr>
          <w:rFonts w:ascii="Arial" w:eastAsia="Times New Roman" w:hAnsi="Arial" w:cs="Arial"/>
          <w:sz w:val="24"/>
          <w:szCs w:val="26"/>
          <w:lang w:eastAsia="ru-RU"/>
        </w:rPr>
        <w:t>. Загрузка в кассу кодов алкогольной продукции.</w:t>
      </w:r>
      <w:bookmarkEnd w:id="493"/>
    </w:p>
    <w:p w14:paraId="3DC09D6B" w14:textId="77777777" w:rsidR="00F562A3" w:rsidRPr="00F562A3" w:rsidRDefault="00F562A3" w:rsidP="00F562A3">
      <w:pPr>
        <w:spacing w:line="240" w:lineRule="auto"/>
        <w:rPr>
          <w:rFonts w:ascii="Arial" w:eastAsia="Times New Roman" w:hAnsi="Arial"/>
          <w:bCs w:val="0"/>
          <w:sz w:val="20"/>
          <w:szCs w:val="24"/>
          <w:lang w:eastAsia="ru-RU"/>
        </w:rPr>
      </w:pPr>
    </w:p>
    <w:p w14:paraId="2163EBB6"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В протокол загрузки данных в кассу «УКМ4 станд. </w:t>
      </w:r>
      <w:r w:rsidRPr="00F562A3">
        <w:rPr>
          <w:rFonts w:ascii="Arial" w:eastAsia="Times New Roman" w:hAnsi="Arial"/>
          <w:bCs w:val="0"/>
          <w:sz w:val="20"/>
          <w:szCs w:val="24"/>
          <w:lang w:val="en-US" w:eastAsia="ru-RU"/>
        </w:rPr>
        <w:t>XML</w:t>
      </w:r>
      <w:r w:rsidRPr="00F562A3">
        <w:rPr>
          <w:rFonts w:ascii="Arial" w:eastAsia="Times New Roman" w:hAnsi="Arial"/>
          <w:bCs w:val="0"/>
          <w:sz w:val="20"/>
          <w:szCs w:val="24"/>
          <w:lang w:eastAsia="ru-RU"/>
        </w:rPr>
        <w:t>» в файл данных о товарах «</w:t>
      </w:r>
      <w:r w:rsidRPr="00F562A3">
        <w:rPr>
          <w:rFonts w:ascii="Arial" w:eastAsia="Times New Roman" w:hAnsi="Arial"/>
          <w:bCs w:val="0"/>
          <w:sz w:val="20"/>
          <w:szCs w:val="24"/>
          <w:lang w:val="en-US" w:eastAsia="ru-RU"/>
        </w:rPr>
        <w:t>UpdateItems</w:t>
      </w:r>
      <w:r w:rsidRPr="00F562A3">
        <w:rPr>
          <w:rFonts w:ascii="Arial" w:eastAsia="Times New Roman" w:hAnsi="Arial"/>
          <w:bCs w:val="0"/>
          <w:sz w:val="20"/>
          <w:szCs w:val="24"/>
          <w:lang w:eastAsia="ru-RU"/>
        </w:rPr>
        <w:t>» добавлен тэг «ProductAlcCodes».</w:t>
      </w:r>
    </w:p>
    <w:p w14:paraId="115676CB" w14:textId="77777777" w:rsidR="00F562A3" w:rsidRPr="00F562A3" w:rsidRDefault="00F562A3" w:rsidP="00F562A3">
      <w:pPr>
        <w:spacing w:line="240" w:lineRule="auto"/>
        <w:rPr>
          <w:rFonts w:ascii="Arial" w:eastAsia="Times New Roman" w:hAnsi="Arial"/>
          <w:bCs w:val="0"/>
          <w:sz w:val="20"/>
          <w:szCs w:val="24"/>
          <w:lang w:eastAsia="ru-RU"/>
        </w:rPr>
      </w:pPr>
    </w:p>
    <w:p w14:paraId="3D17FCC6"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Структура файл приобрела следующий вид:</w:t>
      </w:r>
    </w:p>
    <w:p w14:paraId="5C490627" w14:textId="77777777" w:rsidR="00F562A3" w:rsidRPr="00F562A3" w:rsidRDefault="00F562A3" w:rsidP="00F562A3">
      <w:pPr>
        <w:spacing w:line="240" w:lineRule="auto"/>
        <w:rPr>
          <w:rFonts w:ascii="Arial" w:eastAsia="Times New Roman" w:hAnsi="Arial"/>
          <w:bCs w:val="0"/>
          <w:sz w:val="20"/>
          <w:szCs w:val="24"/>
          <w:lang w:eastAsia="ru-RU"/>
        </w:rPr>
      </w:pPr>
    </w:p>
    <w:p w14:paraId="787DF848" w14:textId="77777777" w:rsidR="00F562A3" w:rsidRPr="00F562A3" w:rsidRDefault="00F562A3" w:rsidP="00F562A3">
      <w:pPr>
        <w:autoSpaceDE w:val="0"/>
        <w:autoSpaceDN w:val="0"/>
        <w:adjustRightInd w:val="0"/>
        <w:spacing w:line="240" w:lineRule="auto"/>
        <w:rPr>
          <w:rFonts w:ascii="Tahoma" w:eastAsia="Times New Roman" w:hAnsi="Tahoma" w:cs="Tahoma"/>
          <w:bCs w:val="0"/>
          <w:color w:val="000000"/>
          <w:sz w:val="16"/>
          <w:szCs w:val="16"/>
          <w:lang w:val="en-US" w:eastAsia="ru-RU"/>
        </w:rPr>
      </w:pPr>
      <w:r w:rsidRPr="00F562A3">
        <w:rPr>
          <w:rFonts w:ascii="Tahoma" w:eastAsia="Times New Roman" w:hAnsi="Tahoma" w:cs="Tahoma"/>
          <w:bCs w:val="0"/>
          <w:color w:val="000000"/>
          <w:sz w:val="16"/>
          <w:szCs w:val="16"/>
          <w:lang w:val="en-US" w:eastAsia="ru-RU"/>
        </w:rPr>
        <w:t>&lt;updateItems fullness=”F/I”&gt;</w:t>
      </w:r>
    </w:p>
    <w:p w14:paraId="13AAD480" w14:textId="77777777" w:rsidR="00F562A3" w:rsidRPr="00F562A3" w:rsidRDefault="00F562A3" w:rsidP="00F562A3">
      <w:pPr>
        <w:autoSpaceDE w:val="0"/>
        <w:autoSpaceDN w:val="0"/>
        <w:adjustRightInd w:val="0"/>
        <w:spacing w:line="240" w:lineRule="auto"/>
        <w:rPr>
          <w:rFonts w:ascii="Tahoma" w:eastAsia="Times New Roman" w:hAnsi="Tahoma" w:cs="Tahoma"/>
          <w:bCs w:val="0"/>
          <w:color w:val="0000FF"/>
          <w:sz w:val="16"/>
          <w:szCs w:val="16"/>
          <w:lang w:val="en-US" w:eastAsia="ru-RU"/>
        </w:rPr>
      </w:pPr>
      <w:r w:rsidRPr="00F562A3">
        <w:rPr>
          <w:rFonts w:ascii="Tahoma" w:eastAsia="Times New Roman" w:hAnsi="Tahoma" w:cs="Tahoma"/>
          <w:bCs w:val="0"/>
          <w:color w:val="0000FF"/>
          <w:sz w:val="16"/>
          <w:szCs w:val="16"/>
          <w:lang w:val="en-US" w:eastAsia="ru-RU"/>
        </w:rPr>
        <w:t>&lt;version=”1.5”&gt;</w:t>
      </w:r>
    </w:p>
    <w:p w14:paraId="1BA6ED2C" w14:textId="77777777" w:rsidR="00F562A3" w:rsidRPr="00F562A3" w:rsidRDefault="00F562A3" w:rsidP="00F562A3">
      <w:pPr>
        <w:autoSpaceDE w:val="0"/>
        <w:autoSpaceDN w:val="0"/>
        <w:adjustRightInd w:val="0"/>
        <w:spacing w:line="240" w:lineRule="auto"/>
        <w:rPr>
          <w:rFonts w:ascii="Tahoma" w:eastAsia="Times New Roman" w:hAnsi="Tahoma" w:cs="Tahoma"/>
          <w:bCs w:val="0"/>
          <w:color w:val="000000"/>
          <w:sz w:val="16"/>
          <w:szCs w:val="16"/>
          <w:lang w:val="en-US" w:eastAsia="ru-RU"/>
        </w:rPr>
      </w:pPr>
      <w:r w:rsidRPr="00F562A3">
        <w:rPr>
          <w:rFonts w:ascii="Tahoma" w:eastAsia="Times New Roman" w:hAnsi="Tahoma" w:cs="Tahoma"/>
          <w:bCs w:val="0"/>
          <w:color w:val="000000"/>
          <w:sz w:val="16"/>
          <w:szCs w:val="16"/>
          <w:lang w:val="en-US" w:eastAsia="ru-RU"/>
        </w:rPr>
        <w:t>&lt;item&gt;// minOccurs=”</w:t>
      </w:r>
      <w:smartTag w:uri="urn:schemas-microsoft-com:office:smarttags" w:element="metricconverter">
        <w:smartTagPr>
          <w:attr w:name="ProductID" w:val="0”"/>
        </w:smartTagPr>
        <w:r w:rsidRPr="00F562A3">
          <w:rPr>
            <w:rFonts w:ascii="Tahoma" w:eastAsia="Times New Roman" w:hAnsi="Tahoma" w:cs="Tahoma"/>
            <w:bCs w:val="0"/>
            <w:color w:val="000000"/>
            <w:sz w:val="16"/>
            <w:szCs w:val="16"/>
            <w:lang w:val="en-US" w:eastAsia="ru-RU"/>
          </w:rPr>
          <w:t>0”</w:t>
        </w:r>
      </w:smartTag>
      <w:r w:rsidRPr="00F562A3">
        <w:rPr>
          <w:rFonts w:ascii="Tahoma" w:eastAsia="Times New Roman" w:hAnsi="Tahoma" w:cs="Tahoma"/>
          <w:bCs w:val="0"/>
          <w:color w:val="000000"/>
          <w:sz w:val="16"/>
          <w:szCs w:val="16"/>
          <w:lang w:val="en-US" w:eastAsia="ru-RU"/>
        </w:rPr>
        <w:t xml:space="preserve"> maxOccurs="unbounded"</w:t>
      </w:r>
    </w:p>
    <w:p w14:paraId="6DE56D13" w14:textId="77777777" w:rsidR="00F562A3" w:rsidRPr="00F562A3" w:rsidRDefault="00F562A3" w:rsidP="00F562A3">
      <w:pPr>
        <w:autoSpaceDE w:val="0"/>
        <w:autoSpaceDN w:val="0"/>
        <w:adjustRightInd w:val="0"/>
        <w:spacing w:line="240" w:lineRule="auto"/>
        <w:rPr>
          <w:rFonts w:ascii="Tahoma" w:eastAsia="Times New Roman" w:hAnsi="Tahoma" w:cs="Tahoma"/>
          <w:bCs w:val="0"/>
          <w:color w:val="000000"/>
          <w:sz w:val="16"/>
          <w:szCs w:val="16"/>
          <w:lang w:val="en-US" w:eastAsia="ru-RU"/>
        </w:rPr>
      </w:pPr>
      <w:r w:rsidRPr="00F562A3">
        <w:rPr>
          <w:rFonts w:ascii="Tahoma" w:eastAsia="Times New Roman" w:hAnsi="Tahoma" w:cs="Tahoma"/>
          <w:bCs w:val="0"/>
          <w:color w:val="000000"/>
          <w:sz w:val="16"/>
          <w:szCs w:val="16"/>
          <w:lang w:val="en-US" w:eastAsia="ru-RU"/>
        </w:rPr>
        <w:t>&lt;article&gt;&lt;/article&gt;</w:t>
      </w:r>
    </w:p>
    <w:p w14:paraId="159665AB" w14:textId="77777777" w:rsidR="00F562A3" w:rsidRPr="00F562A3" w:rsidRDefault="00F562A3" w:rsidP="00F562A3">
      <w:pPr>
        <w:autoSpaceDE w:val="0"/>
        <w:autoSpaceDN w:val="0"/>
        <w:adjustRightInd w:val="0"/>
        <w:spacing w:line="240" w:lineRule="auto"/>
        <w:rPr>
          <w:rFonts w:ascii="Tahoma" w:eastAsia="Times New Roman" w:hAnsi="Tahoma" w:cs="Tahoma"/>
          <w:bCs w:val="0"/>
          <w:color w:val="000000"/>
          <w:sz w:val="16"/>
          <w:szCs w:val="16"/>
          <w:lang w:val="en-US" w:eastAsia="ru-RU"/>
        </w:rPr>
      </w:pPr>
      <w:r w:rsidRPr="00F562A3">
        <w:rPr>
          <w:rFonts w:ascii="Tahoma" w:eastAsia="Times New Roman" w:hAnsi="Tahoma" w:cs="Tahoma"/>
          <w:bCs w:val="0"/>
          <w:color w:val="000000"/>
          <w:sz w:val="16"/>
          <w:szCs w:val="16"/>
          <w:lang w:val="en-US" w:eastAsia="ru-RU"/>
        </w:rPr>
        <w:t>&lt;name&gt;&lt;/name&gt;</w:t>
      </w:r>
    </w:p>
    <w:p w14:paraId="45C71D06" w14:textId="77777777" w:rsidR="00F562A3" w:rsidRPr="00F562A3" w:rsidRDefault="00F562A3" w:rsidP="00F562A3">
      <w:pPr>
        <w:autoSpaceDE w:val="0"/>
        <w:autoSpaceDN w:val="0"/>
        <w:adjustRightInd w:val="0"/>
        <w:spacing w:line="240" w:lineRule="auto"/>
        <w:rPr>
          <w:rFonts w:ascii="Tahoma" w:eastAsia="Times New Roman" w:hAnsi="Tahoma" w:cs="Tahoma"/>
          <w:bCs w:val="0"/>
          <w:color w:val="000000"/>
          <w:sz w:val="16"/>
          <w:szCs w:val="16"/>
          <w:lang w:val="en-US" w:eastAsia="ru-RU"/>
        </w:rPr>
      </w:pPr>
      <w:r w:rsidRPr="00F562A3">
        <w:rPr>
          <w:rFonts w:ascii="Tahoma" w:eastAsia="Times New Roman" w:hAnsi="Tahoma" w:cs="Tahoma"/>
          <w:bCs w:val="0"/>
          <w:color w:val="000000"/>
          <w:sz w:val="16"/>
          <w:szCs w:val="16"/>
          <w:lang w:val="en-US" w:eastAsia="ru-RU"/>
        </w:rPr>
        <w:t>&lt;measure&gt;&lt;/measure&gt; (</w:t>
      </w:r>
      <w:r w:rsidRPr="00F562A3">
        <w:rPr>
          <w:rFonts w:ascii="Tahoma" w:eastAsia="Times New Roman" w:hAnsi="Tahoma" w:cs="Tahoma"/>
          <w:bCs w:val="0"/>
          <w:color w:val="000000"/>
          <w:sz w:val="16"/>
          <w:szCs w:val="16"/>
          <w:lang w:eastAsia="ru-RU"/>
        </w:rPr>
        <w:t>Сокращение</w:t>
      </w:r>
      <w:r w:rsidRPr="00F562A3">
        <w:rPr>
          <w:rFonts w:ascii="Tahoma" w:eastAsia="Times New Roman" w:hAnsi="Tahoma" w:cs="Tahoma"/>
          <w:bCs w:val="0"/>
          <w:color w:val="000000"/>
          <w:sz w:val="16"/>
          <w:szCs w:val="16"/>
          <w:lang w:val="en-US" w:eastAsia="ru-RU"/>
        </w:rPr>
        <w:t>)</w:t>
      </w:r>
    </w:p>
    <w:p w14:paraId="02B14919" w14:textId="77777777" w:rsidR="00F562A3" w:rsidRPr="00F562A3" w:rsidRDefault="00F562A3" w:rsidP="00F562A3">
      <w:pPr>
        <w:autoSpaceDE w:val="0"/>
        <w:autoSpaceDN w:val="0"/>
        <w:adjustRightInd w:val="0"/>
        <w:spacing w:line="240" w:lineRule="auto"/>
        <w:rPr>
          <w:rFonts w:ascii="Tahoma" w:eastAsia="Times New Roman" w:hAnsi="Tahoma" w:cs="Tahoma"/>
          <w:bCs w:val="0"/>
          <w:color w:val="000000"/>
          <w:sz w:val="16"/>
          <w:szCs w:val="16"/>
          <w:lang w:val="en-US" w:eastAsia="ru-RU"/>
        </w:rPr>
      </w:pPr>
      <w:r w:rsidRPr="00F562A3">
        <w:rPr>
          <w:rFonts w:ascii="Tahoma" w:eastAsia="Times New Roman" w:hAnsi="Tahoma" w:cs="Tahoma"/>
          <w:bCs w:val="0"/>
          <w:color w:val="000000"/>
          <w:sz w:val="16"/>
          <w:szCs w:val="16"/>
          <w:lang w:val="en-US" w:eastAsia="ru-RU"/>
        </w:rPr>
        <w:t>&lt;measprec&gt;&lt;/measprec&gt; (</w:t>
      </w:r>
      <w:r w:rsidRPr="00F562A3">
        <w:rPr>
          <w:rFonts w:ascii="Tahoma" w:eastAsia="Times New Roman" w:hAnsi="Tahoma" w:cs="Tahoma"/>
          <w:bCs w:val="0"/>
          <w:color w:val="000000"/>
          <w:sz w:val="16"/>
          <w:szCs w:val="16"/>
          <w:lang w:eastAsia="ru-RU"/>
        </w:rPr>
        <w:t>Точность</w:t>
      </w:r>
      <w:r w:rsidRPr="00F562A3">
        <w:rPr>
          <w:rFonts w:ascii="Tahoma" w:eastAsia="Times New Roman" w:hAnsi="Tahoma" w:cs="Tahoma"/>
          <w:bCs w:val="0"/>
          <w:color w:val="000000"/>
          <w:sz w:val="16"/>
          <w:szCs w:val="16"/>
          <w:lang w:val="en-US" w:eastAsia="ru-RU"/>
        </w:rPr>
        <w:t xml:space="preserve"> – 1, 0.001, 0.01, 0.1)</w:t>
      </w:r>
    </w:p>
    <w:p w14:paraId="664DF65B" w14:textId="77777777" w:rsidR="00F562A3" w:rsidRPr="00F562A3" w:rsidRDefault="00F562A3" w:rsidP="00F562A3">
      <w:pPr>
        <w:autoSpaceDE w:val="0"/>
        <w:autoSpaceDN w:val="0"/>
        <w:adjustRightInd w:val="0"/>
        <w:spacing w:line="240" w:lineRule="auto"/>
        <w:rPr>
          <w:rFonts w:ascii="Tahoma" w:eastAsia="Times New Roman" w:hAnsi="Tahoma" w:cs="Tahoma"/>
          <w:bCs w:val="0"/>
          <w:color w:val="000000"/>
          <w:sz w:val="16"/>
          <w:szCs w:val="16"/>
          <w:lang w:val="en-US" w:eastAsia="ru-RU"/>
        </w:rPr>
      </w:pPr>
      <w:r w:rsidRPr="00F562A3">
        <w:rPr>
          <w:rFonts w:ascii="Tahoma" w:eastAsia="Times New Roman" w:hAnsi="Tahoma" w:cs="Tahoma"/>
          <w:bCs w:val="0"/>
          <w:color w:val="000000"/>
          <w:sz w:val="16"/>
          <w:szCs w:val="16"/>
          <w:lang w:val="en-US" w:eastAsia="ru-RU"/>
        </w:rPr>
        <w:t>&lt;groupId&gt;&lt;/groupId&gt; (</w:t>
      </w:r>
      <w:r w:rsidRPr="00F562A3">
        <w:rPr>
          <w:rFonts w:ascii="Tahoma" w:eastAsia="Times New Roman" w:hAnsi="Tahoma" w:cs="Tahoma"/>
          <w:bCs w:val="0"/>
          <w:color w:val="000000"/>
          <w:sz w:val="16"/>
          <w:szCs w:val="16"/>
          <w:lang w:eastAsia="ru-RU"/>
        </w:rPr>
        <w:t>ссылка</w:t>
      </w:r>
      <w:r w:rsidRPr="00F562A3">
        <w:rPr>
          <w:rFonts w:ascii="Tahoma" w:eastAsia="Times New Roman" w:hAnsi="Tahoma" w:cs="Tahoma"/>
          <w:bCs w:val="0"/>
          <w:color w:val="000000"/>
          <w:sz w:val="16"/>
          <w:szCs w:val="16"/>
          <w:lang w:val="en-US" w:eastAsia="ru-RU"/>
        </w:rPr>
        <w:t xml:space="preserve"> </w:t>
      </w:r>
      <w:r w:rsidRPr="00F562A3">
        <w:rPr>
          <w:rFonts w:ascii="Tahoma" w:eastAsia="Times New Roman" w:hAnsi="Tahoma" w:cs="Tahoma"/>
          <w:bCs w:val="0"/>
          <w:color w:val="000000"/>
          <w:sz w:val="16"/>
          <w:szCs w:val="16"/>
          <w:lang w:eastAsia="ru-RU"/>
        </w:rPr>
        <w:t>на</w:t>
      </w:r>
      <w:r w:rsidRPr="00F562A3">
        <w:rPr>
          <w:rFonts w:ascii="Tahoma" w:eastAsia="Times New Roman" w:hAnsi="Tahoma" w:cs="Tahoma"/>
          <w:bCs w:val="0"/>
          <w:color w:val="000000"/>
          <w:sz w:val="16"/>
          <w:szCs w:val="16"/>
          <w:lang w:val="en-US" w:eastAsia="ru-RU"/>
        </w:rPr>
        <w:t xml:space="preserve"> </w:t>
      </w:r>
      <w:r w:rsidRPr="00F562A3">
        <w:rPr>
          <w:rFonts w:ascii="Tahoma" w:eastAsia="Times New Roman" w:hAnsi="Tahoma" w:cs="Tahoma"/>
          <w:bCs w:val="0"/>
          <w:color w:val="000000"/>
          <w:sz w:val="16"/>
          <w:szCs w:val="16"/>
          <w:lang w:eastAsia="ru-RU"/>
        </w:rPr>
        <w:t>узел</w:t>
      </w:r>
      <w:r w:rsidRPr="00F562A3">
        <w:rPr>
          <w:rFonts w:ascii="Tahoma" w:eastAsia="Times New Roman" w:hAnsi="Tahoma" w:cs="Tahoma"/>
          <w:bCs w:val="0"/>
          <w:color w:val="000000"/>
          <w:sz w:val="16"/>
          <w:szCs w:val="16"/>
          <w:lang w:val="en-US" w:eastAsia="ru-RU"/>
        </w:rPr>
        <w:t xml:space="preserve"> </w:t>
      </w:r>
      <w:r w:rsidRPr="00F562A3">
        <w:rPr>
          <w:rFonts w:ascii="Tahoma" w:eastAsia="Times New Roman" w:hAnsi="Tahoma" w:cs="Tahoma"/>
          <w:bCs w:val="0"/>
          <w:color w:val="000000"/>
          <w:sz w:val="16"/>
          <w:szCs w:val="16"/>
          <w:lang w:eastAsia="ru-RU"/>
        </w:rPr>
        <w:t>классификатора</w:t>
      </w:r>
      <w:r w:rsidRPr="00F562A3">
        <w:rPr>
          <w:rFonts w:ascii="Tahoma" w:eastAsia="Times New Roman" w:hAnsi="Tahoma" w:cs="Tahoma"/>
          <w:bCs w:val="0"/>
          <w:color w:val="000000"/>
          <w:sz w:val="16"/>
          <w:szCs w:val="16"/>
          <w:lang w:val="en-US" w:eastAsia="ru-RU"/>
        </w:rPr>
        <w:t>)</w:t>
      </w:r>
    </w:p>
    <w:p w14:paraId="57F0FCB1" w14:textId="77777777" w:rsidR="00F562A3" w:rsidRPr="00F562A3" w:rsidRDefault="00F562A3" w:rsidP="00F562A3">
      <w:pPr>
        <w:autoSpaceDE w:val="0"/>
        <w:autoSpaceDN w:val="0"/>
        <w:adjustRightInd w:val="0"/>
        <w:spacing w:line="240" w:lineRule="auto"/>
        <w:rPr>
          <w:rFonts w:ascii="Tahoma" w:eastAsia="Times New Roman" w:hAnsi="Tahoma" w:cs="Tahoma"/>
          <w:bCs w:val="0"/>
          <w:color w:val="000000"/>
          <w:sz w:val="16"/>
          <w:szCs w:val="16"/>
          <w:lang w:eastAsia="ru-RU"/>
        </w:rPr>
      </w:pPr>
      <w:r w:rsidRPr="00F562A3">
        <w:rPr>
          <w:rFonts w:ascii="Tahoma" w:eastAsia="Times New Roman" w:hAnsi="Tahoma" w:cs="Tahoma"/>
          <w:bCs w:val="0"/>
          <w:color w:val="000000"/>
          <w:sz w:val="16"/>
          <w:szCs w:val="16"/>
          <w:lang w:eastAsia="ru-RU"/>
        </w:rPr>
        <w:t>&lt;egaisType&gt;&lt;/egaisType&gt; ((int), признак акцизного товара; 0 - неакцизный товар, 1 - маркированный товар, 2 - немаркированный)</w:t>
      </w:r>
    </w:p>
    <w:p w14:paraId="531AF7E7" w14:textId="77777777" w:rsidR="00F562A3" w:rsidRPr="00F562A3" w:rsidRDefault="00F562A3" w:rsidP="00F562A3">
      <w:pPr>
        <w:autoSpaceDE w:val="0"/>
        <w:autoSpaceDN w:val="0"/>
        <w:adjustRightInd w:val="0"/>
        <w:spacing w:line="240" w:lineRule="auto"/>
        <w:rPr>
          <w:rFonts w:ascii="Tahoma" w:eastAsia="Times New Roman" w:hAnsi="Tahoma" w:cs="Tahoma"/>
          <w:bCs w:val="0"/>
          <w:color w:val="0000FF"/>
          <w:sz w:val="16"/>
          <w:szCs w:val="16"/>
          <w:lang w:eastAsia="ru-RU"/>
        </w:rPr>
      </w:pPr>
      <w:r w:rsidRPr="00F562A3">
        <w:rPr>
          <w:rFonts w:ascii="Tahoma" w:eastAsia="Times New Roman" w:hAnsi="Tahoma" w:cs="Tahoma"/>
          <w:bCs w:val="0"/>
          <w:color w:val="0000FF"/>
          <w:sz w:val="16"/>
          <w:szCs w:val="16"/>
          <w:lang w:eastAsia="ru-RU"/>
        </w:rPr>
        <w:t>&lt;ProductAlcCodes&gt; присутствует, если egaisType = 1</w:t>
      </w:r>
    </w:p>
    <w:p w14:paraId="4CA53E72" w14:textId="77777777" w:rsidR="00F562A3" w:rsidRPr="00F562A3" w:rsidRDefault="00F562A3" w:rsidP="00F562A3">
      <w:pPr>
        <w:autoSpaceDE w:val="0"/>
        <w:autoSpaceDN w:val="0"/>
        <w:adjustRightInd w:val="0"/>
        <w:spacing w:line="240" w:lineRule="auto"/>
        <w:rPr>
          <w:rFonts w:ascii="Tahoma" w:eastAsia="Times New Roman" w:hAnsi="Tahoma" w:cs="Tahoma"/>
          <w:bCs w:val="0"/>
          <w:color w:val="0000FF"/>
          <w:sz w:val="16"/>
          <w:szCs w:val="16"/>
          <w:lang w:eastAsia="ru-RU"/>
        </w:rPr>
      </w:pPr>
      <w:r w:rsidRPr="00F562A3">
        <w:rPr>
          <w:rFonts w:ascii="Tahoma" w:eastAsia="Times New Roman" w:hAnsi="Tahoma" w:cs="Tahoma"/>
          <w:bCs w:val="0"/>
          <w:color w:val="0000FF"/>
          <w:sz w:val="16"/>
          <w:szCs w:val="16"/>
          <w:lang w:eastAsia="ru-RU"/>
        </w:rPr>
        <w:t>&lt;AlcCode&gt;&lt;/AlcCode&gt; код алкогольной продукции, может быть от 0 до множества.</w:t>
      </w:r>
    </w:p>
    <w:p w14:paraId="7A5979F8" w14:textId="77777777" w:rsidR="00F562A3" w:rsidRPr="00F562A3" w:rsidRDefault="00F562A3" w:rsidP="00F562A3">
      <w:pPr>
        <w:autoSpaceDE w:val="0"/>
        <w:autoSpaceDN w:val="0"/>
        <w:adjustRightInd w:val="0"/>
        <w:spacing w:line="240" w:lineRule="auto"/>
        <w:rPr>
          <w:rFonts w:ascii="Tahoma" w:eastAsia="Times New Roman" w:hAnsi="Tahoma" w:cs="Tahoma"/>
          <w:bCs w:val="0"/>
          <w:color w:val="0000FF"/>
          <w:sz w:val="16"/>
          <w:szCs w:val="16"/>
          <w:lang w:eastAsia="ru-RU"/>
        </w:rPr>
      </w:pPr>
      <w:r w:rsidRPr="00F562A3">
        <w:rPr>
          <w:rFonts w:ascii="Tahoma" w:eastAsia="Times New Roman" w:hAnsi="Tahoma" w:cs="Tahoma"/>
          <w:bCs w:val="0"/>
          <w:color w:val="0000FF"/>
          <w:sz w:val="16"/>
          <w:szCs w:val="16"/>
          <w:lang w:eastAsia="ru-RU"/>
        </w:rPr>
        <w:t>&lt;/ProductAlcCodes&gt;</w:t>
      </w:r>
    </w:p>
    <w:p w14:paraId="55A92823" w14:textId="77777777" w:rsidR="00F562A3" w:rsidRPr="00F562A3" w:rsidRDefault="00F562A3" w:rsidP="00F562A3">
      <w:pPr>
        <w:autoSpaceDE w:val="0"/>
        <w:autoSpaceDN w:val="0"/>
        <w:adjustRightInd w:val="0"/>
        <w:spacing w:line="240" w:lineRule="auto"/>
        <w:rPr>
          <w:rFonts w:ascii="Tahoma" w:eastAsia="Times New Roman" w:hAnsi="Tahoma" w:cs="Tahoma"/>
          <w:bCs w:val="0"/>
          <w:color w:val="000000"/>
          <w:sz w:val="16"/>
          <w:szCs w:val="16"/>
          <w:lang w:eastAsia="ru-RU"/>
        </w:rPr>
      </w:pPr>
      <w:r w:rsidRPr="00F562A3">
        <w:rPr>
          <w:rFonts w:ascii="Tahoma" w:eastAsia="Times New Roman" w:hAnsi="Tahoma" w:cs="Tahoma"/>
          <w:bCs w:val="0"/>
          <w:color w:val="000000"/>
          <w:sz w:val="16"/>
          <w:szCs w:val="16"/>
          <w:lang w:eastAsia="ru-RU"/>
        </w:rPr>
        <w:t>&lt;propertyId&gt;&lt;/PropertyId&gt; («Свойство» в СМ+, Размеры в терминах УКМ2. В СМ+ к товару может быть привязано только одно</w:t>
      </w:r>
    </w:p>
    <w:p w14:paraId="5575A918" w14:textId="77777777" w:rsidR="00F562A3" w:rsidRPr="00F562A3" w:rsidRDefault="00F562A3" w:rsidP="00F562A3">
      <w:pPr>
        <w:autoSpaceDE w:val="0"/>
        <w:autoSpaceDN w:val="0"/>
        <w:adjustRightInd w:val="0"/>
        <w:spacing w:line="240" w:lineRule="auto"/>
        <w:rPr>
          <w:rFonts w:ascii="Tahoma" w:eastAsia="Times New Roman" w:hAnsi="Tahoma" w:cs="Tahoma"/>
          <w:bCs w:val="0"/>
          <w:color w:val="000000"/>
          <w:sz w:val="16"/>
          <w:szCs w:val="16"/>
          <w:lang w:eastAsia="ru-RU"/>
        </w:rPr>
      </w:pPr>
      <w:r w:rsidRPr="00F562A3">
        <w:rPr>
          <w:rFonts w:ascii="Tahoma" w:eastAsia="Times New Roman" w:hAnsi="Tahoma" w:cs="Tahoma"/>
          <w:bCs w:val="0"/>
          <w:color w:val="000000"/>
          <w:sz w:val="16"/>
          <w:szCs w:val="16"/>
          <w:lang w:eastAsia="ru-RU"/>
        </w:rPr>
        <w:t>«Свойство»)</w:t>
      </w:r>
    </w:p>
    <w:p w14:paraId="1DE4EA84" w14:textId="77777777" w:rsidR="00F562A3" w:rsidRPr="00F562A3" w:rsidRDefault="00F562A3" w:rsidP="00F562A3">
      <w:pPr>
        <w:autoSpaceDE w:val="0"/>
        <w:autoSpaceDN w:val="0"/>
        <w:adjustRightInd w:val="0"/>
        <w:spacing w:line="240" w:lineRule="auto"/>
        <w:rPr>
          <w:rFonts w:ascii="Tahoma" w:eastAsia="Times New Roman" w:hAnsi="Tahoma" w:cs="Tahoma"/>
          <w:bCs w:val="0"/>
          <w:color w:val="000000"/>
          <w:sz w:val="16"/>
          <w:szCs w:val="16"/>
          <w:lang w:val="en-US" w:eastAsia="ru-RU"/>
        </w:rPr>
      </w:pPr>
      <w:r w:rsidRPr="00F562A3">
        <w:rPr>
          <w:rFonts w:ascii="Tahoma" w:eastAsia="Times New Roman" w:hAnsi="Tahoma" w:cs="Tahoma"/>
          <w:bCs w:val="0"/>
          <w:color w:val="000000"/>
          <w:sz w:val="16"/>
          <w:szCs w:val="16"/>
          <w:lang w:val="en-US" w:eastAsia="ru-RU"/>
        </w:rPr>
        <w:t>&lt;taxgroupId&gt;&lt;/taxgroupId&gt;</w:t>
      </w:r>
    </w:p>
    <w:p w14:paraId="720599E6" w14:textId="77777777" w:rsidR="00F562A3" w:rsidRPr="00F562A3" w:rsidRDefault="00F562A3" w:rsidP="00F562A3">
      <w:pPr>
        <w:autoSpaceDE w:val="0"/>
        <w:autoSpaceDN w:val="0"/>
        <w:adjustRightInd w:val="0"/>
        <w:spacing w:line="240" w:lineRule="auto"/>
        <w:rPr>
          <w:rFonts w:ascii="Tahoma" w:eastAsia="Times New Roman" w:hAnsi="Tahoma" w:cs="Tahoma"/>
          <w:bCs w:val="0"/>
          <w:color w:val="000000"/>
          <w:sz w:val="16"/>
          <w:szCs w:val="16"/>
          <w:lang w:val="en-US" w:eastAsia="ru-RU"/>
        </w:rPr>
      </w:pPr>
      <w:r w:rsidRPr="00F562A3">
        <w:rPr>
          <w:rFonts w:ascii="Tahoma" w:eastAsia="Times New Roman" w:hAnsi="Tahoma" w:cs="Tahoma"/>
          <w:bCs w:val="0"/>
          <w:color w:val="000000"/>
          <w:sz w:val="16"/>
          <w:szCs w:val="16"/>
          <w:lang w:val="en-US" w:eastAsia="ru-RU"/>
        </w:rPr>
        <w:t>&lt;addProperty&gt; // minOccurs=”</w:t>
      </w:r>
      <w:smartTag w:uri="urn:schemas-microsoft-com:office:smarttags" w:element="metricconverter">
        <w:smartTagPr>
          <w:attr w:name="ProductID" w:val="0”"/>
        </w:smartTagPr>
        <w:r w:rsidRPr="00F562A3">
          <w:rPr>
            <w:rFonts w:ascii="Tahoma" w:eastAsia="Times New Roman" w:hAnsi="Tahoma" w:cs="Tahoma"/>
            <w:bCs w:val="0"/>
            <w:color w:val="000000"/>
            <w:sz w:val="16"/>
            <w:szCs w:val="16"/>
            <w:lang w:val="en-US" w:eastAsia="ru-RU"/>
          </w:rPr>
          <w:t>0”</w:t>
        </w:r>
      </w:smartTag>
      <w:r w:rsidRPr="00F562A3">
        <w:rPr>
          <w:rFonts w:ascii="Tahoma" w:eastAsia="Times New Roman" w:hAnsi="Tahoma" w:cs="Tahoma"/>
          <w:bCs w:val="0"/>
          <w:color w:val="000000"/>
          <w:sz w:val="16"/>
          <w:szCs w:val="16"/>
          <w:lang w:val="en-US" w:eastAsia="ru-RU"/>
        </w:rPr>
        <w:t xml:space="preserve"> maxOccurs="unbounded"</w:t>
      </w:r>
    </w:p>
    <w:p w14:paraId="5BEE057D" w14:textId="77777777" w:rsidR="00F562A3" w:rsidRPr="00F562A3" w:rsidRDefault="00F562A3" w:rsidP="00F562A3">
      <w:pPr>
        <w:autoSpaceDE w:val="0"/>
        <w:autoSpaceDN w:val="0"/>
        <w:adjustRightInd w:val="0"/>
        <w:spacing w:line="240" w:lineRule="auto"/>
        <w:rPr>
          <w:rFonts w:ascii="Tahoma" w:eastAsia="Times New Roman" w:hAnsi="Tahoma" w:cs="Tahoma"/>
          <w:bCs w:val="0"/>
          <w:color w:val="000000"/>
          <w:sz w:val="16"/>
          <w:szCs w:val="16"/>
          <w:lang w:eastAsia="ru-RU"/>
        </w:rPr>
      </w:pPr>
      <w:r w:rsidRPr="00F562A3">
        <w:rPr>
          <w:rFonts w:ascii="Tahoma" w:eastAsia="Times New Roman" w:hAnsi="Tahoma" w:cs="Tahoma"/>
          <w:bCs w:val="0"/>
          <w:color w:val="000000"/>
          <w:sz w:val="16"/>
          <w:szCs w:val="16"/>
          <w:lang w:eastAsia="ru-RU"/>
        </w:rPr>
        <w:t>&lt;id&gt;&lt;/id&gt; (код доп.характеристики в СМ+)</w:t>
      </w:r>
    </w:p>
    <w:p w14:paraId="55556CD8" w14:textId="77777777" w:rsidR="00F562A3" w:rsidRPr="00F562A3" w:rsidRDefault="00F562A3" w:rsidP="00F562A3">
      <w:pPr>
        <w:autoSpaceDE w:val="0"/>
        <w:autoSpaceDN w:val="0"/>
        <w:adjustRightInd w:val="0"/>
        <w:spacing w:line="240" w:lineRule="auto"/>
        <w:rPr>
          <w:rFonts w:ascii="Tahoma" w:eastAsia="Times New Roman" w:hAnsi="Tahoma" w:cs="Tahoma"/>
          <w:bCs w:val="0"/>
          <w:color w:val="000000"/>
          <w:sz w:val="16"/>
          <w:szCs w:val="16"/>
          <w:lang w:eastAsia="ru-RU"/>
        </w:rPr>
      </w:pPr>
      <w:r w:rsidRPr="00F562A3">
        <w:rPr>
          <w:rFonts w:ascii="Tahoma" w:eastAsia="Times New Roman" w:hAnsi="Tahoma" w:cs="Tahoma"/>
          <w:bCs w:val="0"/>
          <w:color w:val="000000"/>
          <w:sz w:val="16"/>
          <w:szCs w:val="16"/>
          <w:lang w:eastAsia="ru-RU"/>
        </w:rPr>
        <w:t>&lt;name&gt;&lt;/name&gt; (название дополнительной характеристики в СМ+)</w:t>
      </w:r>
    </w:p>
    <w:p w14:paraId="493D6B8A" w14:textId="77777777" w:rsidR="00F562A3" w:rsidRPr="00F562A3" w:rsidRDefault="00F562A3" w:rsidP="00F562A3">
      <w:pPr>
        <w:autoSpaceDE w:val="0"/>
        <w:autoSpaceDN w:val="0"/>
        <w:adjustRightInd w:val="0"/>
        <w:spacing w:line="240" w:lineRule="auto"/>
        <w:rPr>
          <w:rFonts w:ascii="Tahoma" w:eastAsia="Times New Roman" w:hAnsi="Tahoma" w:cs="Tahoma"/>
          <w:bCs w:val="0"/>
          <w:color w:val="000000"/>
          <w:sz w:val="16"/>
          <w:szCs w:val="16"/>
          <w:lang w:val="en-US" w:eastAsia="ru-RU"/>
        </w:rPr>
      </w:pPr>
      <w:r w:rsidRPr="00F562A3">
        <w:rPr>
          <w:rFonts w:ascii="Tahoma" w:eastAsia="Times New Roman" w:hAnsi="Tahoma" w:cs="Tahoma"/>
          <w:bCs w:val="0"/>
          <w:color w:val="000000"/>
          <w:sz w:val="16"/>
          <w:szCs w:val="16"/>
          <w:lang w:val="en-US" w:eastAsia="ru-RU"/>
        </w:rPr>
        <w:t>&lt;value&gt;&lt;/value&gt;</w:t>
      </w:r>
    </w:p>
    <w:p w14:paraId="54537B80" w14:textId="77777777" w:rsidR="00F562A3" w:rsidRPr="00F562A3" w:rsidRDefault="00F562A3" w:rsidP="00F562A3">
      <w:pPr>
        <w:autoSpaceDE w:val="0"/>
        <w:autoSpaceDN w:val="0"/>
        <w:adjustRightInd w:val="0"/>
        <w:spacing w:line="240" w:lineRule="auto"/>
        <w:rPr>
          <w:rFonts w:ascii="Tahoma" w:eastAsia="Times New Roman" w:hAnsi="Tahoma" w:cs="Tahoma"/>
          <w:bCs w:val="0"/>
          <w:color w:val="000000"/>
          <w:sz w:val="16"/>
          <w:szCs w:val="16"/>
          <w:lang w:val="en-US" w:eastAsia="ru-RU"/>
        </w:rPr>
      </w:pPr>
      <w:r w:rsidRPr="00F562A3">
        <w:rPr>
          <w:rFonts w:ascii="Tahoma" w:eastAsia="Times New Roman" w:hAnsi="Tahoma" w:cs="Tahoma"/>
          <w:bCs w:val="0"/>
          <w:color w:val="000000"/>
          <w:sz w:val="16"/>
          <w:szCs w:val="16"/>
          <w:lang w:val="en-US" w:eastAsia="ru-RU"/>
        </w:rPr>
        <w:t>&lt;/addProperty&gt;</w:t>
      </w:r>
    </w:p>
    <w:p w14:paraId="21B5CCB2" w14:textId="77777777" w:rsidR="00F562A3" w:rsidRPr="00F562A3" w:rsidRDefault="00F562A3" w:rsidP="00F562A3">
      <w:pPr>
        <w:autoSpaceDE w:val="0"/>
        <w:autoSpaceDN w:val="0"/>
        <w:adjustRightInd w:val="0"/>
        <w:spacing w:line="240" w:lineRule="auto"/>
        <w:rPr>
          <w:rFonts w:ascii="Tahoma" w:eastAsia="Times New Roman" w:hAnsi="Tahoma" w:cs="Tahoma"/>
          <w:bCs w:val="0"/>
          <w:color w:val="000000"/>
          <w:sz w:val="16"/>
          <w:szCs w:val="16"/>
          <w:lang w:val="en-US" w:eastAsia="ru-RU"/>
        </w:rPr>
      </w:pPr>
      <w:r w:rsidRPr="00F562A3">
        <w:rPr>
          <w:rFonts w:ascii="Tahoma" w:eastAsia="Times New Roman" w:hAnsi="Tahoma" w:cs="Tahoma"/>
          <w:bCs w:val="0"/>
          <w:color w:val="000000"/>
          <w:sz w:val="16"/>
          <w:szCs w:val="16"/>
          <w:lang w:val="en-US" w:eastAsia="ru-RU"/>
        </w:rPr>
        <w:t>&lt;barcode&gt; // minOccurs=”</w:t>
      </w:r>
      <w:smartTag w:uri="urn:schemas-microsoft-com:office:smarttags" w:element="metricconverter">
        <w:smartTagPr>
          <w:attr w:name="ProductID" w:val="0”"/>
        </w:smartTagPr>
        <w:r w:rsidRPr="00F562A3">
          <w:rPr>
            <w:rFonts w:ascii="Tahoma" w:eastAsia="Times New Roman" w:hAnsi="Tahoma" w:cs="Tahoma"/>
            <w:bCs w:val="0"/>
            <w:color w:val="000000"/>
            <w:sz w:val="16"/>
            <w:szCs w:val="16"/>
            <w:lang w:val="en-US" w:eastAsia="ru-RU"/>
          </w:rPr>
          <w:t>0”</w:t>
        </w:r>
      </w:smartTag>
      <w:r w:rsidRPr="00F562A3">
        <w:rPr>
          <w:rFonts w:ascii="Tahoma" w:eastAsia="Times New Roman" w:hAnsi="Tahoma" w:cs="Tahoma"/>
          <w:bCs w:val="0"/>
          <w:color w:val="000000"/>
          <w:sz w:val="16"/>
          <w:szCs w:val="16"/>
          <w:lang w:val="en-US" w:eastAsia="ru-RU"/>
        </w:rPr>
        <w:t xml:space="preserve"> maxOccurs="unbounded"</w:t>
      </w:r>
    </w:p>
    <w:p w14:paraId="567A916B" w14:textId="77777777" w:rsidR="00F562A3" w:rsidRPr="00F562A3" w:rsidRDefault="00F562A3" w:rsidP="00F562A3">
      <w:pPr>
        <w:autoSpaceDE w:val="0"/>
        <w:autoSpaceDN w:val="0"/>
        <w:adjustRightInd w:val="0"/>
        <w:spacing w:line="240" w:lineRule="auto"/>
        <w:rPr>
          <w:rFonts w:ascii="Tahoma" w:eastAsia="Times New Roman" w:hAnsi="Tahoma" w:cs="Tahoma"/>
          <w:bCs w:val="0"/>
          <w:color w:val="000000"/>
          <w:sz w:val="16"/>
          <w:szCs w:val="16"/>
          <w:lang w:val="en-US" w:eastAsia="ru-RU"/>
        </w:rPr>
      </w:pPr>
      <w:r w:rsidRPr="00F562A3">
        <w:rPr>
          <w:rFonts w:ascii="Tahoma" w:eastAsia="Times New Roman" w:hAnsi="Tahoma" w:cs="Tahoma"/>
          <w:bCs w:val="0"/>
          <w:color w:val="000000"/>
          <w:sz w:val="16"/>
          <w:szCs w:val="16"/>
          <w:lang w:val="en-US" w:eastAsia="ru-RU"/>
        </w:rPr>
        <w:t>&lt;id&gt;&lt;/id&gt; (</w:t>
      </w:r>
      <w:r w:rsidRPr="00F562A3">
        <w:rPr>
          <w:rFonts w:ascii="Tahoma" w:eastAsia="Times New Roman" w:hAnsi="Tahoma" w:cs="Tahoma"/>
          <w:bCs w:val="0"/>
          <w:color w:val="000000"/>
          <w:sz w:val="16"/>
          <w:szCs w:val="16"/>
          <w:lang w:eastAsia="ru-RU"/>
        </w:rPr>
        <w:t>сам</w:t>
      </w:r>
      <w:r w:rsidRPr="00F562A3">
        <w:rPr>
          <w:rFonts w:ascii="Tahoma" w:eastAsia="Times New Roman" w:hAnsi="Tahoma" w:cs="Tahoma"/>
          <w:bCs w:val="0"/>
          <w:color w:val="000000"/>
          <w:sz w:val="16"/>
          <w:szCs w:val="16"/>
          <w:lang w:val="en-US" w:eastAsia="ru-RU"/>
        </w:rPr>
        <w:t xml:space="preserve"> </w:t>
      </w:r>
      <w:r w:rsidRPr="00F562A3">
        <w:rPr>
          <w:rFonts w:ascii="Tahoma" w:eastAsia="Times New Roman" w:hAnsi="Tahoma" w:cs="Tahoma"/>
          <w:bCs w:val="0"/>
          <w:color w:val="000000"/>
          <w:sz w:val="16"/>
          <w:szCs w:val="16"/>
          <w:lang w:eastAsia="ru-RU"/>
        </w:rPr>
        <w:t>штрихкод</w:t>
      </w:r>
      <w:r w:rsidRPr="00F562A3">
        <w:rPr>
          <w:rFonts w:ascii="Tahoma" w:eastAsia="Times New Roman" w:hAnsi="Tahoma" w:cs="Tahoma"/>
          <w:bCs w:val="0"/>
          <w:color w:val="000000"/>
          <w:sz w:val="16"/>
          <w:szCs w:val="16"/>
          <w:lang w:val="en-US" w:eastAsia="ru-RU"/>
        </w:rPr>
        <w:t>)</w:t>
      </w:r>
    </w:p>
    <w:p w14:paraId="37299E06" w14:textId="77777777" w:rsidR="00F562A3" w:rsidRPr="00F562A3" w:rsidRDefault="00F562A3" w:rsidP="00F562A3">
      <w:pPr>
        <w:autoSpaceDE w:val="0"/>
        <w:autoSpaceDN w:val="0"/>
        <w:adjustRightInd w:val="0"/>
        <w:spacing w:line="240" w:lineRule="auto"/>
        <w:rPr>
          <w:rFonts w:ascii="Tahoma" w:eastAsia="Times New Roman" w:hAnsi="Tahoma" w:cs="Tahoma"/>
          <w:bCs w:val="0"/>
          <w:color w:val="000000"/>
          <w:sz w:val="16"/>
          <w:szCs w:val="16"/>
          <w:lang w:val="en-US" w:eastAsia="ru-RU"/>
        </w:rPr>
      </w:pPr>
      <w:r w:rsidRPr="00F562A3">
        <w:rPr>
          <w:rFonts w:ascii="Tahoma" w:eastAsia="Times New Roman" w:hAnsi="Tahoma" w:cs="Tahoma"/>
          <w:bCs w:val="0"/>
          <w:color w:val="000000"/>
          <w:sz w:val="16"/>
          <w:szCs w:val="16"/>
          <w:lang w:val="en-US" w:eastAsia="ru-RU"/>
        </w:rPr>
        <w:t>&lt;PropertyValue&gt;&lt;/PropertyValue&gt; («</w:t>
      </w:r>
      <w:r w:rsidRPr="00F562A3">
        <w:rPr>
          <w:rFonts w:ascii="Tahoma" w:eastAsia="Times New Roman" w:hAnsi="Tahoma" w:cs="Tahoma"/>
          <w:bCs w:val="0"/>
          <w:color w:val="000000"/>
          <w:sz w:val="16"/>
          <w:szCs w:val="16"/>
          <w:lang w:eastAsia="ru-RU"/>
        </w:rPr>
        <w:t>Размер</w:t>
      </w:r>
      <w:r w:rsidRPr="00F562A3">
        <w:rPr>
          <w:rFonts w:ascii="Tahoma" w:eastAsia="Times New Roman" w:hAnsi="Tahoma" w:cs="Tahoma"/>
          <w:bCs w:val="0"/>
          <w:color w:val="000000"/>
          <w:sz w:val="16"/>
          <w:szCs w:val="16"/>
          <w:lang w:val="en-US" w:eastAsia="ru-RU"/>
        </w:rPr>
        <w:t xml:space="preserve">» </w:t>
      </w:r>
      <w:r w:rsidRPr="00F562A3">
        <w:rPr>
          <w:rFonts w:ascii="Tahoma" w:eastAsia="Times New Roman" w:hAnsi="Tahoma" w:cs="Tahoma"/>
          <w:bCs w:val="0"/>
          <w:color w:val="000000"/>
          <w:sz w:val="16"/>
          <w:szCs w:val="16"/>
          <w:lang w:eastAsia="ru-RU"/>
        </w:rPr>
        <w:t>в</w:t>
      </w:r>
      <w:r w:rsidRPr="00F562A3">
        <w:rPr>
          <w:rFonts w:ascii="Tahoma" w:eastAsia="Times New Roman" w:hAnsi="Tahoma" w:cs="Tahoma"/>
          <w:bCs w:val="0"/>
          <w:color w:val="000000"/>
          <w:sz w:val="16"/>
          <w:szCs w:val="16"/>
          <w:lang w:val="en-US" w:eastAsia="ru-RU"/>
        </w:rPr>
        <w:t xml:space="preserve"> </w:t>
      </w:r>
      <w:r w:rsidRPr="00F562A3">
        <w:rPr>
          <w:rFonts w:ascii="Tahoma" w:eastAsia="Times New Roman" w:hAnsi="Tahoma" w:cs="Tahoma"/>
          <w:bCs w:val="0"/>
          <w:color w:val="000000"/>
          <w:sz w:val="16"/>
          <w:szCs w:val="16"/>
          <w:lang w:eastAsia="ru-RU"/>
        </w:rPr>
        <w:t>УКМ</w:t>
      </w:r>
      <w:r w:rsidRPr="00F562A3">
        <w:rPr>
          <w:rFonts w:ascii="Tahoma" w:eastAsia="Times New Roman" w:hAnsi="Tahoma" w:cs="Tahoma"/>
          <w:bCs w:val="0"/>
          <w:color w:val="000000"/>
          <w:sz w:val="16"/>
          <w:szCs w:val="16"/>
          <w:lang w:val="en-US" w:eastAsia="ru-RU"/>
        </w:rPr>
        <w:t>2)</w:t>
      </w:r>
    </w:p>
    <w:p w14:paraId="52A01216" w14:textId="77777777" w:rsidR="00F562A3" w:rsidRPr="00F562A3" w:rsidRDefault="00F562A3" w:rsidP="00F562A3">
      <w:pPr>
        <w:autoSpaceDE w:val="0"/>
        <w:autoSpaceDN w:val="0"/>
        <w:adjustRightInd w:val="0"/>
        <w:spacing w:line="240" w:lineRule="auto"/>
        <w:rPr>
          <w:rFonts w:ascii="Tahoma" w:eastAsia="Times New Roman" w:hAnsi="Tahoma" w:cs="Tahoma"/>
          <w:bCs w:val="0"/>
          <w:color w:val="000000"/>
          <w:sz w:val="16"/>
          <w:szCs w:val="16"/>
          <w:lang w:eastAsia="ru-RU"/>
        </w:rPr>
      </w:pPr>
      <w:r w:rsidRPr="00F562A3">
        <w:rPr>
          <w:rFonts w:ascii="Tahoma" w:eastAsia="Times New Roman" w:hAnsi="Tahoma" w:cs="Tahoma"/>
          <w:bCs w:val="0"/>
          <w:color w:val="000000"/>
          <w:sz w:val="16"/>
          <w:szCs w:val="16"/>
          <w:lang w:eastAsia="ru-RU"/>
        </w:rPr>
        <w:t>&lt;quantity&gt;&lt;/quantity&gt; (в СМ+ «Количество» для штрихкода)</w:t>
      </w:r>
    </w:p>
    <w:p w14:paraId="61E2C1E3" w14:textId="77777777" w:rsidR="00F562A3" w:rsidRPr="00F562A3" w:rsidRDefault="00F562A3" w:rsidP="00F562A3">
      <w:pPr>
        <w:autoSpaceDE w:val="0"/>
        <w:autoSpaceDN w:val="0"/>
        <w:adjustRightInd w:val="0"/>
        <w:spacing w:line="240" w:lineRule="auto"/>
        <w:rPr>
          <w:rFonts w:ascii="Tahoma" w:eastAsia="Times New Roman" w:hAnsi="Tahoma" w:cs="Tahoma"/>
          <w:bCs w:val="0"/>
          <w:color w:val="000000"/>
          <w:sz w:val="16"/>
          <w:szCs w:val="16"/>
          <w:lang w:eastAsia="ru-RU"/>
        </w:rPr>
      </w:pPr>
      <w:r w:rsidRPr="00F562A3">
        <w:rPr>
          <w:rFonts w:ascii="Tahoma" w:eastAsia="Times New Roman" w:hAnsi="Tahoma" w:cs="Tahoma"/>
          <w:bCs w:val="0"/>
          <w:color w:val="000000"/>
          <w:sz w:val="16"/>
          <w:szCs w:val="16"/>
          <w:lang w:eastAsia="ru-RU"/>
        </w:rPr>
        <w:t>&lt;/barcode&gt;</w:t>
      </w:r>
    </w:p>
    <w:p w14:paraId="533510E2" w14:textId="77777777" w:rsidR="00F562A3" w:rsidRPr="00F562A3" w:rsidRDefault="00F562A3" w:rsidP="00F562A3">
      <w:pPr>
        <w:autoSpaceDE w:val="0"/>
        <w:autoSpaceDN w:val="0"/>
        <w:adjustRightInd w:val="0"/>
        <w:spacing w:line="240" w:lineRule="auto"/>
        <w:rPr>
          <w:rFonts w:ascii="Tahoma" w:eastAsia="Times New Roman" w:hAnsi="Tahoma" w:cs="Tahoma"/>
          <w:bCs w:val="0"/>
          <w:color w:val="000000"/>
          <w:sz w:val="16"/>
          <w:szCs w:val="16"/>
          <w:lang w:eastAsia="ru-RU"/>
        </w:rPr>
      </w:pPr>
      <w:r w:rsidRPr="00F562A3">
        <w:rPr>
          <w:rFonts w:ascii="Tahoma" w:eastAsia="Times New Roman" w:hAnsi="Tahoma" w:cs="Tahoma"/>
          <w:bCs w:val="0"/>
          <w:color w:val="000000"/>
          <w:sz w:val="16"/>
          <w:szCs w:val="16"/>
          <w:lang w:eastAsia="ru-RU"/>
        </w:rPr>
        <w:t>&lt;/item&gt;</w:t>
      </w:r>
    </w:p>
    <w:p w14:paraId="35D58BC3" w14:textId="77777777" w:rsidR="00F562A3" w:rsidRPr="00F562A3" w:rsidRDefault="00F562A3" w:rsidP="00F562A3">
      <w:pPr>
        <w:spacing w:line="240" w:lineRule="auto"/>
        <w:rPr>
          <w:rFonts w:ascii="Tahoma" w:eastAsia="Times New Roman" w:hAnsi="Tahoma" w:cs="Tahoma"/>
          <w:bCs w:val="0"/>
          <w:color w:val="000000"/>
          <w:sz w:val="16"/>
          <w:szCs w:val="16"/>
          <w:lang w:eastAsia="ru-RU"/>
        </w:rPr>
      </w:pPr>
      <w:r w:rsidRPr="00F562A3">
        <w:rPr>
          <w:rFonts w:ascii="Tahoma" w:eastAsia="Times New Roman" w:hAnsi="Tahoma" w:cs="Tahoma"/>
          <w:bCs w:val="0"/>
          <w:color w:val="000000"/>
          <w:sz w:val="16"/>
          <w:szCs w:val="16"/>
          <w:lang w:eastAsia="ru-RU"/>
        </w:rPr>
        <w:t>&lt;/updateItems&gt;</w:t>
      </w:r>
    </w:p>
    <w:p w14:paraId="5C5F93A0" w14:textId="77777777" w:rsidR="00F562A3" w:rsidRPr="00F562A3" w:rsidRDefault="00F562A3" w:rsidP="00F562A3">
      <w:pPr>
        <w:spacing w:line="240" w:lineRule="auto"/>
        <w:rPr>
          <w:rFonts w:ascii="Tahoma" w:eastAsia="Times New Roman" w:hAnsi="Tahoma" w:cs="Tahoma"/>
          <w:bCs w:val="0"/>
          <w:color w:val="000000"/>
          <w:sz w:val="16"/>
          <w:szCs w:val="16"/>
          <w:lang w:eastAsia="ru-RU"/>
        </w:rPr>
      </w:pPr>
    </w:p>
    <w:p w14:paraId="59AF4E85"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494" w:name="_Toc2609652"/>
      <w:r w:rsidRPr="00F562A3">
        <w:rPr>
          <w:rFonts w:ascii="Arial" w:eastAsia="Times New Roman" w:hAnsi="Arial" w:cs="Arial"/>
          <w:sz w:val="24"/>
          <w:szCs w:val="26"/>
          <w:lang w:eastAsia="ru-RU"/>
        </w:rPr>
        <w:t>Печать этикеток. Ключевое слово %BARPRICE.</w:t>
      </w:r>
      <w:bookmarkEnd w:id="494"/>
    </w:p>
    <w:p w14:paraId="356425A6" w14:textId="77777777" w:rsidR="00F562A3" w:rsidRPr="00F562A3" w:rsidRDefault="00F562A3" w:rsidP="00F562A3">
      <w:pPr>
        <w:spacing w:line="240" w:lineRule="auto"/>
        <w:rPr>
          <w:rFonts w:ascii="Arial" w:eastAsia="Times New Roman" w:hAnsi="Arial"/>
          <w:bCs w:val="0"/>
          <w:sz w:val="20"/>
          <w:szCs w:val="24"/>
          <w:lang w:eastAsia="ru-RU"/>
        </w:rPr>
      </w:pPr>
    </w:p>
    <w:p w14:paraId="5E052945"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Перечень ключевых слов для шаблона этикеток дополнен словом: %BARPRICE.</w:t>
      </w:r>
    </w:p>
    <w:p w14:paraId="070D1F5A"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 </w:t>
      </w:r>
    </w:p>
    <w:p w14:paraId="1D7866A9"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При формировании этикетки слово заменяется строкой штрихового кода с ценой.</w:t>
      </w:r>
    </w:p>
    <w:p w14:paraId="2F072641" w14:textId="77777777" w:rsidR="00F562A3" w:rsidRPr="00F562A3" w:rsidRDefault="00F562A3" w:rsidP="00F562A3">
      <w:pPr>
        <w:spacing w:line="240" w:lineRule="auto"/>
        <w:rPr>
          <w:rFonts w:ascii="Arial" w:eastAsia="Times New Roman" w:hAnsi="Arial"/>
          <w:bCs w:val="0"/>
          <w:sz w:val="20"/>
          <w:szCs w:val="24"/>
          <w:lang w:eastAsia="ru-RU"/>
        </w:rPr>
      </w:pPr>
    </w:p>
    <w:p w14:paraId="405362AE"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Состав строки штрихового кода с ценой следующий:</w:t>
      </w:r>
    </w:p>
    <w:p w14:paraId="59FD8999"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PR|&lt;BarCode&gt;|&lt;Price*100&gt;|&lt;PricerCategory&gt;</w:t>
      </w:r>
    </w:p>
    <w:p w14:paraId="6E948AFF" w14:textId="77777777" w:rsidR="00F562A3" w:rsidRPr="00F562A3" w:rsidRDefault="00F562A3" w:rsidP="00F562A3">
      <w:pPr>
        <w:spacing w:line="240" w:lineRule="auto"/>
        <w:rPr>
          <w:rFonts w:ascii="Arial" w:eastAsia="Times New Roman" w:hAnsi="Arial"/>
          <w:bCs w:val="0"/>
          <w:sz w:val="20"/>
          <w:szCs w:val="24"/>
          <w:lang w:eastAsia="ru-RU"/>
        </w:rPr>
      </w:pPr>
    </w:p>
    <w:p w14:paraId="53A53F5D"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val="en-US" w:eastAsia="ru-RU"/>
        </w:rPr>
        <w:t xml:space="preserve">PR </w:t>
      </w:r>
      <w:r w:rsidRPr="00F562A3">
        <w:rPr>
          <w:rFonts w:ascii="Arial" w:eastAsia="Times New Roman" w:hAnsi="Arial"/>
          <w:bCs w:val="0"/>
          <w:sz w:val="20"/>
          <w:szCs w:val="24"/>
          <w:lang w:eastAsia="ru-RU"/>
        </w:rPr>
        <w:t>– префикс, указывающий на то, что это штриховой код с ценой</w:t>
      </w:r>
    </w:p>
    <w:p w14:paraId="057CADD4"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&lt;BarCode&gt; - штриховой код </w:t>
      </w:r>
      <w:r w:rsidRPr="00F562A3">
        <w:rPr>
          <w:rFonts w:ascii="Arial" w:eastAsia="Times New Roman" w:hAnsi="Arial"/>
          <w:bCs w:val="0"/>
          <w:sz w:val="20"/>
          <w:szCs w:val="24"/>
          <w:lang w:val="en-US" w:eastAsia="ru-RU"/>
        </w:rPr>
        <w:t>EAN</w:t>
      </w:r>
      <w:r w:rsidRPr="00F562A3">
        <w:rPr>
          <w:rFonts w:ascii="Arial" w:eastAsia="Times New Roman" w:hAnsi="Arial"/>
          <w:bCs w:val="0"/>
          <w:sz w:val="20"/>
          <w:szCs w:val="24"/>
          <w:lang w:eastAsia="ru-RU"/>
        </w:rPr>
        <w:t>/</w:t>
      </w:r>
      <w:r w:rsidRPr="00F562A3">
        <w:rPr>
          <w:rFonts w:ascii="Arial" w:eastAsia="Times New Roman" w:hAnsi="Arial"/>
          <w:bCs w:val="0"/>
          <w:sz w:val="20"/>
          <w:szCs w:val="24"/>
          <w:lang w:val="en-US" w:eastAsia="ru-RU"/>
        </w:rPr>
        <w:t>UPC</w:t>
      </w:r>
      <w:r w:rsidRPr="00F562A3">
        <w:rPr>
          <w:rFonts w:ascii="Arial" w:eastAsia="Times New Roman" w:hAnsi="Arial"/>
          <w:bCs w:val="0"/>
          <w:sz w:val="20"/>
          <w:szCs w:val="24"/>
          <w:lang w:eastAsia="ru-RU"/>
        </w:rPr>
        <w:t xml:space="preserve"> на единицу товара</w:t>
      </w:r>
    </w:p>
    <w:p w14:paraId="1B2545BB"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&lt;Price*100&gt; - цена товара в копейках</w:t>
      </w:r>
    </w:p>
    <w:p w14:paraId="7FF0D4BF"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&lt;PricerCategory&gt; - код категории ценника, 0, если вид ценников не известен.</w:t>
      </w:r>
    </w:p>
    <w:p w14:paraId="551E9DF8" w14:textId="77777777" w:rsidR="00F562A3" w:rsidRPr="00F562A3" w:rsidRDefault="00F562A3" w:rsidP="00F562A3">
      <w:pPr>
        <w:spacing w:line="240" w:lineRule="auto"/>
        <w:rPr>
          <w:rFonts w:ascii="Arial" w:eastAsia="Times New Roman" w:hAnsi="Arial"/>
          <w:bCs w:val="0"/>
          <w:sz w:val="20"/>
          <w:szCs w:val="24"/>
          <w:lang w:eastAsia="ru-RU"/>
        </w:rPr>
      </w:pPr>
    </w:p>
    <w:p w14:paraId="129F133B"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495" w:name="_Toc2609653"/>
      <w:r w:rsidRPr="00F562A3">
        <w:rPr>
          <w:rFonts w:ascii="Arial" w:eastAsia="Times New Roman" w:hAnsi="Arial" w:cs="Arial"/>
          <w:sz w:val="24"/>
          <w:szCs w:val="26"/>
          <w:lang w:eastAsia="ru-RU"/>
        </w:rPr>
        <w:t xml:space="preserve">Отчеты. «Реализация по </w:t>
      </w:r>
      <w:r w:rsidRPr="00F562A3">
        <w:rPr>
          <w:rFonts w:ascii="Arial" w:eastAsia="Times New Roman" w:hAnsi="Arial" w:cs="Arial"/>
          <w:sz w:val="24"/>
          <w:szCs w:val="26"/>
          <w:lang w:val="en-US" w:eastAsia="ru-RU"/>
        </w:rPr>
        <w:t>Z</w:t>
      </w:r>
      <w:r w:rsidRPr="00F562A3">
        <w:rPr>
          <w:rFonts w:ascii="Arial" w:eastAsia="Times New Roman" w:hAnsi="Arial" w:cs="Arial"/>
          <w:sz w:val="24"/>
          <w:szCs w:val="26"/>
          <w:lang w:eastAsia="ru-RU"/>
        </w:rPr>
        <w:t>-отчетам». Данные оперативных чеков.</w:t>
      </w:r>
      <w:bookmarkEnd w:id="495"/>
    </w:p>
    <w:p w14:paraId="7BB173A1" w14:textId="77777777" w:rsidR="00F562A3" w:rsidRPr="00F562A3" w:rsidRDefault="00F562A3" w:rsidP="00F562A3">
      <w:pPr>
        <w:spacing w:line="240" w:lineRule="auto"/>
        <w:rPr>
          <w:rFonts w:ascii="Arial" w:eastAsia="Times New Roman" w:hAnsi="Arial"/>
          <w:bCs w:val="0"/>
          <w:sz w:val="20"/>
          <w:szCs w:val="24"/>
          <w:lang w:eastAsia="ru-RU"/>
        </w:rPr>
      </w:pPr>
    </w:p>
    <w:p w14:paraId="61ADE657"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lastRenderedPageBreak/>
        <w:t xml:space="preserve">Изменен алгоритм отчета «Реализация по </w:t>
      </w:r>
      <w:r w:rsidRPr="00F562A3">
        <w:rPr>
          <w:rFonts w:ascii="Arial" w:eastAsia="Times New Roman" w:hAnsi="Arial"/>
          <w:bCs w:val="0"/>
          <w:sz w:val="20"/>
          <w:szCs w:val="24"/>
          <w:lang w:val="en-US" w:eastAsia="ru-RU"/>
        </w:rPr>
        <w:t>Z</w:t>
      </w:r>
      <w:r w:rsidRPr="00F562A3">
        <w:rPr>
          <w:rFonts w:ascii="Arial" w:eastAsia="Times New Roman" w:hAnsi="Arial"/>
          <w:bCs w:val="0"/>
          <w:sz w:val="20"/>
          <w:szCs w:val="24"/>
          <w:lang w:eastAsia="ru-RU"/>
        </w:rPr>
        <w:t xml:space="preserve">-отчетам». В отбор данных для отчета включены оперативные чеки. В предыдущих версиях отчет строился только на информации из чеков закрытых </w:t>
      </w:r>
      <w:r w:rsidRPr="00F562A3">
        <w:rPr>
          <w:rFonts w:ascii="Arial" w:eastAsia="Times New Roman" w:hAnsi="Arial"/>
          <w:bCs w:val="0"/>
          <w:sz w:val="20"/>
          <w:szCs w:val="24"/>
          <w:lang w:val="en-US" w:eastAsia="ru-RU"/>
        </w:rPr>
        <w:t>Z</w:t>
      </w:r>
      <w:r w:rsidRPr="00F562A3">
        <w:rPr>
          <w:rFonts w:ascii="Arial" w:eastAsia="Times New Roman" w:hAnsi="Arial"/>
          <w:bCs w:val="0"/>
          <w:sz w:val="20"/>
          <w:szCs w:val="24"/>
          <w:lang w:eastAsia="ru-RU"/>
        </w:rPr>
        <w:t>-отчетов.</w:t>
      </w:r>
    </w:p>
    <w:p w14:paraId="676A8560" w14:textId="77777777" w:rsidR="00F562A3" w:rsidRPr="00F562A3" w:rsidRDefault="00F562A3" w:rsidP="00F562A3">
      <w:pPr>
        <w:spacing w:line="240" w:lineRule="auto"/>
        <w:rPr>
          <w:rFonts w:ascii="Arial" w:eastAsia="Times New Roman" w:hAnsi="Arial"/>
          <w:bCs w:val="0"/>
          <w:sz w:val="20"/>
          <w:szCs w:val="24"/>
          <w:lang w:eastAsia="ru-RU"/>
        </w:rPr>
      </w:pPr>
    </w:p>
    <w:p w14:paraId="7C8B91AF"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496" w:name="_Toc2609654"/>
      <w:r w:rsidRPr="00F562A3">
        <w:rPr>
          <w:rFonts w:ascii="Arial" w:eastAsia="Times New Roman" w:hAnsi="Arial" w:cs="Arial"/>
          <w:sz w:val="24"/>
          <w:szCs w:val="26"/>
          <w:lang w:eastAsia="ru-RU"/>
        </w:rPr>
        <w:t>Функции для работы с Супермаг Мобайл.</w:t>
      </w:r>
      <w:bookmarkEnd w:id="496"/>
    </w:p>
    <w:p w14:paraId="1160D04D" w14:textId="77777777" w:rsidR="00F562A3" w:rsidRPr="00F562A3" w:rsidRDefault="00F562A3" w:rsidP="00F562A3">
      <w:pPr>
        <w:spacing w:line="240" w:lineRule="auto"/>
        <w:rPr>
          <w:rFonts w:ascii="Arial" w:eastAsia="Times New Roman" w:hAnsi="Arial"/>
          <w:bCs w:val="0"/>
          <w:sz w:val="20"/>
          <w:szCs w:val="24"/>
          <w:lang w:eastAsia="ru-RU"/>
        </w:rPr>
      </w:pPr>
    </w:p>
    <w:p w14:paraId="4A23D8D6"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текущей версии в систему внесены изменения для поддержки следующих функциональных возможностей Супермаг Мобайл:</w:t>
      </w:r>
    </w:p>
    <w:p w14:paraId="5C4272CA" w14:textId="77777777" w:rsidR="00F562A3" w:rsidRPr="00F562A3" w:rsidRDefault="00F562A3" w:rsidP="00F562A3">
      <w:pPr>
        <w:spacing w:line="240" w:lineRule="auto"/>
        <w:rPr>
          <w:rFonts w:ascii="Arial" w:eastAsia="Times New Roman" w:hAnsi="Arial"/>
          <w:bCs w:val="0"/>
          <w:sz w:val="20"/>
          <w:szCs w:val="24"/>
          <w:lang w:eastAsia="ru-RU"/>
        </w:rPr>
      </w:pPr>
    </w:p>
    <w:p w14:paraId="7C3AA28B" w14:textId="77777777" w:rsidR="00F562A3" w:rsidRPr="00F562A3" w:rsidRDefault="00F562A3" w:rsidP="00F562A3">
      <w:pPr>
        <w:spacing w:before="240" w:after="60" w:line="240" w:lineRule="auto"/>
        <w:outlineLvl w:val="4"/>
        <w:rPr>
          <w:rFonts w:ascii="Arial" w:eastAsia="Times New Roman" w:hAnsi="Arial"/>
          <w:iCs/>
          <w:sz w:val="22"/>
          <w:szCs w:val="26"/>
          <w:lang w:eastAsia="ru-RU"/>
        </w:rPr>
      </w:pPr>
      <w:bookmarkStart w:id="497" w:name="_Toc2609655"/>
      <w:r w:rsidRPr="00F562A3">
        <w:rPr>
          <w:rFonts w:ascii="Arial" w:eastAsia="Times New Roman" w:hAnsi="Arial"/>
          <w:iCs/>
          <w:sz w:val="22"/>
          <w:szCs w:val="26"/>
          <w:lang w:eastAsia="ru-RU"/>
        </w:rPr>
        <w:t>Контроль заказа при подсчете алкоголя ТСД.</w:t>
      </w:r>
      <w:bookmarkEnd w:id="497"/>
    </w:p>
    <w:p w14:paraId="707AB5AA" w14:textId="77777777" w:rsidR="00F562A3" w:rsidRPr="00F562A3" w:rsidRDefault="00F562A3" w:rsidP="00F562A3">
      <w:pPr>
        <w:spacing w:line="240" w:lineRule="auto"/>
        <w:rPr>
          <w:rFonts w:ascii="Arial" w:eastAsia="Times New Roman" w:hAnsi="Arial"/>
          <w:bCs w:val="0"/>
          <w:sz w:val="20"/>
          <w:szCs w:val="24"/>
          <w:lang w:eastAsia="ru-RU"/>
        </w:rPr>
      </w:pPr>
    </w:p>
    <w:p w14:paraId="2E982EAC"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режим «Подсчет алкоголя» при создании задания с опцией «загружать коды марок из ТТН ЕГАИС на приход» добавлена опция «Контроль количества по заказу поставщика»:</w:t>
      </w:r>
    </w:p>
    <w:p w14:paraId="1F435653" w14:textId="77777777" w:rsidR="00F562A3" w:rsidRPr="00F562A3" w:rsidRDefault="00F562A3" w:rsidP="00F562A3">
      <w:pPr>
        <w:spacing w:line="240" w:lineRule="auto"/>
        <w:rPr>
          <w:rFonts w:ascii="Arial" w:eastAsia="Times New Roman" w:hAnsi="Arial"/>
          <w:bCs w:val="0"/>
          <w:sz w:val="20"/>
          <w:szCs w:val="24"/>
          <w:lang w:eastAsia="ru-RU"/>
        </w:rPr>
      </w:pPr>
    </w:p>
    <w:p w14:paraId="75537FD2"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drawing>
          <wp:inline distT="0" distB="0" distL="0" distR="0" wp14:anchorId="558442B9" wp14:editId="4E008C99">
            <wp:extent cx="1847850" cy="2457450"/>
            <wp:effectExtent l="0" t="0" r="0" b="0"/>
            <wp:docPr id="371" name="Рисунок 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809">
                      <a:extLst>
                        <a:ext uri="{28A0092B-C50C-407E-A947-70E740481C1C}">
                          <a14:useLocalDpi xmlns:a14="http://schemas.microsoft.com/office/drawing/2010/main" val="0"/>
                        </a:ext>
                      </a:extLst>
                    </a:blip>
                    <a:srcRect/>
                    <a:stretch>
                      <a:fillRect/>
                    </a:stretch>
                  </pic:blipFill>
                  <pic:spPr bwMode="auto">
                    <a:xfrm>
                      <a:off x="0" y="0"/>
                      <a:ext cx="1847850" cy="2457450"/>
                    </a:xfrm>
                    <a:prstGeom prst="rect">
                      <a:avLst/>
                    </a:prstGeom>
                    <a:noFill/>
                    <a:ln>
                      <a:noFill/>
                    </a:ln>
                  </pic:spPr>
                </pic:pic>
              </a:graphicData>
            </a:graphic>
          </wp:inline>
        </w:drawing>
      </w:r>
      <w:r w:rsidRPr="00F562A3">
        <w:rPr>
          <w:rFonts w:ascii="Arial" w:eastAsia="Times New Roman" w:hAnsi="Arial"/>
          <w:bCs w:val="0"/>
          <w:sz w:val="20"/>
          <w:szCs w:val="24"/>
          <w:lang w:eastAsia="ru-RU"/>
        </w:rPr>
        <w:t xml:space="preserve">   </w:t>
      </w:r>
      <w:r w:rsidRPr="00F562A3">
        <w:rPr>
          <w:rFonts w:ascii="Arial" w:eastAsia="Times New Roman" w:hAnsi="Arial"/>
          <w:bCs w:val="0"/>
          <w:noProof/>
          <w:sz w:val="20"/>
          <w:szCs w:val="24"/>
          <w:lang w:eastAsia="ru-RU"/>
        </w:rPr>
        <w:drawing>
          <wp:inline distT="0" distB="0" distL="0" distR="0" wp14:anchorId="061E97D0" wp14:editId="5EB2ABF3">
            <wp:extent cx="1857375" cy="2457450"/>
            <wp:effectExtent l="0" t="0" r="9525" b="0"/>
            <wp:docPr id="372" name="Рисунок 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810">
                      <a:extLst>
                        <a:ext uri="{28A0092B-C50C-407E-A947-70E740481C1C}">
                          <a14:useLocalDpi xmlns:a14="http://schemas.microsoft.com/office/drawing/2010/main" val="0"/>
                        </a:ext>
                      </a:extLst>
                    </a:blip>
                    <a:srcRect/>
                    <a:stretch>
                      <a:fillRect/>
                    </a:stretch>
                  </pic:blipFill>
                  <pic:spPr bwMode="auto">
                    <a:xfrm>
                      <a:off x="0" y="0"/>
                      <a:ext cx="1857375" cy="2457450"/>
                    </a:xfrm>
                    <a:prstGeom prst="rect">
                      <a:avLst/>
                    </a:prstGeom>
                    <a:noFill/>
                    <a:ln>
                      <a:noFill/>
                    </a:ln>
                  </pic:spPr>
                </pic:pic>
              </a:graphicData>
            </a:graphic>
          </wp:inline>
        </w:drawing>
      </w:r>
      <w:r w:rsidRPr="00F562A3">
        <w:rPr>
          <w:rFonts w:ascii="Arial" w:eastAsia="Times New Roman" w:hAnsi="Arial"/>
          <w:bCs w:val="0"/>
          <w:sz w:val="20"/>
          <w:szCs w:val="24"/>
          <w:lang w:eastAsia="ru-RU"/>
        </w:rPr>
        <w:t xml:space="preserve">   </w:t>
      </w:r>
      <w:r w:rsidRPr="00F562A3">
        <w:rPr>
          <w:rFonts w:ascii="Arial" w:eastAsia="Times New Roman" w:hAnsi="Arial"/>
          <w:bCs w:val="0"/>
          <w:noProof/>
          <w:sz w:val="20"/>
          <w:szCs w:val="24"/>
          <w:lang w:eastAsia="ru-RU"/>
        </w:rPr>
        <w:drawing>
          <wp:inline distT="0" distB="0" distL="0" distR="0" wp14:anchorId="077B7B9F" wp14:editId="27423D48">
            <wp:extent cx="1876425" cy="2466975"/>
            <wp:effectExtent l="0" t="0" r="9525" b="9525"/>
            <wp:docPr id="373" name="Рисунок 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811">
                      <a:extLst>
                        <a:ext uri="{28A0092B-C50C-407E-A947-70E740481C1C}">
                          <a14:useLocalDpi xmlns:a14="http://schemas.microsoft.com/office/drawing/2010/main" val="0"/>
                        </a:ext>
                      </a:extLst>
                    </a:blip>
                    <a:srcRect/>
                    <a:stretch>
                      <a:fillRect/>
                    </a:stretch>
                  </pic:blipFill>
                  <pic:spPr bwMode="auto">
                    <a:xfrm>
                      <a:off x="0" y="0"/>
                      <a:ext cx="1876425" cy="2466975"/>
                    </a:xfrm>
                    <a:prstGeom prst="rect">
                      <a:avLst/>
                    </a:prstGeom>
                    <a:noFill/>
                    <a:ln>
                      <a:noFill/>
                    </a:ln>
                  </pic:spPr>
                </pic:pic>
              </a:graphicData>
            </a:graphic>
          </wp:inline>
        </w:drawing>
      </w:r>
    </w:p>
    <w:p w14:paraId="1F5B9B0B" w14:textId="77777777" w:rsidR="00F562A3" w:rsidRPr="00F562A3" w:rsidRDefault="00F562A3" w:rsidP="00F562A3">
      <w:pPr>
        <w:spacing w:line="240" w:lineRule="auto"/>
        <w:rPr>
          <w:rFonts w:ascii="Arial" w:eastAsia="Times New Roman" w:hAnsi="Arial"/>
          <w:bCs w:val="0"/>
          <w:sz w:val="20"/>
          <w:szCs w:val="24"/>
          <w:lang w:eastAsia="ru-RU"/>
        </w:rPr>
      </w:pPr>
    </w:p>
    <w:p w14:paraId="1857C34D" w14:textId="77777777" w:rsidR="00F562A3" w:rsidRPr="00F562A3" w:rsidRDefault="00F562A3" w:rsidP="00F562A3">
      <w:pPr>
        <w:spacing w:line="240" w:lineRule="auto"/>
        <w:rPr>
          <w:rFonts w:ascii="Arial" w:eastAsia="Times New Roman" w:hAnsi="Arial"/>
          <w:bCs w:val="0"/>
          <w:sz w:val="20"/>
          <w:szCs w:val="20"/>
          <w:lang w:eastAsia="ru-RU"/>
        </w:rPr>
      </w:pPr>
      <w:r w:rsidRPr="00F562A3">
        <w:rPr>
          <w:rFonts w:ascii="Arial" w:eastAsia="Times New Roman" w:hAnsi="Arial"/>
          <w:bCs w:val="0"/>
          <w:sz w:val="20"/>
          <w:szCs w:val="24"/>
          <w:lang w:eastAsia="ru-RU"/>
        </w:rPr>
        <w:t xml:space="preserve">Опция доступна при работе текущей версии Торговой системы с Супермаг Мобайл </w:t>
      </w:r>
      <w:r w:rsidRPr="00F562A3">
        <w:rPr>
          <w:rFonts w:ascii="Arial" w:eastAsia="Times New Roman" w:hAnsi="Arial"/>
          <w:bCs w:val="0"/>
          <w:sz w:val="20"/>
          <w:szCs w:val="20"/>
          <w:lang w:eastAsia="ru-RU"/>
        </w:rPr>
        <w:t xml:space="preserve">версии </w:t>
      </w:r>
      <w:r w:rsidRPr="00F562A3">
        <w:rPr>
          <w:rFonts w:ascii="Arial" w:eastAsia="Times New Roman" w:hAnsi="Arial"/>
          <w:bCs w:val="0"/>
          <w:spacing w:val="-4"/>
          <w:sz w:val="20"/>
          <w:szCs w:val="20"/>
          <w:lang w:eastAsia="ru-RU"/>
        </w:rPr>
        <w:t>1.6.1112.28 и выше.</w:t>
      </w:r>
    </w:p>
    <w:p w14:paraId="79EC0D54"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При выборе опции в мастере создания процесса показывается экран для выбора заказа поставщику, на основании которого сделана поставка. Выбранный заказ загружается в процесс. Если на основании заказа есть накладная поставщика, она также будет загружена. Если накладных поставщика обнаруживается несколько, то будет предложено выбрать, по какой накладной поставщика выполнена поставка.</w:t>
      </w:r>
    </w:p>
    <w:p w14:paraId="6FC83DBC" w14:textId="77777777" w:rsidR="00F562A3" w:rsidRPr="00F562A3" w:rsidRDefault="00F562A3" w:rsidP="00F562A3">
      <w:pPr>
        <w:spacing w:line="240" w:lineRule="auto"/>
        <w:rPr>
          <w:rFonts w:ascii="Arial" w:eastAsia="Times New Roman" w:hAnsi="Arial"/>
          <w:bCs w:val="0"/>
          <w:sz w:val="20"/>
          <w:szCs w:val="24"/>
          <w:lang w:eastAsia="ru-RU"/>
        </w:rPr>
      </w:pPr>
    </w:p>
    <w:p w14:paraId="6FF536A0"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При выборе заказа поставщику необходимо учитывать, что проверка соответствия заказа и ТТН ЕГАИС возлагается на оператора ТСД. В случае ошибки потребуется подсчет сформировать заново.</w:t>
      </w:r>
    </w:p>
    <w:p w14:paraId="2D3D9688" w14:textId="77777777" w:rsidR="00F562A3" w:rsidRPr="00F562A3" w:rsidRDefault="00F562A3" w:rsidP="00F562A3">
      <w:pPr>
        <w:spacing w:line="240" w:lineRule="auto"/>
        <w:rPr>
          <w:rFonts w:ascii="Arial" w:eastAsia="Times New Roman" w:hAnsi="Arial"/>
          <w:bCs w:val="0"/>
          <w:sz w:val="20"/>
          <w:szCs w:val="24"/>
          <w:lang w:eastAsia="ru-RU"/>
        </w:rPr>
      </w:pPr>
    </w:p>
    <w:p w14:paraId="2EC4A35E"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В интерфейс работы с заданием добавлена закладка «Заказ» для случая, когда экземпляр создан на основании ТТН ЕГАИС и с контролем заказа. В данных заказа показывается спецификация заказа с колонкой «Уже поставлено», в которой отображается количество по приходным накладным в статусе «Принят» и «Принят полностью», созданных на основании заказа. Если есть накладная поставщика, то одновременно проверяется, что количество поставки не превысило количество накладной поставщика.</w:t>
      </w:r>
    </w:p>
    <w:p w14:paraId="48BC1D52" w14:textId="77777777" w:rsidR="00F562A3" w:rsidRPr="00F562A3" w:rsidRDefault="00F562A3" w:rsidP="00F562A3">
      <w:pPr>
        <w:spacing w:line="240" w:lineRule="auto"/>
        <w:rPr>
          <w:rFonts w:ascii="Arial" w:eastAsia="Times New Roman" w:hAnsi="Arial"/>
          <w:bCs w:val="0"/>
          <w:sz w:val="20"/>
          <w:szCs w:val="24"/>
          <w:lang w:eastAsia="ru-RU"/>
        </w:rPr>
      </w:pPr>
    </w:p>
    <w:p w14:paraId="73BDBA43"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lastRenderedPageBreak/>
        <w:drawing>
          <wp:inline distT="0" distB="0" distL="0" distR="0" wp14:anchorId="3335C7AD" wp14:editId="313A0D7E">
            <wp:extent cx="1838325" cy="2457450"/>
            <wp:effectExtent l="0" t="0" r="9525" b="0"/>
            <wp:docPr id="374" name="Рисунок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812">
                      <a:extLst>
                        <a:ext uri="{28A0092B-C50C-407E-A947-70E740481C1C}">
                          <a14:useLocalDpi xmlns:a14="http://schemas.microsoft.com/office/drawing/2010/main" val="0"/>
                        </a:ext>
                      </a:extLst>
                    </a:blip>
                    <a:srcRect/>
                    <a:stretch>
                      <a:fillRect/>
                    </a:stretch>
                  </pic:blipFill>
                  <pic:spPr bwMode="auto">
                    <a:xfrm>
                      <a:off x="0" y="0"/>
                      <a:ext cx="1838325" cy="2457450"/>
                    </a:xfrm>
                    <a:prstGeom prst="rect">
                      <a:avLst/>
                    </a:prstGeom>
                    <a:noFill/>
                    <a:ln>
                      <a:noFill/>
                    </a:ln>
                  </pic:spPr>
                </pic:pic>
              </a:graphicData>
            </a:graphic>
          </wp:inline>
        </w:drawing>
      </w:r>
      <w:r w:rsidRPr="00F562A3">
        <w:rPr>
          <w:rFonts w:ascii="Arial" w:eastAsia="Times New Roman" w:hAnsi="Arial"/>
          <w:bCs w:val="0"/>
          <w:sz w:val="20"/>
          <w:szCs w:val="24"/>
          <w:lang w:eastAsia="ru-RU"/>
        </w:rPr>
        <w:t xml:space="preserve">   </w:t>
      </w:r>
      <w:r w:rsidRPr="00F562A3">
        <w:rPr>
          <w:rFonts w:ascii="Arial" w:eastAsia="Times New Roman" w:hAnsi="Arial"/>
          <w:bCs w:val="0"/>
          <w:noProof/>
          <w:sz w:val="20"/>
          <w:szCs w:val="24"/>
          <w:lang w:eastAsia="ru-RU"/>
        </w:rPr>
        <w:drawing>
          <wp:inline distT="0" distB="0" distL="0" distR="0" wp14:anchorId="1B2465DB" wp14:editId="5E64362F">
            <wp:extent cx="1847850" cy="2486025"/>
            <wp:effectExtent l="0" t="0" r="0" b="9525"/>
            <wp:docPr id="375" name="Рисунок 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813">
                      <a:extLst>
                        <a:ext uri="{28A0092B-C50C-407E-A947-70E740481C1C}">
                          <a14:useLocalDpi xmlns:a14="http://schemas.microsoft.com/office/drawing/2010/main" val="0"/>
                        </a:ext>
                      </a:extLst>
                    </a:blip>
                    <a:srcRect/>
                    <a:stretch>
                      <a:fillRect/>
                    </a:stretch>
                  </pic:blipFill>
                  <pic:spPr bwMode="auto">
                    <a:xfrm>
                      <a:off x="0" y="0"/>
                      <a:ext cx="1847850" cy="2486025"/>
                    </a:xfrm>
                    <a:prstGeom prst="rect">
                      <a:avLst/>
                    </a:prstGeom>
                    <a:noFill/>
                    <a:ln>
                      <a:noFill/>
                    </a:ln>
                  </pic:spPr>
                </pic:pic>
              </a:graphicData>
            </a:graphic>
          </wp:inline>
        </w:drawing>
      </w:r>
      <w:r w:rsidRPr="00F562A3">
        <w:rPr>
          <w:rFonts w:ascii="Arial" w:eastAsia="Times New Roman" w:hAnsi="Arial"/>
          <w:bCs w:val="0"/>
          <w:sz w:val="20"/>
          <w:szCs w:val="24"/>
          <w:lang w:eastAsia="ru-RU"/>
        </w:rPr>
        <w:t xml:space="preserve">   </w:t>
      </w:r>
      <w:r w:rsidRPr="00F562A3">
        <w:rPr>
          <w:rFonts w:ascii="Arial" w:eastAsia="Times New Roman" w:hAnsi="Arial"/>
          <w:bCs w:val="0"/>
          <w:noProof/>
          <w:sz w:val="20"/>
          <w:szCs w:val="24"/>
          <w:lang w:eastAsia="ru-RU"/>
        </w:rPr>
        <w:drawing>
          <wp:inline distT="0" distB="0" distL="0" distR="0" wp14:anchorId="457F88AF" wp14:editId="48AB72B9">
            <wp:extent cx="1828800" cy="2447925"/>
            <wp:effectExtent l="0" t="0" r="0" b="9525"/>
            <wp:docPr id="376" name="Рисунок 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814">
                      <a:extLst>
                        <a:ext uri="{28A0092B-C50C-407E-A947-70E740481C1C}">
                          <a14:useLocalDpi xmlns:a14="http://schemas.microsoft.com/office/drawing/2010/main" val="0"/>
                        </a:ext>
                      </a:extLst>
                    </a:blip>
                    <a:srcRect/>
                    <a:stretch>
                      <a:fillRect/>
                    </a:stretch>
                  </pic:blipFill>
                  <pic:spPr bwMode="auto">
                    <a:xfrm>
                      <a:off x="0" y="0"/>
                      <a:ext cx="1828800" cy="2447925"/>
                    </a:xfrm>
                    <a:prstGeom prst="rect">
                      <a:avLst/>
                    </a:prstGeom>
                    <a:noFill/>
                    <a:ln>
                      <a:noFill/>
                    </a:ln>
                  </pic:spPr>
                </pic:pic>
              </a:graphicData>
            </a:graphic>
          </wp:inline>
        </w:drawing>
      </w:r>
    </w:p>
    <w:p w14:paraId="509F969F" w14:textId="77777777" w:rsidR="00F562A3" w:rsidRPr="00F562A3" w:rsidRDefault="00F562A3" w:rsidP="00F562A3">
      <w:pPr>
        <w:spacing w:line="240" w:lineRule="auto"/>
        <w:rPr>
          <w:rFonts w:ascii="Arial" w:eastAsia="Times New Roman" w:hAnsi="Arial"/>
          <w:bCs w:val="0"/>
          <w:sz w:val="20"/>
          <w:szCs w:val="24"/>
          <w:lang w:eastAsia="ru-RU"/>
        </w:rPr>
      </w:pPr>
    </w:p>
    <w:p w14:paraId="15623C63"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При сканировании алкогольной продукции перед добавлением записи в журнал проверяется, что количество артикула не превысило количество заказа за вычетом уже поставленного.</w:t>
      </w:r>
    </w:p>
    <w:p w14:paraId="74B367A5" w14:textId="77777777" w:rsidR="00F562A3" w:rsidRPr="00F562A3" w:rsidRDefault="00F562A3" w:rsidP="00F562A3">
      <w:pPr>
        <w:spacing w:line="240" w:lineRule="auto"/>
        <w:rPr>
          <w:rFonts w:ascii="Arial" w:eastAsia="Times New Roman" w:hAnsi="Arial"/>
          <w:bCs w:val="0"/>
          <w:sz w:val="20"/>
          <w:szCs w:val="24"/>
          <w:lang w:eastAsia="ru-RU"/>
        </w:rPr>
      </w:pPr>
    </w:p>
    <w:p w14:paraId="219C224C" w14:textId="77777777" w:rsidR="00F562A3" w:rsidRPr="00F562A3" w:rsidRDefault="00F562A3" w:rsidP="00F562A3">
      <w:pPr>
        <w:spacing w:before="240" w:after="60" w:line="240" w:lineRule="auto"/>
        <w:outlineLvl w:val="4"/>
        <w:rPr>
          <w:rFonts w:ascii="Arial" w:eastAsia="Times New Roman" w:hAnsi="Arial"/>
          <w:iCs/>
          <w:sz w:val="22"/>
          <w:szCs w:val="26"/>
          <w:lang w:eastAsia="ru-RU"/>
        </w:rPr>
      </w:pPr>
      <w:bookmarkStart w:id="498" w:name="_Toc2609656"/>
      <w:r w:rsidRPr="00F562A3">
        <w:rPr>
          <w:rFonts w:ascii="Arial" w:eastAsia="Times New Roman" w:hAnsi="Arial"/>
          <w:iCs/>
          <w:sz w:val="22"/>
          <w:szCs w:val="26"/>
          <w:lang w:eastAsia="ru-RU"/>
        </w:rPr>
        <w:t>Смена места хранения без выхода из программы.</w:t>
      </w:r>
      <w:bookmarkEnd w:id="498"/>
    </w:p>
    <w:p w14:paraId="7DDC9319" w14:textId="77777777" w:rsidR="00F562A3" w:rsidRPr="00F562A3" w:rsidRDefault="00F562A3" w:rsidP="00F562A3">
      <w:pPr>
        <w:spacing w:line="240" w:lineRule="auto"/>
        <w:rPr>
          <w:rFonts w:ascii="Arial" w:eastAsia="Times New Roman" w:hAnsi="Arial"/>
          <w:bCs w:val="0"/>
          <w:sz w:val="20"/>
          <w:szCs w:val="24"/>
          <w:lang w:eastAsia="ru-RU"/>
        </w:rPr>
      </w:pPr>
    </w:p>
    <w:p w14:paraId="12042FF4"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Программа Супермаг Мобайл предназначена для работы в одном месте хранения. Соответственно, все данные, хранимые в программе (остатки, результаты подсчетов и т.д.) привязаны к тому месту хранения, которое указано при старте работы ТСД. Смена места хранения раньше выполнялась только выходом из программы и повторным входом с перенастройкой места хранения. Перенастройка места хранения приводит в очистке всех данных о незавершенных подсчетах и буферов программы.</w:t>
      </w:r>
    </w:p>
    <w:p w14:paraId="45B05F82" w14:textId="77777777" w:rsidR="00F562A3" w:rsidRPr="00F562A3" w:rsidRDefault="00F562A3" w:rsidP="00F562A3">
      <w:pPr>
        <w:spacing w:line="240" w:lineRule="auto"/>
        <w:rPr>
          <w:rFonts w:ascii="Arial" w:eastAsia="Times New Roman" w:hAnsi="Arial"/>
          <w:bCs w:val="0"/>
          <w:sz w:val="20"/>
          <w:szCs w:val="24"/>
          <w:lang w:eastAsia="ru-RU"/>
        </w:rPr>
      </w:pPr>
    </w:p>
    <w:p w14:paraId="1A4CDD17"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xml:space="preserve">При работе Супермаг Мобайл, начиная с </w:t>
      </w:r>
      <w:r w:rsidRPr="00F562A3">
        <w:rPr>
          <w:rFonts w:ascii="Arial" w:eastAsia="Times New Roman" w:hAnsi="Arial"/>
          <w:bCs w:val="0"/>
          <w:sz w:val="20"/>
          <w:szCs w:val="20"/>
          <w:lang w:eastAsia="ru-RU"/>
        </w:rPr>
        <w:t xml:space="preserve">версии </w:t>
      </w:r>
      <w:r w:rsidRPr="00F562A3">
        <w:rPr>
          <w:rFonts w:ascii="Arial" w:eastAsia="Times New Roman" w:hAnsi="Arial"/>
          <w:bCs w:val="0"/>
          <w:spacing w:val="-4"/>
          <w:sz w:val="20"/>
          <w:szCs w:val="20"/>
          <w:lang w:eastAsia="ru-RU"/>
        </w:rPr>
        <w:t>1.6.1121.27</w:t>
      </w:r>
      <w:r w:rsidRPr="00F562A3">
        <w:rPr>
          <w:rFonts w:ascii="Arial" w:eastAsia="Times New Roman" w:hAnsi="Arial"/>
          <w:bCs w:val="0"/>
          <w:spacing w:val="-4"/>
          <w:sz w:val="18"/>
          <w:szCs w:val="18"/>
          <w:lang w:eastAsia="ru-RU"/>
        </w:rPr>
        <w:t>,</w:t>
      </w:r>
      <w:r w:rsidRPr="00F562A3">
        <w:rPr>
          <w:rFonts w:ascii="Arial" w:eastAsia="Times New Roman" w:hAnsi="Arial"/>
          <w:bCs w:val="0"/>
          <w:sz w:val="20"/>
          <w:szCs w:val="24"/>
          <w:lang w:eastAsia="ru-RU"/>
        </w:rPr>
        <w:t xml:space="preserve"> с текущей версией Торговой системы программа получила возможность перенастраивать место хранения без полного выхода из программы. В экране подтверждения выхода показывается кнопка «Сменить место хранения». При нажатии кнопки выполняется переход к экрану выбора места хранения и затем к экрану выбора режима работы.</w:t>
      </w:r>
    </w:p>
    <w:p w14:paraId="11CA6D30" w14:textId="77777777" w:rsidR="00F562A3" w:rsidRPr="00F562A3" w:rsidRDefault="00F562A3" w:rsidP="00F562A3">
      <w:pPr>
        <w:spacing w:line="240" w:lineRule="auto"/>
        <w:rPr>
          <w:rFonts w:ascii="Arial" w:eastAsia="Times New Roman" w:hAnsi="Arial"/>
          <w:bCs w:val="0"/>
          <w:sz w:val="20"/>
          <w:szCs w:val="24"/>
          <w:lang w:eastAsia="ru-RU"/>
        </w:rPr>
      </w:pPr>
    </w:p>
    <w:p w14:paraId="1DCB75E6"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noProof/>
          <w:sz w:val="20"/>
          <w:szCs w:val="24"/>
          <w:lang w:eastAsia="ru-RU"/>
        </w:rPr>
        <w:drawing>
          <wp:inline distT="0" distB="0" distL="0" distR="0" wp14:anchorId="745CF22E" wp14:editId="2CC3B9C9">
            <wp:extent cx="1847850" cy="2457450"/>
            <wp:effectExtent l="0" t="0" r="0" b="0"/>
            <wp:docPr id="377" name="Рисунок 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815">
                      <a:extLst>
                        <a:ext uri="{28A0092B-C50C-407E-A947-70E740481C1C}">
                          <a14:useLocalDpi xmlns:a14="http://schemas.microsoft.com/office/drawing/2010/main" val="0"/>
                        </a:ext>
                      </a:extLst>
                    </a:blip>
                    <a:srcRect/>
                    <a:stretch>
                      <a:fillRect/>
                    </a:stretch>
                  </pic:blipFill>
                  <pic:spPr bwMode="auto">
                    <a:xfrm>
                      <a:off x="0" y="0"/>
                      <a:ext cx="1847850" cy="2457450"/>
                    </a:xfrm>
                    <a:prstGeom prst="rect">
                      <a:avLst/>
                    </a:prstGeom>
                    <a:noFill/>
                    <a:ln>
                      <a:noFill/>
                    </a:ln>
                  </pic:spPr>
                </pic:pic>
              </a:graphicData>
            </a:graphic>
          </wp:inline>
        </w:drawing>
      </w:r>
      <w:r w:rsidRPr="00F562A3">
        <w:rPr>
          <w:rFonts w:ascii="Arial" w:eastAsia="Times New Roman" w:hAnsi="Arial"/>
          <w:bCs w:val="0"/>
          <w:sz w:val="20"/>
          <w:szCs w:val="24"/>
          <w:lang w:eastAsia="ru-RU"/>
        </w:rPr>
        <w:t xml:space="preserve">   </w:t>
      </w:r>
      <w:r w:rsidRPr="00F562A3">
        <w:rPr>
          <w:rFonts w:ascii="Arial" w:eastAsia="Times New Roman" w:hAnsi="Arial"/>
          <w:bCs w:val="0"/>
          <w:noProof/>
          <w:sz w:val="20"/>
          <w:szCs w:val="24"/>
          <w:lang w:eastAsia="ru-RU"/>
        </w:rPr>
        <w:drawing>
          <wp:inline distT="0" distB="0" distL="0" distR="0" wp14:anchorId="6BBB1D39" wp14:editId="045CFF4F">
            <wp:extent cx="1847850" cy="2457450"/>
            <wp:effectExtent l="0" t="0" r="0" b="0"/>
            <wp:docPr id="378" name="Рисунок 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816">
                      <a:extLst>
                        <a:ext uri="{28A0092B-C50C-407E-A947-70E740481C1C}">
                          <a14:useLocalDpi xmlns:a14="http://schemas.microsoft.com/office/drawing/2010/main" val="0"/>
                        </a:ext>
                      </a:extLst>
                    </a:blip>
                    <a:srcRect/>
                    <a:stretch>
                      <a:fillRect/>
                    </a:stretch>
                  </pic:blipFill>
                  <pic:spPr bwMode="auto">
                    <a:xfrm>
                      <a:off x="0" y="0"/>
                      <a:ext cx="1847850" cy="2457450"/>
                    </a:xfrm>
                    <a:prstGeom prst="rect">
                      <a:avLst/>
                    </a:prstGeom>
                    <a:noFill/>
                    <a:ln>
                      <a:noFill/>
                    </a:ln>
                  </pic:spPr>
                </pic:pic>
              </a:graphicData>
            </a:graphic>
          </wp:inline>
        </w:drawing>
      </w:r>
    </w:p>
    <w:p w14:paraId="2176B985" w14:textId="77777777" w:rsidR="00F562A3" w:rsidRPr="00F562A3" w:rsidRDefault="00F562A3" w:rsidP="00F562A3">
      <w:pPr>
        <w:spacing w:line="240" w:lineRule="auto"/>
        <w:rPr>
          <w:rFonts w:ascii="Arial" w:eastAsia="Times New Roman" w:hAnsi="Arial"/>
          <w:bCs w:val="0"/>
          <w:sz w:val="20"/>
          <w:szCs w:val="24"/>
          <w:lang w:eastAsia="ru-RU"/>
        </w:rPr>
      </w:pPr>
    </w:p>
    <w:p w14:paraId="62B7E94C" w14:textId="77777777" w:rsidR="00F562A3" w:rsidRPr="00F562A3" w:rsidRDefault="00F562A3" w:rsidP="00F562A3">
      <w:pPr>
        <w:keepNext/>
        <w:spacing w:before="240" w:after="60" w:line="240" w:lineRule="auto"/>
        <w:outlineLvl w:val="2"/>
        <w:rPr>
          <w:rFonts w:ascii="Arial" w:eastAsia="Times New Roman" w:hAnsi="Arial" w:cs="Arial"/>
          <w:sz w:val="24"/>
          <w:szCs w:val="26"/>
          <w:lang w:eastAsia="ru-RU"/>
        </w:rPr>
      </w:pPr>
      <w:bookmarkStart w:id="499" w:name="_Toc2609657"/>
      <w:r w:rsidRPr="00F562A3">
        <w:rPr>
          <w:rFonts w:ascii="Arial" w:eastAsia="Times New Roman" w:hAnsi="Arial" w:cs="Arial"/>
          <w:sz w:val="24"/>
          <w:szCs w:val="26"/>
          <w:lang w:eastAsia="ru-RU"/>
        </w:rPr>
        <w:t>Перечень исправленных ошибок и улучшений.</w:t>
      </w:r>
      <w:bookmarkEnd w:id="499"/>
    </w:p>
    <w:p w14:paraId="447DFB79" w14:textId="77777777" w:rsidR="00F562A3" w:rsidRPr="00F562A3" w:rsidRDefault="00F562A3" w:rsidP="00F562A3">
      <w:pPr>
        <w:spacing w:line="240" w:lineRule="auto"/>
        <w:rPr>
          <w:rFonts w:ascii="Arial" w:eastAsia="Times New Roman" w:hAnsi="Arial"/>
          <w:bCs w:val="0"/>
          <w:sz w:val="20"/>
          <w:szCs w:val="24"/>
          <w:lang w:eastAsia="ru-RU"/>
        </w:rPr>
      </w:pPr>
    </w:p>
    <w:p w14:paraId="30253C41" w14:textId="77777777" w:rsidR="00F562A3" w:rsidRPr="00F562A3" w:rsidRDefault="00F562A3" w:rsidP="00F562A3">
      <w:pPr>
        <w:spacing w:line="240" w:lineRule="auto"/>
        <w:rPr>
          <w:rFonts w:ascii="Arial" w:eastAsia="Times New Roman" w:hAnsi="Arial"/>
          <w:bCs w:val="0"/>
          <w:sz w:val="20"/>
          <w:szCs w:val="24"/>
          <w:lang w:val="en-US" w:eastAsia="ru-RU"/>
        </w:rPr>
      </w:pPr>
      <w:r w:rsidRPr="00F562A3">
        <w:rPr>
          <w:rFonts w:ascii="Arial" w:eastAsia="Times New Roman" w:hAnsi="Arial"/>
          <w:bCs w:val="0"/>
          <w:sz w:val="20"/>
          <w:szCs w:val="24"/>
          <w:lang w:eastAsia="ru-RU"/>
        </w:rPr>
        <w:t>- Заказ в торговом зале ТСД. Не работает удаление процессов в разделе "Реестр процессов".</w:t>
      </w:r>
    </w:p>
    <w:p w14:paraId="1F8567A7"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Функция «Слияние документов» в приходных накладных при отсутствии права «Прих. накл.: Заполнение спецификации ценами» делает попытку создать документ.</w:t>
      </w:r>
    </w:p>
    <w:p w14:paraId="5BE62392"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lastRenderedPageBreak/>
        <w:t>- Иногда программа запуска пользовательского отчета вызывалась циклично, и окно прерывания отчета не исчезало даже после успешного формирования отчета FastReports.</w:t>
      </w:r>
    </w:p>
    <w:p w14:paraId="26EF70D5"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В функцию «Проставить основание» маркетингового контракта раздела «Контракты с поставщиком» добавлено дополнительное условие поиска контракта основания - совпадение собственных контрагентов маркетингового и основного контрактов.</w:t>
      </w:r>
    </w:p>
    <w:p w14:paraId="4AC85838" w14:textId="77777777" w:rsidR="00F562A3" w:rsidRPr="00F562A3" w:rsidRDefault="00F562A3" w:rsidP="00F562A3">
      <w:pPr>
        <w:spacing w:line="240" w:lineRule="auto"/>
        <w:rPr>
          <w:rFonts w:ascii="Arial" w:eastAsia="Times New Roman" w:hAnsi="Arial"/>
          <w:bCs w:val="0"/>
          <w:sz w:val="20"/>
          <w:szCs w:val="24"/>
          <w:lang w:eastAsia="ru-RU"/>
        </w:rPr>
      </w:pPr>
      <w:r w:rsidRPr="00F562A3">
        <w:rPr>
          <w:rFonts w:ascii="Arial" w:eastAsia="Times New Roman" w:hAnsi="Arial"/>
          <w:bCs w:val="0"/>
          <w:sz w:val="20"/>
          <w:szCs w:val="24"/>
          <w:lang w:eastAsia="ru-RU"/>
        </w:rPr>
        <w:t>- Сервер загрузки весов. Интервал времени между выгрузками в расписании трактовался как интервал времени между окончанием предыдущей выгрузки и началом следующей. Теперь трактуется как интервал времени между началом предыдущей выгрузки и началом следующей. Сдвиг начала загрузки теперь будет составлять единицы секунд на несколько загрузок.</w:t>
      </w:r>
    </w:p>
    <w:p w14:paraId="28A216C2" w14:textId="02ED4912" w:rsidR="00836D78" w:rsidRPr="001014D7" w:rsidRDefault="00836D78" w:rsidP="00F562A3"/>
    <w:sectPr w:rsidR="00836D78" w:rsidRPr="001014D7" w:rsidSect="00737F08">
      <w:footerReference w:type="default" r:id="rId817"/>
      <w:pgSz w:w="11906" w:h="16838"/>
      <w:pgMar w:top="1134" w:right="1134" w:bottom="1134" w:left="1134"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0E50B5" w14:textId="77777777" w:rsidR="009F2CB4" w:rsidRDefault="009F2CB4" w:rsidP="00737F08">
      <w:pPr>
        <w:spacing w:line="240" w:lineRule="auto"/>
      </w:pPr>
      <w:r>
        <w:separator/>
      </w:r>
    </w:p>
  </w:endnote>
  <w:endnote w:type="continuationSeparator" w:id="0">
    <w:p w14:paraId="400E87D9" w14:textId="77777777" w:rsidR="009F2CB4" w:rsidRDefault="009F2CB4" w:rsidP="00737F0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Verdana">
    <w:panose1 w:val="020B0604030504040204"/>
    <w:charset w:val="CC"/>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Arial Unicode MS">
    <w:panose1 w:val="020B06040202020202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270BF4" w14:textId="77777777" w:rsidR="00737F08" w:rsidRPr="00737F08" w:rsidRDefault="00737F08" w:rsidP="00737F08">
    <w:pPr>
      <w:pStyle w:val="a6"/>
      <w:jc w:val="center"/>
      <w:rPr>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4FC693" w14:textId="77777777" w:rsidR="009F2CB4" w:rsidRDefault="009F2CB4" w:rsidP="00737F08">
      <w:pPr>
        <w:spacing w:line="240" w:lineRule="auto"/>
      </w:pPr>
      <w:r>
        <w:separator/>
      </w:r>
    </w:p>
  </w:footnote>
  <w:footnote w:type="continuationSeparator" w:id="0">
    <w:p w14:paraId="17CD05B4" w14:textId="77777777" w:rsidR="009F2CB4" w:rsidRDefault="009F2CB4" w:rsidP="00737F08">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E8C8D55A"/>
    <w:lvl w:ilvl="0">
      <w:start w:val="1"/>
      <w:numFmt w:val="decimal"/>
      <w:pStyle w:val="a"/>
      <w:lvlText w:val="%1."/>
      <w:lvlJc w:val="left"/>
      <w:pPr>
        <w:tabs>
          <w:tab w:val="num" w:pos="360"/>
        </w:tabs>
        <w:ind w:left="360" w:hanging="360"/>
      </w:pPr>
    </w:lvl>
  </w:abstractNum>
  <w:abstractNum w:abstractNumId="1" w15:restartNumberingAfterBreak="0">
    <w:nsid w:val="2FEF1D8F"/>
    <w:multiLevelType w:val="hybridMultilevel"/>
    <w:tmpl w:val="125830F0"/>
    <w:lvl w:ilvl="0" w:tplc="7D12C048">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num w:numId="1">
    <w:abstractNumId w:val="1"/>
  </w:num>
  <w:num w:numId="2">
    <w:abstractNumId w:val="0"/>
  </w:num>
  <w:num w:numId="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F5E05"/>
    <w:rsid w:val="00007C4A"/>
    <w:rsid w:val="00013318"/>
    <w:rsid w:val="00014E6D"/>
    <w:rsid w:val="00016C1D"/>
    <w:rsid w:val="00027467"/>
    <w:rsid w:val="0005083B"/>
    <w:rsid w:val="00054323"/>
    <w:rsid w:val="00061FF9"/>
    <w:rsid w:val="00072C1F"/>
    <w:rsid w:val="0008529E"/>
    <w:rsid w:val="00086BBC"/>
    <w:rsid w:val="000878ED"/>
    <w:rsid w:val="0009533D"/>
    <w:rsid w:val="00097550"/>
    <w:rsid w:val="000A4B2D"/>
    <w:rsid w:val="000B5165"/>
    <w:rsid w:val="000B5D4E"/>
    <w:rsid w:val="000C1920"/>
    <w:rsid w:val="000D0E7E"/>
    <w:rsid w:val="000D1073"/>
    <w:rsid w:val="000D31C1"/>
    <w:rsid w:val="000E530E"/>
    <w:rsid w:val="000F475D"/>
    <w:rsid w:val="001014D7"/>
    <w:rsid w:val="00102422"/>
    <w:rsid w:val="00105BBD"/>
    <w:rsid w:val="00110B62"/>
    <w:rsid w:val="00112416"/>
    <w:rsid w:val="00114773"/>
    <w:rsid w:val="0012388A"/>
    <w:rsid w:val="00123D51"/>
    <w:rsid w:val="00142E17"/>
    <w:rsid w:val="001458A0"/>
    <w:rsid w:val="00147F44"/>
    <w:rsid w:val="00161265"/>
    <w:rsid w:val="00167C4F"/>
    <w:rsid w:val="001742C5"/>
    <w:rsid w:val="001810D0"/>
    <w:rsid w:val="0019201A"/>
    <w:rsid w:val="001B7CF7"/>
    <w:rsid w:val="001C0CB4"/>
    <w:rsid w:val="001D2566"/>
    <w:rsid w:val="001E59F3"/>
    <w:rsid w:val="001E79DE"/>
    <w:rsid w:val="001F1D86"/>
    <w:rsid w:val="00211A25"/>
    <w:rsid w:val="00212FD0"/>
    <w:rsid w:val="00223A23"/>
    <w:rsid w:val="002249B8"/>
    <w:rsid w:val="00233D29"/>
    <w:rsid w:val="00236F6A"/>
    <w:rsid w:val="00250A8D"/>
    <w:rsid w:val="00252F8A"/>
    <w:rsid w:val="00255FE4"/>
    <w:rsid w:val="00272909"/>
    <w:rsid w:val="00284E4B"/>
    <w:rsid w:val="00287B6A"/>
    <w:rsid w:val="0029330B"/>
    <w:rsid w:val="00297469"/>
    <w:rsid w:val="002A0A56"/>
    <w:rsid w:val="002C2363"/>
    <w:rsid w:val="002E077C"/>
    <w:rsid w:val="002F66C5"/>
    <w:rsid w:val="00310BD9"/>
    <w:rsid w:val="00316619"/>
    <w:rsid w:val="00322C24"/>
    <w:rsid w:val="00330744"/>
    <w:rsid w:val="003329AF"/>
    <w:rsid w:val="00350DE3"/>
    <w:rsid w:val="003545BC"/>
    <w:rsid w:val="00361C40"/>
    <w:rsid w:val="00372020"/>
    <w:rsid w:val="00376A39"/>
    <w:rsid w:val="0037722C"/>
    <w:rsid w:val="00377F31"/>
    <w:rsid w:val="00383EA9"/>
    <w:rsid w:val="00390211"/>
    <w:rsid w:val="003914B0"/>
    <w:rsid w:val="003A02BB"/>
    <w:rsid w:val="003B6ABD"/>
    <w:rsid w:val="003C4F61"/>
    <w:rsid w:val="003C7FB4"/>
    <w:rsid w:val="003E0107"/>
    <w:rsid w:val="003E125A"/>
    <w:rsid w:val="003F1483"/>
    <w:rsid w:val="003F4806"/>
    <w:rsid w:val="003F70C7"/>
    <w:rsid w:val="004064E7"/>
    <w:rsid w:val="0040688E"/>
    <w:rsid w:val="00422014"/>
    <w:rsid w:val="004234F9"/>
    <w:rsid w:val="00427D8B"/>
    <w:rsid w:val="00431238"/>
    <w:rsid w:val="00436723"/>
    <w:rsid w:val="00447EFE"/>
    <w:rsid w:val="00457DC4"/>
    <w:rsid w:val="004709B9"/>
    <w:rsid w:val="0047173B"/>
    <w:rsid w:val="004970C8"/>
    <w:rsid w:val="004B4118"/>
    <w:rsid w:val="004B694F"/>
    <w:rsid w:val="004C46A9"/>
    <w:rsid w:val="004C71BD"/>
    <w:rsid w:val="004D4A7F"/>
    <w:rsid w:val="004D609D"/>
    <w:rsid w:val="00502553"/>
    <w:rsid w:val="00510352"/>
    <w:rsid w:val="005105E1"/>
    <w:rsid w:val="0051103B"/>
    <w:rsid w:val="00515E88"/>
    <w:rsid w:val="0052144D"/>
    <w:rsid w:val="00530F2F"/>
    <w:rsid w:val="00535A9C"/>
    <w:rsid w:val="0053774C"/>
    <w:rsid w:val="00537BFA"/>
    <w:rsid w:val="00537E93"/>
    <w:rsid w:val="005542C6"/>
    <w:rsid w:val="00555C85"/>
    <w:rsid w:val="00557EEA"/>
    <w:rsid w:val="005609C2"/>
    <w:rsid w:val="0056286F"/>
    <w:rsid w:val="00580687"/>
    <w:rsid w:val="005B21EB"/>
    <w:rsid w:val="005E6308"/>
    <w:rsid w:val="005E674B"/>
    <w:rsid w:val="005E6CAB"/>
    <w:rsid w:val="006015BB"/>
    <w:rsid w:val="00621FBF"/>
    <w:rsid w:val="006262CE"/>
    <w:rsid w:val="0063040B"/>
    <w:rsid w:val="0063238B"/>
    <w:rsid w:val="0064619C"/>
    <w:rsid w:val="00651579"/>
    <w:rsid w:val="00656ABB"/>
    <w:rsid w:val="00667016"/>
    <w:rsid w:val="00674E08"/>
    <w:rsid w:val="0068333A"/>
    <w:rsid w:val="00691DA9"/>
    <w:rsid w:val="006A6C1A"/>
    <w:rsid w:val="006D2A63"/>
    <w:rsid w:val="006D3479"/>
    <w:rsid w:val="006D4E8D"/>
    <w:rsid w:val="006E1C9C"/>
    <w:rsid w:val="006E3BB9"/>
    <w:rsid w:val="00701C4F"/>
    <w:rsid w:val="0070239B"/>
    <w:rsid w:val="00721640"/>
    <w:rsid w:val="00721F46"/>
    <w:rsid w:val="00723170"/>
    <w:rsid w:val="00725239"/>
    <w:rsid w:val="00737F08"/>
    <w:rsid w:val="00753C7A"/>
    <w:rsid w:val="007810CF"/>
    <w:rsid w:val="007833AE"/>
    <w:rsid w:val="00793D7C"/>
    <w:rsid w:val="007A2CCD"/>
    <w:rsid w:val="007B12A5"/>
    <w:rsid w:val="007B28FB"/>
    <w:rsid w:val="007B3E21"/>
    <w:rsid w:val="007C009F"/>
    <w:rsid w:val="007D7D0A"/>
    <w:rsid w:val="007E6378"/>
    <w:rsid w:val="007F5E05"/>
    <w:rsid w:val="00814060"/>
    <w:rsid w:val="00836D78"/>
    <w:rsid w:val="00837FD9"/>
    <w:rsid w:val="008608BE"/>
    <w:rsid w:val="00862916"/>
    <w:rsid w:val="00867EC4"/>
    <w:rsid w:val="00876F30"/>
    <w:rsid w:val="00892CBA"/>
    <w:rsid w:val="008B5187"/>
    <w:rsid w:val="008C2FB1"/>
    <w:rsid w:val="008C547F"/>
    <w:rsid w:val="008C7D66"/>
    <w:rsid w:val="008D6913"/>
    <w:rsid w:val="008E604E"/>
    <w:rsid w:val="008F71DF"/>
    <w:rsid w:val="00903DED"/>
    <w:rsid w:val="0092781F"/>
    <w:rsid w:val="00943FD6"/>
    <w:rsid w:val="00952227"/>
    <w:rsid w:val="0095510B"/>
    <w:rsid w:val="00962614"/>
    <w:rsid w:val="00973EF4"/>
    <w:rsid w:val="00975C91"/>
    <w:rsid w:val="009857D5"/>
    <w:rsid w:val="00996342"/>
    <w:rsid w:val="0099672C"/>
    <w:rsid w:val="009A7FE6"/>
    <w:rsid w:val="009B51F5"/>
    <w:rsid w:val="009B7A7E"/>
    <w:rsid w:val="009D3143"/>
    <w:rsid w:val="009E13E6"/>
    <w:rsid w:val="009E498A"/>
    <w:rsid w:val="009F1F9C"/>
    <w:rsid w:val="009F2CB4"/>
    <w:rsid w:val="009F3B03"/>
    <w:rsid w:val="00A12027"/>
    <w:rsid w:val="00A164C6"/>
    <w:rsid w:val="00A25D99"/>
    <w:rsid w:val="00A53C18"/>
    <w:rsid w:val="00A546A9"/>
    <w:rsid w:val="00A55AC7"/>
    <w:rsid w:val="00A63C48"/>
    <w:rsid w:val="00A64644"/>
    <w:rsid w:val="00A64AEA"/>
    <w:rsid w:val="00A66DC7"/>
    <w:rsid w:val="00A8305A"/>
    <w:rsid w:val="00A912AA"/>
    <w:rsid w:val="00AA1D15"/>
    <w:rsid w:val="00AA41EB"/>
    <w:rsid w:val="00AA60E8"/>
    <w:rsid w:val="00AA6A0B"/>
    <w:rsid w:val="00AC0A43"/>
    <w:rsid w:val="00AD0AAB"/>
    <w:rsid w:val="00AF20F6"/>
    <w:rsid w:val="00B03925"/>
    <w:rsid w:val="00B31844"/>
    <w:rsid w:val="00B47215"/>
    <w:rsid w:val="00B50B18"/>
    <w:rsid w:val="00B63C45"/>
    <w:rsid w:val="00B67973"/>
    <w:rsid w:val="00B76522"/>
    <w:rsid w:val="00B924B1"/>
    <w:rsid w:val="00BB0F4F"/>
    <w:rsid w:val="00BB39CF"/>
    <w:rsid w:val="00BC0B38"/>
    <w:rsid w:val="00BD57D2"/>
    <w:rsid w:val="00C12FB7"/>
    <w:rsid w:val="00C1708F"/>
    <w:rsid w:val="00C21918"/>
    <w:rsid w:val="00C21D63"/>
    <w:rsid w:val="00C22A58"/>
    <w:rsid w:val="00C2561C"/>
    <w:rsid w:val="00C262F5"/>
    <w:rsid w:val="00C36E84"/>
    <w:rsid w:val="00C454F8"/>
    <w:rsid w:val="00C61AB2"/>
    <w:rsid w:val="00C94F59"/>
    <w:rsid w:val="00CB3921"/>
    <w:rsid w:val="00CB49CE"/>
    <w:rsid w:val="00CB4A6C"/>
    <w:rsid w:val="00CB7414"/>
    <w:rsid w:val="00CC0399"/>
    <w:rsid w:val="00CC0D4E"/>
    <w:rsid w:val="00CD135D"/>
    <w:rsid w:val="00CD2DA7"/>
    <w:rsid w:val="00CD692D"/>
    <w:rsid w:val="00CE207B"/>
    <w:rsid w:val="00D05AE8"/>
    <w:rsid w:val="00D40ED8"/>
    <w:rsid w:val="00D4310E"/>
    <w:rsid w:val="00D4745C"/>
    <w:rsid w:val="00D55DA9"/>
    <w:rsid w:val="00D83AB0"/>
    <w:rsid w:val="00D850CA"/>
    <w:rsid w:val="00D92A15"/>
    <w:rsid w:val="00DA3D64"/>
    <w:rsid w:val="00DB03FA"/>
    <w:rsid w:val="00DE7AEB"/>
    <w:rsid w:val="00E0512B"/>
    <w:rsid w:val="00E0558A"/>
    <w:rsid w:val="00E07B6A"/>
    <w:rsid w:val="00E07E4D"/>
    <w:rsid w:val="00E168E5"/>
    <w:rsid w:val="00E22DE0"/>
    <w:rsid w:val="00E41976"/>
    <w:rsid w:val="00E507A8"/>
    <w:rsid w:val="00E52BAF"/>
    <w:rsid w:val="00E63CF8"/>
    <w:rsid w:val="00E87A14"/>
    <w:rsid w:val="00E91356"/>
    <w:rsid w:val="00EA2C79"/>
    <w:rsid w:val="00EB33B9"/>
    <w:rsid w:val="00EC7EE4"/>
    <w:rsid w:val="00ED081A"/>
    <w:rsid w:val="00ED124E"/>
    <w:rsid w:val="00ED4E62"/>
    <w:rsid w:val="00ED606B"/>
    <w:rsid w:val="00EE0DDB"/>
    <w:rsid w:val="00EF4C0E"/>
    <w:rsid w:val="00EF4D38"/>
    <w:rsid w:val="00EF542A"/>
    <w:rsid w:val="00F219A3"/>
    <w:rsid w:val="00F279A1"/>
    <w:rsid w:val="00F327A1"/>
    <w:rsid w:val="00F329AD"/>
    <w:rsid w:val="00F562A3"/>
    <w:rsid w:val="00F60E61"/>
    <w:rsid w:val="00F61330"/>
    <w:rsid w:val="00F62B77"/>
    <w:rsid w:val="00F70B38"/>
    <w:rsid w:val="00F74B8F"/>
    <w:rsid w:val="00F74EFE"/>
    <w:rsid w:val="00FA6863"/>
    <w:rsid w:val="00FB00BC"/>
    <w:rsid w:val="00FB413A"/>
    <w:rsid w:val="00FC1BF4"/>
    <w:rsid w:val="00FC4C34"/>
    <w:rsid w:val="00FD3888"/>
    <w:rsid w:val="00FE4293"/>
    <w:rsid w:val="00FF0E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7"/>
    <o:shapelayout v:ext="edit">
      <o:idmap v:ext="edit" data="1"/>
    </o:shapelayout>
  </w:shapeDefaults>
  <w:decimalSymbol w:val=","/>
  <w:listSeparator w:val=";"/>
  <w14:docId w14:val="0893AF95"/>
  <w15:docId w15:val="{2CA752E0-9092-46A3-8CB0-C9D9572F23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bCs/>
        <w:sz w:val="28"/>
        <w:szCs w:val="22"/>
        <w:lang w:val="ru-RU" w:eastAsia="en-US"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style>
  <w:style w:type="paragraph" w:styleId="1">
    <w:name w:val="heading 1"/>
    <w:basedOn w:val="a0"/>
    <w:next w:val="a0"/>
    <w:link w:val="10"/>
    <w:qFormat/>
    <w:rsid w:val="00E22DE0"/>
    <w:pPr>
      <w:keepNext/>
      <w:keepLines/>
      <w:spacing w:before="480" w:line="259" w:lineRule="auto"/>
      <w:outlineLvl w:val="0"/>
    </w:pPr>
    <w:rPr>
      <w:rFonts w:asciiTheme="majorHAnsi" w:eastAsiaTheme="majorEastAsia" w:hAnsiTheme="majorHAnsi" w:cstheme="majorBidi"/>
      <w:b/>
      <w:color w:val="365F91" w:themeColor="accent1" w:themeShade="BF"/>
      <w:szCs w:val="28"/>
    </w:rPr>
  </w:style>
  <w:style w:type="paragraph" w:styleId="2">
    <w:name w:val="heading 2"/>
    <w:basedOn w:val="a0"/>
    <w:next w:val="a0"/>
    <w:link w:val="20"/>
    <w:semiHidden/>
    <w:unhideWhenUsed/>
    <w:qFormat/>
    <w:rsid w:val="00F562A3"/>
    <w:pPr>
      <w:keepNext/>
      <w:spacing w:before="240" w:after="60" w:line="240" w:lineRule="auto"/>
      <w:outlineLvl w:val="1"/>
    </w:pPr>
    <w:rPr>
      <w:rFonts w:ascii="Arial" w:eastAsia="Times New Roman" w:hAnsi="Arial" w:cs="Arial"/>
      <w:b/>
      <w:i/>
      <w:iCs/>
      <w:szCs w:val="28"/>
      <w:lang w:eastAsia="ru-RU"/>
    </w:rPr>
  </w:style>
  <w:style w:type="paragraph" w:styleId="3">
    <w:name w:val="heading 3"/>
    <w:basedOn w:val="a0"/>
    <w:next w:val="a0"/>
    <w:link w:val="30"/>
    <w:semiHidden/>
    <w:unhideWhenUsed/>
    <w:qFormat/>
    <w:rsid w:val="00F562A3"/>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5">
    <w:name w:val="heading 5"/>
    <w:basedOn w:val="a0"/>
    <w:next w:val="a0"/>
    <w:link w:val="50"/>
    <w:semiHidden/>
    <w:unhideWhenUsed/>
    <w:qFormat/>
    <w:rsid w:val="00F562A3"/>
    <w:pPr>
      <w:keepNext/>
      <w:keepLines/>
      <w:spacing w:before="40"/>
      <w:outlineLvl w:val="4"/>
    </w:pPr>
    <w:rPr>
      <w:rFonts w:asciiTheme="majorHAnsi" w:eastAsiaTheme="majorEastAsia" w:hAnsiTheme="majorHAnsi" w:cstheme="majorBidi"/>
      <w:color w:val="365F91" w:themeColor="accent1" w:themeShade="B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737F08"/>
    <w:pPr>
      <w:tabs>
        <w:tab w:val="center" w:pos="4677"/>
        <w:tab w:val="right" w:pos="9355"/>
      </w:tabs>
      <w:spacing w:line="240" w:lineRule="auto"/>
    </w:pPr>
  </w:style>
  <w:style w:type="character" w:customStyle="1" w:styleId="a5">
    <w:name w:val="Верхний колонтитул Знак"/>
    <w:basedOn w:val="a1"/>
    <w:link w:val="a4"/>
    <w:uiPriority w:val="99"/>
    <w:rsid w:val="00737F08"/>
  </w:style>
  <w:style w:type="paragraph" w:styleId="a6">
    <w:name w:val="footer"/>
    <w:basedOn w:val="a0"/>
    <w:link w:val="a7"/>
    <w:uiPriority w:val="99"/>
    <w:unhideWhenUsed/>
    <w:rsid w:val="00737F08"/>
    <w:pPr>
      <w:tabs>
        <w:tab w:val="center" w:pos="4677"/>
        <w:tab w:val="right" w:pos="9355"/>
      </w:tabs>
      <w:spacing w:line="240" w:lineRule="auto"/>
    </w:pPr>
  </w:style>
  <w:style w:type="character" w:customStyle="1" w:styleId="a7">
    <w:name w:val="Нижний колонтитул Знак"/>
    <w:basedOn w:val="a1"/>
    <w:link w:val="a6"/>
    <w:uiPriority w:val="99"/>
    <w:rsid w:val="00737F08"/>
  </w:style>
  <w:style w:type="character" w:customStyle="1" w:styleId="10">
    <w:name w:val="Заголовок 1 Знак"/>
    <w:basedOn w:val="a1"/>
    <w:link w:val="1"/>
    <w:rsid w:val="00E22DE0"/>
    <w:rPr>
      <w:rFonts w:asciiTheme="majorHAnsi" w:eastAsiaTheme="majorEastAsia" w:hAnsiTheme="majorHAnsi" w:cstheme="majorBidi"/>
      <w:b/>
      <w:color w:val="365F91" w:themeColor="accent1" w:themeShade="BF"/>
      <w:szCs w:val="28"/>
    </w:rPr>
  </w:style>
  <w:style w:type="character" w:customStyle="1" w:styleId="ilfuvd">
    <w:name w:val="ilfuvd"/>
    <w:rsid w:val="00E22DE0"/>
  </w:style>
  <w:style w:type="paragraph" w:customStyle="1" w:styleId="a8">
    <w:name w:val="НАЗВА"/>
    <w:basedOn w:val="a0"/>
    <w:next w:val="a0"/>
    <w:uiPriority w:val="10"/>
    <w:qFormat/>
    <w:rsid w:val="00E22DE0"/>
    <w:pPr>
      <w:spacing w:line="240" w:lineRule="auto"/>
      <w:jc w:val="center"/>
      <w:outlineLvl w:val="0"/>
    </w:pPr>
    <w:rPr>
      <w:rFonts w:eastAsia="Times New Roman"/>
      <w:b/>
      <w:caps/>
      <w:kern w:val="28"/>
      <w:sz w:val="36"/>
      <w:szCs w:val="32"/>
      <w:lang w:val="uk-UA"/>
    </w:rPr>
  </w:style>
  <w:style w:type="paragraph" w:customStyle="1" w:styleId="Default">
    <w:name w:val="Default"/>
    <w:rsid w:val="009E498A"/>
    <w:pPr>
      <w:autoSpaceDE w:val="0"/>
      <w:autoSpaceDN w:val="0"/>
      <w:adjustRightInd w:val="0"/>
      <w:spacing w:line="240" w:lineRule="auto"/>
    </w:pPr>
    <w:rPr>
      <w:rFonts w:eastAsia="Calibri"/>
      <w:bCs w:val="0"/>
      <w:color w:val="000000"/>
      <w:sz w:val="24"/>
      <w:szCs w:val="24"/>
      <w:lang w:val="uk-UA"/>
    </w:rPr>
  </w:style>
  <w:style w:type="paragraph" w:styleId="a9">
    <w:name w:val="Body Text Indent"/>
    <w:aliases w:val=" Знак Знак Знак Знак, Знак Знак Знак,Знак Знак Знак Знак,Знак Знак Знак Знак Знак Знак,Знак Знак Знак Знак Знак Знак Знак Знак Знак Знак Знак Знак Знак,Знак Знак Знак,Body Text Indent Знак,Знак"/>
    <w:basedOn w:val="a0"/>
    <w:link w:val="aa"/>
    <w:rsid w:val="009E498A"/>
    <w:pPr>
      <w:spacing w:after="120" w:line="240" w:lineRule="auto"/>
      <w:ind w:left="283"/>
    </w:pPr>
    <w:rPr>
      <w:rFonts w:eastAsia="Times New Roman"/>
      <w:bCs w:val="0"/>
      <w:sz w:val="24"/>
      <w:szCs w:val="24"/>
      <w:lang w:val="uk-UA" w:eastAsia="ru-RU"/>
    </w:rPr>
  </w:style>
  <w:style w:type="character" w:customStyle="1" w:styleId="aa">
    <w:name w:val="Основной текст с отступом Знак"/>
    <w:aliases w:val=" Знак Знак Знак Знак Знак, Знак Знак Знак Знак1,Знак Знак Знак Знак Знак,Знак Знак Знак Знак Знак Знак Знак,Знак Знак Знак Знак Знак Знак Знак Знак Знак Знак Знак Знак Знак Знак,Знак Знак Знак Знак1,Знак Знак"/>
    <w:basedOn w:val="a1"/>
    <w:link w:val="a9"/>
    <w:rsid w:val="009E498A"/>
    <w:rPr>
      <w:rFonts w:eastAsia="Times New Roman"/>
      <w:bCs w:val="0"/>
      <w:sz w:val="24"/>
      <w:szCs w:val="24"/>
      <w:lang w:val="uk-UA" w:eastAsia="ru-RU"/>
    </w:rPr>
  </w:style>
  <w:style w:type="table" w:styleId="ab">
    <w:name w:val="Table Grid"/>
    <w:basedOn w:val="a2"/>
    <w:uiPriority w:val="59"/>
    <w:rsid w:val="009E498A"/>
    <w:pPr>
      <w:spacing w:line="240" w:lineRule="auto"/>
    </w:pPr>
    <w:rPr>
      <w:rFonts w:eastAsia="Times New Roman"/>
      <w:bCs w:val="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caption"/>
    <w:basedOn w:val="a0"/>
    <w:next w:val="a0"/>
    <w:link w:val="ad"/>
    <w:uiPriority w:val="35"/>
    <w:qFormat/>
    <w:rsid w:val="002F66C5"/>
    <w:pPr>
      <w:widowControl w:val="0"/>
      <w:jc w:val="center"/>
    </w:pPr>
    <w:rPr>
      <w:rFonts w:eastAsia="Courier New" w:cs="Courier New"/>
      <w:color w:val="000000"/>
      <w:sz w:val="24"/>
      <w:szCs w:val="20"/>
      <w:lang w:val="uk-UA" w:eastAsia="ru-RU"/>
    </w:rPr>
  </w:style>
  <w:style w:type="character" w:customStyle="1" w:styleId="ad">
    <w:name w:val="Название объекта Знак"/>
    <w:link w:val="ac"/>
    <w:uiPriority w:val="35"/>
    <w:rsid w:val="002F66C5"/>
    <w:rPr>
      <w:rFonts w:eastAsia="Courier New" w:cs="Courier New"/>
      <w:color w:val="000000"/>
      <w:sz w:val="24"/>
      <w:szCs w:val="20"/>
      <w:lang w:val="uk-UA" w:eastAsia="ru-RU"/>
    </w:rPr>
  </w:style>
  <w:style w:type="character" w:styleId="ae">
    <w:name w:val="Emphasis"/>
    <w:qFormat/>
    <w:rsid w:val="00555C85"/>
    <w:rPr>
      <w:i/>
      <w:iCs/>
    </w:rPr>
  </w:style>
  <w:style w:type="paragraph" w:customStyle="1" w:styleId="11">
    <w:name w:val="Стиль1"/>
    <w:basedOn w:val="a0"/>
    <w:link w:val="12"/>
    <w:qFormat/>
    <w:rsid w:val="00555C85"/>
    <w:pPr>
      <w:ind w:firstLine="720"/>
      <w:jc w:val="both"/>
    </w:pPr>
    <w:rPr>
      <w:rFonts w:eastAsia="Times New Roman"/>
      <w:bCs w:val="0"/>
      <w:szCs w:val="28"/>
      <w:lang w:val="uk-UA" w:eastAsia="uk-UA"/>
    </w:rPr>
  </w:style>
  <w:style w:type="character" w:customStyle="1" w:styleId="12">
    <w:name w:val="Стиль1 Знак"/>
    <w:link w:val="11"/>
    <w:rsid w:val="00555C85"/>
    <w:rPr>
      <w:rFonts w:eastAsia="Times New Roman"/>
      <w:bCs w:val="0"/>
      <w:szCs w:val="28"/>
      <w:lang w:val="uk-UA" w:eastAsia="uk-UA"/>
    </w:rPr>
  </w:style>
  <w:style w:type="paragraph" w:styleId="af">
    <w:name w:val="Balloon Text"/>
    <w:basedOn w:val="a0"/>
    <w:link w:val="af0"/>
    <w:uiPriority w:val="99"/>
    <w:semiHidden/>
    <w:unhideWhenUsed/>
    <w:rsid w:val="007B3E21"/>
    <w:pPr>
      <w:spacing w:line="240" w:lineRule="auto"/>
    </w:pPr>
    <w:rPr>
      <w:rFonts w:ascii="Tahoma" w:hAnsi="Tahoma" w:cs="Tahoma"/>
      <w:sz w:val="16"/>
      <w:szCs w:val="16"/>
    </w:rPr>
  </w:style>
  <w:style w:type="character" w:customStyle="1" w:styleId="af0">
    <w:name w:val="Текст выноски Знак"/>
    <w:basedOn w:val="a1"/>
    <w:link w:val="af"/>
    <w:uiPriority w:val="99"/>
    <w:semiHidden/>
    <w:rsid w:val="007B3E21"/>
    <w:rPr>
      <w:rFonts w:ascii="Tahoma" w:hAnsi="Tahoma" w:cs="Tahoma"/>
      <w:sz w:val="16"/>
      <w:szCs w:val="16"/>
    </w:rPr>
  </w:style>
  <w:style w:type="character" w:customStyle="1" w:styleId="author">
    <w:name w:val="author"/>
    <w:rsid w:val="008D6913"/>
  </w:style>
  <w:style w:type="character" w:customStyle="1" w:styleId="af1">
    <w:name w:val="Основной текст + Курсив"/>
    <w:rsid w:val="008D6913"/>
    <w:rPr>
      <w:rFonts w:ascii="Times New Roman" w:eastAsia="Times New Roman" w:hAnsi="Times New Roman" w:cs="Times New Roman"/>
      <w:b w:val="0"/>
      <w:bCs/>
      <w:i/>
      <w:iCs/>
      <w:smallCaps w:val="0"/>
      <w:strike w:val="0"/>
      <w:spacing w:val="0"/>
      <w:sz w:val="27"/>
      <w:szCs w:val="27"/>
      <w:shd w:val="clear" w:color="auto" w:fill="FFFFFF"/>
      <w:lang w:val="ru"/>
    </w:rPr>
  </w:style>
  <w:style w:type="character" w:customStyle="1" w:styleId="30">
    <w:name w:val="Заголовок 3 Знак"/>
    <w:basedOn w:val="a1"/>
    <w:link w:val="3"/>
    <w:semiHidden/>
    <w:rsid w:val="00F562A3"/>
    <w:rPr>
      <w:rFonts w:asciiTheme="majorHAnsi" w:eastAsiaTheme="majorEastAsia" w:hAnsiTheme="majorHAnsi" w:cstheme="majorBidi"/>
      <w:color w:val="243F60" w:themeColor="accent1" w:themeShade="7F"/>
      <w:sz w:val="24"/>
      <w:szCs w:val="24"/>
    </w:rPr>
  </w:style>
  <w:style w:type="character" w:customStyle="1" w:styleId="50">
    <w:name w:val="Заголовок 5 Знак"/>
    <w:basedOn w:val="a1"/>
    <w:link w:val="5"/>
    <w:semiHidden/>
    <w:rsid w:val="00F562A3"/>
    <w:rPr>
      <w:rFonts w:asciiTheme="majorHAnsi" w:eastAsiaTheme="majorEastAsia" w:hAnsiTheme="majorHAnsi" w:cstheme="majorBidi"/>
      <w:color w:val="365F91" w:themeColor="accent1" w:themeShade="BF"/>
    </w:rPr>
  </w:style>
  <w:style w:type="character" w:customStyle="1" w:styleId="20">
    <w:name w:val="Заголовок 2 Знак"/>
    <w:basedOn w:val="a1"/>
    <w:link w:val="2"/>
    <w:semiHidden/>
    <w:rsid w:val="00F562A3"/>
    <w:rPr>
      <w:rFonts w:ascii="Arial" w:eastAsia="Times New Roman" w:hAnsi="Arial" w:cs="Arial"/>
      <w:b/>
      <w:i/>
      <w:iCs/>
      <w:szCs w:val="28"/>
      <w:lang w:eastAsia="ru-RU"/>
    </w:rPr>
  </w:style>
  <w:style w:type="numbering" w:customStyle="1" w:styleId="13">
    <w:name w:val="Нет списка1"/>
    <w:next w:val="a3"/>
    <w:uiPriority w:val="99"/>
    <w:semiHidden/>
    <w:unhideWhenUsed/>
    <w:rsid w:val="00F562A3"/>
  </w:style>
  <w:style w:type="character" w:styleId="af2">
    <w:name w:val="Hyperlink"/>
    <w:uiPriority w:val="99"/>
    <w:semiHidden/>
    <w:unhideWhenUsed/>
    <w:rsid w:val="00F562A3"/>
    <w:rPr>
      <w:color w:val="0000FF"/>
      <w:u w:val="single"/>
    </w:rPr>
  </w:style>
  <w:style w:type="character" w:customStyle="1" w:styleId="14">
    <w:name w:val="Просмотренная гиперссылка1"/>
    <w:basedOn w:val="a1"/>
    <w:uiPriority w:val="99"/>
    <w:semiHidden/>
    <w:unhideWhenUsed/>
    <w:rsid w:val="00F562A3"/>
    <w:rPr>
      <w:color w:val="954F72"/>
      <w:u w:val="single"/>
    </w:rPr>
  </w:style>
  <w:style w:type="paragraph" w:customStyle="1" w:styleId="msonormal0">
    <w:name w:val="msonormal"/>
    <w:basedOn w:val="a0"/>
    <w:rsid w:val="00F562A3"/>
    <w:pPr>
      <w:spacing w:before="100" w:beforeAutospacing="1" w:after="100" w:afterAutospacing="1" w:line="240" w:lineRule="auto"/>
    </w:pPr>
    <w:rPr>
      <w:rFonts w:eastAsia="Times New Roman"/>
      <w:bCs w:val="0"/>
      <w:sz w:val="24"/>
      <w:szCs w:val="24"/>
      <w:lang w:eastAsia="ru-RU"/>
    </w:rPr>
  </w:style>
  <w:style w:type="paragraph" w:styleId="21">
    <w:name w:val="toc 2"/>
    <w:basedOn w:val="a0"/>
    <w:next w:val="a0"/>
    <w:autoRedefine/>
    <w:semiHidden/>
    <w:unhideWhenUsed/>
    <w:rsid w:val="00F562A3"/>
    <w:pPr>
      <w:spacing w:line="240" w:lineRule="auto"/>
      <w:ind w:left="200"/>
    </w:pPr>
    <w:rPr>
      <w:rFonts w:ascii="Arial" w:eastAsia="Times New Roman" w:hAnsi="Arial"/>
      <w:bCs w:val="0"/>
      <w:sz w:val="20"/>
      <w:szCs w:val="24"/>
      <w:lang w:eastAsia="ru-RU"/>
    </w:rPr>
  </w:style>
  <w:style w:type="paragraph" w:styleId="31">
    <w:name w:val="toc 3"/>
    <w:basedOn w:val="a0"/>
    <w:next w:val="a0"/>
    <w:autoRedefine/>
    <w:uiPriority w:val="39"/>
    <w:semiHidden/>
    <w:unhideWhenUsed/>
    <w:rsid w:val="00F562A3"/>
    <w:pPr>
      <w:spacing w:line="240" w:lineRule="auto"/>
      <w:ind w:left="400"/>
    </w:pPr>
    <w:rPr>
      <w:rFonts w:ascii="Arial" w:eastAsia="Times New Roman" w:hAnsi="Arial"/>
      <w:bCs w:val="0"/>
      <w:sz w:val="20"/>
      <w:szCs w:val="24"/>
      <w:lang w:eastAsia="ru-RU"/>
    </w:rPr>
  </w:style>
  <w:style w:type="paragraph" w:styleId="51">
    <w:name w:val="toc 5"/>
    <w:basedOn w:val="a0"/>
    <w:next w:val="a0"/>
    <w:autoRedefine/>
    <w:uiPriority w:val="39"/>
    <w:semiHidden/>
    <w:unhideWhenUsed/>
    <w:rsid w:val="00F562A3"/>
    <w:pPr>
      <w:spacing w:line="240" w:lineRule="auto"/>
      <w:ind w:left="800"/>
    </w:pPr>
    <w:rPr>
      <w:rFonts w:ascii="Arial" w:eastAsia="Times New Roman" w:hAnsi="Arial"/>
      <w:bCs w:val="0"/>
      <w:sz w:val="20"/>
      <w:szCs w:val="24"/>
      <w:lang w:eastAsia="ru-RU"/>
    </w:rPr>
  </w:style>
  <w:style w:type="paragraph" w:styleId="af3">
    <w:name w:val="endnote text"/>
    <w:basedOn w:val="a0"/>
    <w:link w:val="af4"/>
    <w:semiHidden/>
    <w:unhideWhenUsed/>
    <w:rsid w:val="00F562A3"/>
    <w:pPr>
      <w:spacing w:line="240" w:lineRule="auto"/>
    </w:pPr>
    <w:rPr>
      <w:rFonts w:ascii="Arial" w:eastAsia="Times New Roman" w:hAnsi="Arial"/>
      <w:bCs w:val="0"/>
      <w:sz w:val="20"/>
      <w:szCs w:val="20"/>
      <w:lang w:eastAsia="ru-RU"/>
    </w:rPr>
  </w:style>
  <w:style w:type="character" w:customStyle="1" w:styleId="af4">
    <w:name w:val="Текст концевой сноски Знак"/>
    <w:basedOn w:val="a1"/>
    <w:link w:val="af3"/>
    <w:semiHidden/>
    <w:rsid w:val="00F562A3"/>
    <w:rPr>
      <w:rFonts w:ascii="Arial" w:eastAsia="Times New Roman" w:hAnsi="Arial"/>
      <w:bCs w:val="0"/>
      <w:sz w:val="20"/>
      <w:szCs w:val="20"/>
      <w:lang w:eastAsia="ru-RU"/>
    </w:rPr>
  </w:style>
  <w:style w:type="paragraph" w:styleId="a">
    <w:name w:val="List Number"/>
    <w:basedOn w:val="a0"/>
    <w:semiHidden/>
    <w:unhideWhenUsed/>
    <w:rsid w:val="00F562A3"/>
    <w:pPr>
      <w:numPr>
        <w:numId w:val="2"/>
      </w:numPr>
      <w:spacing w:line="240" w:lineRule="auto"/>
    </w:pPr>
    <w:rPr>
      <w:rFonts w:ascii="Arial" w:eastAsia="Times New Roman" w:hAnsi="Arial"/>
      <w:bCs w:val="0"/>
      <w:sz w:val="20"/>
      <w:szCs w:val="24"/>
      <w:lang w:eastAsia="ru-RU"/>
    </w:rPr>
  </w:style>
  <w:style w:type="paragraph" w:styleId="af5">
    <w:name w:val="Title"/>
    <w:basedOn w:val="a0"/>
    <w:link w:val="af6"/>
    <w:qFormat/>
    <w:rsid w:val="00F562A3"/>
    <w:pPr>
      <w:spacing w:line="240" w:lineRule="auto"/>
      <w:jc w:val="center"/>
    </w:pPr>
    <w:rPr>
      <w:rFonts w:ascii="Arial" w:eastAsia="Times New Roman" w:hAnsi="Arial"/>
      <w:bCs w:val="0"/>
      <w:sz w:val="24"/>
      <w:szCs w:val="20"/>
      <w:lang w:eastAsia="ru-RU"/>
    </w:rPr>
  </w:style>
  <w:style w:type="character" w:customStyle="1" w:styleId="af6">
    <w:name w:val="Заголовок Знак"/>
    <w:basedOn w:val="a1"/>
    <w:link w:val="af5"/>
    <w:rsid w:val="00F562A3"/>
    <w:rPr>
      <w:rFonts w:ascii="Arial" w:eastAsia="Times New Roman" w:hAnsi="Arial"/>
      <w:bCs w:val="0"/>
      <w:sz w:val="24"/>
      <w:szCs w:val="20"/>
      <w:lang w:eastAsia="ru-RU"/>
    </w:rPr>
  </w:style>
  <w:style w:type="paragraph" w:styleId="af7">
    <w:name w:val="Body Text"/>
    <w:basedOn w:val="a0"/>
    <w:link w:val="af8"/>
    <w:semiHidden/>
    <w:unhideWhenUsed/>
    <w:rsid w:val="00F562A3"/>
    <w:pPr>
      <w:spacing w:after="120" w:line="240" w:lineRule="auto"/>
      <w:jc w:val="both"/>
    </w:pPr>
    <w:rPr>
      <w:rFonts w:ascii="Arial" w:eastAsia="Times New Roman" w:hAnsi="Arial"/>
      <w:bCs w:val="0"/>
      <w:sz w:val="20"/>
      <w:szCs w:val="20"/>
      <w:lang w:eastAsia="ru-RU"/>
    </w:rPr>
  </w:style>
  <w:style w:type="character" w:customStyle="1" w:styleId="af8">
    <w:name w:val="Основной текст Знак"/>
    <w:basedOn w:val="a1"/>
    <w:link w:val="af7"/>
    <w:semiHidden/>
    <w:rsid w:val="00F562A3"/>
    <w:rPr>
      <w:rFonts w:ascii="Arial" w:eastAsia="Times New Roman" w:hAnsi="Arial"/>
      <w:bCs w:val="0"/>
      <w:sz w:val="20"/>
      <w:szCs w:val="20"/>
      <w:lang w:eastAsia="ru-RU"/>
    </w:rPr>
  </w:style>
  <w:style w:type="paragraph" w:styleId="af9">
    <w:name w:val="Plain Text"/>
    <w:basedOn w:val="a0"/>
    <w:link w:val="afa"/>
    <w:semiHidden/>
    <w:unhideWhenUsed/>
    <w:rsid w:val="00F562A3"/>
    <w:pPr>
      <w:spacing w:line="240" w:lineRule="auto"/>
    </w:pPr>
    <w:rPr>
      <w:rFonts w:ascii="Calibri" w:eastAsia="Times New Roman" w:hAnsi="Calibri"/>
      <w:bCs w:val="0"/>
      <w:sz w:val="22"/>
      <w:szCs w:val="21"/>
    </w:rPr>
  </w:style>
  <w:style w:type="character" w:customStyle="1" w:styleId="afa">
    <w:name w:val="Текст Знак"/>
    <w:basedOn w:val="a1"/>
    <w:link w:val="af9"/>
    <w:semiHidden/>
    <w:rsid w:val="00F562A3"/>
    <w:rPr>
      <w:rFonts w:ascii="Calibri" w:eastAsia="Times New Roman" w:hAnsi="Calibri"/>
      <w:bCs w:val="0"/>
      <w:sz w:val="22"/>
      <w:szCs w:val="21"/>
    </w:rPr>
  </w:style>
  <w:style w:type="paragraph" w:customStyle="1" w:styleId="ListParagraph">
    <w:name w:val="List Paragraph"/>
    <w:basedOn w:val="a0"/>
    <w:rsid w:val="00F562A3"/>
    <w:pPr>
      <w:spacing w:line="240" w:lineRule="auto"/>
      <w:ind w:left="720"/>
      <w:contextualSpacing/>
    </w:pPr>
    <w:rPr>
      <w:rFonts w:ascii="Arial" w:eastAsia="Calibri" w:hAnsi="Arial"/>
      <w:bCs w:val="0"/>
      <w:sz w:val="20"/>
      <w:szCs w:val="24"/>
      <w:lang w:eastAsia="ru-RU"/>
    </w:rPr>
  </w:style>
  <w:style w:type="character" w:styleId="afb">
    <w:name w:val="endnote reference"/>
    <w:semiHidden/>
    <w:unhideWhenUsed/>
    <w:rsid w:val="00F562A3"/>
    <w:rPr>
      <w:vertAlign w:val="superscript"/>
    </w:rPr>
  </w:style>
  <w:style w:type="character" w:customStyle="1" w:styleId="m1">
    <w:name w:val="m1"/>
    <w:rsid w:val="00F562A3"/>
    <w:rPr>
      <w:color w:val="0000FF"/>
    </w:rPr>
  </w:style>
  <w:style w:type="character" w:customStyle="1" w:styleId="t1">
    <w:name w:val="t1"/>
    <w:rsid w:val="00F562A3"/>
    <w:rPr>
      <w:color w:val="990000"/>
    </w:rPr>
  </w:style>
  <w:style w:type="character" w:customStyle="1" w:styleId="b1">
    <w:name w:val="b1"/>
    <w:rsid w:val="00F562A3"/>
    <w:rPr>
      <w:rFonts w:ascii="Courier New" w:hAnsi="Courier New" w:cs="Courier New" w:hint="default"/>
      <w:b/>
      <w:bCs w:val="0"/>
      <w:strike w:val="0"/>
      <w:dstrike w:val="0"/>
      <w:color w:val="FF0000"/>
      <w:u w:val="none"/>
      <w:effect w:val="none"/>
    </w:rPr>
  </w:style>
  <w:style w:type="character" w:customStyle="1" w:styleId="tx1">
    <w:name w:val="tx1"/>
    <w:rsid w:val="00F562A3"/>
    <w:rPr>
      <w:b/>
      <w:bCs w:val="0"/>
    </w:rPr>
  </w:style>
  <w:style w:type="character" w:styleId="afc">
    <w:name w:val="FollowedHyperlink"/>
    <w:basedOn w:val="a1"/>
    <w:uiPriority w:val="99"/>
    <w:semiHidden/>
    <w:unhideWhenUsed/>
    <w:rsid w:val="00F562A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290552">
      <w:bodyDiv w:val="1"/>
      <w:marLeft w:val="0"/>
      <w:marRight w:val="0"/>
      <w:marTop w:val="0"/>
      <w:marBottom w:val="0"/>
      <w:divBdr>
        <w:top w:val="none" w:sz="0" w:space="0" w:color="auto"/>
        <w:left w:val="none" w:sz="0" w:space="0" w:color="auto"/>
        <w:bottom w:val="none" w:sz="0" w:space="0" w:color="auto"/>
        <w:right w:val="none" w:sz="0" w:space="0" w:color="auto"/>
      </w:divBdr>
    </w:div>
    <w:div w:id="137304012">
      <w:bodyDiv w:val="1"/>
      <w:marLeft w:val="0"/>
      <w:marRight w:val="0"/>
      <w:marTop w:val="0"/>
      <w:marBottom w:val="0"/>
      <w:divBdr>
        <w:top w:val="none" w:sz="0" w:space="0" w:color="auto"/>
        <w:left w:val="none" w:sz="0" w:space="0" w:color="auto"/>
        <w:bottom w:val="none" w:sz="0" w:space="0" w:color="auto"/>
        <w:right w:val="none" w:sz="0" w:space="0" w:color="auto"/>
      </w:divBdr>
    </w:div>
    <w:div w:id="184488431">
      <w:bodyDiv w:val="1"/>
      <w:marLeft w:val="0"/>
      <w:marRight w:val="0"/>
      <w:marTop w:val="0"/>
      <w:marBottom w:val="0"/>
      <w:divBdr>
        <w:top w:val="none" w:sz="0" w:space="0" w:color="auto"/>
        <w:left w:val="none" w:sz="0" w:space="0" w:color="auto"/>
        <w:bottom w:val="none" w:sz="0" w:space="0" w:color="auto"/>
        <w:right w:val="none" w:sz="0" w:space="0" w:color="auto"/>
      </w:divBdr>
    </w:div>
    <w:div w:id="215548161">
      <w:bodyDiv w:val="1"/>
      <w:marLeft w:val="0"/>
      <w:marRight w:val="0"/>
      <w:marTop w:val="0"/>
      <w:marBottom w:val="0"/>
      <w:divBdr>
        <w:top w:val="none" w:sz="0" w:space="0" w:color="auto"/>
        <w:left w:val="none" w:sz="0" w:space="0" w:color="auto"/>
        <w:bottom w:val="none" w:sz="0" w:space="0" w:color="auto"/>
        <w:right w:val="none" w:sz="0" w:space="0" w:color="auto"/>
      </w:divBdr>
    </w:div>
    <w:div w:id="279070284">
      <w:bodyDiv w:val="1"/>
      <w:marLeft w:val="0"/>
      <w:marRight w:val="0"/>
      <w:marTop w:val="0"/>
      <w:marBottom w:val="0"/>
      <w:divBdr>
        <w:top w:val="none" w:sz="0" w:space="0" w:color="auto"/>
        <w:left w:val="none" w:sz="0" w:space="0" w:color="auto"/>
        <w:bottom w:val="none" w:sz="0" w:space="0" w:color="auto"/>
        <w:right w:val="none" w:sz="0" w:space="0" w:color="auto"/>
      </w:divBdr>
    </w:div>
    <w:div w:id="282544515">
      <w:bodyDiv w:val="1"/>
      <w:marLeft w:val="0"/>
      <w:marRight w:val="0"/>
      <w:marTop w:val="0"/>
      <w:marBottom w:val="0"/>
      <w:divBdr>
        <w:top w:val="none" w:sz="0" w:space="0" w:color="auto"/>
        <w:left w:val="none" w:sz="0" w:space="0" w:color="auto"/>
        <w:bottom w:val="none" w:sz="0" w:space="0" w:color="auto"/>
        <w:right w:val="none" w:sz="0" w:space="0" w:color="auto"/>
      </w:divBdr>
    </w:div>
    <w:div w:id="372311631">
      <w:bodyDiv w:val="1"/>
      <w:marLeft w:val="0"/>
      <w:marRight w:val="0"/>
      <w:marTop w:val="0"/>
      <w:marBottom w:val="0"/>
      <w:divBdr>
        <w:top w:val="none" w:sz="0" w:space="0" w:color="auto"/>
        <w:left w:val="none" w:sz="0" w:space="0" w:color="auto"/>
        <w:bottom w:val="none" w:sz="0" w:space="0" w:color="auto"/>
        <w:right w:val="none" w:sz="0" w:space="0" w:color="auto"/>
      </w:divBdr>
    </w:div>
    <w:div w:id="389695999">
      <w:bodyDiv w:val="1"/>
      <w:marLeft w:val="0"/>
      <w:marRight w:val="0"/>
      <w:marTop w:val="0"/>
      <w:marBottom w:val="0"/>
      <w:divBdr>
        <w:top w:val="none" w:sz="0" w:space="0" w:color="auto"/>
        <w:left w:val="none" w:sz="0" w:space="0" w:color="auto"/>
        <w:bottom w:val="none" w:sz="0" w:space="0" w:color="auto"/>
        <w:right w:val="none" w:sz="0" w:space="0" w:color="auto"/>
      </w:divBdr>
    </w:div>
    <w:div w:id="423380178">
      <w:bodyDiv w:val="1"/>
      <w:marLeft w:val="0"/>
      <w:marRight w:val="0"/>
      <w:marTop w:val="0"/>
      <w:marBottom w:val="0"/>
      <w:divBdr>
        <w:top w:val="none" w:sz="0" w:space="0" w:color="auto"/>
        <w:left w:val="none" w:sz="0" w:space="0" w:color="auto"/>
        <w:bottom w:val="none" w:sz="0" w:space="0" w:color="auto"/>
        <w:right w:val="none" w:sz="0" w:space="0" w:color="auto"/>
      </w:divBdr>
    </w:div>
    <w:div w:id="436339621">
      <w:bodyDiv w:val="1"/>
      <w:marLeft w:val="0"/>
      <w:marRight w:val="0"/>
      <w:marTop w:val="0"/>
      <w:marBottom w:val="0"/>
      <w:divBdr>
        <w:top w:val="none" w:sz="0" w:space="0" w:color="auto"/>
        <w:left w:val="none" w:sz="0" w:space="0" w:color="auto"/>
        <w:bottom w:val="none" w:sz="0" w:space="0" w:color="auto"/>
        <w:right w:val="none" w:sz="0" w:space="0" w:color="auto"/>
      </w:divBdr>
    </w:div>
    <w:div w:id="506749972">
      <w:bodyDiv w:val="1"/>
      <w:marLeft w:val="0"/>
      <w:marRight w:val="0"/>
      <w:marTop w:val="0"/>
      <w:marBottom w:val="0"/>
      <w:divBdr>
        <w:top w:val="none" w:sz="0" w:space="0" w:color="auto"/>
        <w:left w:val="none" w:sz="0" w:space="0" w:color="auto"/>
        <w:bottom w:val="none" w:sz="0" w:space="0" w:color="auto"/>
        <w:right w:val="none" w:sz="0" w:space="0" w:color="auto"/>
      </w:divBdr>
    </w:div>
    <w:div w:id="513614225">
      <w:bodyDiv w:val="1"/>
      <w:marLeft w:val="0"/>
      <w:marRight w:val="0"/>
      <w:marTop w:val="0"/>
      <w:marBottom w:val="0"/>
      <w:divBdr>
        <w:top w:val="none" w:sz="0" w:space="0" w:color="auto"/>
        <w:left w:val="none" w:sz="0" w:space="0" w:color="auto"/>
        <w:bottom w:val="none" w:sz="0" w:space="0" w:color="auto"/>
        <w:right w:val="none" w:sz="0" w:space="0" w:color="auto"/>
      </w:divBdr>
    </w:div>
    <w:div w:id="531192662">
      <w:bodyDiv w:val="1"/>
      <w:marLeft w:val="0"/>
      <w:marRight w:val="0"/>
      <w:marTop w:val="0"/>
      <w:marBottom w:val="0"/>
      <w:divBdr>
        <w:top w:val="none" w:sz="0" w:space="0" w:color="auto"/>
        <w:left w:val="none" w:sz="0" w:space="0" w:color="auto"/>
        <w:bottom w:val="none" w:sz="0" w:space="0" w:color="auto"/>
        <w:right w:val="none" w:sz="0" w:space="0" w:color="auto"/>
      </w:divBdr>
    </w:div>
    <w:div w:id="553856728">
      <w:bodyDiv w:val="1"/>
      <w:marLeft w:val="0"/>
      <w:marRight w:val="0"/>
      <w:marTop w:val="0"/>
      <w:marBottom w:val="0"/>
      <w:divBdr>
        <w:top w:val="none" w:sz="0" w:space="0" w:color="auto"/>
        <w:left w:val="none" w:sz="0" w:space="0" w:color="auto"/>
        <w:bottom w:val="none" w:sz="0" w:space="0" w:color="auto"/>
        <w:right w:val="none" w:sz="0" w:space="0" w:color="auto"/>
      </w:divBdr>
    </w:div>
    <w:div w:id="625429128">
      <w:bodyDiv w:val="1"/>
      <w:marLeft w:val="0"/>
      <w:marRight w:val="0"/>
      <w:marTop w:val="0"/>
      <w:marBottom w:val="0"/>
      <w:divBdr>
        <w:top w:val="none" w:sz="0" w:space="0" w:color="auto"/>
        <w:left w:val="none" w:sz="0" w:space="0" w:color="auto"/>
        <w:bottom w:val="none" w:sz="0" w:space="0" w:color="auto"/>
        <w:right w:val="none" w:sz="0" w:space="0" w:color="auto"/>
      </w:divBdr>
    </w:div>
    <w:div w:id="709957820">
      <w:bodyDiv w:val="1"/>
      <w:marLeft w:val="0"/>
      <w:marRight w:val="0"/>
      <w:marTop w:val="0"/>
      <w:marBottom w:val="0"/>
      <w:divBdr>
        <w:top w:val="none" w:sz="0" w:space="0" w:color="auto"/>
        <w:left w:val="none" w:sz="0" w:space="0" w:color="auto"/>
        <w:bottom w:val="none" w:sz="0" w:space="0" w:color="auto"/>
        <w:right w:val="none" w:sz="0" w:space="0" w:color="auto"/>
      </w:divBdr>
    </w:div>
    <w:div w:id="750469729">
      <w:bodyDiv w:val="1"/>
      <w:marLeft w:val="0"/>
      <w:marRight w:val="0"/>
      <w:marTop w:val="0"/>
      <w:marBottom w:val="0"/>
      <w:divBdr>
        <w:top w:val="none" w:sz="0" w:space="0" w:color="auto"/>
        <w:left w:val="none" w:sz="0" w:space="0" w:color="auto"/>
        <w:bottom w:val="none" w:sz="0" w:space="0" w:color="auto"/>
        <w:right w:val="none" w:sz="0" w:space="0" w:color="auto"/>
      </w:divBdr>
    </w:div>
    <w:div w:id="759907375">
      <w:bodyDiv w:val="1"/>
      <w:marLeft w:val="0"/>
      <w:marRight w:val="0"/>
      <w:marTop w:val="0"/>
      <w:marBottom w:val="0"/>
      <w:divBdr>
        <w:top w:val="none" w:sz="0" w:space="0" w:color="auto"/>
        <w:left w:val="none" w:sz="0" w:space="0" w:color="auto"/>
        <w:bottom w:val="none" w:sz="0" w:space="0" w:color="auto"/>
        <w:right w:val="none" w:sz="0" w:space="0" w:color="auto"/>
      </w:divBdr>
    </w:div>
    <w:div w:id="813640076">
      <w:bodyDiv w:val="1"/>
      <w:marLeft w:val="0"/>
      <w:marRight w:val="0"/>
      <w:marTop w:val="0"/>
      <w:marBottom w:val="0"/>
      <w:divBdr>
        <w:top w:val="none" w:sz="0" w:space="0" w:color="auto"/>
        <w:left w:val="none" w:sz="0" w:space="0" w:color="auto"/>
        <w:bottom w:val="none" w:sz="0" w:space="0" w:color="auto"/>
        <w:right w:val="none" w:sz="0" w:space="0" w:color="auto"/>
      </w:divBdr>
    </w:div>
    <w:div w:id="831526731">
      <w:bodyDiv w:val="1"/>
      <w:marLeft w:val="0"/>
      <w:marRight w:val="0"/>
      <w:marTop w:val="0"/>
      <w:marBottom w:val="0"/>
      <w:divBdr>
        <w:top w:val="none" w:sz="0" w:space="0" w:color="auto"/>
        <w:left w:val="none" w:sz="0" w:space="0" w:color="auto"/>
        <w:bottom w:val="none" w:sz="0" w:space="0" w:color="auto"/>
        <w:right w:val="none" w:sz="0" w:space="0" w:color="auto"/>
      </w:divBdr>
    </w:div>
    <w:div w:id="845486382">
      <w:bodyDiv w:val="1"/>
      <w:marLeft w:val="0"/>
      <w:marRight w:val="0"/>
      <w:marTop w:val="0"/>
      <w:marBottom w:val="0"/>
      <w:divBdr>
        <w:top w:val="none" w:sz="0" w:space="0" w:color="auto"/>
        <w:left w:val="none" w:sz="0" w:space="0" w:color="auto"/>
        <w:bottom w:val="none" w:sz="0" w:space="0" w:color="auto"/>
        <w:right w:val="none" w:sz="0" w:space="0" w:color="auto"/>
      </w:divBdr>
    </w:div>
    <w:div w:id="911425542">
      <w:bodyDiv w:val="1"/>
      <w:marLeft w:val="0"/>
      <w:marRight w:val="0"/>
      <w:marTop w:val="0"/>
      <w:marBottom w:val="0"/>
      <w:divBdr>
        <w:top w:val="none" w:sz="0" w:space="0" w:color="auto"/>
        <w:left w:val="none" w:sz="0" w:space="0" w:color="auto"/>
        <w:bottom w:val="none" w:sz="0" w:space="0" w:color="auto"/>
        <w:right w:val="none" w:sz="0" w:space="0" w:color="auto"/>
      </w:divBdr>
    </w:div>
    <w:div w:id="916019237">
      <w:bodyDiv w:val="1"/>
      <w:marLeft w:val="0"/>
      <w:marRight w:val="0"/>
      <w:marTop w:val="0"/>
      <w:marBottom w:val="0"/>
      <w:divBdr>
        <w:top w:val="none" w:sz="0" w:space="0" w:color="auto"/>
        <w:left w:val="none" w:sz="0" w:space="0" w:color="auto"/>
        <w:bottom w:val="none" w:sz="0" w:space="0" w:color="auto"/>
        <w:right w:val="none" w:sz="0" w:space="0" w:color="auto"/>
      </w:divBdr>
    </w:div>
    <w:div w:id="928469654">
      <w:bodyDiv w:val="1"/>
      <w:marLeft w:val="0"/>
      <w:marRight w:val="0"/>
      <w:marTop w:val="0"/>
      <w:marBottom w:val="0"/>
      <w:divBdr>
        <w:top w:val="none" w:sz="0" w:space="0" w:color="auto"/>
        <w:left w:val="none" w:sz="0" w:space="0" w:color="auto"/>
        <w:bottom w:val="none" w:sz="0" w:space="0" w:color="auto"/>
        <w:right w:val="none" w:sz="0" w:space="0" w:color="auto"/>
      </w:divBdr>
    </w:div>
    <w:div w:id="945573402">
      <w:bodyDiv w:val="1"/>
      <w:marLeft w:val="0"/>
      <w:marRight w:val="0"/>
      <w:marTop w:val="0"/>
      <w:marBottom w:val="0"/>
      <w:divBdr>
        <w:top w:val="none" w:sz="0" w:space="0" w:color="auto"/>
        <w:left w:val="none" w:sz="0" w:space="0" w:color="auto"/>
        <w:bottom w:val="none" w:sz="0" w:space="0" w:color="auto"/>
        <w:right w:val="none" w:sz="0" w:space="0" w:color="auto"/>
      </w:divBdr>
    </w:div>
    <w:div w:id="1082487027">
      <w:bodyDiv w:val="1"/>
      <w:marLeft w:val="0"/>
      <w:marRight w:val="0"/>
      <w:marTop w:val="0"/>
      <w:marBottom w:val="0"/>
      <w:divBdr>
        <w:top w:val="none" w:sz="0" w:space="0" w:color="auto"/>
        <w:left w:val="none" w:sz="0" w:space="0" w:color="auto"/>
        <w:bottom w:val="none" w:sz="0" w:space="0" w:color="auto"/>
        <w:right w:val="none" w:sz="0" w:space="0" w:color="auto"/>
      </w:divBdr>
    </w:div>
    <w:div w:id="1153521090">
      <w:bodyDiv w:val="1"/>
      <w:marLeft w:val="0"/>
      <w:marRight w:val="0"/>
      <w:marTop w:val="0"/>
      <w:marBottom w:val="0"/>
      <w:divBdr>
        <w:top w:val="none" w:sz="0" w:space="0" w:color="auto"/>
        <w:left w:val="none" w:sz="0" w:space="0" w:color="auto"/>
        <w:bottom w:val="none" w:sz="0" w:space="0" w:color="auto"/>
        <w:right w:val="none" w:sz="0" w:space="0" w:color="auto"/>
      </w:divBdr>
    </w:div>
    <w:div w:id="1166048652">
      <w:bodyDiv w:val="1"/>
      <w:marLeft w:val="0"/>
      <w:marRight w:val="0"/>
      <w:marTop w:val="0"/>
      <w:marBottom w:val="0"/>
      <w:divBdr>
        <w:top w:val="none" w:sz="0" w:space="0" w:color="auto"/>
        <w:left w:val="none" w:sz="0" w:space="0" w:color="auto"/>
        <w:bottom w:val="none" w:sz="0" w:space="0" w:color="auto"/>
        <w:right w:val="none" w:sz="0" w:space="0" w:color="auto"/>
      </w:divBdr>
    </w:div>
    <w:div w:id="1174346563">
      <w:bodyDiv w:val="1"/>
      <w:marLeft w:val="0"/>
      <w:marRight w:val="0"/>
      <w:marTop w:val="0"/>
      <w:marBottom w:val="0"/>
      <w:divBdr>
        <w:top w:val="none" w:sz="0" w:space="0" w:color="auto"/>
        <w:left w:val="none" w:sz="0" w:space="0" w:color="auto"/>
        <w:bottom w:val="none" w:sz="0" w:space="0" w:color="auto"/>
        <w:right w:val="none" w:sz="0" w:space="0" w:color="auto"/>
      </w:divBdr>
    </w:div>
    <w:div w:id="1184825643">
      <w:bodyDiv w:val="1"/>
      <w:marLeft w:val="0"/>
      <w:marRight w:val="0"/>
      <w:marTop w:val="0"/>
      <w:marBottom w:val="0"/>
      <w:divBdr>
        <w:top w:val="none" w:sz="0" w:space="0" w:color="auto"/>
        <w:left w:val="none" w:sz="0" w:space="0" w:color="auto"/>
        <w:bottom w:val="none" w:sz="0" w:space="0" w:color="auto"/>
        <w:right w:val="none" w:sz="0" w:space="0" w:color="auto"/>
      </w:divBdr>
    </w:div>
    <w:div w:id="1198544778">
      <w:bodyDiv w:val="1"/>
      <w:marLeft w:val="0"/>
      <w:marRight w:val="0"/>
      <w:marTop w:val="0"/>
      <w:marBottom w:val="0"/>
      <w:divBdr>
        <w:top w:val="none" w:sz="0" w:space="0" w:color="auto"/>
        <w:left w:val="none" w:sz="0" w:space="0" w:color="auto"/>
        <w:bottom w:val="none" w:sz="0" w:space="0" w:color="auto"/>
        <w:right w:val="none" w:sz="0" w:space="0" w:color="auto"/>
      </w:divBdr>
    </w:div>
    <w:div w:id="1380664330">
      <w:bodyDiv w:val="1"/>
      <w:marLeft w:val="0"/>
      <w:marRight w:val="0"/>
      <w:marTop w:val="0"/>
      <w:marBottom w:val="0"/>
      <w:divBdr>
        <w:top w:val="none" w:sz="0" w:space="0" w:color="auto"/>
        <w:left w:val="none" w:sz="0" w:space="0" w:color="auto"/>
        <w:bottom w:val="none" w:sz="0" w:space="0" w:color="auto"/>
        <w:right w:val="none" w:sz="0" w:space="0" w:color="auto"/>
      </w:divBdr>
    </w:div>
    <w:div w:id="1433159680">
      <w:bodyDiv w:val="1"/>
      <w:marLeft w:val="0"/>
      <w:marRight w:val="0"/>
      <w:marTop w:val="0"/>
      <w:marBottom w:val="0"/>
      <w:divBdr>
        <w:top w:val="none" w:sz="0" w:space="0" w:color="auto"/>
        <w:left w:val="none" w:sz="0" w:space="0" w:color="auto"/>
        <w:bottom w:val="none" w:sz="0" w:space="0" w:color="auto"/>
        <w:right w:val="none" w:sz="0" w:space="0" w:color="auto"/>
      </w:divBdr>
    </w:div>
    <w:div w:id="1438719560">
      <w:bodyDiv w:val="1"/>
      <w:marLeft w:val="0"/>
      <w:marRight w:val="0"/>
      <w:marTop w:val="0"/>
      <w:marBottom w:val="0"/>
      <w:divBdr>
        <w:top w:val="none" w:sz="0" w:space="0" w:color="auto"/>
        <w:left w:val="none" w:sz="0" w:space="0" w:color="auto"/>
        <w:bottom w:val="none" w:sz="0" w:space="0" w:color="auto"/>
        <w:right w:val="none" w:sz="0" w:space="0" w:color="auto"/>
      </w:divBdr>
    </w:div>
    <w:div w:id="1486316106">
      <w:bodyDiv w:val="1"/>
      <w:marLeft w:val="0"/>
      <w:marRight w:val="0"/>
      <w:marTop w:val="0"/>
      <w:marBottom w:val="0"/>
      <w:divBdr>
        <w:top w:val="none" w:sz="0" w:space="0" w:color="auto"/>
        <w:left w:val="none" w:sz="0" w:space="0" w:color="auto"/>
        <w:bottom w:val="none" w:sz="0" w:space="0" w:color="auto"/>
        <w:right w:val="none" w:sz="0" w:space="0" w:color="auto"/>
      </w:divBdr>
    </w:div>
    <w:div w:id="1555387740">
      <w:bodyDiv w:val="1"/>
      <w:marLeft w:val="0"/>
      <w:marRight w:val="0"/>
      <w:marTop w:val="0"/>
      <w:marBottom w:val="0"/>
      <w:divBdr>
        <w:top w:val="none" w:sz="0" w:space="0" w:color="auto"/>
        <w:left w:val="none" w:sz="0" w:space="0" w:color="auto"/>
        <w:bottom w:val="none" w:sz="0" w:space="0" w:color="auto"/>
        <w:right w:val="none" w:sz="0" w:space="0" w:color="auto"/>
      </w:divBdr>
    </w:div>
    <w:div w:id="1711611168">
      <w:bodyDiv w:val="1"/>
      <w:marLeft w:val="0"/>
      <w:marRight w:val="0"/>
      <w:marTop w:val="0"/>
      <w:marBottom w:val="0"/>
      <w:divBdr>
        <w:top w:val="none" w:sz="0" w:space="0" w:color="auto"/>
        <w:left w:val="none" w:sz="0" w:space="0" w:color="auto"/>
        <w:bottom w:val="none" w:sz="0" w:space="0" w:color="auto"/>
        <w:right w:val="none" w:sz="0" w:space="0" w:color="auto"/>
      </w:divBdr>
    </w:div>
    <w:div w:id="1759594421">
      <w:bodyDiv w:val="1"/>
      <w:marLeft w:val="0"/>
      <w:marRight w:val="0"/>
      <w:marTop w:val="0"/>
      <w:marBottom w:val="0"/>
      <w:divBdr>
        <w:top w:val="none" w:sz="0" w:space="0" w:color="auto"/>
        <w:left w:val="none" w:sz="0" w:space="0" w:color="auto"/>
        <w:bottom w:val="none" w:sz="0" w:space="0" w:color="auto"/>
        <w:right w:val="none" w:sz="0" w:space="0" w:color="auto"/>
      </w:divBdr>
    </w:div>
    <w:div w:id="1816330966">
      <w:bodyDiv w:val="1"/>
      <w:marLeft w:val="0"/>
      <w:marRight w:val="0"/>
      <w:marTop w:val="0"/>
      <w:marBottom w:val="0"/>
      <w:divBdr>
        <w:top w:val="none" w:sz="0" w:space="0" w:color="auto"/>
        <w:left w:val="none" w:sz="0" w:space="0" w:color="auto"/>
        <w:bottom w:val="none" w:sz="0" w:space="0" w:color="auto"/>
        <w:right w:val="none" w:sz="0" w:space="0" w:color="auto"/>
      </w:divBdr>
    </w:div>
    <w:div w:id="1832526241">
      <w:bodyDiv w:val="1"/>
      <w:marLeft w:val="0"/>
      <w:marRight w:val="0"/>
      <w:marTop w:val="0"/>
      <w:marBottom w:val="0"/>
      <w:divBdr>
        <w:top w:val="none" w:sz="0" w:space="0" w:color="auto"/>
        <w:left w:val="none" w:sz="0" w:space="0" w:color="auto"/>
        <w:bottom w:val="none" w:sz="0" w:space="0" w:color="auto"/>
        <w:right w:val="none" w:sz="0" w:space="0" w:color="auto"/>
      </w:divBdr>
    </w:div>
    <w:div w:id="1881744998">
      <w:bodyDiv w:val="1"/>
      <w:marLeft w:val="0"/>
      <w:marRight w:val="0"/>
      <w:marTop w:val="0"/>
      <w:marBottom w:val="0"/>
      <w:divBdr>
        <w:top w:val="none" w:sz="0" w:space="0" w:color="auto"/>
        <w:left w:val="none" w:sz="0" w:space="0" w:color="auto"/>
        <w:bottom w:val="none" w:sz="0" w:space="0" w:color="auto"/>
        <w:right w:val="none" w:sz="0" w:space="0" w:color="auto"/>
      </w:divBdr>
    </w:div>
    <w:div w:id="1889757444">
      <w:bodyDiv w:val="1"/>
      <w:marLeft w:val="0"/>
      <w:marRight w:val="0"/>
      <w:marTop w:val="0"/>
      <w:marBottom w:val="0"/>
      <w:divBdr>
        <w:top w:val="none" w:sz="0" w:space="0" w:color="auto"/>
        <w:left w:val="none" w:sz="0" w:space="0" w:color="auto"/>
        <w:bottom w:val="none" w:sz="0" w:space="0" w:color="auto"/>
        <w:right w:val="none" w:sz="0" w:space="0" w:color="auto"/>
      </w:divBdr>
    </w:div>
    <w:div w:id="1946037475">
      <w:bodyDiv w:val="1"/>
      <w:marLeft w:val="0"/>
      <w:marRight w:val="0"/>
      <w:marTop w:val="0"/>
      <w:marBottom w:val="0"/>
      <w:divBdr>
        <w:top w:val="none" w:sz="0" w:space="0" w:color="auto"/>
        <w:left w:val="none" w:sz="0" w:space="0" w:color="auto"/>
        <w:bottom w:val="none" w:sz="0" w:space="0" w:color="auto"/>
        <w:right w:val="none" w:sz="0" w:space="0" w:color="auto"/>
      </w:divBdr>
    </w:div>
    <w:div w:id="1949702647">
      <w:bodyDiv w:val="1"/>
      <w:marLeft w:val="0"/>
      <w:marRight w:val="0"/>
      <w:marTop w:val="0"/>
      <w:marBottom w:val="0"/>
      <w:divBdr>
        <w:top w:val="none" w:sz="0" w:space="0" w:color="auto"/>
        <w:left w:val="none" w:sz="0" w:space="0" w:color="auto"/>
        <w:bottom w:val="none" w:sz="0" w:space="0" w:color="auto"/>
        <w:right w:val="none" w:sz="0" w:space="0" w:color="auto"/>
      </w:divBdr>
    </w:div>
    <w:div w:id="1961758183">
      <w:bodyDiv w:val="1"/>
      <w:marLeft w:val="0"/>
      <w:marRight w:val="0"/>
      <w:marTop w:val="0"/>
      <w:marBottom w:val="0"/>
      <w:divBdr>
        <w:top w:val="none" w:sz="0" w:space="0" w:color="auto"/>
        <w:left w:val="none" w:sz="0" w:space="0" w:color="auto"/>
        <w:bottom w:val="none" w:sz="0" w:space="0" w:color="auto"/>
        <w:right w:val="none" w:sz="0" w:space="0" w:color="auto"/>
      </w:divBdr>
    </w:div>
    <w:div w:id="1983735108">
      <w:bodyDiv w:val="1"/>
      <w:marLeft w:val="0"/>
      <w:marRight w:val="0"/>
      <w:marTop w:val="0"/>
      <w:marBottom w:val="0"/>
      <w:divBdr>
        <w:top w:val="none" w:sz="0" w:space="0" w:color="auto"/>
        <w:left w:val="none" w:sz="0" w:space="0" w:color="auto"/>
        <w:bottom w:val="none" w:sz="0" w:space="0" w:color="auto"/>
        <w:right w:val="none" w:sz="0" w:space="0" w:color="auto"/>
      </w:divBdr>
    </w:div>
    <w:div w:id="2013220302">
      <w:bodyDiv w:val="1"/>
      <w:marLeft w:val="0"/>
      <w:marRight w:val="0"/>
      <w:marTop w:val="0"/>
      <w:marBottom w:val="0"/>
      <w:divBdr>
        <w:top w:val="none" w:sz="0" w:space="0" w:color="auto"/>
        <w:left w:val="none" w:sz="0" w:space="0" w:color="auto"/>
        <w:bottom w:val="none" w:sz="0" w:space="0" w:color="auto"/>
        <w:right w:val="none" w:sz="0" w:space="0" w:color="auto"/>
      </w:divBdr>
    </w:div>
    <w:div w:id="2029990634">
      <w:bodyDiv w:val="1"/>
      <w:marLeft w:val="0"/>
      <w:marRight w:val="0"/>
      <w:marTop w:val="0"/>
      <w:marBottom w:val="0"/>
      <w:divBdr>
        <w:top w:val="none" w:sz="0" w:space="0" w:color="auto"/>
        <w:left w:val="none" w:sz="0" w:space="0" w:color="auto"/>
        <w:bottom w:val="none" w:sz="0" w:space="0" w:color="auto"/>
        <w:right w:val="none" w:sz="0" w:space="0" w:color="auto"/>
      </w:divBdr>
    </w:div>
    <w:div w:id="2031951914">
      <w:bodyDiv w:val="1"/>
      <w:marLeft w:val="0"/>
      <w:marRight w:val="0"/>
      <w:marTop w:val="0"/>
      <w:marBottom w:val="0"/>
      <w:divBdr>
        <w:top w:val="none" w:sz="0" w:space="0" w:color="auto"/>
        <w:left w:val="none" w:sz="0" w:space="0" w:color="auto"/>
        <w:bottom w:val="none" w:sz="0" w:space="0" w:color="auto"/>
        <w:right w:val="none" w:sz="0" w:space="0" w:color="auto"/>
      </w:divBdr>
    </w:div>
    <w:div w:id="2032955036">
      <w:bodyDiv w:val="1"/>
      <w:marLeft w:val="0"/>
      <w:marRight w:val="0"/>
      <w:marTop w:val="0"/>
      <w:marBottom w:val="0"/>
      <w:divBdr>
        <w:top w:val="none" w:sz="0" w:space="0" w:color="auto"/>
        <w:left w:val="none" w:sz="0" w:space="0" w:color="auto"/>
        <w:bottom w:val="none" w:sz="0" w:space="0" w:color="auto"/>
        <w:right w:val="none" w:sz="0" w:space="0" w:color="auto"/>
      </w:divBdr>
    </w:div>
    <w:div w:id="2083791164">
      <w:bodyDiv w:val="1"/>
      <w:marLeft w:val="0"/>
      <w:marRight w:val="0"/>
      <w:marTop w:val="0"/>
      <w:marBottom w:val="0"/>
      <w:divBdr>
        <w:top w:val="none" w:sz="0" w:space="0" w:color="auto"/>
        <w:left w:val="none" w:sz="0" w:space="0" w:color="auto"/>
        <w:bottom w:val="none" w:sz="0" w:space="0" w:color="auto"/>
        <w:right w:val="none" w:sz="0" w:space="0" w:color="auto"/>
      </w:divBdr>
    </w:div>
    <w:div w:id="2096898952">
      <w:bodyDiv w:val="1"/>
      <w:marLeft w:val="0"/>
      <w:marRight w:val="0"/>
      <w:marTop w:val="0"/>
      <w:marBottom w:val="0"/>
      <w:divBdr>
        <w:top w:val="none" w:sz="0" w:space="0" w:color="auto"/>
        <w:left w:val="none" w:sz="0" w:space="0" w:color="auto"/>
        <w:bottom w:val="none" w:sz="0" w:space="0" w:color="auto"/>
        <w:right w:val="none" w:sz="0" w:space="0" w:color="auto"/>
      </w:divBdr>
    </w:div>
    <w:div w:id="2129203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file:///C:\TEMP\4\2\&#1048;&#1079;&#1084;&#1077;&#1085;&#1077;&#1085;&#1080;&#1103;1033.3.doc" TargetMode="External"/><Relationship Id="rId671" Type="http://schemas.openxmlformats.org/officeDocument/2006/relationships/image" Target="media/image236.png"/><Relationship Id="rId769" Type="http://schemas.openxmlformats.org/officeDocument/2006/relationships/hyperlink" Target="file:///C:\TEMP\4\2\&#1048;&#1079;&#1084;&#1077;&#1085;&#1077;&#1085;&#1080;&#1103;1039.doc" TargetMode="External"/><Relationship Id="rId21" Type="http://schemas.openxmlformats.org/officeDocument/2006/relationships/hyperlink" Target="file:///C:\TEMP\4\2\&#1048;&#1079;&#1084;&#1077;&#1085;&#1077;&#1085;&#1080;&#1103;1033.2.doc" TargetMode="External"/><Relationship Id="rId324" Type="http://schemas.openxmlformats.org/officeDocument/2006/relationships/image" Target="media/image116.png"/><Relationship Id="rId531" Type="http://schemas.openxmlformats.org/officeDocument/2006/relationships/hyperlink" Target="file:///C:\TEMP\4\2\&#1048;&#1079;&#1084;&#1077;&#1085;&#1077;&#1085;&#1080;&#1103;1037.1.doc" TargetMode="External"/><Relationship Id="rId629" Type="http://schemas.openxmlformats.org/officeDocument/2006/relationships/image" Target="media/image224.png"/><Relationship Id="rId170" Type="http://schemas.openxmlformats.org/officeDocument/2006/relationships/hyperlink" Target="file:///C:\TEMP\4\2\&#1048;&#1079;&#1084;&#1077;&#1085;&#1077;&#1085;&#1080;&#1103;1033.4.doc" TargetMode="External"/><Relationship Id="rId268" Type="http://schemas.openxmlformats.org/officeDocument/2006/relationships/hyperlink" Target="file:///C:\TEMP\4\2\&#1048;&#1079;&#1084;&#1077;&#1085;&#1077;&#1085;&#1080;&#1103;1034%20&#1089;&#1087;5.doc" TargetMode="External"/><Relationship Id="rId475" Type="http://schemas.openxmlformats.org/officeDocument/2006/relationships/hyperlink" Target="file:///C:\TEMP\4\2\&#1048;&#1079;&#1084;&#1077;&#1085;&#1077;&#1085;&#1080;&#1103;1036.1.doc" TargetMode="External"/><Relationship Id="rId682" Type="http://schemas.openxmlformats.org/officeDocument/2006/relationships/image" Target="media/image245.png"/><Relationship Id="rId32" Type="http://schemas.openxmlformats.org/officeDocument/2006/relationships/hyperlink" Target="file:///C:\TEMP\4\2\&#1048;&#1079;&#1084;&#1077;&#1085;&#1077;&#1085;&#1080;&#1103;1033.2.doc" TargetMode="External"/><Relationship Id="rId128" Type="http://schemas.openxmlformats.org/officeDocument/2006/relationships/hyperlink" Target="file:///C:\TEMP\4\2\&#1048;&#1079;&#1084;&#1077;&#1085;&#1077;&#1085;&#1080;&#1103;1033.3.doc" TargetMode="External"/><Relationship Id="rId335" Type="http://schemas.openxmlformats.org/officeDocument/2006/relationships/image" Target="media/image127.png"/><Relationship Id="rId542" Type="http://schemas.openxmlformats.org/officeDocument/2006/relationships/image" Target="media/image192.png"/><Relationship Id="rId181" Type="http://schemas.openxmlformats.org/officeDocument/2006/relationships/hyperlink" Target="file:///C:\TEMP\4\2\&#1048;&#1079;&#1084;&#1077;&#1085;&#1077;&#1085;&#1080;&#1103;1033.4.doc" TargetMode="External"/><Relationship Id="rId402" Type="http://schemas.openxmlformats.org/officeDocument/2006/relationships/hyperlink" Target="file:///C:\TEMP\4\2\&#1048;&#1079;&#1084;&#1077;&#1085;&#1077;&#1085;&#1080;&#1103;1035.doc" TargetMode="External"/><Relationship Id="rId279" Type="http://schemas.openxmlformats.org/officeDocument/2006/relationships/image" Target="media/image109.png"/><Relationship Id="rId486" Type="http://schemas.openxmlformats.org/officeDocument/2006/relationships/hyperlink" Target="file:///C:\TEMP\4\2\&#1048;&#1079;&#1084;&#1077;&#1085;&#1077;&#1085;&#1080;&#1103;1036.doc" TargetMode="External"/><Relationship Id="rId693" Type="http://schemas.openxmlformats.org/officeDocument/2006/relationships/hyperlink" Target="file:///C:\TEMP\4\2\&#1048;&#1079;&#1084;&#1077;&#1085;&#1077;&#1085;&#1080;&#1103;1039%20&#1089;&#1087;1.doc" TargetMode="External"/><Relationship Id="rId707" Type="http://schemas.openxmlformats.org/officeDocument/2006/relationships/image" Target="media/image256.png"/><Relationship Id="rId43" Type="http://schemas.openxmlformats.org/officeDocument/2006/relationships/hyperlink" Target="file:///C:\TEMP\4\2\&#1048;&#1079;&#1084;&#1077;&#1085;&#1077;&#1085;&#1080;&#1103;1033.2.doc" TargetMode="External"/><Relationship Id="rId139" Type="http://schemas.openxmlformats.org/officeDocument/2006/relationships/image" Target="media/image48.png"/><Relationship Id="rId346" Type="http://schemas.openxmlformats.org/officeDocument/2006/relationships/hyperlink" Target="file:///C:\TEMP\4\2\&#1048;&#1079;&#1084;&#1077;&#1085;&#1077;&#1085;&#1080;&#1103;1035%20&#1089;&#1087;1.doc" TargetMode="External"/><Relationship Id="rId553" Type="http://schemas.openxmlformats.org/officeDocument/2006/relationships/hyperlink" Target="file:///C:\TEMP\4\2\&#1048;&#1079;&#1084;&#1077;&#1085;&#1077;&#1085;&#1080;&#1103;1037.doc" TargetMode="External"/><Relationship Id="rId760" Type="http://schemas.openxmlformats.org/officeDocument/2006/relationships/hyperlink" Target="file:///C:\TEMP\4\2\&#1048;&#1079;&#1084;&#1077;&#1085;&#1077;&#1085;&#1080;&#1103;1039.doc" TargetMode="External"/><Relationship Id="rId192" Type="http://schemas.openxmlformats.org/officeDocument/2006/relationships/hyperlink" Target="file:///C:\TEMP\4\2\&#1048;&#1079;&#1084;&#1077;&#1085;&#1077;&#1085;&#1080;&#1103;1033.4.doc" TargetMode="External"/><Relationship Id="rId206" Type="http://schemas.openxmlformats.org/officeDocument/2006/relationships/hyperlink" Target="file:///C:\TEMP\4\2\&#1048;&#1079;&#1084;&#1077;&#1085;&#1077;&#1085;&#1080;&#1103;1033.4.doc" TargetMode="External"/><Relationship Id="rId413" Type="http://schemas.openxmlformats.org/officeDocument/2006/relationships/image" Target="media/image141.png"/><Relationship Id="rId497" Type="http://schemas.openxmlformats.org/officeDocument/2006/relationships/image" Target="media/image176.png"/><Relationship Id="rId620" Type="http://schemas.openxmlformats.org/officeDocument/2006/relationships/hyperlink" Target="file:///C:\TEMP\4\2\&#1048;&#1079;&#1084;&#1077;&#1085;&#1077;&#1085;&#1080;&#1103;1038%20&#1089;&#1087;2.doc" TargetMode="External"/><Relationship Id="rId718" Type="http://schemas.openxmlformats.org/officeDocument/2006/relationships/hyperlink" Target="file:///C:\TEMP\4\2\&#1048;&#1079;&#1084;&#1077;&#1085;&#1077;&#1085;&#1080;&#1103;1039%20&#1089;&#1087;2.doc" TargetMode="External"/><Relationship Id="rId357" Type="http://schemas.openxmlformats.org/officeDocument/2006/relationships/hyperlink" Target="file:///C:\TEMP\4\2\&#1048;&#1079;&#1084;&#1077;&#1085;&#1077;&#1085;&#1080;&#1103;1035%20&#1089;&#1087;2.doc" TargetMode="External"/><Relationship Id="rId54" Type="http://schemas.openxmlformats.org/officeDocument/2006/relationships/image" Target="media/image11.png"/><Relationship Id="rId217" Type="http://schemas.openxmlformats.org/officeDocument/2006/relationships/image" Target="media/image67.png"/><Relationship Id="rId564" Type="http://schemas.openxmlformats.org/officeDocument/2006/relationships/hyperlink" Target="file:///C:\TEMP\4\2\&#1048;&#1079;&#1084;&#1077;&#1085;&#1077;&#1085;&#1080;&#1103;1037.doc" TargetMode="External"/><Relationship Id="rId771" Type="http://schemas.openxmlformats.org/officeDocument/2006/relationships/hyperlink" Target="file:///C:\TEMP\4\2\&#1048;&#1079;&#1084;&#1077;&#1085;&#1077;&#1085;&#1080;&#1103;1039.doc" TargetMode="External"/><Relationship Id="rId424" Type="http://schemas.openxmlformats.org/officeDocument/2006/relationships/hyperlink" Target="file:///C:\TEMP\4\2\&#1048;&#1079;&#1084;&#1077;&#1085;&#1077;&#1085;&#1080;&#1103;1036.1%20&#1089;&#1087;3.doc" TargetMode="External"/><Relationship Id="rId631" Type="http://schemas.openxmlformats.org/officeDocument/2006/relationships/image" Target="media/image226.png"/><Relationship Id="rId729" Type="http://schemas.openxmlformats.org/officeDocument/2006/relationships/hyperlink" Target="file:///C:\TEMP\4\2\&#1048;&#1079;&#1084;&#1077;&#1085;&#1077;&#1085;&#1080;&#1103;1039%20&#1089;&#1087;3.doc" TargetMode="External"/><Relationship Id="rId270" Type="http://schemas.openxmlformats.org/officeDocument/2006/relationships/image" Target="media/image104.png"/><Relationship Id="rId65" Type="http://schemas.openxmlformats.org/officeDocument/2006/relationships/image" Target="media/image22.png"/><Relationship Id="rId130" Type="http://schemas.openxmlformats.org/officeDocument/2006/relationships/hyperlink" Target="file:///C:\TEMP\4\2\&#1048;&#1079;&#1084;&#1077;&#1085;&#1077;&#1085;&#1080;&#1103;1033.3.doc" TargetMode="External"/><Relationship Id="rId368" Type="http://schemas.openxmlformats.org/officeDocument/2006/relationships/hyperlink" Target="file:///C:\TEMP\4\2\&#1048;&#1079;&#1084;&#1077;&#1085;&#1077;&#1085;&#1080;&#1103;1035.doc" TargetMode="External"/><Relationship Id="rId575" Type="http://schemas.openxmlformats.org/officeDocument/2006/relationships/hyperlink" Target="file:///C:\TEMP\4\2\&#1048;&#1079;&#1084;&#1077;&#1085;&#1077;&#1085;&#1080;&#1103;1037.doc" TargetMode="External"/><Relationship Id="rId782" Type="http://schemas.openxmlformats.org/officeDocument/2006/relationships/hyperlink" Target="file:///C:\TEMP\4\2\&#1048;&#1079;&#1084;&#1077;&#1085;&#1077;&#1085;&#1080;&#1103;1039.doc" TargetMode="External"/><Relationship Id="rId228" Type="http://schemas.openxmlformats.org/officeDocument/2006/relationships/image" Target="media/image78.png"/><Relationship Id="rId435" Type="http://schemas.openxmlformats.org/officeDocument/2006/relationships/hyperlink" Target="file:///C:\TEMP\4\2\&#1048;&#1079;&#1084;&#1077;&#1085;&#1077;&#1085;&#1080;&#1103;1036.1%20&#1089;&#1087;5.doc" TargetMode="External"/><Relationship Id="rId642" Type="http://schemas.openxmlformats.org/officeDocument/2006/relationships/hyperlink" Target="file:///C:\TEMP\4\2\&#1048;&#1079;&#1084;&#1077;&#1085;&#1077;&#1085;&#1080;&#1103;1038%20&#1089;&#1087;4.doc" TargetMode="External"/><Relationship Id="rId281" Type="http://schemas.openxmlformats.org/officeDocument/2006/relationships/hyperlink" Target="file:///C:\TEMP\4\2\&#1048;&#1079;&#1084;&#1077;&#1085;&#1077;&#1085;&#1080;&#1103;1034%20&#1089;&#1087;6.doc" TargetMode="External"/><Relationship Id="rId502" Type="http://schemas.openxmlformats.org/officeDocument/2006/relationships/hyperlink" Target="file:///C:\TEMP\4\2\&#1048;&#1079;&#1084;&#1077;&#1085;&#1077;&#1085;&#1080;&#1103;1037%20&#1089;&#1087;2.doc" TargetMode="External"/><Relationship Id="rId76" Type="http://schemas.openxmlformats.org/officeDocument/2006/relationships/image" Target="media/image33.png"/><Relationship Id="rId141" Type="http://schemas.openxmlformats.org/officeDocument/2006/relationships/image" Target="media/image50.png"/><Relationship Id="rId379" Type="http://schemas.openxmlformats.org/officeDocument/2006/relationships/hyperlink" Target="file:///C:\TEMP\4\2\&#1048;&#1079;&#1084;&#1077;&#1085;&#1077;&#1085;&#1080;&#1103;1035.doc" TargetMode="External"/><Relationship Id="rId586" Type="http://schemas.openxmlformats.org/officeDocument/2006/relationships/image" Target="media/image198.png"/><Relationship Id="rId793" Type="http://schemas.openxmlformats.org/officeDocument/2006/relationships/image" Target="media/image283.png"/><Relationship Id="rId807" Type="http://schemas.openxmlformats.org/officeDocument/2006/relationships/image" Target="media/image297.png"/><Relationship Id="rId7" Type="http://schemas.openxmlformats.org/officeDocument/2006/relationships/hyperlink" Target="file:///C:\TEMP\4\2\&#1048;&#1079;&#1084;&#1077;&#1085;&#1077;&#1085;&#1080;&#1103;1033.2%20&#1089;&#1087;1.doc" TargetMode="External"/><Relationship Id="rId239" Type="http://schemas.openxmlformats.org/officeDocument/2006/relationships/image" Target="media/image89.png"/><Relationship Id="rId446" Type="http://schemas.openxmlformats.org/officeDocument/2006/relationships/image" Target="media/image161.png"/><Relationship Id="rId653" Type="http://schemas.openxmlformats.org/officeDocument/2006/relationships/hyperlink" Target="file:///C:\TEMP\4\2\&#1048;&#1079;&#1084;&#1077;&#1085;&#1077;&#1085;&#1080;&#1103;1038.doc" TargetMode="External"/><Relationship Id="rId292" Type="http://schemas.openxmlformats.org/officeDocument/2006/relationships/hyperlink" Target="file:///C:\TEMP\4\2\&#1048;&#1079;&#1084;&#1077;&#1085;&#1077;&#1085;&#1080;&#1103;1034.doc" TargetMode="External"/><Relationship Id="rId306" Type="http://schemas.openxmlformats.org/officeDocument/2006/relationships/hyperlink" Target="file:///C:\TEMP\4\2\&#1048;&#1079;&#1084;&#1077;&#1085;&#1077;&#1085;&#1080;&#1103;1034.doc" TargetMode="External"/><Relationship Id="rId87" Type="http://schemas.openxmlformats.org/officeDocument/2006/relationships/image" Target="media/image38.png"/><Relationship Id="rId513" Type="http://schemas.openxmlformats.org/officeDocument/2006/relationships/hyperlink" Target="file:///C:\TEMP\4\2\&#1048;&#1079;&#1084;&#1077;&#1085;&#1077;&#1085;&#1080;&#1103;1037.1.doc" TargetMode="External"/><Relationship Id="rId597" Type="http://schemas.openxmlformats.org/officeDocument/2006/relationships/image" Target="media/image209.png"/><Relationship Id="rId720" Type="http://schemas.openxmlformats.org/officeDocument/2006/relationships/hyperlink" Target="file:///C:\TEMP\4\2\&#1048;&#1079;&#1084;&#1077;&#1085;&#1077;&#1085;&#1080;&#1103;1039%20&#1089;&#1087;2.doc" TargetMode="External"/><Relationship Id="rId818" Type="http://schemas.openxmlformats.org/officeDocument/2006/relationships/fontTable" Target="fontTable.xml"/><Relationship Id="rId152" Type="http://schemas.openxmlformats.org/officeDocument/2006/relationships/image" Target="media/image61.png"/><Relationship Id="rId457" Type="http://schemas.openxmlformats.org/officeDocument/2006/relationships/hyperlink" Target="file:///C:\TEMP\4\2\&#1048;&#1079;&#1084;&#1077;&#1085;&#1077;&#1085;&#1080;&#1103;1036.1.doc" TargetMode="External"/><Relationship Id="rId664" Type="http://schemas.openxmlformats.org/officeDocument/2006/relationships/hyperlink" Target="file:///C:\TEMP\4\2\&#1048;&#1079;&#1084;&#1077;&#1085;&#1077;&#1085;&#1080;&#1103;1038.doc" TargetMode="External"/><Relationship Id="rId14" Type="http://schemas.openxmlformats.org/officeDocument/2006/relationships/image" Target="media/image2.png"/><Relationship Id="rId317" Type="http://schemas.openxmlformats.org/officeDocument/2006/relationships/hyperlink" Target="file:///C:\TEMP\4\2\&#1048;&#1079;&#1084;&#1077;&#1085;&#1077;&#1085;&#1080;&#1103;1034.doc" TargetMode="External"/><Relationship Id="rId524" Type="http://schemas.openxmlformats.org/officeDocument/2006/relationships/hyperlink" Target="file:///C:\TEMP\4\2\&#1048;&#1079;&#1084;&#1077;&#1085;&#1077;&#1085;&#1080;&#1103;1037.1.doc" TargetMode="External"/><Relationship Id="rId731" Type="http://schemas.openxmlformats.org/officeDocument/2006/relationships/hyperlink" Target="file:///C:\TEMP\4\2\&#1048;&#1079;&#1084;&#1077;&#1085;&#1077;&#1085;&#1080;&#1103;1039%20&#1089;&#1087;3.doc" TargetMode="External"/><Relationship Id="rId98" Type="http://schemas.openxmlformats.org/officeDocument/2006/relationships/hyperlink" Target="file:///C:\TEMP\4\2\&#1048;&#1079;&#1084;&#1077;&#1085;&#1077;&#1085;&#1080;&#1103;1033.3%20&#1089;&#1087;4.doc" TargetMode="External"/><Relationship Id="rId163" Type="http://schemas.openxmlformats.org/officeDocument/2006/relationships/image" Target="media/image65.png"/><Relationship Id="rId370" Type="http://schemas.openxmlformats.org/officeDocument/2006/relationships/hyperlink" Target="file:///C:\TEMP\4\2\&#1048;&#1079;&#1084;&#1077;&#1085;&#1077;&#1085;&#1080;&#1103;1035.doc" TargetMode="External"/><Relationship Id="rId230" Type="http://schemas.openxmlformats.org/officeDocument/2006/relationships/image" Target="media/image80.png"/><Relationship Id="rId468" Type="http://schemas.openxmlformats.org/officeDocument/2006/relationships/hyperlink" Target="file:///C:\TEMP\4\2\&#1048;&#1079;&#1084;&#1077;&#1085;&#1077;&#1085;&#1080;&#1103;1036.1.doc" TargetMode="External"/><Relationship Id="rId675" Type="http://schemas.openxmlformats.org/officeDocument/2006/relationships/image" Target="media/image239.png"/><Relationship Id="rId25" Type="http://schemas.openxmlformats.org/officeDocument/2006/relationships/hyperlink" Target="file:///C:\TEMP\4\2\&#1048;&#1079;&#1084;&#1077;&#1085;&#1077;&#1085;&#1080;&#1103;1033.2.doc" TargetMode="External"/><Relationship Id="rId328" Type="http://schemas.openxmlformats.org/officeDocument/2006/relationships/image" Target="media/image120.png"/><Relationship Id="rId535" Type="http://schemas.openxmlformats.org/officeDocument/2006/relationships/image" Target="media/image185.png"/><Relationship Id="rId742" Type="http://schemas.openxmlformats.org/officeDocument/2006/relationships/hyperlink" Target="file:///C:\TEMP\4\2\&#1048;&#1079;&#1084;&#1077;&#1085;&#1077;&#1085;&#1080;&#1103;1039%20&#1089;&#1087;3.doc" TargetMode="External"/><Relationship Id="rId174" Type="http://schemas.openxmlformats.org/officeDocument/2006/relationships/hyperlink" Target="file:///C:\TEMP\4\2\&#1048;&#1079;&#1084;&#1077;&#1085;&#1077;&#1085;&#1080;&#1103;1033.4.doc" TargetMode="External"/><Relationship Id="rId381" Type="http://schemas.openxmlformats.org/officeDocument/2006/relationships/hyperlink" Target="file:///C:\TEMP\4\2\&#1048;&#1079;&#1084;&#1077;&#1085;&#1077;&#1085;&#1080;&#1103;1035.doc" TargetMode="External"/><Relationship Id="rId602" Type="http://schemas.openxmlformats.org/officeDocument/2006/relationships/image" Target="media/image214.png"/><Relationship Id="rId241" Type="http://schemas.openxmlformats.org/officeDocument/2006/relationships/image" Target="media/image91.png"/><Relationship Id="rId479" Type="http://schemas.openxmlformats.org/officeDocument/2006/relationships/hyperlink" Target="file:///C:\TEMP\4\2\&#1048;&#1079;&#1084;&#1077;&#1085;&#1077;&#1085;&#1080;&#1103;1036.doc" TargetMode="External"/><Relationship Id="rId686" Type="http://schemas.openxmlformats.org/officeDocument/2006/relationships/image" Target="media/image249.png"/><Relationship Id="rId36" Type="http://schemas.openxmlformats.org/officeDocument/2006/relationships/hyperlink" Target="file:///C:\TEMP\4\2\&#1048;&#1079;&#1084;&#1077;&#1085;&#1077;&#1085;&#1080;&#1103;1033.2.doc" TargetMode="External"/><Relationship Id="rId339" Type="http://schemas.openxmlformats.org/officeDocument/2006/relationships/image" Target="media/image131.png"/><Relationship Id="rId546" Type="http://schemas.openxmlformats.org/officeDocument/2006/relationships/hyperlink" Target="file:///C:\TEMP\4\2\&#1048;&#1079;&#1084;&#1077;&#1085;&#1077;&#1085;&#1080;&#1103;1037.doc" TargetMode="External"/><Relationship Id="rId753" Type="http://schemas.openxmlformats.org/officeDocument/2006/relationships/hyperlink" Target="file:///C:\TEMP\4\2\&#1048;&#1079;&#1084;&#1077;&#1085;&#1077;&#1085;&#1080;&#1103;1039%20&#1089;&#1087;4.doc" TargetMode="External"/><Relationship Id="rId101" Type="http://schemas.openxmlformats.org/officeDocument/2006/relationships/hyperlink" Target="file:///C:\TEMP\4\2\&#1048;&#1079;&#1084;&#1077;&#1085;&#1077;&#1085;&#1080;&#1103;1033.3%20&#1089;&#1087;5.doc" TargetMode="External"/><Relationship Id="rId185" Type="http://schemas.openxmlformats.org/officeDocument/2006/relationships/hyperlink" Target="file:///C:\TEMP\4\2\&#1048;&#1079;&#1084;&#1077;&#1085;&#1077;&#1085;&#1080;&#1103;1033.4.doc" TargetMode="External"/><Relationship Id="rId406" Type="http://schemas.openxmlformats.org/officeDocument/2006/relationships/hyperlink" Target="file:///C:\TEMP\4\2\&#1048;&#1079;&#1084;&#1077;&#1085;&#1077;&#1085;&#1080;&#1103;1035.doc" TargetMode="External"/><Relationship Id="rId392" Type="http://schemas.openxmlformats.org/officeDocument/2006/relationships/hyperlink" Target="file:///C:\TEMP\4\2\&#1048;&#1079;&#1084;&#1077;&#1085;&#1077;&#1085;&#1080;&#1103;1035.doc" TargetMode="External"/><Relationship Id="rId613" Type="http://schemas.openxmlformats.org/officeDocument/2006/relationships/hyperlink" Target="file:///C:\TEMP\4\2\&#1048;&#1079;&#1084;&#1077;&#1085;&#1077;&#1085;&#1080;&#1103;1038%20&#1089;&#1087;2.doc" TargetMode="External"/><Relationship Id="rId697" Type="http://schemas.openxmlformats.org/officeDocument/2006/relationships/hyperlink" Target="file:///C:\TEMP\4\2\&#1048;&#1079;&#1084;&#1077;&#1085;&#1077;&#1085;&#1080;&#1103;1039%20&#1089;&#1087;1.doc" TargetMode="External"/><Relationship Id="rId252" Type="http://schemas.openxmlformats.org/officeDocument/2006/relationships/hyperlink" Target="file:///C:\TEMP\4\2\&#1048;&#1079;&#1084;&#1077;&#1085;&#1077;&#1085;&#1080;&#1103;1034%20&#1089;&#1087;2.doc" TargetMode="External"/><Relationship Id="rId47" Type="http://schemas.openxmlformats.org/officeDocument/2006/relationships/image" Target="media/image4.png"/><Relationship Id="rId112" Type="http://schemas.openxmlformats.org/officeDocument/2006/relationships/hyperlink" Target="file:///C:\TEMP\4\2\&#1048;&#1079;&#1084;&#1077;&#1085;&#1077;&#1085;&#1080;&#1103;1033.3.doc" TargetMode="External"/><Relationship Id="rId557" Type="http://schemas.openxmlformats.org/officeDocument/2006/relationships/hyperlink" Target="file:///C:\TEMP\4\2\&#1048;&#1079;&#1084;&#1077;&#1085;&#1077;&#1085;&#1080;&#1103;1037.doc" TargetMode="External"/><Relationship Id="rId764" Type="http://schemas.openxmlformats.org/officeDocument/2006/relationships/hyperlink" Target="file:///C:\TEMP\4\2\&#1048;&#1079;&#1084;&#1077;&#1085;&#1077;&#1085;&#1080;&#1103;1039.doc" TargetMode="External"/><Relationship Id="rId196" Type="http://schemas.openxmlformats.org/officeDocument/2006/relationships/hyperlink" Target="file:///C:\TEMP\4\2\&#1048;&#1079;&#1084;&#1077;&#1085;&#1077;&#1085;&#1080;&#1103;1033.4.doc" TargetMode="External"/><Relationship Id="rId417" Type="http://schemas.openxmlformats.org/officeDocument/2006/relationships/image" Target="media/image145.png"/><Relationship Id="rId624" Type="http://schemas.openxmlformats.org/officeDocument/2006/relationships/image" Target="media/image219.png"/><Relationship Id="rId263" Type="http://schemas.openxmlformats.org/officeDocument/2006/relationships/hyperlink" Target="file:///C:\TEMP\4\2\&#1048;&#1079;&#1084;&#1077;&#1085;&#1077;&#1085;&#1080;&#1103;1034%20&#1089;&#1087;5.doc" TargetMode="External"/><Relationship Id="rId470" Type="http://schemas.openxmlformats.org/officeDocument/2006/relationships/hyperlink" Target="file:///C:\TEMP\4\2\&#1048;&#1079;&#1084;&#1077;&#1085;&#1077;&#1085;&#1080;&#1103;1036.1.doc" TargetMode="External"/><Relationship Id="rId58" Type="http://schemas.openxmlformats.org/officeDocument/2006/relationships/image" Target="media/image15.png"/><Relationship Id="rId123" Type="http://schemas.openxmlformats.org/officeDocument/2006/relationships/hyperlink" Target="file:///C:\TEMP\4\2\&#1048;&#1079;&#1084;&#1077;&#1085;&#1077;&#1085;&#1080;&#1103;1033.3.doc" TargetMode="External"/><Relationship Id="rId330" Type="http://schemas.openxmlformats.org/officeDocument/2006/relationships/image" Target="media/image122.png"/><Relationship Id="rId568" Type="http://schemas.openxmlformats.org/officeDocument/2006/relationships/hyperlink" Target="file:///C:\TEMP\4\2\&#1048;&#1079;&#1084;&#1077;&#1085;&#1077;&#1085;&#1080;&#1103;1037.doc" TargetMode="External"/><Relationship Id="rId775" Type="http://schemas.openxmlformats.org/officeDocument/2006/relationships/hyperlink" Target="file:///C:\TEMP\4\2\&#1048;&#1079;&#1084;&#1077;&#1085;&#1077;&#1085;&#1080;&#1103;1039.doc" TargetMode="External"/><Relationship Id="rId428" Type="http://schemas.openxmlformats.org/officeDocument/2006/relationships/hyperlink" Target="file:///C:\TEMP\4\2\&#1048;&#1079;&#1084;&#1077;&#1085;&#1077;&#1085;&#1080;&#1103;1036.1%20&#1089;&#1087;4.doc" TargetMode="External"/><Relationship Id="rId635" Type="http://schemas.openxmlformats.org/officeDocument/2006/relationships/image" Target="media/image230.png"/><Relationship Id="rId274" Type="http://schemas.openxmlformats.org/officeDocument/2006/relationships/hyperlink" Target="file:///C:\TEMP\4\2\&#1048;&#1079;&#1084;&#1077;&#1085;&#1077;&#1085;&#1080;&#1103;1034%20&#1089;&#1087;6.doc" TargetMode="External"/><Relationship Id="rId481" Type="http://schemas.openxmlformats.org/officeDocument/2006/relationships/hyperlink" Target="file:///C:\TEMP\4\2\&#1048;&#1079;&#1084;&#1077;&#1085;&#1077;&#1085;&#1080;&#1103;1036.doc" TargetMode="External"/><Relationship Id="rId702" Type="http://schemas.openxmlformats.org/officeDocument/2006/relationships/hyperlink" Target="file:///C:\TEMP\4\2\&#1048;&#1079;&#1084;&#1077;&#1085;&#1077;&#1085;&#1080;&#1103;1039%20&#1089;&#1087;1.doc" TargetMode="External"/><Relationship Id="rId69" Type="http://schemas.openxmlformats.org/officeDocument/2006/relationships/image" Target="media/image26.png"/><Relationship Id="rId134" Type="http://schemas.openxmlformats.org/officeDocument/2006/relationships/hyperlink" Target="file:///C:\TEMP\4\2\&#1048;&#1079;&#1084;&#1077;&#1085;&#1077;&#1085;&#1080;&#1103;1033.3.doc" TargetMode="External"/><Relationship Id="rId579" Type="http://schemas.openxmlformats.org/officeDocument/2006/relationships/hyperlink" Target="file:///C:\TEMP\4\2\&#1048;&#1079;&#1084;&#1077;&#1085;&#1077;&#1085;&#1080;&#1103;1037.doc" TargetMode="External"/><Relationship Id="rId786" Type="http://schemas.openxmlformats.org/officeDocument/2006/relationships/hyperlink" Target="file:///C:\TEMP\4\2\&#1048;&#1079;&#1084;&#1077;&#1085;&#1077;&#1085;&#1080;&#1103;1039.doc" TargetMode="External"/><Relationship Id="rId341" Type="http://schemas.openxmlformats.org/officeDocument/2006/relationships/image" Target="media/image133.png"/><Relationship Id="rId439" Type="http://schemas.openxmlformats.org/officeDocument/2006/relationships/hyperlink" Target="file:///C:\TEMP\4\2\&#1048;&#1079;&#1084;&#1077;&#1085;&#1077;&#1085;&#1080;&#1103;1036.1%20&#1089;&#1087;5.doc" TargetMode="External"/><Relationship Id="rId646" Type="http://schemas.openxmlformats.org/officeDocument/2006/relationships/image" Target="media/image235.png"/><Relationship Id="rId201" Type="http://schemas.openxmlformats.org/officeDocument/2006/relationships/hyperlink" Target="file:///C:\TEMP\4\2\&#1048;&#1079;&#1084;&#1077;&#1085;&#1077;&#1085;&#1080;&#1103;1033.4.doc" TargetMode="External"/><Relationship Id="rId285" Type="http://schemas.openxmlformats.org/officeDocument/2006/relationships/hyperlink" Target="file:///C:\TEMP\4\2\&#1048;&#1079;&#1084;&#1077;&#1085;&#1077;&#1085;&#1080;&#1103;1034%20&#1089;&#1087;8.doc" TargetMode="External"/><Relationship Id="rId506" Type="http://schemas.openxmlformats.org/officeDocument/2006/relationships/hyperlink" Target="file:///C:\TEMP\4\2\&#1048;&#1079;&#1084;&#1077;&#1085;&#1077;&#1085;&#1080;&#1103;1037.1%20&#1089;&#1087;2.doc" TargetMode="External"/><Relationship Id="rId492" Type="http://schemas.openxmlformats.org/officeDocument/2006/relationships/image" Target="media/image171.png"/><Relationship Id="rId713" Type="http://schemas.openxmlformats.org/officeDocument/2006/relationships/image" Target="media/image262.png"/><Relationship Id="rId797" Type="http://schemas.openxmlformats.org/officeDocument/2006/relationships/image" Target="media/image287.png"/><Relationship Id="rId145" Type="http://schemas.openxmlformats.org/officeDocument/2006/relationships/image" Target="media/image54.png"/><Relationship Id="rId352" Type="http://schemas.openxmlformats.org/officeDocument/2006/relationships/hyperlink" Target="file:///C:\TEMP\4\2\&#1048;&#1079;&#1084;&#1077;&#1085;&#1077;&#1085;&#1080;&#1103;1035%20&#1089;&#1087;1.doc" TargetMode="External"/><Relationship Id="rId212" Type="http://schemas.openxmlformats.org/officeDocument/2006/relationships/hyperlink" Target="file:///C:\TEMP\4\2\&#1048;&#1079;&#1084;&#1077;&#1085;&#1077;&#1085;&#1080;&#1103;1033.4.doc" TargetMode="External"/><Relationship Id="rId657" Type="http://schemas.openxmlformats.org/officeDocument/2006/relationships/hyperlink" Target="file:///C:\TEMP\4\2\&#1048;&#1079;&#1084;&#1077;&#1085;&#1077;&#1085;&#1080;&#1103;1038.doc" TargetMode="External"/><Relationship Id="rId296" Type="http://schemas.openxmlformats.org/officeDocument/2006/relationships/hyperlink" Target="file:///C:\TEMP\4\2\&#1048;&#1079;&#1084;&#1077;&#1085;&#1077;&#1085;&#1080;&#1103;1034.doc" TargetMode="External"/><Relationship Id="rId517" Type="http://schemas.openxmlformats.org/officeDocument/2006/relationships/hyperlink" Target="file:///C:\TEMP\4\2\&#1048;&#1079;&#1084;&#1077;&#1085;&#1077;&#1085;&#1080;&#1103;1037.1.doc" TargetMode="External"/><Relationship Id="rId724" Type="http://schemas.openxmlformats.org/officeDocument/2006/relationships/image" Target="media/image268.png"/><Relationship Id="rId60" Type="http://schemas.openxmlformats.org/officeDocument/2006/relationships/image" Target="media/image17.png"/><Relationship Id="rId156" Type="http://schemas.openxmlformats.org/officeDocument/2006/relationships/hyperlink" Target="file:///C:\TEMP\4\2\&#1048;&#1079;&#1084;&#1077;&#1085;&#1077;&#1085;&#1080;&#1103;1033.4%20&#1089;&#1087;1.doc" TargetMode="External"/><Relationship Id="rId363" Type="http://schemas.openxmlformats.org/officeDocument/2006/relationships/hyperlink" Target="file:///C:\TEMP\4\2\&#1048;&#1079;&#1084;&#1077;&#1085;&#1077;&#1085;&#1080;&#1103;1035.doc" TargetMode="External"/><Relationship Id="rId570" Type="http://schemas.openxmlformats.org/officeDocument/2006/relationships/hyperlink" Target="file:///C:\TEMP\4\2\&#1048;&#1079;&#1084;&#1077;&#1085;&#1077;&#1085;&#1080;&#1103;1037.doc" TargetMode="External"/><Relationship Id="rId223" Type="http://schemas.openxmlformats.org/officeDocument/2006/relationships/image" Target="media/image73.png"/><Relationship Id="rId430" Type="http://schemas.openxmlformats.org/officeDocument/2006/relationships/image" Target="media/image151.png"/><Relationship Id="rId668" Type="http://schemas.openxmlformats.org/officeDocument/2006/relationships/hyperlink" Target="file:///C:\TEMP\4\2\&#1048;&#1079;&#1084;&#1077;&#1085;&#1077;&#1085;&#1080;&#1103;1038.doc" TargetMode="External"/><Relationship Id="rId18" Type="http://schemas.openxmlformats.org/officeDocument/2006/relationships/hyperlink" Target="file:///C:\TEMP\4\2\&#1048;&#1079;&#1084;&#1077;&#1085;&#1077;&#1085;&#1080;&#1103;1033.2.doc" TargetMode="External"/><Relationship Id="rId528" Type="http://schemas.openxmlformats.org/officeDocument/2006/relationships/hyperlink" Target="file:///C:\TEMP\4\2\&#1048;&#1079;&#1084;&#1077;&#1085;&#1077;&#1085;&#1080;&#1103;1037.1.doc" TargetMode="External"/><Relationship Id="rId735" Type="http://schemas.openxmlformats.org/officeDocument/2006/relationships/hyperlink" Target="file:///C:\TEMP\4\2\&#1048;&#1079;&#1084;&#1077;&#1085;&#1077;&#1085;&#1080;&#1103;1039%20&#1089;&#1087;3.doc" TargetMode="External"/><Relationship Id="rId167" Type="http://schemas.openxmlformats.org/officeDocument/2006/relationships/image" Target="media/image66.png"/><Relationship Id="rId374" Type="http://schemas.openxmlformats.org/officeDocument/2006/relationships/hyperlink" Target="file:///C:\TEMP\4\2\&#1048;&#1079;&#1084;&#1077;&#1085;&#1077;&#1085;&#1080;&#1103;1035.doc" TargetMode="External"/><Relationship Id="rId581" Type="http://schemas.openxmlformats.org/officeDocument/2006/relationships/hyperlink" Target="file:///C:\TEMP\4\2\&#1048;&#1079;&#1084;&#1077;&#1085;&#1077;&#1085;&#1080;&#1103;1037.doc" TargetMode="External"/><Relationship Id="rId71" Type="http://schemas.openxmlformats.org/officeDocument/2006/relationships/image" Target="media/image28.png"/><Relationship Id="rId234" Type="http://schemas.openxmlformats.org/officeDocument/2006/relationships/image" Target="media/image84.png"/><Relationship Id="rId679" Type="http://schemas.openxmlformats.org/officeDocument/2006/relationships/image" Target="media/image242.png"/><Relationship Id="rId802" Type="http://schemas.openxmlformats.org/officeDocument/2006/relationships/image" Target="media/image292.png"/><Relationship Id="rId2" Type="http://schemas.openxmlformats.org/officeDocument/2006/relationships/styles" Target="styles.xml"/><Relationship Id="rId29" Type="http://schemas.openxmlformats.org/officeDocument/2006/relationships/hyperlink" Target="file:///C:\TEMP\4\2\&#1048;&#1079;&#1084;&#1077;&#1085;&#1077;&#1085;&#1080;&#1103;1033.2.doc" TargetMode="External"/><Relationship Id="rId441" Type="http://schemas.openxmlformats.org/officeDocument/2006/relationships/image" Target="media/image156.png"/><Relationship Id="rId539" Type="http://schemas.openxmlformats.org/officeDocument/2006/relationships/image" Target="media/image189.png"/><Relationship Id="rId746" Type="http://schemas.openxmlformats.org/officeDocument/2006/relationships/image" Target="media/image272.png"/><Relationship Id="rId178" Type="http://schemas.openxmlformats.org/officeDocument/2006/relationships/hyperlink" Target="file:///C:\TEMP\4\2\&#1048;&#1079;&#1084;&#1077;&#1085;&#1077;&#1085;&#1080;&#1103;1033.4.doc" TargetMode="External"/><Relationship Id="rId301" Type="http://schemas.openxmlformats.org/officeDocument/2006/relationships/hyperlink" Target="file:///C:\TEMP\4\2\&#1048;&#1079;&#1084;&#1077;&#1085;&#1077;&#1085;&#1080;&#1103;1034.doc" TargetMode="External"/><Relationship Id="rId82" Type="http://schemas.openxmlformats.org/officeDocument/2006/relationships/hyperlink" Target="file:///C:\TEMP\4\2\&#1048;&#1079;&#1084;&#1077;&#1085;&#1077;&#1085;&#1080;&#1103;1033.3%20&#1089;&#1087;2.doc" TargetMode="External"/><Relationship Id="rId385" Type="http://schemas.openxmlformats.org/officeDocument/2006/relationships/hyperlink" Target="file:///C:\TEMP\4\2\&#1048;&#1079;&#1084;&#1077;&#1085;&#1077;&#1085;&#1080;&#1103;1035.doc" TargetMode="External"/><Relationship Id="rId592" Type="http://schemas.openxmlformats.org/officeDocument/2006/relationships/image" Target="media/image204.png"/><Relationship Id="rId606" Type="http://schemas.openxmlformats.org/officeDocument/2006/relationships/hyperlink" Target="file:///C:\TEMP\4\2\&#1048;&#1079;&#1084;&#1077;&#1085;&#1077;&#1085;&#1080;&#1103;1038%20&#1089;&#1087;2.doc" TargetMode="External"/><Relationship Id="rId813" Type="http://schemas.openxmlformats.org/officeDocument/2006/relationships/image" Target="media/image303.png"/><Relationship Id="rId245" Type="http://schemas.openxmlformats.org/officeDocument/2006/relationships/image" Target="media/image95.png"/><Relationship Id="rId452" Type="http://schemas.openxmlformats.org/officeDocument/2006/relationships/hyperlink" Target="file:///C:\TEMP\4\2\&#1048;&#1079;&#1084;&#1077;&#1085;&#1077;&#1085;&#1080;&#1103;1036.1%20&#1089;&#1087;8.doc" TargetMode="External"/><Relationship Id="rId105" Type="http://schemas.openxmlformats.org/officeDocument/2006/relationships/hyperlink" Target="file:///C:\TEMP\4\2\&#1048;&#1079;&#1084;&#1077;&#1085;&#1077;&#1085;&#1080;&#1103;1033.3%20&#1089;&#1087;7.doc" TargetMode="External"/><Relationship Id="rId312" Type="http://schemas.openxmlformats.org/officeDocument/2006/relationships/hyperlink" Target="file:///C:\TEMP\4\2\&#1048;&#1079;&#1084;&#1077;&#1085;&#1077;&#1085;&#1080;&#1103;1034.doc" TargetMode="External"/><Relationship Id="rId757" Type="http://schemas.openxmlformats.org/officeDocument/2006/relationships/hyperlink" Target="file:///C:\TEMP\4\2\&#1048;&#1079;&#1084;&#1077;&#1085;&#1077;&#1085;&#1080;&#1103;1039.doc" TargetMode="External"/><Relationship Id="rId93" Type="http://schemas.openxmlformats.org/officeDocument/2006/relationships/image" Target="media/image44.png"/><Relationship Id="rId189" Type="http://schemas.openxmlformats.org/officeDocument/2006/relationships/hyperlink" Target="file:///C:\TEMP\4\2\&#1048;&#1079;&#1084;&#1077;&#1085;&#1077;&#1085;&#1080;&#1103;1033.4.doc" TargetMode="External"/><Relationship Id="rId396" Type="http://schemas.openxmlformats.org/officeDocument/2006/relationships/hyperlink" Target="file:///C:\TEMP\4\2\&#1048;&#1079;&#1084;&#1077;&#1085;&#1077;&#1085;&#1080;&#1103;1035.doc" TargetMode="External"/><Relationship Id="rId617" Type="http://schemas.openxmlformats.org/officeDocument/2006/relationships/hyperlink" Target="file:///C:\TEMP\4\2\&#1048;&#1079;&#1084;&#1077;&#1085;&#1077;&#1085;&#1080;&#1103;1038%20&#1089;&#1087;2.doc" TargetMode="External"/><Relationship Id="rId256" Type="http://schemas.openxmlformats.org/officeDocument/2006/relationships/hyperlink" Target="file:///C:\TEMP\4\2\&#1048;&#1079;&#1084;&#1077;&#1085;&#1077;&#1085;&#1080;&#1103;1034%20&#1089;&#1087;3.doc" TargetMode="External"/><Relationship Id="rId463" Type="http://schemas.openxmlformats.org/officeDocument/2006/relationships/hyperlink" Target="file:///C:\TEMP\4\2\&#1048;&#1079;&#1084;&#1077;&#1085;&#1077;&#1085;&#1080;&#1103;1036.1.doc" TargetMode="External"/><Relationship Id="rId670" Type="http://schemas.openxmlformats.org/officeDocument/2006/relationships/hyperlink" Target="file:///C:\TEMP\4\2\&#1048;&#1079;&#1084;&#1077;&#1085;&#1077;&#1085;&#1080;&#1103;1038.doc" TargetMode="External"/><Relationship Id="rId116" Type="http://schemas.openxmlformats.org/officeDocument/2006/relationships/hyperlink" Target="file:///C:\TEMP\4\2\&#1048;&#1079;&#1084;&#1077;&#1085;&#1077;&#1085;&#1080;&#1103;1033.3.doc" TargetMode="External"/><Relationship Id="rId323" Type="http://schemas.openxmlformats.org/officeDocument/2006/relationships/image" Target="media/image115.png"/><Relationship Id="rId530" Type="http://schemas.openxmlformats.org/officeDocument/2006/relationships/hyperlink" Target="file:///C:\TEMP\4\2\&#1048;&#1079;&#1084;&#1077;&#1085;&#1077;&#1085;&#1080;&#1103;1037.1.doc" TargetMode="External"/><Relationship Id="rId768" Type="http://schemas.openxmlformats.org/officeDocument/2006/relationships/hyperlink" Target="file:///C:\TEMP\4\2\&#1048;&#1079;&#1084;&#1077;&#1085;&#1077;&#1085;&#1080;&#1103;1039.doc" TargetMode="External"/><Relationship Id="rId20" Type="http://schemas.openxmlformats.org/officeDocument/2006/relationships/hyperlink" Target="file:///C:\TEMP\4\2\&#1048;&#1079;&#1084;&#1077;&#1085;&#1077;&#1085;&#1080;&#1103;1033.2.doc" TargetMode="External"/><Relationship Id="rId628" Type="http://schemas.openxmlformats.org/officeDocument/2006/relationships/image" Target="media/image223.png"/><Relationship Id="rId267" Type="http://schemas.openxmlformats.org/officeDocument/2006/relationships/hyperlink" Target="file:///C:\TEMP\4\2\&#1048;&#1079;&#1084;&#1077;&#1085;&#1077;&#1085;&#1080;&#1103;1034%20&#1089;&#1087;5.doc" TargetMode="External"/><Relationship Id="rId474" Type="http://schemas.openxmlformats.org/officeDocument/2006/relationships/hyperlink" Target="file:///C:\TEMP\4\2\&#1048;&#1079;&#1084;&#1077;&#1085;&#1077;&#1085;&#1080;&#1103;1036.1.doc" TargetMode="External"/><Relationship Id="rId127" Type="http://schemas.openxmlformats.org/officeDocument/2006/relationships/hyperlink" Target="file:///C:\TEMP\4\2\&#1048;&#1079;&#1084;&#1077;&#1085;&#1077;&#1085;&#1080;&#1103;1033.3.doc" TargetMode="External"/><Relationship Id="rId681" Type="http://schemas.openxmlformats.org/officeDocument/2006/relationships/image" Target="media/image244.png"/><Relationship Id="rId779" Type="http://schemas.openxmlformats.org/officeDocument/2006/relationships/hyperlink" Target="file:///C:\TEMP\4\2\&#1048;&#1079;&#1084;&#1077;&#1085;&#1077;&#1085;&#1080;&#1103;1039.doc" TargetMode="External"/><Relationship Id="rId31" Type="http://schemas.openxmlformats.org/officeDocument/2006/relationships/hyperlink" Target="file:///C:\TEMP\4\2\&#1048;&#1079;&#1084;&#1077;&#1085;&#1077;&#1085;&#1080;&#1103;1033.2.doc" TargetMode="External"/><Relationship Id="rId334" Type="http://schemas.openxmlformats.org/officeDocument/2006/relationships/image" Target="media/image126.png"/><Relationship Id="rId541" Type="http://schemas.openxmlformats.org/officeDocument/2006/relationships/image" Target="media/image191.png"/><Relationship Id="rId639" Type="http://schemas.openxmlformats.org/officeDocument/2006/relationships/image" Target="media/image232.png"/><Relationship Id="rId180" Type="http://schemas.openxmlformats.org/officeDocument/2006/relationships/hyperlink" Target="file:///C:\TEMP\4\2\&#1048;&#1079;&#1084;&#1077;&#1085;&#1077;&#1085;&#1080;&#1103;1033.4.doc" TargetMode="External"/><Relationship Id="rId278" Type="http://schemas.openxmlformats.org/officeDocument/2006/relationships/image" Target="media/image108.png"/><Relationship Id="rId401" Type="http://schemas.openxmlformats.org/officeDocument/2006/relationships/hyperlink" Target="file:///C:\TEMP\4\2\&#1048;&#1079;&#1084;&#1077;&#1085;&#1077;&#1085;&#1080;&#1103;1035.doc" TargetMode="External"/><Relationship Id="rId485" Type="http://schemas.openxmlformats.org/officeDocument/2006/relationships/hyperlink" Target="file:///C:\TEMP\4\2\&#1048;&#1079;&#1084;&#1077;&#1085;&#1077;&#1085;&#1080;&#1103;1036.doc" TargetMode="External"/><Relationship Id="rId692" Type="http://schemas.openxmlformats.org/officeDocument/2006/relationships/hyperlink" Target="file:///C:\TEMP\4\2\&#1048;&#1079;&#1084;&#1077;&#1085;&#1077;&#1085;&#1080;&#1103;1039%20&#1089;&#1087;1.doc" TargetMode="External"/><Relationship Id="rId706" Type="http://schemas.openxmlformats.org/officeDocument/2006/relationships/image" Target="media/image255.png"/><Relationship Id="rId42" Type="http://schemas.openxmlformats.org/officeDocument/2006/relationships/hyperlink" Target="file:///C:\TEMP\4\2\&#1048;&#1079;&#1084;&#1077;&#1085;&#1077;&#1085;&#1080;&#1103;1033.2.doc" TargetMode="External"/><Relationship Id="rId138" Type="http://schemas.openxmlformats.org/officeDocument/2006/relationships/image" Target="media/image47.png"/><Relationship Id="rId345" Type="http://schemas.openxmlformats.org/officeDocument/2006/relationships/image" Target="media/image137.png"/><Relationship Id="rId552" Type="http://schemas.openxmlformats.org/officeDocument/2006/relationships/hyperlink" Target="file:///C:\TEMP\4\2\&#1048;&#1079;&#1084;&#1077;&#1085;&#1077;&#1085;&#1080;&#1103;1037.doc" TargetMode="External"/><Relationship Id="rId191" Type="http://schemas.openxmlformats.org/officeDocument/2006/relationships/hyperlink" Target="file:///C:\TEMP\4\2\&#1048;&#1079;&#1084;&#1077;&#1085;&#1077;&#1085;&#1080;&#1103;1033.4.doc" TargetMode="External"/><Relationship Id="rId205" Type="http://schemas.openxmlformats.org/officeDocument/2006/relationships/hyperlink" Target="file:///C:\TEMP\4\2\&#1048;&#1079;&#1084;&#1077;&#1085;&#1077;&#1085;&#1080;&#1103;1033.4.doc" TargetMode="External"/><Relationship Id="rId412" Type="http://schemas.openxmlformats.org/officeDocument/2006/relationships/hyperlink" Target="file:///C:\TEMP\4\2\&#1048;&#1079;&#1084;&#1077;&#1085;&#1077;&#1085;&#1080;&#1103;1036.1%20&#1089;&#1087;1.doc" TargetMode="External"/><Relationship Id="rId289" Type="http://schemas.openxmlformats.org/officeDocument/2006/relationships/image" Target="media/image113.png"/><Relationship Id="rId496" Type="http://schemas.openxmlformats.org/officeDocument/2006/relationships/image" Target="media/image175.png"/><Relationship Id="rId717" Type="http://schemas.openxmlformats.org/officeDocument/2006/relationships/image" Target="media/image266.jpeg"/><Relationship Id="rId53" Type="http://schemas.openxmlformats.org/officeDocument/2006/relationships/image" Target="media/image10.png"/><Relationship Id="rId149" Type="http://schemas.openxmlformats.org/officeDocument/2006/relationships/image" Target="media/image58.png"/><Relationship Id="rId356" Type="http://schemas.openxmlformats.org/officeDocument/2006/relationships/hyperlink" Target="file:///C:\TEMP\4\2\&#1048;&#1079;&#1084;&#1077;&#1085;&#1077;&#1085;&#1080;&#1103;1035%20&#1089;&#1087;2.doc" TargetMode="External"/><Relationship Id="rId563" Type="http://schemas.openxmlformats.org/officeDocument/2006/relationships/hyperlink" Target="file:///C:\TEMP\4\2\&#1048;&#1079;&#1084;&#1077;&#1085;&#1077;&#1085;&#1080;&#1103;1037.doc" TargetMode="External"/><Relationship Id="rId770" Type="http://schemas.openxmlformats.org/officeDocument/2006/relationships/hyperlink" Target="file:///C:\TEMP\4\2\&#1048;&#1079;&#1084;&#1077;&#1085;&#1077;&#1085;&#1080;&#1103;1039.doc" TargetMode="External"/><Relationship Id="rId216" Type="http://schemas.openxmlformats.org/officeDocument/2006/relationships/hyperlink" Target="file:///C:\TEMP\4\2\&#1048;&#1079;&#1084;&#1077;&#1085;&#1077;&#1085;&#1080;&#1103;1033.4.doc" TargetMode="External"/><Relationship Id="rId423" Type="http://schemas.openxmlformats.org/officeDocument/2006/relationships/hyperlink" Target="file:///C:\TEMP\4\2\&#1048;&#1079;&#1084;&#1077;&#1085;&#1077;&#1085;&#1080;&#1103;1036.1%20&#1089;&#1087;3.doc" TargetMode="External"/><Relationship Id="rId630" Type="http://schemas.openxmlformats.org/officeDocument/2006/relationships/image" Target="media/image225.png"/><Relationship Id="rId728" Type="http://schemas.openxmlformats.org/officeDocument/2006/relationships/hyperlink" Target="file:///C:\TEMP\4\2\&#1048;&#1079;&#1084;&#1077;&#1085;&#1077;&#1085;&#1080;&#1103;1039%20&#1089;&#1087;3.doc" TargetMode="External"/><Relationship Id="rId64" Type="http://schemas.openxmlformats.org/officeDocument/2006/relationships/image" Target="media/image21.png"/><Relationship Id="rId367" Type="http://schemas.openxmlformats.org/officeDocument/2006/relationships/hyperlink" Target="file:///C:\TEMP\4\2\&#1048;&#1079;&#1084;&#1077;&#1085;&#1077;&#1085;&#1080;&#1103;1035.doc" TargetMode="External"/><Relationship Id="rId574" Type="http://schemas.openxmlformats.org/officeDocument/2006/relationships/hyperlink" Target="file:///C:\TEMP\4\2\&#1048;&#1079;&#1084;&#1077;&#1085;&#1077;&#1085;&#1080;&#1103;1037.doc" TargetMode="External"/><Relationship Id="rId227" Type="http://schemas.openxmlformats.org/officeDocument/2006/relationships/image" Target="media/image77.png"/><Relationship Id="rId781" Type="http://schemas.openxmlformats.org/officeDocument/2006/relationships/hyperlink" Target="file:///C:\TEMP\4\2\&#1048;&#1079;&#1084;&#1077;&#1085;&#1077;&#1085;&#1080;&#1103;1039.doc" TargetMode="External"/><Relationship Id="rId434" Type="http://schemas.openxmlformats.org/officeDocument/2006/relationships/image" Target="media/image155.png"/><Relationship Id="rId641" Type="http://schemas.openxmlformats.org/officeDocument/2006/relationships/hyperlink" Target="file:///C:\TEMP\4\2\&#1048;&#1079;&#1084;&#1077;&#1085;&#1077;&#1085;&#1080;&#1103;1038%20&#1089;&#1087;4.doc" TargetMode="External"/><Relationship Id="rId739" Type="http://schemas.openxmlformats.org/officeDocument/2006/relationships/hyperlink" Target="file:///C:\TEMP\4\2\&#1048;&#1079;&#1084;&#1077;&#1085;&#1077;&#1085;&#1080;&#1103;1039%20&#1089;&#1087;3.doc" TargetMode="External"/><Relationship Id="rId280" Type="http://schemas.openxmlformats.org/officeDocument/2006/relationships/image" Target="media/image110.png"/><Relationship Id="rId501" Type="http://schemas.openxmlformats.org/officeDocument/2006/relationships/image" Target="media/image180.png"/><Relationship Id="rId75" Type="http://schemas.openxmlformats.org/officeDocument/2006/relationships/image" Target="media/image32.png"/><Relationship Id="rId140" Type="http://schemas.openxmlformats.org/officeDocument/2006/relationships/image" Target="media/image49.png"/><Relationship Id="rId378" Type="http://schemas.openxmlformats.org/officeDocument/2006/relationships/hyperlink" Target="file:///C:\TEMP\4\2\&#1048;&#1079;&#1084;&#1077;&#1085;&#1077;&#1085;&#1080;&#1103;1035.doc" TargetMode="External"/><Relationship Id="rId585" Type="http://schemas.openxmlformats.org/officeDocument/2006/relationships/image" Target="media/image197.png"/><Relationship Id="rId792" Type="http://schemas.openxmlformats.org/officeDocument/2006/relationships/image" Target="media/image282.png"/><Relationship Id="rId806" Type="http://schemas.openxmlformats.org/officeDocument/2006/relationships/image" Target="media/image296.png"/><Relationship Id="rId6" Type="http://schemas.openxmlformats.org/officeDocument/2006/relationships/endnotes" Target="endnotes.xml"/><Relationship Id="rId238" Type="http://schemas.openxmlformats.org/officeDocument/2006/relationships/image" Target="media/image88.png"/><Relationship Id="rId445" Type="http://schemas.openxmlformats.org/officeDocument/2006/relationships/image" Target="media/image160.png"/><Relationship Id="rId652" Type="http://schemas.openxmlformats.org/officeDocument/2006/relationships/hyperlink" Target="file:///C:\TEMP\4\2\&#1048;&#1079;&#1084;&#1077;&#1085;&#1077;&#1085;&#1080;&#1103;1038.doc" TargetMode="External"/><Relationship Id="rId291" Type="http://schemas.openxmlformats.org/officeDocument/2006/relationships/hyperlink" Target="file:///C:\TEMP\4\2\&#1048;&#1079;&#1084;&#1077;&#1085;&#1077;&#1085;&#1080;&#1103;1034.doc" TargetMode="External"/><Relationship Id="rId305" Type="http://schemas.openxmlformats.org/officeDocument/2006/relationships/hyperlink" Target="file:///C:\TEMP\4\2\&#1048;&#1079;&#1084;&#1077;&#1085;&#1077;&#1085;&#1080;&#1103;1034.doc" TargetMode="External"/><Relationship Id="rId347" Type="http://schemas.openxmlformats.org/officeDocument/2006/relationships/hyperlink" Target="file:///C:\TEMP\4\2\&#1048;&#1079;&#1084;&#1077;&#1085;&#1077;&#1085;&#1080;&#1103;1035%20&#1089;&#1087;1.doc" TargetMode="External"/><Relationship Id="rId512" Type="http://schemas.openxmlformats.org/officeDocument/2006/relationships/hyperlink" Target="file:///C:\TEMP\4\2\&#1048;&#1079;&#1084;&#1077;&#1085;&#1077;&#1085;&#1080;&#1103;1037.1.doc" TargetMode="External"/><Relationship Id="rId44" Type="http://schemas.openxmlformats.org/officeDocument/2006/relationships/hyperlink" Target="file:///C:\TEMP\4\2\&#1048;&#1079;&#1084;&#1077;&#1085;&#1077;&#1085;&#1080;&#1103;1033.2.doc" TargetMode="External"/><Relationship Id="rId86" Type="http://schemas.openxmlformats.org/officeDocument/2006/relationships/image" Target="media/image37.png"/><Relationship Id="rId151" Type="http://schemas.openxmlformats.org/officeDocument/2006/relationships/image" Target="media/image60.png"/><Relationship Id="rId389" Type="http://schemas.openxmlformats.org/officeDocument/2006/relationships/hyperlink" Target="file:///C:\TEMP\4\2\&#1048;&#1079;&#1084;&#1077;&#1085;&#1077;&#1085;&#1080;&#1103;1035.doc" TargetMode="External"/><Relationship Id="rId554" Type="http://schemas.openxmlformats.org/officeDocument/2006/relationships/hyperlink" Target="file:///C:\TEMP\4\2\&#1048;&#1079;&#1084;&#1077;&#1085;&#1077;&#1085;&#1080;&#1103;1037.doc" TargetMode="External"/><Relationship Id="rId596" Type="http://schemas.openxmlformats.org/officeDocument/2006/relationships/image" Target="media/image208.png"/><Relationship Id="rId761" Type="http://schemas.openxmlformats.org/officeDocument/2006/relationships/hyperlink" Target="file:///C:\TEMP\4\2\&#1048;&#1079;&#1084;&#1077;&#1085;&#1077;&#1085;&#1080;&#1103;1039.doc" TargetMode="External"/><Relationship Id="rId817" Type="http://schemas.openxmlformats.org/officeDocument/2006/relationships/footer" Target="footer1.xml"/><Relationship Id="rId193" Type="http://schemas.openxmlformats.org/officeDocument/2006/relationships/hyperlink" Target="file:///C:\TEMP\4\2\&#1048;&#1079;&#1084;&#1077;&#1085;&#1077;&#1085;&#1080;&#1103;1033.4.doc" TargetMode="External"/><Relationship Id="rId207" Type="http://schemas.openxmlformats.org/officeDocument/2006/relationships/hyperlink" Target="file:///C:\TEMP\4\2\&#1048;&#1079;&#1084;&#1077;&#1085;&#1077;&#1085;&#1080;&#1103;1033.4.doc" TargetMode="External"/><Relationship Id="rId249" Type="http://schemas.openxmlformats.org/officeDocument/2006/relationships/hyperlink" Target="file:///C:\TEMP\4\2\&#1048;&#1079;&#1084;&#1077;&#1085;&#1077;&#1085;&#1080;&#1103;1034%20&#1089;&#1087;1.doc" TargetMode="External"/><Relationship Id="rId414" Type="http://schemas.openxmlformats.org/officeDocument/2006/relationships/image" Target="media/image142.png"/><Relationship Id="rId456" Type="http://schemas.openxmlformats.org/officeDocument/2006/relationships/hyperlink" Target="file:///C:\TEMP\4\2\&#1048;&#1079;&#1084;&#1077;&#1085;&#1077;&#1085;&#1080;&#1103;1036.1.doc" TargetMode="External"/><Relationship Id="rId498" Type="http://schemas.openxmlformats.org/officeDocument/2006/relationships/image" Target="media/image177.png"/><Relationship Id="rId621" Type="http://schemas.openxmlformats.org/officeDocument/2006/relationships/hyperlink" Target="file:///C:\TEMP\4\2\&#1048;&#1079;&#1084;&#1077;&#1085;&#1077;&#1085;&#1080;&#1103;1038%20&#1089;&#1087;2.doc" TargetMode="External"/><Relationship Id="rId663" Type="http://schemas.openxmlformats.org/officeDocument/2006/relationships/hyperlink" Target="file:///C:\TEMP\4\2\&#1048;&#1079;&#1084;&#1077;&#1085;&#1077;&#1085;&#1080;&#1103;1038.doc" TargetMode="External"/><Relationship Id="rId13" Type="http://schemas.openxmlformats.org/officeDocument/2006/relationships/image" Target="media/image1.png"/><Relationship Id="rId109" Type="http://schemas.openxmlformats.org/officeDocument/2006/relationships/hyperlink" Target="file:///C:\TEMP\4\2\&#1048;&#1079;&#1084;&#1077;&#1085;&#1077;&#1085;&#1080;&#1103;1033.3.doc" TargetMode="External"/><Relationship Id="rId260" Type="http://schemas.openxmlformats.org/officeDocument/2006/relationships/hyperlink" Target="file:///C:\TEMP\4\2\&#1048;&#1079;&#1084;&#1077;&#1085;&#1077;&#1085;&#1080;&#1103;1034%20&#1089;&#1087;5.doc" TargetMode="External"/><Relationship Id="rId316" Type="http://schemas.openxmlformats.org/officeDocument/2006/relationships/hyperlink" Target="file:///C:\TEMP\4\2\&#1048;&#1079;&#1084;&#1077;&#1085;&#1077;&#1085;&#1080;&#1103;1034.doc" TargetMode="External"/><Relationship Id="rId523" Type="http://schemas.openxmlformats.org/officeDocument/2006/relationships/hyperlink" Target="file:///C:\TEMP\4\2\&#1048;&#1079;&#1084;&#1077;&#1085;&#1077;&#1085;&#1080;&#1103;1037.1.doc" TargetMode="External"/><Relationship Id="rId719" Type="http://schemas.openxmlformats.org/officeDocument/2006/relationships/hyperlink" Target="file:///C:\TEMP\4\2\&#1048;&#1079;&#1084;&#1077;&#1085;&#1077;&#1085;&#1080;&#1103;1039%20&#1089;&#1087;2.doc" TargetMode="External"/><Relationship Id="rId55" Type="http://schemas.openxmlformats.org/officeDocument/2006/relationships/image" Target="media/image12.png"/><Relationship Id="rId97" Type="http://schemas.openxmlformats.org/officeDocument/2006/relationships/hyperlink" Target="file:///C:\TEMP\4\2\&#1048;&#1079;&#1084;&#1077;&#1085;&#1077;&#1085;&#1080;&#1103;1033.3%20&#1089;&#1087;4.doc" TargetMode="External"/><Relationship Id="rId120" Type="http://schemas.openxmlformats.org/officeDocument/2006/relationships/hyperlink" Target="file:///C:\TEMP\4\2\&#1048;&#1079;&#1084;&#1077;&#1085;&#1077;&#1085;&#1080;&#1103;1033.3.doc" TargetMode="External"/><Relationship Id="rId358" Type="http://schemas.openxmlformats.org/officeDocument/2006/relationships/hyperlink" Target="file:///C:\TEMP\4\2\&#1048;&#1079;&#1084;&#1077;&#1085;&#1077;&#1085;&#1080;&#1103;1035%20&#1089;&#1087;2.doc" TargetMode="External"/><Relationship Id="rId565" Type="http://schemas.openxmlformats.org/officeDocument/2006/relationships/hyperlink" Target="file:///C:\TEMP\4\2\&#1048;&#1079;&#1084;&#1077;&#1085;&#1077;&#1085;&#1080;&#1103;1037.doc" TargetMode="External"/><Relationship Id="rId730" Type="http://schemas.openxmlformats.org/officeDocument/2006/relationships/hyperlink" Target="file:///C:\TEMP\4\2\&#1048;&#1079;&#1084;&#1077;&#1085;&#1077;&#1085;&#1080;&#1103;1039%20&#1089;&#1087;3.doc" TargetMode="External"/><Relationship Id="rId772" Type="http://schemas.openxmlformats.org/officeDocument/2006/relationships/hyperlink" Target="file:///C:\TEMP\4\2\&#1048;&#1079;&#1084;&#1077;&#1085;&#1077;&#1085;&#1080;&#1103;1039.doc" TargetMode="External"/><Relationship Id="rId162" Type="http://schemas.openxmlformats.org/officeDocument/2006/relationships/image" Target="media/image64.png"/><Relationship Id="rId218" Type="http://schemas.openxmlformats.org/officeDocument/2006/relationships/image" Target="media/image68.png"/><Relationship Id="rId425" Type="http://schemas.openxmlformats.org/officeDocument/2006/relationships/image" Target="media/image149.png"/><Relationship Id="rId467" Type="http://schemas.openxmlformats.org/officeDocument/2006/relationships/hyperlink" Target="file:///C:\TEMP\4\2\&#1048;&#1079;&#1084;&#1077;&#1085;&#1077;&#1085;&#1080;&#1103;1036.1.doc" TargetMode="External"/><Relationship Id="rId632" Type="http://schemas.openxmlformats.org/officeDocument/2006/relationships/image" Target="media/image227.png"/><Relationship Id="rId271" Type="http://schemas.openxmlformats.org/officeDocument/2006/relationships/image" Target="media/image105.png"/><Relationship Id="rId674" Type="http://schemas.openxmlformats.org/officeDocument/2006/relationships/image" Target="media/image238.png"/><Relationship Id="rId24" Type="http://schemas.openxmlformats.org/officeDocument/2006/relationships/hyperlink" Target="file:///C:\TEMP\4\2\&#1048;&#1079;&#1084;&#1077;&#1085;&#1077;&#1085;&#1080;&#1103;1033.2.doc" TargetMode="External"/><Relationship Id="rId66" Type="http://schemas.openxmlformats.org/officeDocument/2006/relationships/image" Target="media/image23.png"/><Relationship Id="rId131" Type="http://schemas.openxmlformats.org/officeDocument/2006/relationships/hyperlink" Target="file:///C:\TEMP\4\2\&#1048;&#1079;&#1084;&#1077;&#1085;&#1077;&#1085;&#1080;&#1103;1033.3.doc" TargetMode="External"/><Relationship Id="rId327" Type="http://schemas.openxmlformats.org/officeDocument/2006/relationships/image" Target="media/image119.png"/><Relationship Id="rId369" Type="http://schemas.openxmlformats.org/officeDocument/2006/relationships/hyperlink" Target="file:///C:\TEMP\4\2\&#1048;&#1079;&#1084;&#1077;&#1085;&#1077;&#1085;&#1080;&#1103;1035.doc" TargetMode="External"/><Relationship Id="rId534" Type="http://schemas.openxmlformats.org/officeDocument/2006/relationships/image" Target="media/image184.png"/><Relationship Id="rId576" Type="http://schemas.openxmlformats.org/officeDocument/2006/relationships/hyperlink" Target="file:///C:\TEMP\4\2\&#1048;&#1079;&#1084;&#1077;&#1085;&#1077;&#1085;&#1080;&#1103;1037.doc" TargetMode="External"/><Relationship Id="rId741" Type="http://schemas.openxmlformats.org/officeDocument/2006/relationships/hyperlink" Target="file:///C:\TEMP\4\2\&#1048;&#1079;&#1084;&#1077;&#1085;&#1077;&#1085;&#1080;&#1103;1039%20&#1089;&#1087;3.doc" TargetMode="External"/><Relationship Id="rId783" Type="http://schemas.openxmlformats.org/officeDocument/2006/relationships/hyperlink" Target="file:///C:\TEMP\4\2\&#1048;&#1079;&#1084;&#1077;&#1085;&#1077;&#1085;&#1080;&#1103;1039.doc" TargetMode="External"/><Relationship Id="rId173" Type="http://schemas.openxmlformats.org/officeDocument/2006/relationships/hyperlink" Target="file:///C:\TEMP\4\2\&#1048;&#1079;&#1084;&#1077;&#1085;&#1077;&#1085;&#1080;&#1103;1033.4.doc" TargetMode="External"/><Relationship Id="rId229" Type="http://schemas.openxmlformats.org/officeDocument/2006/relationships/image" Target="media/image79.png"/><Relationship Id="rId380" Type="http://schemas.openxmlformats.org/officeDocument/2006/relationships/hyperlink" Target="file:///C:\TEMP\4\2\&#1048;&#1079;&#1084;&#1077;&#1085;&#1077;&#1085;&#1080;&#1103;1035.doc" TargetMode="External"/><Relationship Id="rId436" Type="http://schemas.openxmlformats.org/officeDocument/2006/relationships/hyperlink" Target="file:///C:\TEMP\4\2\&#1048;&#1079;&#1084;&#1077;&#1085;&#1077;&#1085;&#1080;&#1103;1036.1%20&#1089;&#1087;5.doc" TargetMode="External"/><Relationship Id="rId601" Type="http://schemas.openxmlformats.org/officeDocument/2006/relationships/image" Target="media/image213.png"/><Relationship Id="rId643" Type="http://schemas.openxmlformats.org/officeDocument/2006/relationships/hyperlink" Target="file:///C:\TEMP\4\2\&#1048;&#1079;&#1084;&#1077;&#1085;&#1077;&#1085;&#1080;&#1103;1038%20&#1089;&#1087;5.doc" TargetMode="External"/><Relationship Id="rId240" Type="http://schemas.openxmlformats.org/officeDocument/2006/relationships/image" Target="media/image90.png"/><Relationship Id="rId478" Type="http://schemas.openxmlformats.org/officeDocument/2006/relationships/hyperlink" Target="file:///C:\TEMP\4\2\&#1048;&#1079;&#1084;&#1077;&#1085;&#1077;&#1085;&#1080;&#1103;1036.1.doc" TargetMode="External"/><Relationship Id="rId685" Type="http://schemas.openxmlformats.org/officeDocument/2006/relationships/image" Target="media/image248.png"/><Relationship Id="rId35" Type="http://schemas.openxmlformats.org/officeDocument/2006/relationships/hyperlink" Target="file:///C:\TEMP\4\2\&#1048;&#1079;&#1084;&#1077;&#1085;&#1077;&#1085;&#1080;&#1103;1033.2.doc" TargetMode="External"/><Relationship Id="rId77" Type="http://schemas.openxmlformats.org/officeDocument/2006/relationships/hyperlink" Target="file:///C:\TEMP\4\2\&#1048;&#1079;&#1084;&#1077;&#1085;&#1077;&#1085;&#1080;&#1103;1033.3%20&#1089;&#1087;1.doc" TargetMode="External"/><Relationship Id="rId100" Type="http://schemas.openxmlformats.org/officeDocument/2006/relationships/hyperlink" Target="file:///C:\TEMP\4\2\&#1048;&#1079;&#1084;&#1077;&#1085;&#1077;&#1085;&#1080;&#1103;1033.3%20&#1089;&#1087;5.doc" TargetMode="External"/><Relationship Id="rId282" Type="http://schemas.openxmlformats.org/officeDocument/2006/relationships/hyperlink" Target="file:///C:\TEMP\4\2\&#1048;&#1079;&#1084;&#1077;&#1085;&#1077;&#1085;&#1080;&#1103;1034%20&#1089;&#1087;6.doc" TargetMode="External"/><Relationship Id="rId338" Type="http://schemas.openxmlformats.org/officeDocument/2006/relationships/image" Target="media/image130.png"/><Relationship Id="rId503" Type="http://schemas.openxmlformats.org/officeDocument/2006/relationships/hyperlink" Target="file:///C:\TEMP\4\2\&#1048;&#1079;&#1084;&#1077;&#1085;&#1077;&#1085;&#1080;&#1103;1037%20&#1089;&#1087;2.doc" TargetMode="External"/><Relationship Id="rId545" Type="http://schemas.openxmlformats.org/officeDocument/2006/relationships/image" Target="media/image195.png"/><Relationship Id="rId587" Type="http://schemas.openxmlformats.org/officeDocument/2006/relationships/image" Target="media/image199.png"/><Relationship Id="rId710" Type="http://schemas.openxmlformats.org/officeDocument/2006/relationships/image" Target="media/image259.png"/><Relationship Id="rId752" Type="http://schemas.openxmlformats.org/officeDocument/2006/relationships/hyperlink" Target="file:///C:\TEMP\4\2\&#1048;&#1079;&#1084;&#1077;&#1085;&#1077;&#1085;&#1080;&#1103;1039%20&#1089;&#1087;4.doc" TargetMode="External"/><Relationship Id="rId808" Type="http://schemas.openxmlformats.org/officeDocument/2006/relationships/image" Target="media/image298.png"/><Relationship Id="rId8" Type="http://schemas.openxmlformats.org/officeDocument/2006/relationships/hyperlink" Target="file:///C:\TEMP\4\2\&#1048;&#1079;&#1084;&#1077;&#1085;&#1077;&#1085;&#1080;&#1103;1033.2%20&#1089;&#1087;1.doc" TargetMode="External"/><Relationship Id="rId142" Type="http://schemas.openxmlformats.org/officeDocument/2006/relationships/image" Target="media/image51.png"/><Relationship Id="rId184" Type="http://schemas.openxmlformats.org/officeDocument/2006/relationships/hyperlink" Target="file:///C:\TEMP\4\2\&#1048;&#1079;&#1084;&#1077;&#1085;&#1077;&#1085;&#1080;&#1103;1033.4.doc" TargetMode="External"/><Relationship Id="rId391" Type="http://schemas.openxmlformats.org/officeDocument/2006/relationships/hyperlink" Target="file:///C:\TEMP\4\2\&#1048;&#1079;&#1084;&#1077;&#1085;&#1077;&#1085;&#1080;&#1103;1035.doc" TargetMode="External"/><Relationship Id="rId405" Type="http://schemas.openxmlformats.org/officeDocument/2006/relationships/hyperlink" Target="file:///C:\TEMP\4\2\&#1048;&#1079;&#1084;&#1077;&#1085;&#1077;&#1085;&#1080;&#1103;1035.doc" TargetMode="External"/><Relationship Id="rId447" Type="http://schemas.openxmlformats.org/officeDocument/2006/relationships/image" Target="media/image162.png"/><Relationship Id="rId612" Type="http://schemas.openxmlformats.org/officeDocument/2006/relationships/hyperlink" Target="file:///C:\TEMP\4\2\&#1048;&#1079;&#1084;&#1077;&#1085;&#1077;&#1085;&#1080;&#1103;1038%20&#1089;&#1087;2.doc" TargetMode="External"/><Relationship Id="rId794" Type="http://schemas.openxmlformats.org/officeDocument/2006/relationships/image" Target="media/image284.png"/><Relationship Id="rId251" Type="http://schemas.openxmlformats.org/officeDocument/2006/relationships/image" Target="media/image98.png"/><Relationship Id="rId489" Type="http://schemas.openxmlformats.org/officeDocument/2006/relationships/image" Target="media/image168.png"/><Relationship Id="rId654" Type="http://schemas.openxmlformats.org/officeDocument/2006/relationships/hyperlink" Target="file:///C:\TEMP\4\2\&#1048;&#1079;&#1084;&#1077;&#1085;&#1077;&#1085;&#1080;&#1103;1038.doc" TargetMode="External"/><Relationship Id="rId696" Type="http://schemas.openxmlformats.org/officeDocument/2006/relationships/hyperlink" Target="file:///C:\TEMP\4\2\&#1048;&#1079;&#1084;&#1077;&#1085;&#1077;&#1085;&#1080;&#1103;1039%20&#1089;&#1087;1.doc" TargetMode="External"/><Relationship Id="rId46" Type="http://schemas.openxmlformats.org/officeDocument/2006/relationships/hyperlink" Target="file:///C:\TEMP\4\2\&#1048;&#1079;&#1084;&#1077;&#1085;&#1077;&#1085;&#1080;&#1103;1033.2.doc" TargetMode="External"/><Relationship Id="rId293" Type="http://schemas.openxmlformats.org/officeDocument/2006/relationships/hyperlink" Target="file:///C:\TEMP\4\2\&#1048;&#1079;&#1084;&#1077;&#1085;&#1077;&#1085;&#1080;&#1103;1034.doc" TargetMode="External"/><Relationship Id="rId307" Type="http://schemas.openxmlformats.org/officeDocument/2006/relationships/hyperlink" Target="file:///C:\TEMP\4\2\&#1048;&#1079;&#1084;&#1077;&#1085;&#1077;&#1085;&#1080;&#1103;1034.doc" TargetMode="External"/><Relationship Id="rId349" Type="http://schemas.openxmlformats.org/officeDocument/2006/relationships/hyperlink" Target="file:///C:\TEMP\4\2\&#1048;&#1079;&#1084;&#1077;&#1085;&#1077;&#1085;&#1080;&#1103;1035%20&#1089;&#1087;1.doc" TargetMode="External"/><Relationship Id="rId514" Type="http://schemas.openxmlformats.org/officeDocument/2006/relationships/hyperlink" Target="file:///C:\TEMP\4\2\&#1048;&#1079;&#1084;&#1077;&#1085;&#1077;&#1085;&#1080;&#1103;1037.1.doc" TargetMode="External"/><Relationship Id="rId556" Type="http://schemas.openxmlformats.org/officeDocument/2006/relationships/hyperlink" Target="file:///C:\TEMP\4\2\&#1048;&#1079;&#1084;&#1077;&#1085;&#1077;&#1085;&#1080;&#1103;1037.doc" TargetMode="External"/><Relationship Id="rId721" Type="http://schemas.openxmlformats.org/officeDocument/2006/relationships/hyperlink" Target="file:///C:\TEMP\4\2\&#1048;&#1079;&#1084;&#1077;&#1085;&#1077;&#1085;&#1080;&#1103;1039%20&#1089;&#1087;2.doc" TargetMode="External"/><Relationship Id="rId763" Type="http://schemas.openxmlformats.org/officeDocument/2006/relationships/hyperlink" Target="file:///C:\TEMP\4\2\&#1048;&#1079;&#1084;&#1077;&#1085;&#1077;&#1085;&#1080;&#1103;1039.doc" TargetMode="External"/><Relationship Id="rId88" Type="http://schemas.openxmlformats.org/officeDocument/2006/relationships/image" Target="media/image39.png"/><Relationship Id="rId111" Type="http://schemas.openxmlformats.org/officeDocument/2006/relationships/hyperlink" Target="file:///C:\TEMP\4\2\&#1048;&#1079;&#1084;&#1077;&#1085;&#1077;&#1085;&#1080;&#1103;1033.3.doc" TargetMode="External"/><Relationship Id="rId153" Type="http://schemas.openxmlformats.org/officeDocument/2006/relationships/hyperlink" Target="file:///C:\TEMP\4\2\&#1048;&#1079;&#1084;&#1077;&#1085;&#1077;&#1085;&#1080;&#1103;1033.4%20&#1089;&#1087;1.doc" TargetMode="External"/><Relationship Id="rId195" Type="http://schemas.openxmlformats.org/officeDocument/2006/relationships/hyperlink" Target="file:///C:\TEMP\4\2\&#1048;&#1079;&#1084;&#1077;&#1085;&#1077;&#1085;&#1080;&#1103;1033.4.doc" TargetMode="External"/><Relationship Id="rId209" Type="http://schemas.openxmlformats.org/officeDocument/2006/relationships/hyperlink" Target="file:///C:\TEMP\4\2\&#1048;&#1079;&#1084;&#1077;&#1085;&#1077;&#1085;&#1080;&#1103;1033.4.doc" TargetMode="External"/><Relationship Id="rId360" Type="http://schemas.openxmlformats.org/officeDocument/2006/relationships/hyperlink" Target="file:///C:\TEMP\4\2\&#1048;&#1079;&#1084;&#1077;&#1085;&#1077;&#1085;&#1080;&#1103;1035%20&#1089;&#1087;2.doc" TargetMode="External"/><Relationship Id="rId416" Type="http://schemas.openxmlformats.org/officeDocument/2006/relationships/image" Target="media/image144.png"/><Relationship Id="rId598" Type="http://schemas.openxmlformats.org/officeDocument/2006/relationships/image" Target="media/image210.png"/><Relationship Id="rId819" Type="http://schemas.openxmlformats.org/officeDocument/2006/relationships/theme" Target="theme/theme1.xml"/><Relationship Id="rId220" Type="http://schemas.openxmlformats.org/officeDocument/2006/relationships/image" Target="media/image70.png"/><Relationship Id="rId458" Type="http://schemas.openxmlformats.org/officeDocument/2006/relationships/hyperlink" Target="file:///C:\TEMP\4\2\&#1048;&#1079;&#1084;&#1077;&#1085;&#1077;&#1085;&#1080;&#1103;1036.1.doc" TargetMode="External"/><Relationship Id="rId623" Type="http://schemas.openxmlformats.org/officeDocument/2006/relationships/image" Target="media/image218.png"/><Relationship Id="rId665" Type="http://schemas.openxmlformats.org/officeDocument/2006/relationships/hyperlink" Target="file:///C:\TEMP\4\2\&#1048;&#1079;&#1084;&#1077;&#1085;&#1077;&#1085;&#1080;&#1103;1038.doc" TargetMode="External"/><Relationship Id="rId15" Type="http://schemas.openxmlformats.org/officeDocument/2006/relationships/image" Target="media/image3.png"/><Relationship Id="rId57" Type="http://schemas.openxmlformats.org/officeDocument/2006/relationships/image" Target="media/image14.png"/><Relationship Id="rId262" Type="http://schemas.openxmlformats.org/officeDocument/2006/relationships/hyperlink" Target="file:///C:\TEMP\4\2\&#1048;&#1079;&#1084;&#1077;&#1085;&#1077;&#1085;&#1080;&#1103;1034%20&#1089;&#1087;5.doc" TargetMode="External"/><Relationship Id="rId318" Type="http://schemas.openxmlformats.org/officeDocument/2006/relationships/hyperlink" Target="file:///C:\TEMP\4\2\&#1048;&#1079;&#1084;&#1077;&#1085;&#1077;&#1085;&#1080;&#1103;1034.doc" TargetMode="External"/><Relationship Id="rId525" Type="http://schemas.openxmlformats.org/officeDocument/2006/relationships/hyperlink" Target="file:///C:\TEMP\4\2\&#1048;&#1079;&#1084;&#1077;&#1085;&#1077;&#1085;&#1080;&#1103;1037.1.doc" TargetMode="External"/><Relationship Id="rId567" Type="http://schemas.openxmlformats.org/officeDocument/2006/relationships/hyperlink" Target="file:///C:\TEMP\4\2\&#1048;&#1079;&#1084;&#1077;&#1085;&#1077;&#1085;&#1080;&#1103;1037.doc" TargetMode="External"/><Relationship Id="rId732" Type="http://schemas.openxmlformats.org/officeDocument/2006/relationships/hyperlink" Target="file:///C:\TEMP\4\2\&#1048;&#1079;&#1084;&#1077;&#1085;&#1077;&#1085;&#1080;&#1103;1039%20&#1089;&#1087;3.doc" TargetMode="External"/><Relationship Id="rId99" Type="http://schemas.openxmlformats.org/officeDocument/2006/relationships/image" Target="media/image45.png"/><Relationship Id="rId122" Type="http://schemas.openxmlformats.org/officeDocument/2006/relationships/hyperlink" Target="file:///C:\TEMP\4\2\&#1048;&#1079;&#1084;&#1077;&#1085;&#1077;&#1085;&#1080;&#1103;1033.3.doc" TargetMode="External"/><Relationship Id="rId164" Type="http://schemas.openxmlformats.org/officeDocument/2006/relationships/hyperlink" Target="file:///C:\TEMP\4\2\&#1048;&#1079;&#1084;&#1077;&#1085;&#1077;&#1085;&#1080;&#1103;1033.4%20&#1089;&#1087;3.doc" TargetMode="External"/><Relationship Id="rId371" Type="http://schemas.openxmlformats.org/officeDocument/2006/relationships/hyperlink" Target="file:///C:\TEMP\4\2\&#1048;&#1079;&#1084;&#1077;&#1085;&#1077;&#1085;&#1080;&#1103;1035.doc" TargetMode="External"/><Relationship Id="rId774" Type="http://schemas.openxmlformats.org/officeDocument/2006/relationships/hyperlink" Target="file:///C:\TEMP\4\2\&#1048;&#1079;&#1084;&#1077;&#1085;&#1077;&#1085;&#1080;&#1103;1039.doc" TargetMode="External"/><Relationship Id="rId427" Type="http://schemas.openxmlformats.org/officeDocument/2006/relationships/hyperlink" Target="file:///C:\TEMP\4\2\&#1048;&#1079;&#1084;&#1077;&#1085;&#1077;&#1085;&#1080;&#1103;1036.1%20&#1089;&#1087;4.doc" TargetMode="External"/><Relationship Id="rId469" Type="http://schemas.openxmlformats.org/officeDocument/2006/relationships/hyperlink" Target="file:///C:\TEMP\4\2\&#1048;&#1079;&#1084;&#1077;&#1085;&#1077;&#1085;&#1080;&#1103;1036.1.doc" TargetMode="External"/><Relationship Id="rId634" Type="http://schemas.openxmlformats.org/officeDocument/2006/relationships/image" Target="media/image229.png"/><Relationship Id="rId676" Type="http://schemas.openxmlformats.org/officeDocument/2006/relationships/image" Target="media/image240.png"/><Relationship Id="rId26" Type="http://schemas.openxmlformats.org/officeDocument/2006/relationships/hyperlink" Target="file:///C:\TEMP\4\2\&#1048;&#1079;&#1084;&#1077;&#1085;&#1077;&#1085;&#1080;&#1103;1033.2.doc" TargetMode="External"/><Relationship Id="rId231" Type="http://schemas.openxmlformats.org/officeDocument/2006/relationships/image" Target="media/image81.png"/><Relationship Id="rId273" Type="http://schemas.openxmlformats.org/officeDocument/2006/relationships/hyperlink" Target="file:///C:\TEMP\4\2\&#1048;&#1079;&#1084;&#1077;&#1085;&#1077;&#1085;&#1080;&#1103;1034%20&#1089;&#1087;6.doc" TargetMode="External"/><Relationship Id="rId329" Type="http://schemas.openxmlformats.org/officeDocument/2006/relationships/image" Target="media/image121.png"/><Relationship Id="rId480" Type="http://schemas.openxmlformats.org/officeDocument/2006/relationships/hyperlink" Target="file:///C:\TEMP\4\2\&#1048;&#1079;&#1084;&#1077;&#1085;&#1077;&#1085;&#1080;&#1103;1036.doc" TargetMode="External"/><Relationship Id="rId536" Type="http://schemas.openxmlformats.org/officeDocument/2006/relationships/image" Target="media/image186.png"/><Relationship Id="rId701" Type="http://schemas.openxmlformats.org/officeDocument/2006/relationships/hyperlink" Target="file:///C:\TEMP\4\2\&#1048;&#1079;&#1084;&#1077;&#1085;&#1077;&#1085;&#1080;&#1103;1039%20&#1089;&#1087;1.doc" TargetMode="External"/><Relationship Id="rId68" Type="http://schemas.openxmlformats.org/officeDocument/2006/relationships/image" Target="media/image25.png"/><Relationship Id="rId133" Type="http://schemas.openxmlformats.org/officeDocument/2006/relationships/hyperlink" Target="file:///C:\TEMP\4\2\&#1048;&#1079;&#1084;&#1077;&#1085;&#1077;&#1085;&#1080;&#1103;1033.3.doc" TargetMode="External"/><Relationship Id="rId175" Type="http://schemas.openxmlformats.org/officeDocument/2006/relationships/hyperlink" Target="file:///C:\TEMP\4\2\&#1048;&#1079;&#1084;&#1077;&#1085;&#1077;&#1085;&#1080;&#1103;1033.4.doc" TargetMode="External"/><Relationship Id="rId340" Type="http://schemas.openxmlformats.org/officeDocument/2006/relationships/image" Target="media/image132.png"/><Relationship Id="rId578" Type="http://schemas.openxmlformats.org/officeDocument/2006/relationships/hyperlink" Target="file:///C:\TEMP\4\2\&#1048;&#1079;&#1084;&#1077;&#1085;&#1077;&#1085;&#1080;&#1103;1037.doc" TargetMode="External"/><Relationship Id="rId743" Type="http://schemas.openxmlformats.org/officeDocument/2006/relationships/hyperlink" Target="file:///C:\TEMP\4\2\&#1048;&#1079;&#1084;&#1077;&#1085;&#1077;&#1085;&#1080;&#1103;1039%20&#1089;&#1087;3.doc" TargetMode="External"/><Relationship Id="rId785" Type="http://schemas.openxmlformats.org/officeDocument/2006/relationships/hyperlink" Target="file:///C:\TEMP\4\2\&#1048;&#1079;&#1084;&#1077;&#1085;&#1077;&#1085;&#1080;&#1103;1039.doc" TargetMode="External"/><Relationship Id="rId200" Type="http://schemas.openxmlformats.org/officeDocument/2006/relationships/hyperlink" Target="file:///C:\TEMP\4\2\&#1048;&#1079;&#1084;&#1077;&#1085;&#1077;&#1085;&#1080;&#1103;1033.4.doc" TargetMode="External"/><Relationship Id="rId382" Type="http://schemas.openxmlformats.org/officeDocument/2006/relationships/hyperlink" Target="file:///C:\TEMP\4\2\&#1048;&#1079;&#1084;&#1077;&#1085;&#1077;&#1085;&#1080;&#1103;1035.doc" TargetMode="External"/><Relationship Id="rId438" Type="http://schemas.openxmlformats.org/officeDocument/2006/relationships/hyperlink" Target="file:///C:\TEMP\4\2\&#1048;&#1079;&#1084;&#1077;&#1085;&#1077;&#1085;&#1080;&#1103;1036.1%20&#1089;&#1087;5.doc" TargetMode="External"/><Relationship Id="rId603" Type="http://schemas.openxmlformats.org/officeDocument/2006/relationships/image" Target="media/image215.png"/><Relationship Id="rId645" Type="http://schemas.openxmlformats.org/officeDocument/2006/relationships/image" Target="media/image234.png"/><Relationship Id="rId687" Type="http://schemas.openxmlformats.org/officeDocument/2006/relationships/image" Target="media/image250.png"/><Relationship Id="rId810" Type="http://schemas.openxmlformats.org/officeDocument/2006/relationships/image" Target="media/image300.png"/><Relationship Id="rId242" Type="http://schemas.openxmlformats.org/officeDocument/2006/relationships/image" Target="media/image92.png"/><Relationship Id="rId284" Type="http://schemas.openxmlformats.org/officeDocument/2006/relationships/hyperlink" Target="file:///C:\TEMP\4\2\&#1048;&#1079;&#1084;&#1077;&#1085;&#1077;&#1085;&#1080;&#1103;1034%20&#1089;&#1087;6.doc" TargetMode="External"/><Relationship Id="rId491" Type="http://schemas.openxmlformats.org/officeDocument/2006/relationships/image" Target="media/image170.png"/><Relationship Id="rId505" Type="http://schemas.openxmlformats.org/officeDocument/2006/relationships/hyperlink" Target="file:///C:\TEMP\4\2\&#1048;&#1079;&#1084;&#1077;&#1085;&#1077;&#1085;&#1080;&#1103;1037.1%20&#1089;&#1087;2.doc" TargetMode="External"/><Relationship Id="rId712" Type="http://schemas.openxmlformats.org/officeDocument/2006/relationships/image" Target="media/image261.png"/><Relationship Id="rId37" Type="http://schemas.openxmlformats.org/officeDocument/2006/relationships/hyperlink" Target="file:///C:\TEMP\4\2\&#1048;&#1079;&#1084;&#1077;&#1085;&#1077;&#1085;&#1080;&#1103;1033.2.doc" TargetMode="External"/><Relationship Id="rId79" Type="http://schemas.openxmlformats.org/officeDocument/2006/relationships/image" Target="media/image34.png"/><Relationship Id="rId102" Type="http://schemas.openxmlformats.org/officeDocument/2006/relationships/hyperlink" Target="file:///C:\TEMP\4\2\&#1048;&#1079;&#1084;&#1077;&#1085;&#1077;&#1085;&#1080;&#1103;1033.3%20&#1089;&#1087;6.doc" TargetMode="External"/><Relationship Id="rId144" Type="http://schemas.openxmlformats.org/officeDocument/2006/relationships/image" Target="media/image53.png"/><Relationship Id="rId547" Type="http://schemas.openxmlformats.org/officeDocument/2006/relationships/hyperlink" Target="file:///C:\TEMP\4\2\&#1048;&#1079;&#1084;&#1077;&#1085;&#1077;&#1085;&#1080;&#1103;1037.doc" TargetMode="External"/><Relationship Id="rId589" Type="http://schemas.openxmlformats.org/officeDocument/2006/relationships/image" Target="media/image201.png"/><Relationship Id="rId754" Type="http://schemas.openxmlformats.org/officeDocument/2006/relationships/hyperlink" Target="file:///C:\TEMP\4\2\&#1048;&#1079;&#1084;&#1077;&#1085;&#1077;&#1085;&#1080;&#1103;1039.doc" TargetMode="External"/><Relationship Id="rId796" Type="http://schemas.openxmlformats.org/officeDocument/2006/relationships/image" Target="media/image286.png"/><Relationship Id="rId90" Type="http://schemas.openxmlformats.org/officeDocument/2006/relationships/image" Target="media/image41.png"/><Relationship Id="rId186" Type="http://schemas.openxmlformats.org/officeDocument/2006/relationships/hyperlink" Target="file:///C:\TEMP\4\2\&#1048;&#1079;&#1084;&#1077;&#1085;&#1077;&#1085;&#1080;&#1103;1033.4.doc" TargetMode="External"/><Relationship Id="rId351" Type="http://schemas.openxmlformats.org/officeDocument/2006/relationships/hyperlink" Target="file:///C:\TEMP\4\2\&#1048;&#1079;&#1084;&#1077;&#1085;&#1077;&#1085;&#1080;&#1103;1035%20&#1089;&#1087;1.doc" TargetMode="External"/><Relationship Id="rId393" Type="http://schemas.openxmlformats.org/officeDocument/2006/relationships/hyperlink" Target="file:///C:\TEMP\4\2\&#1048;&#1079;&#1084;&#1077;&#1085;&#1077;&#1085;&#1080;&#1103;1035.doc" TargetMode="External"/><Relationship Id="rId407" Type="http://schemas.openxmlformats.org/officeDocument/2006/relationships/hyperlink" Target="file:///C:\TEMP\4\2\&#1048;&#1079;&#1084;&#1077;&#1085;&#1077;&#1085;&#1080;&#1103;1035.doc" TargetMode="External"/><Relationship Id="rId449" Type="http://schemas.openxmlformats.org/officeDocument/2006/relationships/hyperlink" Target="file:///C:\TEMP\4\2\&#1048;&#1079;&#1084;&#1077;&#1085;&#1077;&#1085;&#1080;&#1103;1036.1%20&#1089;&#1087;6.doc" TargetMode="External"/><Relationship Id="rId614" Type="http://schemas.openxmlformats.org/officeDocument/2006/relationships/hyperlink" Target="file:///C:\TEMP\4\2\&#1048;&#1079;&#1084;&#1077;&#1085;&#1077;&#1085;&#1080;&#1103;1038%20&#1089;&#1087;2.doc" TargetMode="External"/><Relationship Id="rId656" Type="http://schemas.openxmlformats.org/officeDocument/2006/relationships/hyperlink" Target="file:///C:\TEMP\4\2\&#1048;&#1079;&#1084;&#1077;&#1085;&#1077;&#1085;&#1080;&#1103;1038.doc" TargetMode="External"/><Relationship Id="rId211" Type="http://schemas.openxmlformats.org/officeDocument/2006/relationships/hyperlink" Target="file:///C:\TEMP\4\2\&#1048;&#1079;&#1084;&#1077;&#1085;&#1077;&#1085;&#1080;&#1103;1033.4.doc" TargetMode="External"/><Relationship Id="rId253" Type="http://schemas.openxmlformats.org/officeDocument/2006/relationships/image" Target="media/image99.png"/><Relationship Id="rId295" Type="http://schemas.openxmlformats.org/officeDocument/2006/relationships/hyperlink" Target="file:///C:\TEMP\4\2\&#1048;&#1079;&#1084;&#1077;&#1085;&#1077;&#1085;&#1080;&#1103;1034.doc" TargetMode="External"/><Relationship Id="rId309" Type="http://schemas.openxmlformats.org/officeDocument/2006/relationships/hyperlink" Target="file:///C:\TEMP\4\2\&#1048;&#1079;&#1084;&#1077;&#1085;&#1077;&#1085;&#1080;&#1103;1034.doc" TargetMode="External"/><Relationship Id="rId460" Type="http://schemas.openxmlformats.org/officeDocument/2006/relationships/hyperlink" Target="file:///C:\TEMP\4\2\&#1048;&#1079;&#1084;&#1077;&#1085;&#1077;&#1085;&#1080;&#1103;1036.1.doc" TargetMode="External"/><Relationship Id="rId516" Type="http://schemas.openxmlformats.org/officeDocument/2006/relationships/hyperlink" Target="file:///C:\TEMP\4\2\&#1048;&#1079;&#1084;&#1077;&#1085;&#1077;&#1085;&#1080;&#1103;1037.1.doc" TargetMode="External"/><Relationship Id="rId698" Type="http://schemas.openxmlformats.org/officeDocument/2006/relationships/hyperlink" Target="file:///C:\TEMP\4\2\&#1048;&#1079;&#1084;&#1077;&#1085;&#1077;&#1085;&#1080;&#1103;1039%20&#1089;&#1087;1.doc" TargetMode="External"/><Relationship Id="rId48" Type="http://schemas.openxmlformats.org/officeDocument/2006/relationships/image" Target="media/image5.png"/><Relationship Id="rId113" Type="http://schemas.openxmlformats.org/officeDocument/2006/relationships/hyperlink" Target="file:///C:\TEMP\4\2\&#1048;&#1079;&#1084;&#1077;&#1085;&#1077;&#1085;&#1080;&#1103;1033.3.doc" TargetMode="External"/><Relationship Id="rId320" Type="http://schemas.openxmlformats.org/officeDocument/2006/relationships/hyperlink" Target="file:///C:\TEMP\4\2\&#1048;&#1079;&#1084;&#1077;&#1085;&#1077;&#1085;&#1080;&#1103;1034.doc" TargetMode="External"/><Relationship Id="rId558" Type="http://schemas.openxmlformats.org/officeDocument/2006/relationships/hyperlink" Target="file:///C:\TEMP\4\2\&#1048;&#1079;&#1084;&#1077;&#1085;&#1077;&#1085;&#1080;&#1103;1037.doc" TargetMode="External"/><Relationship Id="rId723" Type="http://schemas.openxmlformats.org/officeDocument/2006/relationships/image" Target="media/image267.png"/><Relationship Id="rId765" Type="http://schemas.openxmlformats.org/officeDocument/2006/relationships/hyperlink" Target="file:///C:\TEMP\4\2\&#1048;&#1079;&#1084;&#1077;&#1085;&#1077;&#1085;&#1080;&#1103;1039.doc" TargetMode="External"/><Relationship Id="rId155" Type="http://schemas.openxmlformats.org/officeDocument/2006/relationships/hyperlink" Target="file:///C:\TEMP\4\2\&#1048;&#1079;&#1084;&#1077;&#1085;&#1077;&#1085;&#1080;&#1103;1033.4%20&#1089;&#1087;1.doc" TargetMode="External"/><Relationship Id="rId197" Type="http://schemas.openxmlformats.org/officeDocument/2006/relationships/hyperlink" Target="file:///C:\TEMP\4\2\&#1048;&#1079;&#1084;&#1077;&#1085;&#1077;&#1085;&#1080;&#1103;1033.4.doc" TargetMode="External"/><Relationship Id="rId362" Type="http://schemas.openxmlformats.org/officeDocument/2006/relationships/hyperlink" Target="file:///C:\TEMP\4\2\&#1048;&#1079;&#1084;&#1077;&#1085;&#1077;&#1085;&#1080;&#1103;1035%20&#1089;&#1087;3.doc" TargetMode="External"/><Relationship Id="rId418" Type="http://schemas.openxmlformats.org/officeDocument/2006/relationships/image" Target="media/image146.png"/><Relationship Id="rId625" Type="http://schemas.openxmlformats.org/officeDocument/2006/relationships/image" Target="media/image220.png"/><Relationship Id="rId222" Type="http://schemas.openxmlformats.org/officeDocument/2006/relationships/image" Target="media/image72.png"/><Relationship Id="rId264" Type="http://schemas.openxmlformats.org/officeDocument/2006/relationships/hyperlink" Target="file:///C:\TEMP\4\2\&#1048;&#1079;&#1084;&#1077;&#1085;&#1077;&#1085;&#1080;&#1103;1034%20&#1089;&#1087;5.doc" TargetMode="External"/><Relationship Id="rId471" Type="http://schemas.openxmlformats.org/officeDocument/2006/relationships/hyperlink" Target="file:///C:\TEMP\4\2\&#1048;&#1079;&#1084;&#1077;&#1085;&#1077;&#1085;&#1080;&#1103;1036.1.doc" TargetMode="External"/><Relationship Id="rId667" Type="http://schemas.openxmlformats.org/officeDocument/2006/relationships/hyperlink" Target="file:///C:\TEMP\4\2\&#1048;&#1079;&#1084;&#1077;&#1085;&#1077;&#1085;&#1080;&#1103;1038.doc" TargetMode="External"/><Relationship Id="rId17" Type="http://schemas.openxmlformats.org/officeDocument/2006/relationships/hyperlink" Target="file:///C:\TEMP\4\2\&#1048;&#1079;&#1084;&#1077;&#1085;&#1077;&#1085;&#1080;&#1103;1033.2%20&#1089;&#1087;2.doc" TargetMode="External"/><Relationship Id="rId59" Type="http://schemas.openxmlformats.org/officeDocument/2006/relationships/image" Target="media/image16.png"/><Relationship Id="rId124" Type="http://schemas.openxmlformats.org/officeDocument/2006/relationships/hyperlink" Target="file:///C:\TEMP\4\2\&#1048;&#1079;&#1084;&#1077;&#1085;&#1077;&#1085;&#1080;&#1103;1033.3.doc" TargetMode="External"/><Relationship Id="rId527" Type="http://schemas.openxmlformats.org/officeDocument/2006/relationships/hyperlink" Target="file:///C:\TEMP\4\2\&#1048;&#1079;&#1084;&#1077;&#1085;&#1077;&#1085;&#1080;&#1103;1037.1.doc" TargetMode="External"/><Relationship Id="rId569" Type="http://schemas.openxmlformats.org/officeDocument/2006/relationships/hyperlink" Target="file:///C:\TEMP\4\2\&#1048;&#1079;&#1084;&#1077;&#1085;&#1077;&#1085;&#1080;&#1103;1037.doc" TargetMode="External"/><Relationship Id="rId734" Type="http://schemas.openxmlformats.org/officeDocument/2006/relationships/hyperlink" Target="file:///C:\TEMP\4\2\&#1048;&#1079;&#1084;&#1077;&#1085;&#1077;&#1085;&#1080;&#1103;1039%20&#1089;&#1087;3.doc" TargetMode="External"/><Relationship Id="rId776" Type="http://schemas.openxmlformats.org/officeDocument/2006/relationships/hyperlink" Target="file:///C:\TEMP\4\2\&#1048;&#1079;&#1084;&#1077;&#1085;&#1077;&#1085;&#1080;&#1103;1039.doc" TargetMode="External"/><Relationship Id="rId70" Type="http://schemas.openxmlformats.org/officeDocument/2006/relationships/image" Target="media/image27.png"/><Relationship Id="rId166" Type="http://schemas.openxmlformats.org/officeDocument/2006/relationships/hyperlink" Target="file:///C:\TEMP\4\2\&#1048;&#1079;&#1084;&#1077;&#1085;&#1077;&#1085;&#1080;&#1103;1033.4%20&#1089;&#1087;3.doc" TargetMode="External"/><Relationship Id="rId331" Type="http://schemas.openxmlformats.org/officeDocument/2006/relationships/image" Target="media/image123.png"/><Relationship Id="rId373" Type="http://schemas.openxmlformats.org/officeDocument/2006/relationships/hyperlink" Target="file:///C:\TEMP\4\2\&#1048;&#1079;&#1084;&#1077;&#1085;&#1077;&#1085;&#1080;&#1103;1035.doc" TargetMode="External"/><Relationship Id="rId429" Type="http://schemas.openxmlformats.org/officeDocument/2006/relationships/image" Target="media/image150.png"/><Relationship Id="rId580" Type="http://schemas.openxmlformats.org/officeDocument/2006/relationships/hyperlink" Target="file:///C:\TEMP\4\2\&#1048;&#1079;&#1084;&#1077;&#1085;&#1077;&#1085;&#1080;&#1103;1037.doc" TargetMode="External"/><Relationship Id="rId636" Type="http://schemas.openxmlformats.org/officeDocument/2006/relationships/image" Target="media/image231.png"/><Relationship Id="rId801" Type="http://schemas.openxmlformats.org/officeDocument/2006/relationships/image" Target="media/image291.png"/><Relationship Id="rId1" Type="http://schemas.openxmlformats.org/officeDocument/2006/relationships/numbering" Target="numbering.xml"/><Relationship Id="rId233" Type="http://schemas.openxmlformats.org/officeDocument/2006/relationships/image" Target="media/image83.png"/><Relationship Id="rId440" Type="http://schemas.openxmlformats.org/officeDocument/2006/relationships/hyperlink" Target="file:///C:\TEMP\4\2\&#1048;&#1079;&#1084;&#1077;&#1085;&#1077;&#1085;&#1080;&#1103;1036.1%20&#1089;&#1087;5.doc" TargetMode="External"/><Relationship Id="rId678" Type="http://schemas.openxmlformats.org/officeDocument/2006/relationships/hyperlink" Target="http://localhost:8080/" TargetMode="External"/><Relationship Id="rId28" Type="http://schemas.openxmlformats.org/officeDocument/2006/relationships/hyperlink" Target="file:///C:\TEMP\4\2\&#1048;&#1079;&#1084;&#1077;&#1085;&#1077;&#1085;&#1080;&#1103;1033.2.doc" TargetMode="External"/><Relationship Id="rId275" Type="http://schemas.openxmlformats.org/officeDocument/2006/relationships/hyperlink" Target="file:///C:\TEMP\4\2\&#1048;&#1079;&#1084;&#1077;&#1085;&#1077;&#1085;&#1080;&#1103;1034%20&#1089;&#1087;6.doc" TargetMode="External"/><Relationship Id="rId300" Type="http://schemas.openxmlformats.org/officeDocument/2006/relationships/hyperlink" Target="file:///C:\TEMP\4\2\&#1048;&#1079;&#1084;&#1077;&#1085;&#1077;&#1085;&#1080;&#1103;1034.doc" TargetMode="External"/><Relationship Id="rId482" Type="http://schemas.openxmlformats.org/officeDocument/2006/relationships/hyperlink" Target="file:///C:\TEMP\4\2\&#1048;&#1079;&#1084;&#1077;&#1085;&#1077;&#1085;&#1080;&#1103;1036.doc" TargetMode="External"/><Relationship Id="rId538" Type="http://schemas.openxmlformats.org/officeDocument/2006/relationships/image" Target="media/image188.png"/><Relationship Id="rId703" Type="http://schemas.openxmlformats.org/officeDocument/2006/relationships/image" Target="media/image252.png"/><Relationship Id="rId745" Type="http://schemas.openxmlformats.org/officeDocument/2006/relationships/image" Target="media/image271.png"/><Relationship Id="rId81" Type="http://schemas.openxmlformats.org/officeDocument/2006/relationships/hyperlink" Target="file:///C:\TEMP\4\2\&#1048;&#1079;&#1084;&#1077;&#1085;&#1077;&#1085;&#1080;&#1103;1033.3%20&#1089;&#1087;2.doc" TargetMode="External"/><Relationship Id="rId135" Type="http://schemas.openxmlformats.org/officeDocument/2006/relationships/hyperlink" Target="file:///C:\TEMP\4\2\&#1048;&#1079;&#1084;&#1077;&#1085;&#1077;&#1085;&#1080;&#1103;1033.3.doc" TargetMode="External"/><Relationship Id="rId177" Type="http://schemas.openxmlformats.org/officeDocument/2006/relationships/hyperlink" Target="file:///C:\TEMP\4\2\&#1048;&#1079;&#1084;&#1077;&#1085;&#1077;&#1085;&#1080;&#1103;1033.4.doc" TargetMode="External"/><Relationship Id="rId342" Type="http://schemas.openxmlformats.org/officeDocument/2006/relationships/image" Target="media/image134.png"/><Relationship Id="rId384" Type="http://schemas.openxmlformats.org/officeDocument/2006/relationships/hyperlink" Target="file:///C:\TEMP\4\2\&#1048;&#1079;&#1084;&#1077;&#1085;&#1077;&#1085;&#1080;&#1103;1035.doc" TargetMode="External"/><Relationship Id="rId591" Type="http://schemas.openxmlformats.org/officeDocument/2006/relationships/image" Target="media/image203.png"/><Relationship Id="rId605" Type="http://schemas.openxmlformats.org/officeDocument/2006/relationships/hyperlink" Target="file:///C:\TEMP\4\2\&#1048;&#1079;&#1084;&#1077;&#1085;&#1077;&#1085;&#1080;&#1103;1038%20&#1089;&#1087;2.doc" TargetMode="External"/><Relationship Id="rId787" Type="http://schemas.openxmlformats.org/officeDocument/2006/relationships/hyperlink" Target="file:///C:\TEMP\4\2\&#1048;&#1079;&#1084;&#1077;&#1085;&#1077;&#1085;&#1080;&#1103;1039.doc" TargetMode="External"/><Relationship Id="rId812" Type="http://schemas.openxmlformats.org/officeDocument/2006/relationships/image" Target="media/image302.png"/><Relationship Id="rId202" Type="http://schemas.openxmlformats.org/officeDocument/2006/relationships/hyperlink" Target="file:///C:\TEMP\4\2\&#1048;&#1079;&#1084;&#1077;&#1085;&#1077;&#1085;&#1080;&#1103;1033.4.doc" TargetMode="External"/><Relationship Id="rId244" Type="http://schemas.openxmlformats.org/officeDocument/2006/relationships/image" Target="media/image94.png"/><Relationship Id="rId647" Type="http://schemas.openxmlformats.org/officeDocument/2006/relationships/hyperlink" Target="file:///C:\TEMP\4\2\&#1048;&#1079;&#1084;&#1077;&#1085;&#1077;&#1085;&#1080;&#1103;1038.doc" TargetMode="External"/><Relationship Id="rId689" Type="http://schemas.openxmlformats.org/officeDocument/2006/relationships/hyperlink" Target="file:///C:\TEMP\4\2\&#1048;&#1079;&#1084;&#1077;&#1085;&#1077;&#1085;&#1080;&#1103;1039%20&#1089;&#1087;1.doc" TargetMode="External"/><Relationship Id="rId39" Type="http://schemas.openxmlformats.org/officeDocument/2006/relationships/hyperlink" Target="file:///C:\TEMP\4\2\&#1048;&#1079;&#1084;&#1077;&#1085;&#1077;&#1085;&#1080;&#1103;1033.2.doc" TargetMode="External"/><Relationship Id="rId286" Type="http://schemas.openxmlformats.org/officeDocument/2006/relationships/hyperlink" Target="file:///C:\TEMP\4\2\&#1048;&#1079;&#1084;&#1077;&#1085;&#1077;&#1085;&#1080;&#1103;1034%20&#1089;&#1087;8.doc" TargetMode="External"/><Relationship Id="rId451" Type="http://schemas.openxmlformats.org/officeDocument/2006/relationships/image" Target="media/image165.png"/><Relationship Id="rId493" Type="http://schemas.openxmlformats.org/officeDocument/2006/relationships/image" Target="media/image172.png"/><Relationship Id="rId507" Type="http://schemas.openxmlformats.org/officeDocument/2006/relationships/hyperlink" Target="file:///C:\TEMP\4\2\&#1048;&#1079;&#1084;&#1077;&#1085;&#1077;&#1085;&#1080;&#1103;1037.1%20&#1089;&#1087;2.doc" TargetMode="External"/><Relationship Id="rId549" Type="http://schemas.openxmlformats.org/officeDocument/2006/relationships/hyperlink" Target="file:///C:\TEMP\4\2\&#1048;&#1079;&#1084;&#1077;&#1085;&#1077;&#1085;&#1080;&#1103;1037.doc" TargetMode="External"/><Relationship Id="rId714" Type="http://schemas.openxmlformats.org/officeDocument/2006/relationships/image" Target="media/image263.png"/><Relationship Id="rId756" Type="http://schemas.openxmlformats.org/officeDocument/2006/relationships/hyperlink" Target="file:///C:\TEMP\4\2\&#1048;&#1079;&#1084;&#1077;&#1085;&#1077;&#1085;&#1080;&#1103;1039.doc" TargetMode="External"/><Relationship Id="rId50" Type="http://schemas.openxmlformats.org/officeDocument/2006/relationships/image" Target="media/image7.png"/><Relationship Id="rId104" Type="http://schemas.openxmlformats.org/officeDocument/2006/relationships/hyperlink" Target="file:///C:\TEMP\4\2\&#1048;&#1079;&#1084;&#1077;&#1085;&#1077;&#1085;&#1080;&#1103;1033.3%20&#1089;&#1087;7.doc" TargetMode="External"/><Relationship Id="rId146" Type="http://schemas.openxmlformats.org/officeDocument/2006/relationships/image" Target="media/image55.png"/><Relationship Id="rId188" Type="http://schemas.openxmlformats.org/officeDocument/2006/relationships/hyperlink" Target="file:///C:\TEMP\4\2\&#1048;&#1079;&#1084;&#1077;&#1085;&#1077;&#1085;&#1080;&#1103;1033.4.doc" TargetMode="External"/><Relationship Id="rId311" Type="http://schemas.openxmlformats.org/officeDocument/2006/relationships/hyperlink" Target="file:///C:\TEMP\4\2\&#1048;&#1079;&#1084;&#1077;&#1085;&#1077;&#1085;&#1080;&#1103;1034.doc" TargetMode="External"/><Relationship Id="rId353" Type="http://schemas.openxmlformats.org/officeDocument/2006/relationships/image" Target="media/image138.png"/><Relationship Id="rId395" Type="http://schemas.openxmlformats.org/officeDocument/2006/relationships/hyperlink" Target="file:///C:\TEMP\4\2\&#1048;&#1079;&#1084;&#1077;&#1085;&#1077;&#1085;&#1080;&#1103;1035.doc" TargetMode="External"/><Relationship Id="rId409" Type="http://schemas.openxmlformats.org/officeDocument/2006/relationships/hyperlink" Target="file:///C:\TEMP\4\2\&#1048;&#1079;&#1084;&#1077;&#1085;&#1077;&#1085;&#1080;&#1103;1036.1%20&#1089;&#1087;1.doc" TargetMode="External"/><Relationship Id="rId560" Type="http://schemas.openxmlformats.org/officeDocument/2006/relationships/hyperlink" Target="file:///C:\TEMP\4\2\&#1048;&#1079;&#1084;&#1077;&#1085;&#1077;&#1085;&#1080;&#1103;1037.doc" TargetMode="External"/><Relationship Id="rId798" Type="http://schemas.openxmlformats.org/officeDocument/2006/relationships/image" Target="media/image288.png"/><Relationship Id="rId92" Type="http://schemas.openxmlformats.org/officeDocument/2006/relationships/image" Target="media/image43.png"/><Relationship Id="rId213" Type="http://schemas.openxmlformats.org/officeDocument/2006/relationships/hyperlink" Target="file:///C:\TEMP\4\2\&#1048;&#1079;&#1084;&#1077;&#1085;&#1077;&#1085;&#1080;&#1103;1033.4.doc" TargetMode="External"/><Relationship Id="rId420" Type="http://schemas.openxmlformats.org/officeDocument/2006/relationships/image" Target="media/image148.png"/><Relationship Id="rId616" Type="http://schemas.openxmlformats.org/officeDocument/2006/relationships/hyperlink" Target="file:///C:\TEMP\4\2\&#1048;&#1079;&#1084;&#1077;&#1085;&#1077;&#1085;&#1080;&#1103;1038%20&#1089;&#1087;2.doc" TargetMode="External"/><Relationship Id="rId658" Type="http://schemas.openxmlformats.org/officeDocument/2006/relationships/hyperlink" Target="file:///C:\TEMP\4\2\&#1048;&#1079;&#1084;&#1077;&#1085;&#1077;&#1085;&#1080;&#1103;1038.doc" TargetMode="External"/><Relationship Id="rId255" Type="http://schemas.openxmlformats.org/officeDocument/2006/relationships/hyperlink" Target="file:///C:\TEMP\4\2\&#1048;&#1079;&#1084;&#1077;&#1085;&#1077;&#1085;&#1080;&#1103;1034%20&#1089;&#1087;3.doc" TargetMode="External"/><Relationship Id="rId297" Type="http://schemas.openxmlformats.org/officeDocument/2006/relationships/hyperlink" Target="file:///C:\TEMP\4\2\&#1048;&#1079;&#1084;&#1077;&#1085;&#1077;&#1085;&#1080;&#1103;1034.doc" TargetMode="External"/><Relationship Id="rId462" Type="http://schemas.openxmlformats.org/officeDocument/2006/relationships/hyperlink" Target="file:///C:\TEMP\4\2\&#1048;&#1079;&#1084;&#1077;&#1085;&#1077;&#1085;&#1080;&#1103;1036.1.doc" TargetMode="External"/><Relationship Id="rId518" Type="http://schemas.openxmlformats.org/officeDocument/2006/relationships/hyperlink" Target="file:///C:\TEMP\4\2\&#1048;&#1079;&#1084;&#1077;&#1085;&#1077;&#1085;&#1080;&#1103;1037.1.doc" TargetMode="External"/><Relationship Id="rId725" Type="http://schemas.openxmlformats.org/officeDocument/2006/relationships/image" Target="media/image269.png"/><Relationship Id="rId115" Type="http://schemas.openxmlformats.org/officeDocument/2006/relationships/hyperlink" Target="file:///C:\TEMP\4\2\&#1048;&#1079;&#1084;&#1077;&#1085;&#1077;&#1085;&#1080;&#1103;1033.3.doc" TargetMode="External"/><Relationship Id="rId157" Type="http://schemas.openxmlformats.org/officeDocument/2006/relationships/image" Target="media/image62.png"/><Relationship Id="rId322" Type="http://schemas.openxmlformats.org/officeDocument/2006/relationships/image" Target="media/image114.png"/><Relationship Id="rId364" Type="http://schemas.openxmlformats.org/officeDocument/2006/relationships/hyperlink" Target="file:///C:\TEMP\4\2\&#1048;&#1079;&#1084;&#1077;&#1085;&#1077;&#1085;&#1080;&#1103;1035.doc" TargetMode="External"/><Relationship Id="rId767" Type="http://schemas.openxmlformats.org/officeDocument/2006/relationships/hyperlink" Target="file:///C:\TEMP\4\2\&#1048;&#1079;&#1084;&#1077;&#1085;&#1077;&#1085;&#1080;&#1103;1039.doc" TargetMode="External"/><Relationship Id="rId61" Type="http://schemas.openxmlformats.org/officeDocument/2006/relationships/image" Target="media/image18.png"/><Relationship Id="rId199" Type="http://schemas.openxmlformats.org/officeDocument/2006/relationships/hyperlink" Target="file:///C:\TEMP\4\2\&#1048;&#1079;&#1084;&#1077;&#1085;&#1077;&#1085;&#1080;&#1103;1033.4.doc" TargetMode="External"/><Relationship Id="rId571" Type="http://schemas.openxmlformats.org/officeDocument/2006/relationships/hyperlink" Target="file:///C:\TEMP\4\2\&#1048;&#1079;&#1084;&#1077;&#1085;&#1077;&#1085;&#1080;&#1103;1037.doc" TargetMode="External"/><Relationship Id="rId627" Type="http://schemas.openxmlformats.org/officeDocument/2006/relationships/image" Target="media/image222.png"/><Relationship Id="rId669" Type="http://schemas.openxmlformats.org/officeDocument/2006/relationships/hyperlink" Target="file:///C:\TEMP\4\2\&#1048;&#1079;&#1084;&#1077;&#1085;&#1077;&#1085;&#1080;&#1103;1038.doc" TargetMode="External"/><Relationship Id="rId19" Type="http://schemas.openxmlformats.org/officeDocument/2006/relationships/hyperlink" Target="file:///C:\TEMP\4\2\&#1048;&#1079;&#1084;&#1077;&#1085;&#1077;&#1085;&#1080;&#1103;1033.2.doc" TargetMode="External"/><Relationship Id="rId224" Type="http://schemas.openxmlformats.org/officeDocument/2006/relationships/image" Target="media/image74.png"/><Relationship Id="rId266" Type="http://schemas.openxmlformats.org/officeDocument/2006/relationships/hyperlink" Target="file:///C:\TEMP\4\2\&#1048;&#1079;&#1084;&#1077;&#1085;&#1077;&#1085;&#1080;&#1103;1034%20&#1089;&#1087;5.doc" TargetMode="External"/><Relationship Id="rId431" Type="http://schemas.openxmlformats.org/officeDocument/2006/relationships/image" Target="media/image152.png"/><Relationship Id="rId473" Type="http://schemas.openxmlformats.org/officeDocument/2006/relationships/hyperlink" Target="file:///C:\TEMP\4\2\&#1048;&#1079;&#1084;&#1077;&#1085;&#1077;&#1085;&#1080;&#1103;1036.1.doc" TargetMode="External"/><Relationship Id="rId529" Type="http://schemas.openxmlformats.org/officeDocument/2006/relationships/hyperlink" Target="file:///C:\TEMP\4\2\&#1048;&#1079;&#1084;&#1077;&#1085;&#1077;&#1085;&#1080;&#1103;1037.1.doc" TargetMode="External"/><Relationship Id="rId680" Type="http://schemas.openxmlformats.org/officeDocument/2006/relationships/image" Target="media/image243.png"/><Relationship Id="rId736" Type="http://schemas.openxmlformats.org/officeDocument/2006/relationships/hyperlink" Target="file:///C:\TEMP\4\2\&#1048;&#1079;&#1084;&#1077;&#1085;&#1077;&#1085;&#1080;&#1103;1039%20&#1089;&#1087;3.doc" TargetMode="External"/><Relationship Id="rId30" Type="http://schemas.openxmlformats.org/officeDocument/2006/relationships/hyperlink" Target="file:///C:\TEMP\4\2\&#1048;&#1079;&#1084;&#1077;&#1085;&#1077;&#1085;&#1080;&#1103;1033.2.doc" TargetMode="External"/><Relationship Id="rId126" Type="http://schemas.openxmlformats.org/officeDocument/2006/relationships/hyperlink" Target="file:///C:\TEMP\4\2\&#1048;&#1079;&#1084;&#1077;&#1085;&#1077;&#1085;&#1080;&#1103;1033.3.doc" TargetMode="External"/><Relationship Id="rId168" Type="http://schemas.openxmlformats.org/officeDocument/2006/relationships/hyperlink" Target="file:///C:\TEMP\4\2\&#1048;&#1079;&#1084;&#1077;&#1085;&#1077;&#1085;&#1080;&#1103;1033.4%20&#1089;&#1087;4.doc" TargetMode="External"/><Relationship Id="rId333" Type="http://schemas.openxmlformats.org/officeDocument/2006/relationships/image" Target="media/image125.png"/><Relationship Id="rId540" Type="http://schemas.openxmlformats.org/officeDocument/2006/relationships/image" Target="media/image190.png"/><Relationship Id="rId778" Type="http://schemas.openxmlformats.org/officeDocument/2006/relationships/hyperlink" Target="file:///C:\TEMP\4\2\&#1048;&#1079;&#1084;&#1077;&#1085;&#1077;&#1085;&#1080;&#1103;1039.doc" TargetMode="External"/><Relationship Id="rId72" Type="http://schemas.openxmlformats.org/officeDocument/2006/relationships/image" Target="media/image29.png"/><Relationship Id="rId375" Type="http://schemas.openxmlformats.org/officeDocument/2006/relationships/hyperlink" Target="file:///C:\TEMP\4\2\&#1048;&#1079;&#1084;&#1077;&#1085;&#1077;&#1085;&#1080;&#1103;1035.doc" TargetMode="External"/><Relationship Id="rId582" Type="http://schemas.openxmlformats.org/officeDocument/2006/relationships/hyperlink" Target="file:///C:\TEMP\4\2\&#1048;&#1079;&#1084;&#1077;&#1085;&#1077;&#1085;&#1080;&#1103;1037.doc" TargetMode="External"/><Relationship Id="rId638" Type="http://schemas.openxmlformats.org/officeDocument/2006/relationships/hyperlink" Target="file:///C:\TEMP\4\2\&#1048;&#1079;&#1084;&#1077;&#1085;&#1077;&#1085;&#1080;&#1103;1038%20&#1089;&#1087;3.doc" TargetMode="External"/><Relationship Id="rId803" Type="http://schemas.openxmlformats.org/officeDocument/2006/relationships/image" Target="media/image293.png"/><Relationship Id="rId3" Type="http://schemas.openxmlformats.org/officeDocument/2006/relationships/settings" Target="settings.xml"/><Relationship Id="rId235" Type="http://schemas.openxmlformats.org/officeDocument/2006/relationships/image" Target="media/image85.png"/><Relationship Id="rId277" Type="http://schemas.openxmlformats.org/officeDocument/2006/relationships/image" Target="media/image107.png"/><Relationship Id="rId400" Type="http://schemas.openxmlformats.org/officeDocument/2006/relationships/hyperlink" Target="file:///C:\TEMP\4\2\&#1048;&#1079;&#1084;&#1077;&#1085;&#1077;&#1085;&#1080;&#1103;1035.doc" TargetMode="External"/><Relationship Id="rId442" Type="http://schemas.openxmlformats.org/officeDocument/2006/relationships/image" Target="media/image157.png"/><Relationship Id="rId484" Type="http://schemas.openxmlformats.org/officeDocument/2006/relationships/hyperlink" Target="file:///C:\TEMP\4\2\&#1048;&#1079;&#1084;&#1077;&#1085;&#1077;&#1085;&#1080;&#1103;1036.doc" TargetMode="External"/><Relationship Id="rId705" Type="http://schemas.openxmlformats.org/officeDocument/2006/relationships/image" Target="media/image254.png"/><Relationship Id="rId137" Type="http://schemas.openxmlformats.org/officeDocument/2006/relationships/image" Target="media/image46.png"/><Relationship Id="rId302" Type="http://schemas.openxmlformats.org/officeDocument/2006/relationships/hyperlink" Target="file:///C:\TEMP\4\2\&#1048;&#1079;&#1084;&#1077;&#1085;&#1077;&#1085;&#1080;&#1103;1034.doc" TargetMode="External"/><Relationship Id="rId344" Type="http://schemas.openxmlformats.org/officeDocument/2006/relationships/image" Target="media/image136.png"/><Relationship Id="rId691" Type="http://schemas.openxmlformats.org/officeDocument/2006/relationships/hyperlink" Target="file:///C:\TEMP\4\2\&#1048;&#1079;&#1084;&#1077;&#1085;&#1077;&#1085;&#1080;&#1103;1039%20&#1089;&#1087;1.doc" TargetMode="External"/><Relationship Id="rId747" Type="http://schemas.openxmlformats.org/officeDocument/2006/relationships/image" Target="media/image273.png"/><Relationship Id="rId789" Type="http://schemas.openxmlformats.org/officeDocument/2006/relationships/image" Target="media/image279.png"/><Relationship Id="rId41" Type="http://schemas.openxmlformats.org/officeDocument/2006/relationships/hyperlink" Target="file:///C:\TEMP\4\2\&#1048;&#1079;&#1084;&#1077;&#1085;&#1077;&#1085;&#1080;&#1103;1033.2.doc" TargetMode="External"/><Relationship Id="rId83" Type="http://schemas.openxmlformats.org/officeDocument/2006/relationships/hyperlink" Target="file:///C:\TEMP\4\2\&#1048;&#1079;&#1084;&#1077;&#1085;&#1077;&#1085;&#1080;&#1103;1033.3%20&#1089;&#1087;2.doc" TargetMode="External"/><Relationship Id="rId179" Type="http://schemas.openxmlformats.org/officeDocument/2006/relationships/hyperlink" Target="file:///C:\TEMP\4\2\&#1048;&#1079;&#1084;&#1077;&#1085;&#1077;&#1085;&#1080;&#1103;1033.4.doc" TargetMode="External"/><Relationship Id="rId386" Type="http://schemas.openxmlformats.org/officeDocument/2006/relationships/hyperlink" Target="file:///C:\TEMP\4\2\&#1048;&#1079;&#1084;&#1077;&#1085;&#1077;&#1085;&#1080;&#1103;1035.doc" TargetMode="External"/><Relationship Id="rId551" Type="http://schemas.openxmlformats.org/officeDocument/2006/relationships/hyperlink" Target="file:///C:\TEMP\4\2\&#1048;&#1079;&#1084;&#1077;&#1085;&#1077;&#1085;&#1080;&#1103;1037.doc" TargetMode="External"/><Relationship Id="rId593" Type="http://schemas.openxmlformats.org/officeDocument/2006/relationships/image" Target="media/image205.png"/><Relationship Id="rId607" Type="http://schemas.openxmlformats.org/officeDocument/2006/relationships/hyperlink" Target="file:///C:\TEMP\4\2\&#1048;&#1079;&#1084;&#1077;&#1085;&#1077;&#1085;&#1080;&#1103;1038%20&#1089;&#1087;2.doc" TargetMode="External"/><Relationship Id="rId649" Type="http://schemas.openxmlformats.org/officeDocument/2006/relationships/hyperlink" Target="file:///C:\TEMP\4\2\&#1048;&#1079;&#1084;&#1077;&#1085;&#1077;&#1085;&#1080;&#1103;1038.doc" TargetMode="External"/><Relationship Id="rId814" Type="http://schemas.openxmlformats.org/officeDocument/2006/relationships/image" Target="media/image304.png"/><Relationship Id="rId190" Type="http://schemas.openxmlformats.org/officeDocument/2006/relationships/hyperlink" Target="file:///C:\TEMP\4\2\&#1048;&#1079;&#1084;&#1077;&#1085;&#1077;&#1085;&#1080;&#1103;1033.4.doc" TargetMode="External"/><Relationship Id="rId204" Type="http://schemas.openxmlformats.org/officeDocument/2006/relationships/hyperlink" Target="file:///C:\TEMP\4\2\&#1048;&#1079;&#1084;&#1077;&#1085;&#1077;&#1085;&#1080;&#1103;1033.4.doc" TargetMode="External"/><Relationship Id="rId246" Type="http://schemas.openxmlformats.org/officeDocument/2006/relationships/image" Target="media/image96.png"/><Relationship Id="rId288" Type="http://schemas.openxmlformats.org/officeDocument/2006/relationships/image" Target="media/image112.png"/><Relationship Id="rId411" Type="http://schemas.openxmlformats.org/officeDocument/2006/relationships/hyperlink" Target="file:///C:\TEMP\4\2\&#1048;&#1079;&#1084;&#1077;&#1085;&#1077;&#1085;&#1080;&#1103;1036.1%20&#1089;&#1087;1.doc" TargetMode="External"/><Relationship Id="rId453" Type="http://schemas.openxmlformats.org/officeDocument/2006/relationships/hyperlink" Target="file:///C:\TEMP\4\2\&#1048;&#1079;&#1084;&#1077;&#1085;&#1077;&#1085;&#1080;&#1103;1036.1%20&#1089;&#1087;8.doc" TargetMode="External"/><Relationship Id="rId509" Type="http://schemas.openxmlformats.org/officeDocument/2006/relationships/hyperlink" Target="file:///C:\TEMP\4\2\&#1048;&#1079;&#1084;&#1077;&#1085;&#1077;&#1085;&#1080;&#1103;1037.1%20&#1089;&#1087;3.doc" TargetMode="External"/><Relationship Id="rId660" Type="http://schemas.openxmlformats.org/officeDocument/2006/relationships/hyperlink" Target="file:///C:\TEMP\4\2\&#1048;&#1079;&#1084;&#1077;&#1085;&#1077;&#1085;&#1080;&#1103;1038.doc" TargetMode="External"/><Relationship Id="rId106" Type="http://schemas.openxmlformats.org/officeDocument/2006/relationships/hyperlink" Target="file:///C:\TEMP\4\2\&#1048;&#1079;&#1084;&#1077;&#1085;&#1077;&#1085;&#1080;&#1103;1033.3.doc" TargetMode="External"/><Relationship Id="rId313" Type="http://schemas.openxmlformats.org/officeDocument/2006/relationships/hyperlink" Target="file:///C:\TEMP\4\2\&#1048;&#1079;&#1084;&#1077;&#1085;&#1077;&#1085;&#1080;&#1103;1034.doc" TargetMode="External"/><Relationship Id="rId495" Type="http://schemas.openxmlformats.org/officeDocument/2006/relationships/image" Target="media/image174.png"/><Relationship Id="rId716" Type="http://schemas.openxmlformats.org/officeDocument/2006/relationships/image" Target="media/image265.png"/><Relationship Id="rId758" Type="http://schemas.openxmlformats.org/officeDocument/2006/relationships/hyperlink" Target="file:///C:\TEMP\4\2\&#1048;&#1079;&#1084;&#1077;&#1085;&#1077;&#1085;&#1080;&#1103;1039.doc" TargetMode="External"/><Relationship Id="rId10" Type="http://schemas.openxmlformats.org/officeDocument/2006/relationships/hyperlink" Target="file:///C:\TEMP\4\2\&#1048;&#1079;&#1084;&#1077;&#1085;&#1077;&#1085;&#1080;&#1103;1033.2%20&#1089;&#1087;1.doc" TargetMode="External"/><Relationship Id="rId52" Type="http://schemas.openxmlformats.org/officeDocument/2006/relationships/image" Target="media/image9.png"/><Relationship Id="rId94" Type="http://schemas.openxmlformats.org/officeDocument/2006/relationships/hyperlink" Target="file:///C:\TEMP\4\2\&#1048;&#1079;&#1084;&#1077;&#1085;&#1077;&#1085;&#1080;&#1103;1033.3%20&#1089;&#1087;3.doc" TargetMode="External"/><Relationship Id="rId148" Type="http://schemas.openxmlformats.org/officeDocument/2006/relationships/image" Target="media/image57.png"/><Relationship Id="rId355" Type="http://schemas.openxmlformats.org/officeDocument/2006/relationships/image" Target="media/image140.png"/><Relationship Id="rId397" Type="http://schemas.openxmlformats.org/officeDocument/2006/relationships/hyperlink" Target="file:///C:\TEMP\4\2\&#1048;&#1079;&#1084;&#1077;&#1085;&#1077;&#1085;&#1080;&#1103;1035.doc" TargetMode="External"/><Relationship Id="rId520" Type="http://schemas.openxmlformats.org/officeDocument/2006/relationships/hyperlink" Target="file:///C:\TEMP\4\2\&#1048;&#1079;&#1084;&#1077;&#1085;&#1077;&#1085;&#1080;&#1103;1037.1.doc" TargetMode="External"/><Relationship Id="rId562" Type="http://schemas.openxmlformats.org/officeDocument/2006/relationships/hyperlink" Target="file:///C:\TEMP\4\2\&#1048;&#1079;&#1084;&#1077;&#1085;&#1077;&#1085;&#1080;&#1103;1037.doc" TargetMode="External"/><Relationship Id="rId618" Type="http://schemas.openxmlformats.org/officeDocument/2006/relationships/hyperlink" Target="file:///C:\TEMP\4\2\&#1048;&#1079;&#1084;&#1077;&#1085;&#1077;&#1085;&#1080;&#1103;1038%20&#1089;&#1087;2.doc" TargetMode="External"/><Relationship Id="rId215" Type="http://schemas.openxmlformats.org/officeDocument/2006/relationships/hyperlink" Target="file:///C:\TEMP\4\2\&#1048;&#1079;&#1084;&#1077;&#1085;&#1077;&#1085;&#1080;&#1103;1033.4.doc" TargetMode="External"/><Relationship Id="rId257" Type="http://schemas.openxmlformats.org/officeDocument/2006/relationships/hyperlink" Target="file:///C:\TEMP\4\2\&#1048;&#1079;&#1084;&#1077;&#1085;&#1077;&#1085;&#1080;&#1103;1034%20&#1089;&#1087;3.doc" TargetMode="External"/><Relationship Id="rId422" Type="http://schemas.openxmlformats.org/officeDocument/2006/relationships/hyperlink" Target="file:///C:\TEMP\4\2\&#1048;&#1079;&#1084;&#1077;&#1085;&#1077;&#1085;&#1080;&#1103;1036.1%20&#1089;&#1087;2.doc" TargetMode="External"/><Relationship Id="rId464" Type="http://schemas.openxmlformats.org/officeDocument/2006/relationships/hyperlink" Target="file:///C:\TEMP\4\2\&#1048;&#1079;&#1084;&#1077;&#1085;&#1077;&#1085;&#1080;&#1103;1036.1.doc" TargetMode="External"/><Relationship Id="rId299" Type="http://schemas.openxmlformats.org/officeDocument/2006/relationships/hyperlink" Target="file:///C:\TEMP\4\2\&#1048;&#1079;&#1084;&#1077;&#1085;&#1077;&#1085;&#1080;&#1103;1034.doc" TargetMode="External"/><Relationship Id="rId727" Type="http://schemas.openxmlformats.org/officeDocument/2006/relationships/hyperlink" Target="file:///C:\TEMP\4\2\&#1048;&#1079;&#1084;&#1077;&#1085;&#1077;&#1085;&#1080;&#1103;1039%20&#1089;&#1087;3.doc" TargetMode="External"/><Relationship Id="rId63" Type="http://schemas.openxmlformats.org/officeDocument/2006/relationships/image" Target="media/image20.png"/><Relationship Id="rId159" Type="http://schemas.openxmlformats.org/officeDocument/2006/relationships/hyperlink" Target="file:///C:\TEMP\4\2\&#1048;&#1079;&#1084;&#1077;&#1085;&#1077;&#1085;&#1080;&#1103;1033.4%20&#1089;&#1087;2.doc" TargetMode="External"/><Relationship Id="rId366" Type="http://schemas.openxmlformats.org/officeDocument/2006/relationships/hyperlink" Target="file:///C:\TEMP\4\2\&#1048;&#1079;&#1084;&#1077;&#1085;&#1077;&#1085;&#1080;&#1103;1035.doc" TargetMode="External"/><Relationship Id="rId573" Type="http://schemas.openxmlformats.org/officeDocument/2006/relationships/hyperlink" Target="file:///C:\TEMP\4\2\&#1048;&#1079;&#1084;&#1077;&#1085;&#1077;&#1085;&#1080;&#1103;1037.doc" TargetMode="External"/><Relationship Id="rId780" Type="http://schemas.openxmlformats.org/officeDocument/2006/relationships/hyperlink" Target="file:///C:\TEMP\4\2\&#1048;&#1079;&#1084;&#1077;&#1085;&#1077;&#1085;&#1080;&#1103;1039.doc" TargetMode="External"/><Relationship Id="rId226" Type="http://schemas.openxmlformats.org/officeDocument/2006/relationships/image" Target="media/image76.png"/><Relationship Id="rId433" Type="http://schemas.openxmlformats.org/officeDocument/2006/relationships/image" Target="media/image154.png"/><Relationship Id="rId640" Type="http://schemas.openxmlformats.org/officeDocument/2006/relationships/image" Target="media/image233.png"/><Relationship Id="rId738" Type="http://schemas.openxmlformats.org/officeDocument/2006/relationships/hyperlink" Target="file:///C:\TEMP\4\2\&#1048;&#1079;&#1084;&#1077;&#1085;&#1077;&#1085;&#1080;&#1103;1039%20&#1089;&#1087;3.doc" TargetMode="External"/><Relationship Id="rId74" Type="http://schemas.openxmlformats.org/officeDocument/2006/relationships/image" Target="media/image31.png"/><Relationship Id="rId377" Type="http://schemas.openxmlformats.org/officeDocument/2006/relationships/hyperlink" Target="file:///C:\TEMP\4\2\&#1048;&#1079;&#1084;&#1077;&#1085;&#1077;&#1085;&#1080;&#1103;1035.doc" TargetMode="External"/><Relationship Id="rId500" Type="http://schemas.openxmlformats.org/officeDocument/2006/relationships/image" Target="media/image179.png"/><Relationship Id="rId584" Type="http://schemas.openxmlformats.org/officeDocument/2006/relationships/image" Target="media/image196.png"/><Relationship Id="rId805" Type="http://schemas.openxmlformats.org/officeDocument/2006/relationships/image" Target="media/image295.png"/><Relationship Id="rId5" Type="http://schemas.openxmlformats.org/officeDocument/2006/relationships/footnotes" Target="footnotes.xml"/><Relationship Id="rId237" Type="http://schemas.openxmlformats.org/officeDocument/2006/relationships/image" Target="media/image87.png"/><Relationship Id="rId791" Type="http://schemas.openxmlformats.org/officeDocument/2006/relationships/image" Target="media/image281.png"/><Relationship Id="rId444" Type="http://schemas.openxmlformats.org/officeDocument/2006/relationships/image" Target="media/image159.png"/><Relationship Id="rId651" Type="http://schemas.openxmlformats.org/officeDocument/2006/relationships/hyperlink" Target="file:///C:\TEMP\4\2\&#1048;&#1079;&#1084;&#1077;&#1085;&#1077;&#1085;&#1080;&#1103;1038.doc" TargetMode="External"/><Relationship Id="rId749" Type="http://schemas.openxmlformats.org/officeDocument/2006/relationships/image" Target="media/image275.png"/><Relationship Id="rId290" Type="http://schemas.openxmlformats.org/officeDocument/2006/relationships/hyperlink" Target="file:///C:\TEMP\4\2\&#1048;&#1079;&#1084;&#1077;&#1085;&#1077;&#1085;&#1080;&#1103;1034.doc" TargetMode="External"/><Relationship Id="rId304" Type="http://schemas.openxmlformats.org/officeDocument/2006/relationships/hyperlink" Target="file:///C:\TEMP\4\2\&#1048;&#1079;&#1084;&#1077;&#1085;&#1077;&#1085;&#1080;&#1103;1034.doc" TargetMode="External"/><Relationship Id="rId388" Type="http://schemas.openxmlformats.org/officeDocument/2006/relationships/hyperlink" Target="file:///C:\TEMP\4\2\&#1048;&#1079;&#1084;&#1077;&#1085;&#1077;&#1085;&#1080;&#1103;1035.doc" TargetMode="External"/><Relationship Id="rId511" Type="http://schemas.openxmlformats.org/officeDocument/2006/relationships/image" Target="media/image183.png"/><Relationship Id="rId609" Type="http://schemas.openxmlformats.org/officeDocument/2006/relationships/hyperlink" Target="file:///C:\TEMP\4\2\&#1048;&#1079;&#1084;&#1077;&#1085;&#1077;&#1085;&#1080;&#1103;1038%20&#1089;&#1087;2.doc" TargetMode="External"/><Relationship Id="rId85" Type="http://schemas.openxmlformats.org/officeDocument/2006/relationships/image" Target="media/image36.png"/><Relationship Id="rId150" Type="http://schemas.openxmlformats.org/officeDocument/2006/relationships/image" Target="media/image59.png"/><Relationship Id="rId595" Type="http://schemas.openxmlformats.org/officeDocument/2006/relationships/image" Target="media/image207.png"/><Relationship Id="rId816" Type="http://schemas.openxmlformats.org/officeDocument/2006/relationships/image" Target="media/image306.png"/><Relationship Id="rId248" Type="http://schemas.openxmlformats.org/officeDocument/2006/relationships/hyperlink" Target="file:///C:\TEMP\4\2\&#1048;&#1079;&#1084;&#1077;&#1085;&#1077;&#1085;&#1080;&#1103;1034%20&#1089;&#1087;1.doc" TargetMode="External"/><Relationship Id="rId455" Type="http://schemas.openxmlformats.org/officeDocument/2006/relationships/hyperlink" Target="file:///C:\TEMP\4\2\&#1048;&#1079;&#1084;&#1077;&#1085;&#1077;&#1085;&#1080;&#1103;1036.1.doc" TargetMode="External"/><Relationship Id="rId662" Type="http://schemas.openxmlformats.org/officeDocument/2006/relationships/hyperlink" Target="file:///C:\TEMP\4\2\&#1048;&#1079;&#1084;&#1077;&#1085;&#1077;&#1085;&#1080;&#1103;1038.doc" TargetMode="External"/><Relationship Id="rId12" Type="http://schemas.openxmlformats.org/officeDocument/2006/relationships/hyperlink" Target="file:///C:\TEMP\4\2\&#1048;&#1079;&#1084;&#1077;&#1085;&#1077;&#1085;&#1080;&#1103;1033.2%20&#1089;&#1087;1.doc" TargetMode="External"/><Relationship Id="rId108" Type="http://schemas.openxmlformats.org/officeDocument/2006/relationships/hyperlink" Target="file:///C:\TEMP\4\2\&#1048;&#1079;&#1084;&#1077;&#1085;&#1077;&#1085;&#1080;&#1103;1033.3.doc" TargetMode="External"/><Relationship Id="rId315" Type="http://schemas.openxmlformats.org/officeDocument/2006/relationships/hyperlink" Target="file:///C:\TEMP\4\2\&#1048;&#1079;&#1084;&#1077;&#1085;&#1077;&#1085;&#1080;&#1103;1034.doc" TargetMode="External"/><Relationship Id="rId522" Type="http://schemas.openxmlformats.org/officeDocument/2006/relationships/hyperlink" Target="file:///C:\TEMP\4\2\&#1048;&#1079;&#1084;&#1077;&#1085;&#1077;&#1085;&#1080;&#1103;1037.1.doc" TargetMode="External"/><Relationship Id="rId96" Type="http://schemas.openxmlformats.org/officeDocument/2006/relationships/hyperlink" Target="file:///C:\TEMP\4\2\&#1048;&#1079;&#1084;&#1077;&#1085;&#1077;&#1085;&#1080;&#1103;1033.3%20&#1089;&#1087;4.doc" TargetMode="External"/><Relationship Id="rId161" Type="http://schemas.openxmlformats.org/officeDocument/2006/relationships/image" Target="media/image63.png"/><Relationship Id="rId399" Type="http://schemas.openxmlformats.org/officeDocument/2006/relationships/hyperlink" Target="file:///C:\TEMP\4\2\&#1048;&#1079;&#1084;&#1077;&#1085;&#1077;&#1085;&#1080;&#1103;1035.doc" TargetMode="External"/><Relationship Id="rId259" Type="http://schemas.openxmlformats.org/officeDocument/2006/relationships/image" Target="media/image102.png"/><Relationship Id="rId466" Type="http://schemas.openxmlformats.org/officeDocument/2006/relationships/hyperlink" Target="file:///C:\TEMP\4\2\&#1048;&#1079;&#1084;&#1077;&#1085;&#1077;&#1085;&#1080;&#1103;1036.1.doc" TargetMode="External"/><Relationship Id="rId673" Type="http://schemas.openxmlformats.org/officeDocument/2006/relationships/image" Target="media/image237.png"/><Relationship Id="rId23" Type="http://schemas.openxmlformats.org/officeDocument/2006/relationships/hyperlink" Target="file:///C:\TEMP\4\2\&#1048;&#1079;&#1084;&#1077;&#1085;&#1077;&#1085;&#1080;&#1103;1033.2.doc" TargetMode="External"/><Relationship Id="rId119" Type="http://schemas.openxmlformats.org/officeDocument/2006/relationships/hyperlink" Target="file:///C:\TEMP\4\2\&#1048;&#1079;&#1084;&#1077;&#1085;&#1077;&#1085;&#1080;&#1103;1033.3.doc" TargetMode="External"/><Relationship Id="rId326" Type="http://schemas.openxmlformats.org/officeDocument/2006/relationships/image" Target="media/image118.png"/><Relationship Id="rId533" Type="http://schemas.openxmlformats.org/officeDocument/2006/relationships/hyperlink" Target="file:///C:\TEMP\4\2\&#1048;&#1079;&#1084;&#1077;&#1085;&#1077;&#1085;&#1080;&#1103;1037.1.doc" TargetMode="External"/><Relationship Id="rId740" Type="http://schemas.openxmlformats.org/officeDocument/2006/relationships/hyperlink" Target="file:///C:\TEMP\4\2\&#1048;&#1079;&#1084;&#1077;&#1085;&#1077;&#1085;&#1080;&#1103;1039%20&#1089;&#1087;3.doc" TargetMode="External"/><Relationship Id="rId172" Type="http://schemas.openxmlformats.org/officeDocument/2006/relationships/hyperlink" Target="file:///C:\TEMP\4\2\&#1048;&#1079;&#1084;&#1077;&#1085;&#1077;&#1085;&#1080;&#1103;1033.4.doc" TargetMode="External"/><Relationship Id="rId477" Type="http://schemas.openxmlformats.org/officeDocument/2006/relationships/hyperlink" Target="file:///C:\TEMP\4\2\&#1048;&#1079;&#1084;&#1077;&#1085;&#1077;&#1085;&#1080;&#1103;1036.1.doc" TargetMode="External"/><Relationship Id="rId600" Type="http://schemas.openxmlformats.org/officeDocument/2006/relationships/image" Target="media/image212.png"/><Relationship Id="rId684" Type="http://schemas.openxmlformats.org/officeDocument/2006/relationships/image" Target="media/image247.png"/><Relationship Id="rId337" Type="http://schemas.openxmlformats.org/officeDocument/2006/relationships/image" Target="media/image129.png"/><Relationship Id="rId34" Type="http://schemas.openxmlformats.org/officeDocument/2006/relationships/hyperlink" Target="file:///C:\TEMP\4\2\&#1048;&#1079;&#1084;&#1077;&#1085;&#1077;&#1085;&#1080;&#1103;1033.2.doc" TargetMode="External"/><Relationship Id="rId544" Type="http://schemas.openxmlformats.org/officeDocument/2006/relationships/image" Target="media/image194.png"/><Relationship Id="rId751" Type="http://schemas.openxmlformats.org/officeDocument/2006/relationships/image" Target="media/image277.png"/><Relationship Id="rId183" Type="http://schemas.openxmlformats.org/officeDocument/2006/relationships/hyperlink" Target="file:///C:\TEMP\4\2\&#1048;&#1079;&#1084;&#1077;&#1085;&#1077;&#1085;&#1080;&#1103;1033.4.doc" TargetMode="External"/><Relationship Id="rId390" Type="http://schemas.openxmlformats.org/officeDocument/2006/relationships/hyperlink" Target="file:///C:\TEMP\4\2\&#1048;&#1079;&#1084;&#1077;&#1085;&#1077;&#1085;&#1080;&#1103;1035.doc" TargetMode="External"/><Relationship Id="rId404" Type="http://schemas.openxmlformats.org/officeDocument/2006/relationships/hyperlink" Target="file:///C:\TEMP\4\2\&#1048;&#1079;&#1084;&#1077;&#1085;&#1077;&#1085;&#1080;&#1103;1035.doc" TargetMode="External"/><Relationship Id="rId611" Type="http://schemas.openxmlformats.org/officeDocument/2006/relationships/hyperlink" Target="file:///C:\TEMP\4\2\&#1048;&#1079;&#1084;&#1077;&#1085;&#1077;&#1085;&#1080;&#1103;1038%20&#1089;&#1087;2.doc" TargetMode="External"/><Relationship Id="rId250" Type="http://schemas.openxmlformats.org/officeDocument/2006/relationships/hyperlink" Target="file:///C:\TEMP\4\2\&#1048;&#1079;&#1084;&#1077;&#1085;&#1077;&#1085;&#1080;&#1103;1034%20&#1089;&#1087;1.doc" TargetMode="External"/><Relationship Id="rId488" Type="http://schemas.openxmlformats.org/officeDocument/2006/relationships/image" Target="media/image167.png"/><Relationship Id="rId695" Type="http://schemas.openxmlformats.org/officeDocument/2006/relationships/hyperlink" Target="file:///C:\TEMP\4\2\&#1048;&#1079;&#1084;&#1077;&#1085;&#1077;&#1085;&#1080;&#1103;1039%20&#1089;&#1087;1.doc" TargetMode="External"/><Relationship Id="rId709" Type="http://schemas.openxmlformats.org/officeDocument/2006/relationships/image" Target="media/image258.png"/><Relationship Id="rId45" Type="http://schemas.openxmlformats.org/officeDocument/2006/relationships/hyperlink" Target="file:///C:\TEMP\4\2\&#1048;&#1079;&#1084;&#1077;&#1085;&#1077;&#1085;&#1080;&#1103;1033.2.doc" TargetMode="External"/><Relationship Id="rId110" Type="http://schemas.openxmlformats.org/officeDocument/2006/relationships/hyperlink" Target="file:///C:\TEMP\4\2\&#1048;&#1079;&#1084;&#1077;&#1085;&#1077;&#1085;&#1080;&#1103;1033.3.doc" TargetMode="External"/><Relationship Id="rId348" Type="http://schemas.openxmlformats.org/officeDocument/2006/relationships/hyperlink" Target="file:///C:\TEMP\4\2\&#1048;&#1079;&#1084;&#1077;&#1085;&#1077;&#1085;&#1080;&#1103;1035%20&#1089;&#1087;1.doc" TargetMode="External"/><Relationship Id="rId555" Type="http://schemas.openxmlformats.org/officeDocument/2006/relationships/hyperlink" Target="file:///C:\TEMP\4\2\&#1048;&#1079;&#1084;&#1077;&#1085;&#1077;&#1085;&#1080;&#1103;1037.doc" TargetMode="External"/><Relationship Id="rId762" Type="http://schemas.openxmlformats.org/officeDocument/2006/relationships/hyperlink" Target="file:///C:\TEMP\4\2\&#1048;&#1079;&#1084;&#1077;&#1085;&#1077;&#1085;&#1080;&#1103;1039.doc" TargetMode="External"/><Relationship Id="rId194" Type="http://schemas.openxmlformats.org/officeDocument/2006/relationships/hyperlink" Target="file:///C:\TEMP\4\2\&#1048;&#1079;&#1084;&#1077;&#1085;&#1077;&#1085;&#1080;&#1103;1033.4.doc" TargetMode="External"/><Relationship Id="rId208" Type="http://schemas.openxmlformats.org/officeDocument/2006/relationships/hyperlink" Target="file:///C:\TEMP\4\2\&#1048;&#1079;&#1084;&#1077;&#1085;&#1077;&#1085;&#1080;&#1103;1033.4.doc" TargetMode="External"/><Relationship Id="rId415" Type="http://schemas.openxmlformats.org/officeDocument/2006/relationships/image" Target="media/image143.png"/><Relationship Id="rId622" Type="http://schemas.openxmlformats.org/officeDocument/2006/relationships/image" Target="media/image217.png"/><Relationship Id="rId261" Type="http://schemas.openxmlformats.org/officeDocument/2006/relationships/hyperlink" Target="file:///C:\TEMP\4\2\&#1048;&#1079;&#1084;&#1077;&#1085;&#1077;&#1085;&#1080;&#1103;1034%20&#1089;&#1087;5.doc" TargetMode="External"/><Relationship Id="rId499" Type="http://schemas.openxmlformats.org/officeDocument/2006/relationships/image" Target="media/image178.png"/><Relationship Id="rId56" Type="http://schemas.openxmlformats.org/officeDocument/2006/relationships/image" Target="media/image13.png"/><Relationship Id="rId359" Type="http://schemas.openxmlformats.org/officeDocument/2006/relationships/hyperlink" Target="file:///C:\TEMP\4\2\&#1048;&#1079;&#1084;&#1077;&#1085;&#1077;&#1085;&#1080;&#1103;1035%20&#1089;&#1087;2.doc" TargetMode="External"/><Relationship Id="rId566" Type="http://schemas.openxmlformats.org/officeDocument/2006/relationships/hyperlink" Target="file:///C:\TEMP\4\2\&#1048;&#1079;&#1084;&#1077;&#1085;&#1077;&#1085;&#1080;&#1103;1037.doc" TargetMode="External"/><Relationship Id="rId773" Type="http://schemas.openxmlformats.org/officeDocument/2006/relationships/hyperlink" Target="file:///C:\TEMP\4\2\&#1048;&#1079;&#1084;&#1077;&#1085;&#1077;&#1085;&#1080;&#1103;1039.doc" TargetMode="External"/><Relationship Id="rId121" Type="http://schemas.openxmlformats.org/officeDocument/2006/relationships/hyperlink" Target="file:///C:\TEMP\4\2\&#1048;&#1079;&#1084;&#1077;&#1085;&#1077;&#1085;&#1080;&#1103;1033.3.doc" TargetMode="External"/><Relationship Id="rId219" Type="http://schemas.openxmlformats.org/officeDocument/2006/relationships/image" Target="media/image69.png"/><Relationship Id="rId426" Type="http://schemas.openxmlformats.org/officeDocument/2006/relationships/hyperlink" Target="file:///C:\TEMP\4\2\&#1048;&#1079;&#1084;&#1077;&#1085;&#1077;&#1085;&#1080;&#1103;1036.1%20&#1089;&#1087;4.doc" TargetMode="External"/><Relationship Id="rId633" Type="http://schemas.openxmlformats.org/officeDocument/2006/relationships/image" Target="media/image228.png"/><Relationship Id="rId67" Type="http://schemas.openxmlformats.org/officeDocument/2006/relationships/image" Target="media/image24.png"/><Relationship Id="rId272" Type="http://schemas.openxmlformats.org/officeDocument/2006/relationships/image" Target="media/image106.png"/><Relationship Id="rId577" Type="http://schemas.openxmlformats.org/officeDocument/2006/relationships/hyperlink" Target="file:///C:\TEMP\4\2\&#1048;&#1079;&#1084;&#1077;&#1085;&#1077;&#1085;&#1080;&#1103;1037.doc" TargetMode="External"/><Relationship Id="rId700" Type="http://schemas.openxmlformats.org/officeDocument/2006/relationships/hyperlink" Target="file:///C:\TEMP\4\2\&#1048;&#1079;&#1084;&#1077;&#1085;&#1077;&#1085;&#1080;&#1103;1039%20&#1089;&#1087;1.doc" TargetMode="External"/><Relationship Id="rId132" Type="http://schemas.openxmlformats.org/officeDocument/2006/relationships/hyperlink" Target="file:///C:\TEMP\4\2\&#1048;&#1079;&#1084;&#1077;&#1085;&#1077;&#1085;&#1080;&#1103;1033.3.doc" TargetMode="External"/><Relationship Id="rId784" Type="http://schemas.openxmlformats.org/officeDocument/2006/relationships/hyperlink" Target="file:///C:\TEMP\4\2\&#1048;&#1079;&#1084;&#1077;&#1085;&#1077;&#1085;&#1080;&#1103;1039.doc" TargetMode="External"/><Relationship Id="rId437" Type="http://schemas.openxmlformats.org/officeDocument/2006/relationships/hyperlink" Target="file:///C:\TEMP\4\2\&#1048;&#1079;&#1084;&#1077;&#1085;&#1077;&#1085;&#1080;&#1103;1036.1%20&#1089;&#1087;5.doc" TargetMode="External"/><Relationship Id="rId644" Type="http://schemas.openxmlformats.org/officeDocument/2006/relationships/hyperlink" Target="file:///C:\TEMP\4\2\&#1048;&#1079;&#1084;&#1077;&#1085;&#1077;&#1085;&#1080;&#1103;1038%20&#1089;&#1087;5.doc" TargetMode="External"/><Relationship Id="rId283" Type="http://schemas.openxmlformats.org/officeDocument/2006/relationships/hyperlink" Target="file:///C:\TEMP\4\2\&#1048;&#1079;&#1084;&#1077;&#1085;&#1077;&#1085;&#1080;&#1103;1034%20&#1089;&#1087;6.doc" TargetMode="External"/><Relationship Id="rId490" Type="http://schemas.openxmlformats.org/officeDocument/2006/relationships/image" Target="media/image169.png"/><Relationship Id="rId504" Type="http://schemas.openxmlformats.org/officeDocument/2006/relationships/image" Target="media/image181.png"/><Relationship Id="rId711" Type="http://schemas.openxmlformats.org/officeDocument/2006/relationships/image" Target="media/image260.png"/><Relationship Id="rId78" Type="http://schemas.openxmlformats.org/officeDocument/2006/relationships/hyperlink" Target="file:///C:\TEMP\4\2\&#1048;&#1079;&#1084;&#1077;&#1085;&#1077;&#1085;&#1080;&#1103;1033.3%20&#1089;&#1087;1.doc" TargetMode="External"/><Relationship Id="rId143" Type="http://schemas.openxmlformats.org/officeDocument/2006/relationships/image" Target="media/image52.png"/><Relationship Id="rId350" Type="http://schemas.openxmlformats.org/officeDocument/2006/relationships/hyperlink" Target="file:///C:\TEMP\4\2\&#1048;&#1079;&#1084;&#1077;&#1085;&#1077;&#1085;&#1080;&#1103;1035%20&#1089;&#1087;1.doc" TargetMode="External"/><Relationship Id="rId588" Type="http://schemas.openxmlformats.org/officeDocument/2006/relationships/image" Target="media/image200.png"/><Relationship Id="rId795" Type="http://schemas.openxmlformats.org/officeDocument/2006/relationships/image" Target="media/image285.png"/><Relationship Id="rId809" Type="http://schemas.openxmlformats.org/officeDocument/2006/relationships/image" Target="media/image299.png"/><Relationship Id="rId9" Type="http://schemas.openxmlformats.org/officeDocument/2006/relationships/hyperlink" Target="file:///C:\TEMP\4\2\&#1048;&#1079;&#1084;&#1077;&#1085;&#1077;&#1085;&#1080;&#1103;1033.2%20&#1089;&#1087;1.doc" TargetMode="External"/><Relationship Id="rId210" Type="http://schemas.openxmlformats.org/officeDocument/2006/relationships/hyperlink" Target="file:///C:\TEMP\4\2\&#1048;&#1079;&#1084;&#1077;&#1085;&#1077;&#1085;&#1080;&#1103;1033.4.doc" TargetMode="External"/><Relationship Id="rId448" Type="http://schemas.openxmlformats.org/officeDocument/2006/relationships/image" Target="media/image163.png"/><Relationship Id="rId655" Type="http://schemas.openxmlformats.org/officeDocument/2006/relationships/hyperlink" Target="file:///C:\TEMP\4\2\&#1048;&#1079;&#1084;&#1077;&#1085;&#1077;&#1085;&#1080;&#1103;1038.doc" TargetMode="External"/><Relationship Id="rId294" Type="http://schemas.openxmlformats.org/officeDocument/2006/relationships/hyperlink" Target="file:///C:\TEMP\4\2\&#1048;&#1079;&#1084;&#1077;&#1085;&#1077;&#1085;&#1080;&#1103;1034.doc" TargetMode="External"/><Relationship Id="rId308" Type="http://schemas.openxmlformats.org/officeDocument/2006/relationships/hyperlink" Target="file:///C:\TEMP\4\2\&#1048;&#1079;&#1084;&#1077;&#1085;&#1077;&#1085;&#1080;&#1103;1034.doc" TargetMode="External"/><Relationship Id="rId515" Type="http://schemas.openxmlformats.org/officeDocument/2006/relationships/hyperlink" Target="file:///C:\TEMP\4\2\&#1048;&#1079;&#1084;&#1077;&#1085;&#1077;&#1085;&#1080;&#1103;1037.1.doc" TargetMode="External"/><Relationship Id="rId722" Type="http://schemas.openxmlformats.org/officeDocument/2006/relationships/hyperlink" Target="file:///C:\TEMP\4\2\&#1048;&#1079;&#1084;&#1077;&#1085;&#1077;&#1085;&#1080;&#1103;1039%20&#1089;&#1087;2.doc" TargetMode="External"/><Relationship Id="rId89" Type="http://schemas.openxmlformats.org/officeDocument/2006/relationships/image" Target="media/image40.png"/><Relationship Id="rId154" Type="http://schemas.openxmlformats.org/officeDocument/2006/relationships/hyperlink" Target="file:///C:\TEMP\4\2\&#1048;&#1079;&#1084;&#1077;&#1085;&#1077;&#1085;&#1080;&#1103;1033.4%20&#1089;&#1087;1.doc" TargetMode="External"/><Relationship Id="rId361" Type="http://schemas.openxmlformats.org/officeDocument/2006/relationships/hyperlink" Target="file:///C:\TEMP\4\2\&#1048;&#1079;&#1084;&#1077;&#1085;&#1077;&#1085;&#1080;&#1103;1035%20&#1089;&#1087;3.doc" TargetMode="External"/><Relationship Id="rId599" Type="http://schemas.openxmlformats.org/officeDocument/2006/relationships/image" Target="media/image211.png"/><Relationship Id="rId459" Type="http://schemas.openxmlformats.org/officeDocument/2006/relationships/hyperlink" Target="file:///C:\TEMP\4\2\&#1048;&#1079;&#1084;&#1077;&#1085;&#1077;&#1085;&#1080;&#1103;1036.1.doc" TargetMode="External"/><Relationship Id="rId666" Type="http://schemas.openxmlformats.org/officeDocument/2006/relationships/hyperlink" Target="file:///C:\TEMP\4\2\&#1048;&#1079;&#1084;&#1077;&#1085;&#1077;&#1085;&#1080;&#1103;1038.doc" TargetMode="External"/><Relationship Id="rId16" Type="http://schemas.openxmlformats.org/officeDocument/2006/relationships/hyperlink" Target="file:///C:\TEMP\4\2\&#1048;&#1079;&#1084;&#1077;&#1085;&#1077;&#1085;&#1080;&#1103;1033.2%20&#1089;&#1087;2.doc" TargetMode="External"/><Relationship Id="rId221" Type="http://schemas.openxmlformats.org/officeDocument/2006/relationships/image" Target="media/image71.png"/><Relationship Id="rId319" Type="http://schemas.openxmlformats.org/officeDocument/2006/relationships/hyperlink" Target="file:///C:\TEMP\4\2\&#1048;&#1079;&#1084;&#1077;&#1085;&#1077;&#1085;&#1080;&#1103;1034.doc" TargetMode="External"/><Relationship Id="rId526" Type="http://schemas.openxmlformats.org/officeDocument/2006/relationships/hyperlink" Target="file:///C:\TEMP\4\2\&#1048;&#1079;&#1084;&#1077;&#1085;&#1077;&#1085;&#1080;&#1103;1037.1.doc" TargetMode="External"/><Relationship Id="rId733" Type="http://schemas.openxmlformats.org/officeDocument/2006/relationships/hyperlink" Target="file:///C:\TEMP\4\2\&#1048;&#1079;&#1084;&#1077;&#1085;&#1077;&#1085;&#1080;&#1103;1039%20&#1089;&#1087;3.doc" TargetMode="External"/><Relationship Id="rId165" Type="http://schemas.openxmlformats.org/officeDocument/2006/relationships/hyperlink" Target="file:///C:\TEMP\4\2\&#1048;&#1079;&#1084;&#1077;&#1085;&#1077;&#1085;&#1080;&#1103;1033.4%20&#1089;&#1087;3.doc" TargetMode="External"/><Relationship Id="rId372" Type="http://schemas.openxmlformats.org/officeDocument/2006/relationships/hyperlink" Target="file:///C:\TEMP\4\2\&#1048;&#1079;&#1084;&#1077;&#1085;&#1077;&#1085;&#1080;&#1103;1035.doc" TargetMode="External"/><Relationship Id="rId677" Type="http://schemas.openxmlformats.org/officeDocument/2006/relationships/image" Target="media/image241.png"/><Relationship Id="rId800" Type="http://schemas.openxmlformats.org/officeDocument/2006/relationships/image" Target="media/image290.png"/><Relationship Id="rId232" Type="http://schemas.openxmlformats.org/officeDocument/2006/relationships/image" Target="media/image82.png"/><Relationship Id="rId27" Type="http://schemas.openxmlformats.org/officeDocument/2006/relationships/hyperlink" Target="file:///C:\TEMP\4\2\&#1048;&#1079;&#1084;&#1077;&#1085;&#1077;&#1085;&#1080;&#1103;1033.2.doc" TargetMode="External"/><Relationship Id="rId537" Type="http://schemas.openxmlformats.org/officeDocument/2006/relationships/image" Target="media/image187.png"/><Relationship Id="rId744" Type="http://schemas.openxmlformats.org/officeDocument/2006/relationships/image" Target="media/image270.png"/><Relationship Id="rId80" Type="http://schemas.openxmlformats.org/officeDocument/2006/relationships/image" Target="media/image35.png"/><Relationship Id="rId176" Type="http://schemas.openxmlformats.org/officeDocument/2006/relationships/hyperlink" Target="file:///C:\TEMP\4\2\&#1048;&#1079;&#1084;&#1077;&#1085;&#1077;&#1085;&#1080;&#1103;1033.4.doc" TargetMode="External"/><Relationship Id="rId383" Type="http://schemas.openxmlformats.org/officeDocument/2006/relationships/hyperlink" Target="file:///C:\TEMP\4\2\&#1048;&#1079;&#1084;&#1077;&#1085;&#1077;&#1085;&#1080;&#1103;1035.doc" TargetMode="External"/><Relationship Id="rId590" Type="http://schemas.openxmlformats.org/officeDocument/2006/relationships/image" Target="media/image202.png"/><Relationship Id="rId604" Type="http://schemas.openxmlformats.org/officeDocument/2006/relationships/image" Target="media/image216.png"/><Relationship Id="rId811" Type="http://schemas.openxmlformats.org/officeDocument/2006/relationships/image" Target="media/image301.png"/><Relationship Id="rId243" Type="http://schemas.openxmlformats.org/officeDocument/2006/relationships/image" Target="media/image93.png"/><Relationship Id="rId450" Type="http://schemas.openxmlformats.org/officeDocument/2006/relationships/image" Target="media/image164.png"/><Relationship Id="rId688" Type="http://schemas.openxmlformats.org/officeDocument/2006/relationships/image" Target="media/image251.png"/><Relationship Id="rId38" Type="http://schemas.openxmlformats.org/officeDocument/2006/relationships/hyperlink" Target="file:///C:\TEMP\4\2\&#1048;&#1079;&#1084;&#1077;&#1085;&#1077;&#1085;&#1080;&#1103;1033.2.doc" TargetMode="External"/><Relationship Id="rId103" Type="http://schemas.openxmlformats.org/officeDocument/2006/relationships/hyperlink" Target="file:///C:\TEMP\4\2\&#1048;&#1079;&#1084;&#1077;&#1085;&#1077;&#1085;&#1080;&#1103;1033.3%20&#1089;&#1087;6.doc" TargetMode="External"/><Relationship Id="rId310" Type="http://schemas.openxmlformats.org/officeDocument/2006/relationships/hyperlink" Target="file:///C:\TEMP\4\2\&#1048;&#1079;&#1084;&#1077;&#1085;&#1077;&#1085;&#1080;&#1103;1034.doc" TargetMode="External"/><Relationship Id="rId548" Type="http://schemas.openxmlformats.org/officeDocument/2006/relationships/hyperlink" Target="file:///C:\TEMP\4\2\&#1048;&#1079;&#1084;&#1077;&#1085;&#1077;&#1085;&#1080;&#1103;1037.doc" TargetMode="External"/><Relationship Id="rId755" Type="http://schemas.openxmlformats.org/officeDocument/2006/relationships/hyperlink" Target="file:///C:\TEMP\4\2\&#1048;&#1079;&#1084;&#1077;&#1085;&#1077;&#1085;&#1080;&#1103;1039.doc" TargetMode="External"/><Relationship Id="rId91" Type="http://schemas.openxmlformats.org/officeDocument/2006/relationships/image" Target="media/image42.png"/><Relationship Id="rId187" Type="http://schemas.openxmlformats.org/officeDocument/2006/relationships/hyperlink" Target="file:///C:\TEMP\4\2\&#1048;&#1079;&#1084;&#1077;&#1085;&#1077;&#1085;&#1080;&#1103;1033.4.doc" TargetMode="External"/><Relationship Id="rId394" Type="http://schemas.openxmlformats.org/officeDocument/2006/relationships/hyperlink" Target="file:///C:\TEMP\4\2\&#1048;&#1079;&#1084;&#1077;&#1085;&#1077;&#1085;&#1080;&#1103;1035.doc" TargetMode="External"/><Relationship Id="rId408" Type="http://schemas.openxmlformats.org/officeDocument/2006/relationships/hyperlink" Target="file:///C:\TEMP\4\2\&#1048;&#1079;&#1084;&#1077;&#1085;&#1077;&#1085;&#1080;&#1103;1036.1%20&#1089;&#1087;1.doc" TargetMode="External"/><Relationship Id="rId615" Type="http://schemas.openxmlformats.org/officeDocument/2006/relationships/hyperlink" Target="file:///C:\TEMP\4\2\&#1048;&#1079;&#1084;&#1077;&#1085;&#1077;&#1085;&#1080;&#1103;1038%20&#1089;&#1087;2.doc" TargetMode="External"/><Relationship Id="rId254" Type="http://schemas.openxmlformats.org/officeDocument/2006/relationships/image" Target="media/image100.png"/><Relationship Id="rId699" Type="http://schemas.openxmlformats.org/officeDocument/2006/relationships/hyperlink" Target="file:///C:\TEMP\4\2\&#1048;&#1079;&#1084;&#1077;&#1085;&#1077;&#1085;&#1080;&#1103;1039%20&#1089;&#1087;1.doc" TargetMode="External"/><Relationship Id="rId49" Type="http://schemas.openxmlformats.org/officeDocument/2006/relationships/image" Target="media/image6.png"/><Relationship Id="rId114" Type="http://schemas.openxmlformats.org/officeDocument/2006/relationships/hyperlink" Target="file:///C:\TEMP\4\2\&#1048;&#1079;&#1084;&#1077;&#1085;&#1077;&#1085;&#1080;&#1103;1033.3.doc" TargetMode="External"/><Relationship Id="rId461" Type="http://schemas.openxmlformats.org/officeDocument/2006/relationships/hyperlink" Target="file:///C:\TEMP\4\2\&#1048;&#1079;&#1084;&#1077;&#1085;&#1077;&#1085;&#1080;&#1103;1036.1.doc" TargetMode="External"/><Relationship Id="rId559" Type="http://schemas.openxmlformats.org/officeDocument/2006/relationships/hyperlink" Target="file:///C:\TEMP\4\2\&#1048;&#1079;&#1084;&#1077;&#1085;&#1077;&#1085;&#1080;&#1103;1037.doc" TargetMode="External"/><Relationship Id="rId766" Type="http://schemas.openxmlformats.org/officeDocument/2006/relationships/hyperlink" Target="file:///C:\TEMP\4\2\&#1048;&#1079;&#1084;&#1077;&#1085;&#1077;&#1085;&#1080;&#1103;1039.doc" TargetMode="External"/><Relationship Id="rId198" Type="http://schemas.openxmlformats.org/officeDocument/2006/relationships/hyperlink" Target="file:///C:\TEMP\4\2\&#1048;&#1079;&#1084;&#1077;&#1085;&#1077;&#1085;&#1080;&#1103;1033.4.doc" TargetMode="External"/><Relationship Id="rId321" Type="http://schemas.openxmlformats.org/officeDocument/2006/relationships/hyperlink" Target="file:///C:\TEMP\4\2\&#1048;&#1079;&#1084;&#1077;&#1085;&#1077;&#1085;&#1080;&#1103;1034.doc" TargetMode="External"/><Relationship Id="rId419" Type="http://schemas.openxmlformats.org/officeDocument/2006/relationships/image" Target="media/image147.png"/><Relationship Id="rId626" Type="http://schemas.openxmlformats.org/officeDocument/2006/relationships/image" Target="media/image221.png"/><Relationship Id="rId265" Type="http://schemas.openxmlformats.org/officeDocument/2006/relationships/hyperlink" Target="file:///C:\TEMP\4\2\&#1048;&#1079;&#1084;&#1077;&#1085;&#1077;&#1085;&#1080;&#1103;1034%20&#1089;&#1087;5.doc" TargetMode="External"/><Relationship Id="rId472" Type="http://schemas.openxmlformats.org/officeDocument/2006/relationships/hyperlink" Target="file:///C:\TEMP\4\2\&#1048;&#1079;&#1084;&#1077;&#1085;&#1077;&#1085;&#1080;&#1103;1036.1.doc" TargetMode="External"/><Relationship Id="rId125" Type="http://schemas.openxmlformats.org/officeDocument/2006/relationships/hyperlink" Target="file:///C:\TEMP\4\2\&#1048;&#1079;&#1084;&#1077;&#1085;&#1077;&#1085;&#1080;&#1103;1033.3.doc" TargetMode="External"/><Relationship Id="rId332" Type="http://schemas.openxmlformats.org/officeDocument/2006/relationships/image" Target="media/image124.png"/><Relationship Id="rId777" Type="http://schemas.openxmlformats.org/officeDocument/2006/relationships/hyperlink" Target="file:///C:\TEMP\4\2\&#1048;&#1079;&#1084;&#1077;&#1085;&#1077;&#1085;&#1080;&#1103;1039.doc" TargetMode="External"/><Relationship Id="rId637" Type="http://schemas.openxmlformats.org/officeDocument/2006/relationships/hyperlink" Target="file:///C:\TEMP\4\2\&#1048;&#1079;&#1084;&#1077;&#1085;&#1077;&#1085;&#1080;&#1103;1038%20&#1089;&#1087;3.doc" TargetMode="External"/><Relationship Id="rId276" Type="http://schemas.openxmlformats.org/officeDocument/2006/relationships/hyperlink" Target="file:///C:\TEMP\4\2\&#1048;&#1079;&#1084;&#1077;&#1085;&#1077;&#1085;&#1080;&#1103;1034%20&#1089;&#1087;6.doc" TargetMode="External"/><Relationship Id="rId483" Type="http://schemas.openxmlformats.org/officeDocument/2006/relationships/hyperlink" Target="file:///C:\TEMP\4\2\&#1048;&#1079;&#1084;&#1077;&#1085;&#1077;&#1085;&#1080;&#1103;1036.doc" TargetMode="External"/><Relationship Id="rId690" Type="http://schemas.openxmlformats.org/officeDocument/2006/relationships/hyperlink" Target="file:///C:\TEMP\4\2\&#1048;&#1079;&#1084;&#1077;&#1085;&#1077;&#1085;&#1080;&#1103;1039%20&#1089;&#1087;1.doc" TargetMode="External"/><Relationship Id="rId704" Type="http://schemas.openxmlformats.org/officeDocument/2006/relationships/image" Target="media/image253.png"/><Relationship Id="rId40" Type="http://schemas.openxmlformats.org/officeDocument/2006/relationships/hyperlink" Target="file:///C:\TEMP\4\2\&#1048;&#1079;&#1084;&#1077;&#1085;&#1077;&#1085;&#1080;&#1103;1033.2.doc" TargetMode="External"/><Relationship Id="rId136" Type="http://schemas.openxmlformats.org/officeDocument/2006/relationships/hyperlink" Target="file:///C:\TEMP\4\2\&#1048;&#1079;&#1084;&#1077;&#1085;&#1077;&#1085;&#1080;&#1103;1033.3.doc" TargetMode="External"/><Relationship Id="rId343" Type="http://schemas.openxmlformats.org/officeDocument/2006/relationships/image" Target="media/image135.png"/><Relationship Id="rId550" Type="http://schemas.openxmlformats.org/officeDocument/2006/relationships/hyperlink" Target="file:///C:\TEMP\4\2\&#1048;&#1079;&#1084;&#1077;&#1085;&#1077;&#1085;&#1080;&#1103;1037.doc" TargetMode="External"/><Relationship Id="rId788" Type="http://schemas.openxmlformats.org/officeDocument/2006/relationships/image" Target="media/image278.png"/><Relationship Id="rId203" Type="http://schemas.openxmlformats.org/officeDocument/2006/relationships/hyperlink" Target="file:///C:\TEMP\4\2\&#1048;&#1079;&#1084;&#1077;&#1085;&#1077;&#1085;&#1080;&#1103;1033.4.doc" TargetMode="External"/><Relationship Id="rId648" Type="http://schemas.openxmlformats.org/officeDocument/2006/relationships/hyperlink" Target="file:///C:\TEMP\4\2\&#1048;&#1079;&#1084;&#1077;&#1085;&#1077;&#1085;&#1080;&#1103;1038.doc" TargetMode="External"/><Relationship Id="rId287" Type="http://schemas.openxmlformats.org/officeDocument/2006/relationships/image" Target="media/image111.png"/><Relationship Id="rId410" Type="http://schemas.openxmlformats.org/officeDocument/2006/relationships/hyperlink" Target="file:///C:\TEMP\4\2\&#1048;&#1079;&#1084;&#1077;&#1085;&#1077;&#1085;&#1080;&#1103;1036.1%20&#1089;&#1087;1.doc" TargetMode="External"/><Relationship Id="rId494" Type="http://schemas.openxmlformats.org/officeDocument/2006/relationships/image" Target="media/image173.png"/><Relationship Id="rId508" Type="http://schemas.openxmlformats.org/officeDocument/2006/relationships/hyperlink" Target="file:///C:\TEMP\4\2\&#1048;&#1079;&#1084;&#1077;&#1085;&#1077;&#1085;&#1080;&#1103;1037.1%20&#1089;&#1087;3.doc" TargetMode="External"/><Relationship Id="rId715" Type="http://schemas.openxmlformats.org/officeDocument/2006/relationships/image" Target="media/image264.png"/><Relationship Id="rId147" Type="http://schemas.openxmlformats.org/officeDocument/2006/relationships/image" Target="media/image56.png"/><Relationship Id="rId354" Type="http://schemas.openxmlformats.org/officeDocument/2006/relationships/image" Target="media/image139.png"/><Relationship Id="rId799" Type="http://schemas.openxmlformats.org/officeDocument/2006/relationships/image" Target="media/image289.png"/><Relationship Id="rId51" Type="http://schemas.openxmlformats.org/officeDocument/2006/relationships/image" Target="media/image8.png"/><Relationship Id="rId561" Type="http://schemas.openxmlformats.org/officeDocument/2006/relationships/hyperlink" Target="file:///C:\TEMP\4\2\&#1048;&#1079;&#1084;&#1077;&#1085;&#1077;&#1085;&#1080;&#1103;1037.doc" TargetMode="External"/><Relationship Id="rId659" Type="http://schemas.openxmlformats.org/officeDocument/2006/relationships/hyperlink" Target="file:///C:\TEMP\4\2\&#1048;&#1079;&#1084;&#1077;&#1085;&#1077;&#1085;&#1080;&#1103;1038.doc" TargetMode="External"/><Relationship Id="rId214" Type="http://schemas.openxmlformats.org/officeDocument/2006/relationships/hyperlink" Target="file:///C:\TEMP\4\2\&#1048;&#1079;&#1084;&#1077;&#1085;&#1077;&#1085;&#1080;&#1103;1033.4.doc" TargetMode="External"/><Relationship Id="rId298" Type="http://schemas.openxmlformats.org/officeDocument/2006/relationships/hyperlink" Target="file:///C:\TEMP\4\2\&#1048;&#1079;&#1084;&#1077;&#1085;&#1077;&#1085;&#1080;&#1103;1034.doc" TargetMode="External"/><Relationship Id="rId421" Type="http://schemas.openxmlformats.org/officeDocument/2006/relationships/hyperlink" Target="file:///C:\TEMP\4\2\&#1048;&#1079;&#1084;&#1077;&#1085;&#1077;&#1085;&#1080;&#1103;1036.1%20&#1089;&#1087;2.doc" TargetMode="External"/><Relationship Id="rId519" Type="http://schemas.openxmlformats.org/officeDocument/2006/relationships/hyperlink" Target="file:///C:\TEMP\4\2\&#1048;&#1079;&#1084;&#1077;&#1085;&#1077;&#1085;&#1080;&#1103;1037.1.doc" TargetMode="External"/><Relationship Id="rId158" Type="http://schemas.openxmlformats.org/officeDocument/2006/relationships/hyperlink" Target="file:///C:\TEMP\4\2\&#1048;&#1079;&#1084;&#1077;&#1085;&#1077;&#1085;&#1080;&#1103;1033.4%20&#1089;&#1087;2.doc" TargetMode="External"/><Relationship Id="rId726" Type="http://schemas.openxmlformats.org/officeDocument/2006/relationships/hyperlink" Target="file:///C:\TEMP\4\2\&#1048;&#1079;&#1084;&#1077;&#1085;&#1077;&#1085;&#1080;&#1103;1039%20&#1089;&#1087;3.doc" TargetMode="External"/><Relationship Id="rId62" Type="http://schemas.openxmlformats.org/officeDocument/2006/relationships/image" Target="media/image19.png"/><Relationship Id="rId365" Type="http://schemas.openxmlformats.org/officeDocument/2006/relationships/hyperlink" Target="file:///C:\TEMP\4\2\&#1048;&#1079;&#1084;&#1077;&#1085;&#1077;&#1085;&#1080;&#1103;1035.doc" TargetMode="External"/><Relationship Id="rId572" Type="http://schemas.openxmlformats.org/officeDocument/2006/relationships/hyperlink" Target="file:///C:\TEMP\4\2\&#1048;&#1079;&#1084;&#1077;&#1085;&#1077;&#1085;&#1080;&#1103;1037.doc" TargetMode="External"/><Relationship Id="rId225" Type="http://schemas.openxmlformats.org/officeDocument/2006/relationships/image" Target="media/image75.png"/><Relationship Id="rId432" Type="http://schemas.openxmlformats.org/officeDocument/2006/relationships/image" Target="media/image153.png"/><Relationship Id="rId737" Type="http://schemas.openxmlformats.org/officeDocument/2006/relationships/hyperlink" Target="file:///C:\TEMP\4\2\&#1048;&#1079;&#1084;&#1077;&#1085;&#1077;&#1085;&#1080;&#1103;1039%20&#1089;&#1087;3.doc" TargetMode="External"/><Relationship Id="rId73" Type="http://schemas.openxmlformats.org/officeDocument/2006/relationships/image" Target="media/image30.png"/><Relationship Id="rId169" Type="http://schemas.openxmlformats.org/officeDocument/2006/relationships/hyperlink" Target="file:///C:\TEMP\4\2\&#1048;&#1079;&#1084;&#1077;&#1085;&#1077;&#1085;&#1080;&#1103;1033.4.doc" TargetMode="External"/><Relationship Id="rId376" Type="http://schemas.openxmlformats.org/officeDocument/2006/relationships/hyperlink" Target="file:///C:\TEMP\4\2\&#1048;&#1079;&#1084;&#1077;&#1085;&#1077;&#1085;&#1080;&#1103;1035.doc" TargetMode="External"/><Relationship Id="rId583" Type="http://schemas.openxmlformats.org/officeDocument/2006/relationships/hyperlink" Target="file:///C:\TEMP\4\2\&#1048;&#1079;&#1084;&#1077;&#1085;&#1077;&#1085;&#1080;&#1103;1037.doc" TargetMode="External"/><Relationship Id="rId790" Type="http://schemas.openxmlformats.org/officeDocument/2006/relationships/image" Target="media/image280.png"/><Relationship Id="rId804" Type="http://schemas.openxmlformats.org/officeDocument/2006/relationships/image" Target="media/image294.png"/><Relationship Id="rId4" Type="http://schemas.openxmlformats.org/officeDocument/2006/relationships/webSettings" Target="webSettings.xml"/><Relationship Id="rId236" Type="http://schemas.openxmlformats.org/officeDocument/2006/relationships/image" Target="media/image86.png"/><Relationship Id="rId443" Type="http://schemas.openxmlformats.org/officeDocument/2006/relationships/image" Target="media/image158.png"/><Relationship Id="rId650" Type="http://schemas.openxmlformats.org/officeDocument/2006/relationships/hyperlink" Target="file:///C:\TEMP\4\2\&#1048;&#1079;&#1084;&#1077;&#1085;&#1077;&#1085;&#1080;&#1103;1038.doc" TargetMode="External"/><Relationship Id="rId303" Type="http://schemas.openxmlformats.org/officeDocument/2006/relationships/hyperlink" Target="file:///C:\TEMP\4\2\&#1048;&#1079;&#1084;&#1077;&#1085;&#1077;&#1085;&#1080;&#1103;1034.doc" TargetMode="External"/><Relationship Id="rId748" Type="http://schemas.openxmlformats.org/officeDocument/2006/relationships/image" Target="media/image274.png"/><Relationship Id="rId84" Type="http://schemas.openxmlformats.org/officeDocument/2006/relationships/hyperlink" Target="file:///C:\TEMP\4\2\&#1048;&#1079;&#1084;&#1077;&#1085;&#1077;&#1085;&#1080;&#1103;1033.3%20&#1089;&#1087;2.doc" TargetMode="External"/><Relationship Id="rId387" Type="http://schemas.openxmlformats.org/officeDocument/2006/relationships/hyperlink" Target="file:///C:\TEMP\4\2\&#1048;&#1079;&#1084;&#1077;&#1085;&#1077;&#1085;&#1080;&#1103;1035.doc" TargetMode="External"/><Relationship Id="rId510" Type="http://schemas.openxmlformats.org/officeDocument/2006/relationships/image" Target="media/image182.png"/><Relationship Id="rId594" Type="http://schemas.openxmlformats.org/officeDocument/2006/relationships/image" Target="media/image206.png"/><Relationship Id="rId608" Type="http://schemas.openxmlformats.org/officeDocument/2006/relationships/hyperlink" Target="file:///C:\TEMP\4\2\&#1048;&#1079;&#1084;&#1077;&#1085;&#1077;&#1085;&#1080;&#1103;1038%20&#1089;&#1087;2.doc" TargetMode="External"/><Relationship Id="rId815" Type="http://schemas.openxmlformats.org/officeDocument/2006/relationships/image" Target="media/image305.png"/><Relationship Id="rId247" Type="http://schemas.openxmlformats.org/officeDocument/2006/relationships/image" Target="media/image97.png"/><Relationship Id="rId107" Type="http://schemas.openxmlformats.org/officeDocument/2006/relationships/hyperlink" Target="file:///C:\TEMP\4\2\&#1048;&#1079;&#1084;&#1077;&#1085;&#1077;&#1085;&#1080;&#1103;1033.3.doc" TargetMode="External"/><Relationship Id="rId454" Type="http://schemas.openxmlformats.org/officeDocument/2006/relationships/image" Target="media/image166.png"/><Relationship Id="rId661" Type="http://schemas.openxmlformats.org/officeDocument/2006/relationships/hyperlink" Target="file:///C:\TEMP\4\2\&#1048;&#1079;&#1084;&#1077;&#1085;&#1077;&#1085;&#1080;&#1103;1038.doc" TargetMode="External"/><Relationship Id="rId759" Type="http://schemas.openxmlformats.org/officeDocument/2006/relationships/hyperlink" Target="file:///C:\TEMP\4\2\&#1048;&#1079;&#1084;&#1077;&#1085;&#1077;&#1085;&#1080;&#1103;1039.doc" TargetMode="External"/><Relationship Id="rId11" Type="http://schemas.openxmlformats.org/officeDocument/2006/relationships/hyperlink" Target="file:///C:\TEMP\4\2\&#1048;&#1079;&#1084;&#1077;&#1085;&#1077;&#1085;&#1080;&#1103;1033.2%20&#1089;&#1087;1.doc" TargetMode="External"/><Relationship Id="rId314" Type="http://schemas.openxmlformats.org/officeDocument/2006/relationships/hyperlink" Target="file:///C:\TEMP\4\2\&#1048;&#1079;&#1084;&#1077;&#1085;&#1077;&#1085;&#1080;&#1103;1034.doc" TargetMode="External"/><Relationship Id="rId398" Type="http://schemas.openxmlformats.org/officeDocument/2006/relationships/hyperlink" Target="file:///C:\TEMP\4\2\&#1048;&#1079;&#1084;&#1077;&#1085;&#1077;&#1085;&#1080;&#1103;1035.doc" TargetMode="External"/><Relationship Id="rId521" Type="http://schemas.openxmlformats.org/officeDocument/2006/relationships/hyperlink" Target="file:///C:\TEMP\4\2\&#1048;&#1079;&#1084;&#1077;&#1085;&#1077;&#1085;&#1080;&#1103;1037.1.doc" TargetMode="External"/><Relationship Id="rId619" Type="http://schemas.openxmlformats.org/officeDocument/2006/relationships/hyperlink" Target="file:///C:\TEMP\4\2\&#1048;&#1079;&#1084;&#1077;&#1085;&#1077;&#1085;&#1080;&#1103;1038%20&#1089;&#1087;2.doc" TargetMode="External"/><Relationship Id="rId95" Type="http://schemas.openxmlformats.org/officeDocument/2006/relationships/hyperlink" Target="file:///C:\TEMP\4\2\&#1048;&#1079;&#1084;&#1077;&#1085;&#1077;&#1085;&#1080;&#1103;1033.3%20&#1089;&#1087;3.doc" TargetMode="External"/><Relationship Id="rId160" Type="http://schemas.openxmlformats.org/officeDocument/2006/relationships/hyperlink" Target="file:///C:\TEMP\4\2\&#1048;&#1079;&#1084;&#1077;&#1085;&#1077;&#1085;&#1080;&#1103;1033.4%20&#1089;&#1087;2.doc" TargetMode="External"/><Relationship Id="rId258" Type="http://schemas.openxmlformats.org/officeDocument/2006/relationships/image" Target="media/image101.png"/><Relationship Id="rId465" Type="http://schemas.openxmlformats.org/officeDocument/2006/relationships/hyperlink" Target="file:///C:\TEMP\4\2\&#1048;&#1079;&#1084;&#1077;&#1085;&#1077;&#1085;&#1080;&#1103;1036.1.doc" TargetMode="External"/><Relationship Id="rId672" Type="http://schemas.openxmlformats.org/officeDocument/2006/relationships/hyperlink" Target="http://localhost:8080/out/xml/RFSABANKS/*" TargetMode="External"/><Relationship Id="rId22" Type="http://schemas.openxmlformats.org/officeDocument/2006/relationships/hyperlink" Target="file:///C:\TEMP\4\2\&#1048;&#1079;&#1084;&#1077;&#1085;&#1077;&#1085;&#1080;&#1103;1033.2.doc" TargetMode="External"/><Relationship Id="rId118" Type="http://schemas.openxmlformats.org/officeDocument/2006/relationships/hyperlink" Target="file:///C:\TEMP\4\2\&#1048;&#1079;&#1084;&#1077;&#1085;&#1077;&#1085;&#1080;&#1103;1033.3.doc" TargetMode="External"/><Relationship Id="rId325" Type="http://schemas.openxmlformats.org/officeDocument/2006/relationships/image" Target="media/image117.png"/><Relationship Id="rId532" Type="http://schemas.openxmlformats.org/officeDocument/2006/relationships/hyperlink" Target="file:///C:\TEMP\4\2\&#1048;&#1079;&#1084;&#1077;&#1085;&#1077;&#1085;&#1080;&#1103;1037.1.doc" TargetMode="External"/><Relationship Id="rId171" Type="http://schemas.openxmlformats.org/officeDocument/2006/relationships/hyperlink" Target="file:///C:\TEMP\4\2\&#1048;&#1079;&#1084;&#1077;&#1085;&#1077;&#1085;&#1080;&#1103;1033.4.doc" TargetMode="External"/><Relationship Id="rId269" Type="http://schemas.openxmlformats.org/officeDocument/2006/relationships/image" Target="media/image103.png"/><Relationship Id="rId476" Type="http://schemas.openxmlformats.org/officeDocument/2006/relationships/hyperlink" Target="file:///C:\TEMP\4\2\&#1048;&#1079;&#1084;&#1077;&#1085;&#1077;&#1085;&#1080;&#1103;1036.1.doc" TargetMode="External"/><Relationship Id="rId683" Type="http://schemas.openxmlformats.org/officeDocument/2006/relationships/image" Target="media/image246.png"/><Relationship Id="rId33" Type="http://schemas.openxmlformats.org/officeDocument/2006/relationships/hyperlink" Target="file:///C:\TEMP\4\2\&#1048;&#1079;&#1084;&#1077;&#1085;&#1077;&#1085;&#1080;&#1103;1033.2.doc" TargetMode="External"/><Relationship Id="rId129" Type="http://schemas.openxmlformats.org/officeDocument/2006/relationships/hyperlink" Target="file:///C:\TEMP\4\2\&#1048;&#1079;&#1084;&#1077;&#1085;&#1077;&#1085;&#1080;&#1103;1033.3.doc" TargetMode="External"/><Relationship Id="rId336" Type="http://schemas.openxmlformats.org/officeDocument/2006/relationships/image" Target="media/image128.png"/><Relationship Id="rId543" Type="http://schemas.openxmlformats.org/officeDocument/2006/relationships/image" Target="media/image193.png"/><Relationship Id="rId182" Type="http://schemas.openxmlformats.org/officeDocument/2006/relationships/hyperlink" Target="file:///C:\TEMP\4\2\&#1048;&#1079;&#1084;&#1077;&#1085;&#1077;&#1085;&#1080;&#1103;1033.4.doc" TargetMode="External"/><Relationship Id="rId403" Type="http://schemas.openxmlformats.org/officeDocument/2006/relationships/hyperlink" Target="file:///C:\TEMP\4\2\&#1048;&#1079;&#1084;&#1077;&#1085;&#1077;&#1085;&#1080;&#1103;1035.doc" TargetMode="External"/><Relationship Id="rId750" Type="http://schemas.openxmlformats.org/officeDocument/2006/relationships/image" Target="media/image276.png"/><Relationship Id="rId487" Type="http://schemas.openxmlformats.org/officeDocument/2006/relationships/hyperlink" Target="file:///C:\TEMP\4\2\&#1048;&#1079;&#1084;&#1077;&#1085;&#1077;&#1085;&#1080;&#1103;1036.doc" TargetMode="External"/><Relationship Id="rId610" Type="http://schemas.openxmlformats.org/officeDocument/2006/relationships/hyperlink" Target="file:///C:\TEMP\4\2\&#1048;&#1079;&#1084;&#1077;&#1085;&#1077;&#1085;&#1080;&#1103;1038%20&#1089;&#1087;2.doc" TargetMode="External"/><Relationship Id="rId694" Type="http://schemas.openxmlformats.org/officeDocument/2006/relationships/hyperlink" Target="file:///C:\TEMP\4\2\&#1048;&#1079;&#1084;&#1077;&#1085;&#1077;&#1085;&#1080;&#1103;1039%20&#1089;&#1087;1.doc" TargetMode="External"/><Relationship Id="rId708" Type="http://schemas.openxmlformats.org/officeDocument/2006/relationships/image" Target="media/image257.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83</TotalTime>
  <Pages>297</Pages>
  <Words>84903</Words>
  <Characters>483948</Characters>
  <Application>Microsoft Office Word</Application>
  <DocSecurity>0</DocSecurity>
  <Lines>4032</Lines>
  <Paragraphs>1135</Paragraphs>
  <ScaleCrop>false</ScaleCrop>
  <Company>1</Company>
  <LinksUpToDate>false</LinksUpToDate>
  <CharactersWithSpaces>567716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Владимир Петров</cp:lastModifiedBy>
  <cp:revision>291</cp:revision>
  <dcterms:created xsi:type="dcterms:W3CDTF">2020-12-13T13:48:00Z</dcterms:created>
  <dcterms:modified xsi:type="dcterms:W3CDTF">2026-08-25T06:39:00Z</dcterms:modified>
</cp:coreProperties>
</file>